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9CF20" w14:textId="77777777" w:rsidR="003F0E4C" w:rsidRPr="00697072" w:rsidRDefault="003F0E4C" w:rsidP="003F0E4C">
      <w:pPr>
        <w:spacing w:beforeLines="20" w:before="48" w:afterLines="20" w:after="48" w:line="360" w:lineRule="auto"/>
        <w:jc w:val="both"/>
        <w:rPr>
          <w:rFonts w:cs="Arial"/>
          <w:b/>
        </w:rPr>
      </w:pPr>
      <w:r w:rsidRPr="00697072">
        <w:rPr>
          <w:rFonts w:cs="Arial"/>
          <w:b/>
        </w:rPr>
        <w:t>Safe Redosable Low-Immunogenic In Vivo CAR-T Therapy for B Cell Malignancies and Solid Tumors</w:t>
      </w:r>
    </w:p>
    <w:p w14:paraId="370C64B2" w14:textId="0ACB90E3" w:rsidR="00D63B6C" w:rsidRDefault="00D63B6C" w:rsidP="00AD231D">
      <w:pPr>
        <w:spacing w:before="20" w:after="20" w:line="360" w:lineRule="auto"/>
        <w:jc w:val="both"/>
        <w:rPr>
          <w:rFonts w:cs="Arial"/>
          <w:b/>
          <w:bCs/>
          <w:color w:val="000000" w:themeColor="text1"/>
        </w:rPr>
      </w:pPr>
      <w:r>
        <w:rPr>
          <w:noProof/>
        </w:rPr>
        <w:drawing>
          <wp:inline distT="0" distB="0" distL="0" distR="0" wp14:anchorId="0D14FBD8" wp14:editId="191B536D">
            <wp:extent cx="5731510" cy="6961505"/>
            <wp:effectExtent l="0" t="0" r="2540" b="0"/>
            <wp:docPr id="133394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4227E517" w14:textId="292F8AC7"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0325359F" wp14:editId="5FF019D1">
            <wp:extent cx="5731510" cy="6961505"/>
            <wp:effectExtent l="0" t="0" r="2540" b="0"/>
            <wp:docPr id="9945052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4EDC98DF" w14:textId="3777244C"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30801306" wp14:editId="1117FA75">
            <wp:extent cx="5731510" cy="6961505"/>
            <wp:effectExtent l="0" t="0" r="2540" b="0"/>
            <wp:docPr id="1484815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522EF32E" w14:textId="02F4DBF6"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283A6424" wp14:editId="51890880">
            <wp:extent cx="5731510" cy="6961505"/>
            <wp:effectExtent l="0" t="0" r="2540" b="0"/>
            <wp:docPr id="17408043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7F770CA4" w14:textId="1D3A9B77"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5FB25FDD" wp14:editId="2AA33084">
            <wp:extent cx="5731510" cy="6961505"/>
            <wp:effectExtent l="0" t="0" r="2540" b="0"/>
            <wp:docPr id="12667923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0A61F6E0" w14:textId="50E7CD19"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7927D8B7" wp14:editId="694C2E90">
            <wp:extent cx="5731510" cy="6961505"/>
            <wp:effectExtent l="0" t="0" r="2540" b="0"/>
            <wp:docPr id="19472365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63355F42" w14:textId="64B8746D"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49E2E85C" wp14:editId="233CA9D6">
            <wp:extent cx="5731510" cy="6961505"/>
            <wp:effectExtent l="0" t="0" r="2540" b="0"/>
            <wp:docPr id="16799166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6E00208D" w14:textId="48BB2B22"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6099EE4E" wp14:editId="34EA7FFC">
            <wp:extent cx="5731510" cy="6961505"/>
            <wp:effectExtent l="0" t="0" r="2540" b="0"/>
            <wp:docPr id="94344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0C3230F3" w14:textId="1154C6D5"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3D482580" wp14:editId="3F9E3F2D">
            <wp:extent cx="5731510" cy="6961505"/>
            <wp:effectExtent l="0" t="0" r="2540" b="0"/>
            <wp:docPr id="8703808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42A2E6A9" w14:textId="1FC44093"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25547655" wp14:editId="398F0ACD">
            <wp:extent cx="5731510" cy="6961505"/>
            <wp:effectExtent l="0" t="0" r="2540" b="0"/>
            <wp:docPr id="164923236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7470DF2D" w14:textId="7D233E76"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6766B9BC" wp14:editId="44B0468B">
            <wp:extent cx="5731510" cy="6961505"/>
            <wp:effectExtent l="0" t="0" r="2540" b="0"/>
            <wp:docPr id="518108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52188B41" w14:textId="656FFD16"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6AE71483" wp14:editId="28F7C794">
            <wp:extent cx="5731510" cy="6961505"/>
            <wp:effectExtent l="0" t="0" r="2540" b="0"/>
            <wp:docPr id="14550670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5EEE2CB9" w14:textId="3378CD2E"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0EB9F60E" wp14:editId="36A9BE56">
            <wp:extent cx="5731510" cy="6961505"/>
            <wp:effectExtent l="0" t="0" r="2540" b="0"/>
            <wp:docPr id="6940205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13A6D50A" w14:textId="154DCF55"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0857FCBD" wp14:editId="15B75E4F">
            <wp:extent cx="5731510" cy="6961505"/>
            <wp:effectExtent l="0" t="0" r="2540" b="0"/>
            <wp:docPr id="105140818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7CE0C01B" w14:textId="3C80BFEC"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44C49FE0" wp14:editId="09F4F714">
            <wp:extent cx="5731510" cy="6961505"/>
            <wp:effectExtent l="0" t="0" r="2540" b="0"/>
            <wp:docPr id="62106415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02CF62AB" w14:textId="60DE6CAE" w:rsidR="00E63B21" w:rsidRPr="00E63B21" w:rsidRDefault="00E63B21" w:rsidP="00E63B21">
      <w:pPr>
        <w:spacing w:before="20" w:after="20" w:line="360" w:lineRule="auto"/>
        <w:jc w:val="both"/>
        <w:rPr>
          <w:rFonts w:cs="Arial"/>
          <w:b/>
          <w:bCs/>
          <w:color w:val="000000" w:themeColor="text1"/>
          <w:lang w:val="en-IN"/>
        </w:rPr>
      </w:pPr>
      <w:r w:rsidRPr="00E63B21">
        <w:rPr>
          <w:rFonts w:cs="Arial"/>
          <w:b/>
          <w:bCs/>
          <w:color w:val="000000" w:themeColor="text1"/>
          <w:lang w:val="en-IN"/>
        </w:rPr>
        <w:lastRenderedPageBreak/>
        <w:drawing>
          <wp:inline distT="0" distB="0" distL="0" distR="0" wp14:anchorId="257B35E5" wp14:editId="09633D27">
            <wp:extent cx="5731510" cy="6959600"/>
            <wp:effectExtent l="0" t="0" r="2540" b="0"/>
            <wp:docPr id="13796938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6959600"/>
                    </a:xfrm>
                    <a:prstGeom prst="rect">
                      <a:avLst/>
                    </a:prstGeom>
                    <a:noFill/>
                    <a:ln>
                      <a:noFill/>
                    </a:ln>
                  </pic:spPr>
                </pic:pic>
              </a:graphicData>
            </a:graphic>
          </wp:inline>
        </w:drawing>
      </w:r>
    </w:p>
    <w:p w14:paraId="3579F097" w14:textId="65EF77D1" w:rsidR="00D63B6C" w:rsidRDefault="00D63B6C" w:rsidP="00AD231D">
      <w:pPr>
        <w:spacing w:before="20" w:after="20" w:line="360" w:lineRule="auto"/>
        <w:jc w:val="both"/>
        <w:rPr>
          <w:rFonts w:cs="Arial"/>
          <w:b/>
          <w:bCs/>
          <w:color w:val="000000" w:themeColor="text1"/>
        </w:rPr>
      </w:pPr>
    </w:p>
    <w:p w14:paraId="29E5273E" w14:textId="10A4EC8D"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76FB6E21" wp14:editId="1792078D">
            <wp:extent cx="5731510" cy="6961505"/>
            <wp:effectExtent l="0" t="0" r="2540" b="0"/>
            <wp:docPr id="11222816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7C7E724F" w14:textId="0345DD13"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2AA4CF83" wp14:editId="7A4A830A">
            <wp:extent cx="5731510" cy="6961505"/>
            <wp:effectExtent l="0" t="0" r="2540" b="0"/>
            <wp:docPr id="55776709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3D94929F" w14:textId="682FC466"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0A5960E3" wp14:editId="67386A15">
            <wp:extent cx="5731510" cy="6961505"/>
            <wp:effectExtent l="0" t="0" r="2540" b="0"/>
            <wp:docPr id="52505387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4D4DB843" w14:textId="3D6BE90B"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064ECC5A" wp14:editId="3D00EAB1">
            <wp:extent cx="5731510" cy="6961505"/>
            <wp:effectExtent l="0" t="0" r="2540" b="0"/>
            <wp:docPr id="174711237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6C549083" w14:textId="0456CFC7"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495B858B" wp14:editId="36F3AB57">
            <wp:extent cx="5731510" cy="6961505"/>
            <wp:effectExtent l="0" t="0" r="2540" b="0"/>
            <wp:docPr id="74899518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46B4D555" w14:textId="0F70626F"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791B415D" wp14:editId="062E3D55">
            <wp:extent cx="5731510" cy="6961505"/>
            <wp:effectExtent l="0" t="0" r="2540" b="0"/>
            <wp:docPr id="2567714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6A43D33A" w14:textId="7D5B55EE"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7CFAA819" wp14:editId="1695A6D7">
            <wp:extent cx="5731510" cy="6961505"/>
            <wp:effectExtent l="0" t="0" r="2540" b="0"/>
            <wp:docPr id="91141303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7369B1BD" w14:textId="31726744" w:rsidR="00D63B6C" w:rsidRDefault="00D63B6C" w:rsidP="00AD231D">
      <w:pPr>
        <w:spacing w:before="20" w:after="20" w:line="360" w:lineRule="auto"/>
        <w:jc w:val="both"/>
        <w:rPr>
          <w:rFonts w:cs="Arial"/>
          <w:b/>
          <w:bCs/>
          <w:color w:val="000000" w:themeColor="text1"/>
        </w:rPr>
      </w:pPr>
      <w:r>
        <w:rPr>
          <w:noProof/>
        </w:rPr>
        <w:lastRenderedPageBreak/>
        <w:drawing>
          <wp:inline distT="0" distB="0" distL="0" distR="0" wp14:anchorId="4F7E922D" wp14:editId="030FF77A">
            <wp:extent cx="5731510" cy="6961505"/>
            <wp:effectExtent l="0" t="0" r="2540" b="0"/>
            <wp:docPr id="61425492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6961505"/>
                    </a:xfrm>
                    <a:prstGeom prst="rect">
                      <a:avLst/>
                    </a:prstGeom>
                    <a:noFill/>
                    <a:ln>
                      <a:noFill/>
                    </a:ln>
                  </pic:spPr>
                </pic:pic>
              </a:graphicData>
            </a:graphic>
          </wp:inline>
        </w:drawing>
      </w:r>
    </w:p>
    <w:p w14:paraId="67577EC1" w14:textId="5ABE69A6" w:rsidR="00AD231D" w:rsidRPr="00AD231D" w:rsidRDefault="00AD231D" w:rsidP="00AD231D">
      <w:pPr>
        <w:spacing w:before="20" w:after="20" w:line="360" w:lineRule="auto"/>
        <w:jc w:val="both"/>
        <w:rPr>
          <w:rFonts w:cs="Arial"/>
          <w:b/>
          <w:bCs/>
          <w:color w:val="000000" w:themeColor="text1"/>
          <w:lang w:val="en-GB"/>
        </w:rPr>
      </w:pPr>
      <w:r w:rsidRPr="00AD231D">
        <w:rPr>
          <w:rFonts w:cs="Arial"/>
          <w:b/>
          <w:bCs/>
          <w:color w:val="000000" w:themeColor="text1"/>
        </w:rPr>
        <w:t>Supplementary Fig. 1</w:t>
      </w:r>
    </w:p>
    <w:p w14:paraId="4FF9AC45" w14:textId="77777777" w:rsidR="00E77AE0" w:rsidRDefault="00E77AE0" w:rsidP="00CF465A">
      <w:pPr>
        <w:spacing w:before="20" w:after="20" w:line="360" w:lineRule="auto"/>
        <w:jc w:val="both"/>
        <w:rPr>
          <w:rFonts w:cs="Arial"/>
          <w:b/>
          <w:bCs/>
          <w:color w:val="000000" w:themeColor="text1"/>
        </w:rPr>
      </w:pPr>
      <w:r w:rsidRPr="00E77AE0">
        <w:rPr>
          <w:rFonts w:cs="Arial"/>
          <w:b/>
          <w:bCs/>
          <w:color w:val="000000" w:themeColor="text1"/>
        </w:rPr>
        <w:t>Workflow of the AI pipeline (CIMMEXA) for screening pH-dependent viral envelope proteins</w:t>
      </w:r>
    </w:p>
    <w:p w14:paraId="51A3954A" w14:textId="2D6A85CD" w:rsidR="00DB5FC2" w:rsidRDefault="00BC30F0" w:rsidP="00CF465A">
      <w:pPr>
        <w:spacing w:before="20" w:after="20" w:line="360" w:lineRule="auto"/>
        <w:jc w:val="both"/>
        <w:rPr>
          <w:rFonts w:cs="Arial"/>
          <w:bCs/>
          <w:color w:val="000000" w:themeColor="text1"/>
        </w:rPr>
      </w:pPr>
      <w:r w:rsidRPr="00BC30F0">
        <w:rPr>
          <w:rFonts w:cs="Arial"/>
          <w:bCs/>
          <w:color w:val="000000" w:themeColor="text1"/>
        </w:rPr>
        <w:t>From 22,562 viral envelope glycoprotein sequences, homology searches identified 641 non-redundant sequences, which were ranked for immunogenicity using the CIMMEXA platform.</w:t>
      </w:r>
      <w:r>
        <w:rPr>
          <w:rFonts w:cs="Arial"/>
          <w:bCs/>
          <w:color w:val="000000" w:themeColor="text1"/>
        </w:rPr>
        <w:t xml:space="preserve"> </w:t>
      </w:r>
      <w:r w:rsidR="00E77AE0" w:rsidRPr="00E77AE0">
        <w:rPr>
          <w:rFonts w:cs="Arial"/>
          <w:bCs/>
          <w:color w:val="000000" w:themeColor="text1"/>
        </w:rPr>
        <w:t xml:space="preserve">Following sequential computational prioritization and validation, 12 candidate envelopes were </w:t>
      </w:r>
      <w:r w:rsidR="00E77AE0" w:rsidRPr="00E77AE0">
        <w:rPr>
          <w:rFonts w:cs="Arial"/>
          <w:bCs/>
          <w:color w:val="000000" w:themeColor="text1"/>
        </w:rPr>
        <w:lastRenderedPageBreak/>
        <w:t xml:space="preserve">shortlisted for </w:t>
      </w:r>
      <w:r w:rsidR="007D6858">
        <w:rPr>
          <w:rFonts w:cs="Arial"/>
          <w:bCs/>
          <w:color w:val="000000" w:themeColor="text1"/>
        </w:rPr>
        <w:t xml:space="preserve">further </w:t>
      </w:r>
      <w:r w:rsidR="00E77AE0" w:rsidRPr="00E77AE0">
        <w:rPr>
          <w:rFonts w:cs="Arial"/>
          <w:bCs/>
          <w:color w:val="000000" w:themeColor="text1"/>
        </w:rPr>
        <w:t>in vitro evaluation</w:t>
      </w:r>
      <w:r w:rsidR="007D6858">
        <w:rPr>
          <w:rFonts w:cs="Arial"/>
          <w:bCs/>
          <w:color w:val="000000" w:themeColor="text1"/>
        </w:rPr>
        <w:t xml:space="preserve">. The in vitro validation </w:t>
      </w:r>
      <w:r w:rsidR="00E77AE0" w:rsidRPr="00E77AE0">
        <w:rPr>
          <w:rFonts w:cs="Arial"/>
          <w:bCs/>
          <w:color w:val="000000" w:themeColor="text1"/>
        </w:rPr>
        <w:t xml:space="preserve">lead to the identification of </w:t>
      </w:r>
      <w:r w:rsidR="00B87872">
        <w:rPr>
          <w:rFonts w:cs="Arial"/>
          <w:bCs/>
          <w:color w:val="000000" w:themeColor="text1"/>
        </w:rPr>
        <w:t xml:space="preserve">12 </w:t>
      </w:r>
      <w:r w:rsidR="00E77AE0" w:rsidRPr="00E77AE0">
        <w:rPr>
          <w:rFonts w:cs="Arial"/>
          <w:bCs/>
          <w:color w:val="000000" w:themeColor="text1"/>
        </w:rPr>
        <w:t>low-immunogenic envelopes that retained lentiviral vector functionality.</w:t>
      </w:r>
    </w:p>
    <w:p w14:paraId="24EACBE2" w14:textId="77777777" w:rsidR="00E77AE0" w:rsidRDefault="00E77AE0" w:rsidP="00CF465A">
      <w:pPr>
        <w:spacing w:before="20" w:after="20" w:line="360" w:lineRule="auto"/>
        <w:jc w:val="both"/>
        <w:rPr>
          <w:rFonts w:cs="Arial"/>
          <w:bCs/>
          <w:color w:val="000000" w:themeColor="text1"/>
        </w:rPr>
      </w:pPr>
    </w:p>
    <w:p w14:paraId="6F2AC08A" w14:textId="5385E0F4" w:rsidR="00532D7B" w:rsidRDefault="00532D7B" w:rsidP="00532D7B">
      <w:pPr>
        <w:pStyle w:val="font-claude-response-body"/>
        <w:rPr>
          <w:rStyle w:val="Strong"/>
        </w:rPr>
      </w:pPr>
      <w:r>
        <w:rPr>
          <w:rStyle w:val="Strong"/>
        </w:rPr>
        <w:t>Supplementary Fig. 2</w:t>
      </w:r>
    </w:p>
    <w:p w14:paraId="2889DBB5" w14:textId="77777777" w:rsidR="00EE0A71" w:rsidRDefault="00EE0A71" w:rsidP="00CF465A">
      <w:pPr>
        <w:spacing w:before="20" w:after="20" w:line="360" w:lineRule="auto"/>
        <w:jc w:val="both"/>
        <w:rPr>
          <w:rStyle w:val="Strong"/>
          <w:lang w:val="en-GB"/>
        </w:rPr>
      </w:pPr>
      <w:r w:rsidRPr="00EE0A71">
        <w:rPr>
          <w:rStyle w:val="Strong"/>
          <w:lang w:val="en-GB"/>
        </w:rPr>
        <w:t xml:space="preserve">MHC-I and MHC-II binding predictions </w:t>
      </w:r>
    </w:p>
    <w:p w14:paraId="7FD601ED" w14:textId="4470701D" w:rsidR="00532D7B" w:rsidRPr="004F7AC1" w:rsidRDefault="004F7AC1" w:rsidP="00CF465A">
      <w:pPr>
        <w:spacing w:before="20" w:after="20" w:line="360" w:lineRule="auto"/>
        <w:jc w:val="both"/>
        <w:rPr>
          <w:rStyle w:val="Strong"/>
          <w:b w:val="0"/>
          <w:lang w:val="en-GB"/>
        </w:rPr>
      </w:pPr>
      <w:r w:rsidRPr="004F7AC1">
        <w:rPr>
          <w:rStyle w:val="Strong"/>
          <w:lang w:val="en-GB"/>
        </w:rPr>
        <w:t>a</w:t>
      </w:r>
      <w:r w:rsidRPr="004F7AC1">
        <w:rPr>
          <w:rStyle w:val="Strong"/>
          <w:b w:val="0"/>
          <w:lang w:val="en-GB"/>
        </w:rPr>
        <w:t xml:space="preserve">, Predicted MHC-I </w:t>
      </w:r>
      <w:r w:rsidR="00FA34B9">
        <w:rPr>
          <w:rStyle w:val="Strong"/>
          <w:b w:val="0"/>
          <w:lang w:val="en-GB"/>
        </w:rPr>
        <w:t xml:space="preserve">strong binders and weak binders </w:t>
      </w:r>
      <w:r w:rsidRPr="004F7AC1">
        <w:rPr>
          <w:rStyle w:val="Strong"/>
          <w:b w:val="0"/>
          <w:lang w:val="en-GB"/>
        </w:rPr>
        <w:t xml:space="preserve">across the 12 envelope </w:t>
      </w:r>
      <w:r>
        <w:rPr>
          <w:rStyle w:val="Strong"/>
          <w:b w:val="0"/>
          <w:lang w:val="en-GB"/>
        </w:rPr>
        <w:t>proteins</w:t>
      </w:r>
      <w:r w:rsidRPr="004F7AC1">
        <w:rPr>
          <w:rStyle w:val="Strong"/>
          <w:b w:val="0"/>
          <w:lang w:val="en-GB"/>
        </w:rPr>
        <w:t xml:space="preserve"> shortlisted by CIMMEXA. </w:t>
      </w:r>
      <w:r w:rsidRPr="004F7AC1">
        <w:rPr>
          <w:rStyle w:val="Strong"/>
          <w:lang w:val="en-GB"/>
        </w:rPr>
        <w:t>b</w:t>
      </w:r>
      <w:r w:rsidRPr="004F7AC1">
        <w:rPr>
          <w:rStyle w:val="Strong"/>
          <w:b w:val="0"/>
          <w:lang w:val="en-GB"/>
        </w:rPr>
        <w:t xml:space="preserve">, </w:t>
      </w:r>
      <w:r w:rsidR="00FA34B9">
        <w:rPr>
          <w:rStyle w:val="Strong"/>
          <w:b w:val="0"/>
          <w:lang w:val="en-GB"/>
        </w:rPr>
        <w:t>Similarly, p</w:t>
      </w:r>
      <w:r w:rsidRPr="004F7AC1">
        <w:rPr>
          <w:rStyle w:val="Strong"/>
          <w:b w:val="0"/>
          <w:lang w:val="en-GB"/>
        </w:rPr>
        <w:t xml:space="preserve">redicted </w:t>
      </w:r>
      <w:r w:rsidR="00FA34B9">
        <w:rPr>
          <w:rStyle w:val="Strong"/>
          <w:b w:val="0"/>
          <w:lang w:val="en-GB"/>
        </w:rPr>
        <w:t xml:space="preserve">for </w:t>
      </w:r>
      <w:r w:rsidRPr="004F7AC1">
        <w:rPr>
          <w:rStyle w:val="Strong"/>
          <w:b w:val="0"/>
          <w:lang w:val="en-GB"/>
        </w:rPr>
        <w:t>MHC-II</w:t>
      </w:r>
      <w:r w:rsidR="00FA34B9">
        <w:rPr>
          <w:rStyle w:val="Strong"/>
          <w:b w:val="0"/>
          <w:lang w:val="en-GB"/>
        </w:rPr>
        <w:t xml:space="preserve"> and </w:t>
      </w:r>
      <w:r w:rsidR="00E7079A">
        <w:rPr>
          <w:rStyle w:val="Strong"/>
          <w:lang w:val="en-GB"/>
        </w:rPr>
        <w:t>c</w:t>
      </w:r>
      <w:r w:rsidR="00E7079A" w:rsidRPr="004F7AC1">
        <w:rPr>
          <w:rStyle w:val="Strong"/>
          <w:b w:val="0"/>
          <w:lang w:val="en-GB"/>
        </w:rPr>
        <w:t>,</w:t>
      </w:r>
      <w:r w:rsidR="00E7079A">
        <w:rPr>
          <w:rStyle w:val="Strong"/>
          <w:b w:val="0"/>
          <w:lang w:val="en-GB"/>
        </w:rPr>
        <w:t xml:space="preserve"> Combined </w:t>
      </w:r>
      <w:r w:rsidR="00FA34B9">
        <w:rPr>
          <w:rStyle w:val="Strong"/>
          <w:b w:val="0"/>
          <w:lang w:val="en-GB"/>
        </w:rPr>
        <w:t xml:space="preserve">for MHC-I and MHC-II. </w:t>
      </w:r>
      <w:r w:rsidR="00FA34B9" w:rsidRPr="004F7AC1">
        <w:rPr>
          <w:rStyle w:val="Strong"/>
          <w:b w:val="0"/>
          <w:lang w:val="en-GB"/>
        </w:rPr>
        <w:t>Red and gray bars indicate strong binders (SB) and weak binders (WB), respectively.</w:t>
      </w:r>
    </w:p>
    <w:p w14:paraId="4D21BDD8" w14:textId="77777777" w:rsidR="004F7AC1" w:rsidRDefault="004F7AC1" w:rsidP="00CF465A">
      <w:pPr>
        <w:spacing w:before="20" w:after="20" w:line="360" w:lineRule="auto"/>
        <w:jc w:val="both"/>
        <w:rPr>
          <w:rFonts w:cs="Arial"/>
          <w:bCs/>
          <w:color w:val="000000" w:themeColor="text1"/>
        </w:rPr>
      </w:pPr>
    </w:p>
    <w:p w14:paraId="71919A13" w14:textId="77777777" w:rsidR="00931B60" w:rsidRPr="00931B60" w:rsidRDefault="00931B60" w:rsidP="00931B60">
      <w:pPr>
        <w:spacing w:before="20" w:after="20" w:line="360" w:lineRule="auto"/>
        <w:jc w:val="both"/>
        <w:rPr>
          <w:rFonts w:cs="Arial"/>
          <w:b/>
          <w:bCs/>
          <w:color w:val="000000" w:themeColor="text1"/>
        </w:rPr>
      </w:pPr>
      <w:r w:rsidRPr="00931B60">
        <w:rPr>
          <w:rFonts w:cs="Arial"/>
          <w:b/>
          <w:bCs/>
          <w:color w:val="000000" w:themeColor="text1"/>
        </w:rPr>
        <w:t xml:space="preserve">Supplementary Fig. 3 </w:t>
      </w:r>
    </w:p>
    <w:p w14:paraId="0607FB50" w14:textId="77777777" w:rsidR="00274FCC" w:rsidRDefault="00274FCC" w:rsidP="00931B60">
      <w:pPr>
        <w:spacing w:before="20" w:after="20" w:line="360" w:lineRule="auto"/>
        <w:jc w:val="both"/>
        <w:rPr>
          <w:rFonts w:cs="Arial"/>
          <w:b/>
          <w:bCs/>
          <w:color w:val="000000" w:themeColor="text1"/>
        </w:rPr>
      </w:pPr>
      <w:r w:rsidRPr="00274FCC">
        <w:rPr>
          <w:rFonts w:cs="Arial"/>
          <w:b/>
          <w:bCs/>
          <w:color w:val="000000" w:themeColor="text1"/>
        </w:rPr>
        <w:t xml:space="preserve">T cell immunogenicity profiles across 65 healthy donors. </w:t>
      </w:r>
    </w:p>
    <w:p w14:paraId="4B28E797" w14:textId="0F763529" w:rsidR="00274FCC" w:rsidRDefault="00274FCC" w:rsidP="00931B60">
      <w:pPr>
        <w:spacing w:before="20" w:after="20" w:line="360" w:lineRule="auto"/>
        <w:jc w:val="both"/>
        <w:rPr>
          <w:rFonts w:cs="Arial"/>
          <w:b/>
          <w:bCs/>
          <w:color w:val="000000" w:themeColor="text1"/>
        </w:rPr>
      </w:pPr>
      <w:r w:rsidRPr="00274FCC">
        <w:rPr>
          <w:rFonts w:cs="Arial"/>
          <w:b/>
          <w:bCs/>
          <w:color w:val="000000" w:themeColor="text1"/>
        </w:rPr>
        <w:t>a</w:t>
      </w:r>
      <w:r w:rsidRPr="00274FCC">
        <w:rPr>
          <w:rFonts w:cs="Arial"/>
          <w:bCs/>
          <w:color w:val="000000" w:themeColor="text1"/>
        </w:rPr>
        <w:t>, Schematic representation of the workflow for PBMC isolation from healthy volunteer donors</w:t>
      </w:r>
      <w:r w:rsidR="00B73C7F">
        <w:rPr>
          <w:rFonts w:cs="Arial"/>
          <w:bCs/>
          <w:color w:val="000000" w:themeColor="text1"/>
        </w:rPr>
        <w:t xml:space="preserve"> followed by flow cytometry analysis</w:t>
      </w:r>
      <w:r w:rsidRPr="00274FCC">
        <w:rPr>
          <w:rFonts w:cs="Arial"/>
          <w:bCs/>
          <w:color w:val="000000" w:themeColor="text1"/>
        </w:rPr>
        <w:t xml:space="preserve">. </w:t>
      </w:r>
      <w:r w:rsidRPr="00274FCC">
        <w:rPr>
          <w:rFonts w:cs="Arial"/>
          <w:b/>
          <w:bCs/>
          <w:color w:val="000000" w:themeColor="text1"/>
        </w:rPr>
        <w:t>b</w:t>
      </w:r>
      <w:r w:rsidRPr="00274FCC">
        <w:rPr>
          <w:rFonts w:cs="Arial"/>
          <w:bCs/>
          <w:color w:val="000000" w:themeColor="text1"/>
        </w:rPr>
        <w:t>, Heatmaps showing CD154 (CD40L) expression in CD4</w:t>
      </w:r>
      <w:r w:rsidRPr="00274FCC">
        <w:rPr>
          <w:rFonts w:cs="Arial"/>
          <w:bCs/>
          <w:color w:val="000000" w:themeColor="text1"/>
          <w:vertAlign w:val="superscript"/>
        </w:rPr>
        <w:t>+</w:t>
      </w:r>
      <w:r w:rsidRPr="00274FCC">
        <w:rPr>
          <w:rFonts w:cs="Arial"/>
          <w:bCs/>
          <w:color w:val="000000" w:themeColor="text1"/>
        </w:rPr>
        <w:t xml:space="preserve"> T cell subsets, including effector memory (T</w:t>
      </w:r>
      <w:r w:rsidRPr="00274FCC">
        <w:rPr>
          <w:rFonts w:cs="Arial"/>
          <w:bCs/>
          <w:color w:val="000000" w:themeColor="text1"/>
          <w:vertAlign w:val="subscript"/>
        </w:rPr>
        <w:t>em</w:t>
      </w:r>
      <w:r w:rsidRPr="00274FCC">
        <w:rPr>
          <w:rFonts w:cs="Arial"/>
          <w:bCs/>
          <w:color w:val="000000" w:themeColor="text1"/>
        </w:rPr>
        <w:t>) and central memory (T</w:t>
      </w:r>
      <w:r w:rsidRPr="00274FCC">
        <w:rPr>
          <w:rFonts w:cs="Arial"/>
          <w:bCs/>
          <w:color w:val="000000" w:themeColor="text1"/>
          <w:vertAlign w:val="subscript"/>
        </w:rPr>
        <w:t>cm</w:t>
      </w:r>
      <w:r w:rsidRPr="00274FCC">
        <w:rPr>
          <w:rFonts w:cs="Arial"/>
          <w:bCs/>
          <w:color w:val="000000" w:themeColor="text1"/>
        </w:rPr>
        <w:t>) T cells, compared to an unstimulated vehicle (VEH) control across 65 healthy donors.</w:t>
      </w:r>
    </w:p>
    <w:p w14:paraId="0CDD848C" w14:textId="77777777" w:rsidR="00274FCC" w:rsidRDefault="00274FCC" w:rsidP="00931B60">
      <w:pPr>
        <w:spacing w:before="20" w:after="20" w:line="360" w:lineRule="auto"/>
        <w:jc w:val="both"/>
        <w:rPr>
          <w:rFonts w:cs="Arial"/>
          <w:bCs/>
          <w:color w:val="000000" w:themeColor="text1"/>
        </w:rPr>
      </w:pPr>
    </w:p>
    <w:p w14:paraId="448C601B" w14:textId="77777777" w:rsidR="009D2369" w:rsidRPr="009D2369" w:rsidRDefault="009D2369" w:rsidP="009D2369">
      <w:pPr>
        <w:spacing w:before="20" w:after="20" w:line="360" w:lineRule="auto"/>
        <w:jc w:val="both"/>
        <w:rPr>
          <w:rFonts w:cs="Arial"/>
          <w:b/>
          <w:bCs/>
          <w:color w:val="000000" w:themeColor="text1"/>
        </w:rPr>
      </w:pPr>
      <w:r w:rsidRPr="009D2369">
        <w:rPr>
          <w:rFonts w:cs="Arial"/>
          <w:b/>
          <w:bCs/>
          <w:color w:val="000000" w:themeColor="text1"/>
        </w:rPr>
        <w:t>Supplementary Fig. 4</w:t>
      </w:r>
    </w:p>
    <w:p w14:paraId="3E0FB4B5" w14:textId="30E6B276" w:rsidR="00866777" w:rsidRDefault="00866777" w:rsidP="009D2369">
      <w:pPr>
        <w:spacing w:before="20" w:after="20" w:line="360" w:lineRule="auto"/>
        <w:jc w:val="both"/>
        <w:rPr>
          <w:rFonts w:cs="Arial"/>
          <w:b/>
          <w:bCs/>
          <w:color w:val="000000" w:themeColor="text1"/>
        </w:rPr>
      </w:pPr>
      <w:r w:rsidRPr="00866777">
        <w:rPr>
          <w:rFonts w:cs="Arial"/>
          <w:b/>
          <w:bCs/>
          <w:color w:val="000000" w:themeColor="text1"/>
        </w:rPr>
        <w:t xml:space="preserve">Validation of MHC-I knockout </w:t>
      </w:r>
      <w:r w:rsidR="00E42D42">
        <w:rPr>
          <w:rFonts w:cs="Arial"/>
          <w:b/>
          <w:bCs/>
          <w:color w:val="000000" w:themeColor="text1"/>
        </w:rPr>
        <w:t>HEK293T</w:t>
      </w:r>
      <w:r w:rsidRPr="00866777">
        <w:rPr>
          <w:rFonts w:cs="Arial"/>
          <w:b/>
          <w:bCs/>
          <w:color w:val="000000" w:themeColor="text1"/>
        </w:rPr>
        <w:t xml:space="preserve"> producer cells and assessment of envelope-specific T cell response</w:t>
      </w:r>
    </w:p>
    <w:p w14:paraId="50290183" w14:textId="32BC8949" w:rsidR="00947BDE" w:rsidRPr="00DE079F" w:rsidRDefault="00DE079F" w:rsidP="009D2369">
      <w:pPr>
        <w:spacing w:before="20" w:after="20" w:line="360" w:lineRule="auto"/>
        <w:jc w:val="both"/>
        <w:rPr>
          <w:rFonts w:cs="Arial"/>
          <w:bCs/>
          <w:color w:val="000000" w:themeColor="text1"/>
        </w:rPr>
      </w:pPr>
      <w:r w:rsidRPr="00DE079F">
        <w:rPr>
          <w:rFonts w:cs="Arial"/>
          <w:b/>
          <w:bCs/>
          <w:color w:val="000000" w:themeColor="text1"/>
        </w:rPr>
        <w:t>a,</w:t>
      </w:r>
      <w:r w:rsidRPr="00DE079F">
        <w:rPr>
          <w:rFonts w:cs="Arial"/>
          <w:bCs/>
          <w:color w:val="000000" w:themeColor="text1"/>
        </w:rPr>
        <w:t xml:space="preserve"> Schematic illustration of CRISPR-Cas9</w:t>
      </w:r>
      <w:r>
        <w:rPr>
          <w:rFonts w:cs="Arial"/>
          <w:bCs/>
          <w:color w:val="000000" w:themeColor="text1"/>
        </w:rPr>
        <w:t>-</w:t>
      </w:r>
      <w:r w:rsidRPr="00DE079F">
        <w:rPr>
          <w:rFonts w:cs="Arial"/>
          <w:bCs/>
          <w:color w:val="000000" w:themeColor="text1"/>
        </w:rPr>
        <w:t xml:space="preserve">mediated knockout of MHC-I. </w:t>
      </w:r>
      <w:r w:rsidRPr="00DE079F">
        <w:rPr>
          <w:rFonts w:cs="Arial"/>
          <w:b/>
          <w:bCs/>
          <w:color w:val="000000" w:themeColor="text1"/>
        </w:rPr>
        <w:t xml:space="preserve">b, </w:t>
      </w:r>
      <w:r w:rsidRPr="00DE079F">
        <w:rPr>
          <w:rFonts w:cs="Arial"/>
          <w:bCs/>
          <w:color w:val="000000" w:themeColor="text1"/>
        </w:rPr>
        <w:t xml:space="preserve">Representative confocal microscopy images of MHC-I surface expression (red, Alexa Fluor 647) in CRISPR-generated </w:t>
      </w:r>
      <w:r w:rsidR="00E42D42">
        <w:rPr>
          <w:rFonts w:cs="Arial"/>
          <w:bCs/>
          <w:color w:val="000000" w:themeColor="text1"/>
        </w:rPr>
        <w:t>HEK293T</w:t>
      </w:r>
      <w:r w:rsidRPr="00DE079F">
        <w:rPr>
          <w:rFonts w:cs="Arial"/>
          <w:bCs/>
          <w:color w:val="000000" w:themeColor="text1"/>
          <w:vertAlign w:val="superscript"/>
        </w:rPr>
        <w:t>MHC-I−/−</w:t>
      </w:r>
      <w:r w:rsidRPr="00DE079F">
        <w:rPr>
          <w:rFonts w:cs="Arial"/>
          <w:bCs/>
          <w:color w:val="000000" w:themeColor="text1"/>
        </w:rPr>
        <w:t xml:space="preserve"> cells and wild-type controls (n=7</w:t>
      </w:r>
      <w:r w:rsidR="000A385B">
        <w:rPr>
          <w:rFonts w:cs="Arial"/>
          <w:bCs/>
          <w:color w:val="000000" w:themeColor="text1"/>
        </w:rPr>
        <w:t xml:space="preserve"> </w:t>
      </w:r>
      <w:r w:rsidR="000A385B" w:rsidRPr="003E3435">
        <w:rPr>
          <w:spacing w:val="1"/>
        </w:rPr>
        <w:t>biologically</w:t>
      </w:r>
      <w:r w:rsidR="000A385B">
        <w:rPr>
          <w:spacing w:val="1"/>
        </w:rPr>
        <w:t xml:space="preserve"> </w:t>
      </w:r>
      <w:r w:rsidR="000A385B" w:rsidRPr="003E3435">
        <w:rPr>
          <w:spacing w:val="1"/>
        </w:rPr>
        <w:t>independent samples</w:t>
      </w:r>
      <w:r w:rsidRPr="00DE079F">
        <w:rPr>
          <w:rFonts w:cs="Arial"/>
          <w:bCs/>
          <w:color w:val="000000" w:themeColor="text1"/>
        </w:rPr>
        <w:t xml:space="preserve">). c, Flow cytometry histograms of wild-type and knockout cells with isotype controls, and quantification of mean fluorescence intensity (MFI). </w:t>
      </w:r>
      <w:r w:rsidRPr="00866777">
        <w:rPr>
          <w:rFonts w:cs="Arial"/>
          <w:b/>
          <w:bCs/>
          <w:color w:val="000000" w:themeColor="text1"/>
        </w:rPr>
        <w:t>d,</w:t>
      </w:r>
      <w:r w:rsidRPr="00DE079F">
        <w:rPr>
          <w:rFonts w:cs="Arial"/>
          <w:bCs/>
          <w:color w:val="000000" w:themeColor="text1"/>
        </w:rPr>
        <w:t xml:space="preserve"> GFP transduction efficiency in knockout versus wild-type producer cells (n=5</w:t>
      </w:r>
      <w:r w:rsidR="000A385B">
        <w:rPr>
          <w:rFonts w:cs="Arial"/>
          <w:bCs/>
          <w:color w:val="000000" w:themeColor="text1"/>
        </w:rPr>
        <w:t xml:space="preserve"> </w:t>
      </w:r>
      <w:r w:rsidR="000A385B" w:rsidRPr="003E3435">
        <w:rPr>
          <w:spacing w:val="1"/>
        </w:rPr>
        <w:t>biologically</w:t>
      </w:r>
      <w:r w:rsidR="000A385B">
        <w:rPr>
          <w:spacing w:val="1"/>
        </w:rPr>
        <w:t xml:space="preserve"> </w:t>
      </w:r>
      <w:r w:rsidR="000A385B" w:rsidRPr="003E3435">
        <w:rPr>
          <w:spacing w:val="1"/>
        </w:rPr>
        <w:t>independent samples</w:t>
      </w:r>
      <w:r w:rsidRPr="00DE079F">
        <w:rPr>
          <w:rFonts w:cs="Arial"/>
          <w:bCs/>
          <w:color w:val="000000" w:themeColor="text1"/>
        </w:rPr>
        <w:t xml:space="preserve">). </w:t>
      </w:r>
      <w:r w:rsidRPr="00866777">
        <w:rPr>
          <w:rFonts w:cs="Arial"/>
          <w:b/>
          <w:bCs/>
          <w:color w:val="000000" w:themeColor="text1"/>
        </w:rPr>
        <w:t>e,</w:t>
      </w:r>
      <w:r w:rsidRPr="00DE079F">
        <w:rPr>
          <w:rFonts w:cs="Arial"/>
          <w:bCs/>
          <w:color w:val="000000" w:themeColor="text1"/>
        </w:rPr>
        <w:t xml:space="preserve"> Growth kinetics of cells in culture over time. </w:t>
      </w:r>
      <w:r w:rsidRPr="00866777">
        <w:rPr>
          <w:rFonts w:cs="Arial"/>
          <w:b/>
          <w:bCs/>
          <w:color w:val="000000" w:themeColor="text1"/>
        </w:rPr>
        <w:t>f</w:t>
      </w:r>
      <w:r w:rsidRPr="003F339F">
        <w:rPr>
          <w:rFonts w:cs="Arial"/>
          <w:b/>
          <w:bCs/>
          <w:color w:val="000000" w:themeColor="text1"/>
        </w:rPr>
        <w:t>,</w:t>
      </w:r>
      <w:r w:rsidRPr="003F339F">
        <w:rPr>
          <w:rFonts w:cs="Arial"/>
          <w:bCs/>
          <w:color w:val="000000" w:themeColor="text1"/>
        </w:rPr>
        <w:t xml:space="preserve"> Quantification of 7-AAD staining assessed </w:t>
      </w:r>
      <w:r w:rsidRPr="00DE079F">
        <w:rPr>
          <w:rFonts w:cs="Arial"/>
          <w:bCs/>
          <w:color w:val="000000" w:themeColor="text1"/>
        </w:rPr>
        <w:t>by flow cytometry (n=3</w:t>
      </w:r>
      <w:r w:rsidR="000A385B">
        <w:rPr>
          <w:rFonts w:cs="Arial"/>
          <w:bCs/>
          <w:color w:val="000000" w:themeColor="text1"/>
        </w:rPr>
        <w:t xml:space="preserve"> </w:t>
      </w:r>
      <w:r w:rsidR="000A385B" w:rsidRPr="003E3435">
        <w:rPr>
          <w:spacing w:val="1"/>
        </w:rPr>
        <w:t>biologically</w:t>
      </w:r>
      <w:r w:rsidR="000A385B">
        <w:rPr>
          <w:spacing w:val="1"/>
        </w:rPr>
        <w:t xml:space="preserve"> </w:t>
      </w:r>
      <w:r w:rsidR="000A385B" w:rsidRPr="003E3435">
        <w:rPr>
          <w:spacing w:val="1"/>
        </w:rPr>
        <w:t>independent samples</w:t>
      </w:r>
      <w:r w:rsidRPr="00DE079F">
        <w:rPr>
          <w:rFonts w:cs="Arial"/>
          <w:bCs/>
          <w:color w:val="000000" w:themeColor="text1"/>
        </w:rPr>
        <w:t xml:space="preserve">). </w:t>
      </w:r>
      <w:r w:rsidRPr="00866777">
        <w:rPr>
          <w:rFonts w:cs="Arial"/>
          <w:b/>
          <w:bCs/>
          <w:color w:val="000000" w:themeColor="text1"/>
        </w:rPr>
        <w:t>g,</w:t>
      </w:r>
      <w:r w:rsidRPr="00DE079F">
        <w:rPr>
          <w:rFonts w:cs="Arial"/>
          <w:bCs/>
          <w:color w:val="000000" w:themeColor="text1"/>
        </w:rPr>
        <w:t xml:space="preserve"> Cytotoxicity of virus-specific CD8</w:t>
      </w:r>
      <w:r w:rsidRPr="00866777">
        <w:rPr>
          <w:rFonts w:cs="Arial"/>
          <w:bCs/>
          <w:color w:val="000000" w:themeColor="text1"/>
          <w:vertAlign w:val="superscript"/>
        </w:rPr>
        <w:t>+</w:t>
      </w:r>
      <w:r w:rsidRPr="00DE079F">
        <w:rPr>
          <w:rFonts w:cs="Arial"/>
          <w:bCs/>
          <w:color w:val="000000" w:themeColor="text1"/>
        </w:rPr>
        <w:t xml:space="preserve"> T cells from </w:t>
      </w:r>
      <w:r w:rsidR="00866777">
        <w:rPr>
          <w:rFonts w:cs="Arial"/>
          <w:bCs/>
          <w:color w:val="000000" w:themeColor="text1"/>
        </w:rPr>
        <w:t>respective envelope-</w:t>
      </w:r>
      <w:r w:rsidRPr="00DE079F">
        <w:rPr>
          <w:rFonts w:cs="Arial"/>
          <w:bCs/>
          <w:color w:val="000000" w:themeColor="text1"/>
        </w:rPr>
        <w:t xml:space="preserve">immunized animals against </w:t>
      </w:r>
      <w:r w:rsidR="00866777">
        <w:rPr>
          <w:rFonts w:cs="Arial"/>
          <w:bCs/>
          <w:color w:val="000000" w:themeColor="text1"/>
        </w:rPr>
        <w:t>their respective envelope-</w:t>
      </w:r>
      <w:r w:rsidRPr="00DE079F">
        <w:rPr>
          <w:rFonts w:cs="Arial"/>
          <w:bCs/>
          <w:color w:val="000000" w:themeColor="text1"/>
        </w:rPr>
        <w:t xml:space="preserve">expressing HEK293T cells and control targets. </w:t>
      </w:r>
      <w:r w:rsidRPr="00866777">
        <w:rPr>
          <w:rFonts w:cs="Arial"/>
          <w:b/>
          <w:bCs/>
          <w:color w:val="000000" w:themeColor="text1"/>
        </w:rPr>
        <w:t>h, i,</w:t>
      </w:r>
      <w:r w:rsidRPr="00DE079F">
        <w:rPr>
          <w:rFonts w:cs="Arial"/>
          <w:bCs/>
          <w:color w:val="000000" w:themeColor="text1"/>
        </w:rPr>
        <w:t xml:space="preserve"> </w:t>
      </w:r>
      <w:r w:rsidR="005665BE">
        <w:rPr>
          <w:rFonts w:cs="Arial"/>
          <w:bCs/>
          <w:color w:val="000000" w:themeColor="text1"/>
        </w:rPr>
        <w:t>C</w:t>
      </w:r>
      <w:r w:rsidRPr="00DE079F">
        <w:rPr>
          <w:rFonts w:cs="Arial"/>
          <w:bCs/>
          <w:color w:val="000000" w:themeColor="text1"/>
        </w:rPr>
        <w:t>ytokine levels (IFN-γ and TNF-α) across VSV-G</w:t>
      </w:r>
      <w:r w:rsidR="00866777">
        <w:rPr>
          <w:rFonts w:cs="Arial"/>
          <w:bCs/>
          <w:color w:val="000000" w:themeColor="text1"/>
        </w:rPr>
        <w:t>; VSAV-G; COCV-G;</w:t>
      </w:r>
      <w:r w:rsidRPr="00DE079F">
        <w:rPr>
          <w:rFonts w:cs="Arial"/>
          <w:bCs/>
          <w:color w:val="000000" w:themeColor="text1"/>
        </w:rPr>
        <w:t xml:space="preserve"> and PIRYV groups. Data </w:t>
      </w:r>
      <w:r w:rsidR="00866777">
        <w:rPr>
          <w:rFonts w:cs="Arial"/>
          <w:bCs/>
          <w:color w:val="000000" w:themeColor="text1"/>
        </w:rPr>
        <w:t>is</w:t>
      </w:r>
      <w:r w:rsidRPr="00DE079F">
        <w:rPr>
          <w:rFonts w:cs="Arial"/>
          <w:bCs/>
          <w:color w:val="000000" w:themeColor="text1"/>
        </w:rPr>
        <w:t xml:space="preserve"> presented as mean ± SEM from three independent biological replicates. Statistical analysis was performed using a non-parametric t-test (*p &lt; 0.05, **p &lt; 0.01, ***p &lt; 0.00</w:t>
      </w:r>
      <w:r w:rsidR="00EC0CB4">
        <w:rPr>
          <w:rFonts w:cs="Arial"/>
          <w:bCs/>
          <w:color w:val="000000" w:themeColor="text1"/>
        </w:rPr>
        <w:t>1</w:t>
      </w:r>
      <w:r w:rsidRPr="00DE079F">
        <w:rPr>
          <w:rFonts w:cs="Arial"/>
          <w:bCs/>
          <w:color w:val="000000" w:themeColor="text1"/>
        </w:rPr>
        <w:t>, ****p &lt; 0.00</w:t>
      </w:r>
      <w:r w:rsidR="00EC0CB4">
        <w:rPr>
          <w:rFonts w:cs="Arial"/>
          <w:bCs/>
          <w:color w:val="000000" w:themeColor="text1"/>
        </w:rPr>
        <w:t>0</w:t>
      </w:r>
      <w:r w:rsidRPr="00DE079F">
        <w:rPr>
          <w:rFonts w:cs="Arial"/>
          <w:bCs/>
          <w:color w:val="000000" w:themeColor="text1"/>
        </w:rPr>
        <w:t>1). Scale bar: 50 µm.</w:t>
      </w:r>
    </w:p>
    <w:p w14:paraId="21FA4397" w14:textId="77777777" w:rsidR="00DE079F" w:rsidRDefault="00DE079F" w:rsidP="009D2369">
      <w:pPr>
        <w:spacing w:before="20" w:after="20" w:line="360" w:lineRule="auto"/>
        <w:jc w:val="both"/>
        <w:rPr>
          <w:rFonts w:cs="Arial"/>
          <w:bCs/>
          <w:color w:val="000000" w:themeColor="text1"/>
        </w:rPr>
      </w:pPr>
    </w:p>
    <w:p w14:paraId="0C379D35" w14:textId="77777777" w:rsidR="00B63288" w:rsidRPr="00B63288" w:rsidRDefault="00B63288" w:rsidP="00B63288">
      <w:pPr>
        <w:spacing w:before="20" w:after="20" w:line="360" w:lineRule="auto"/>
        <w:jc w:val="both"/>
        <w:rPr>
          <w:rFonts w:cs="Arial"/>
          <w:b/>
          <w:bCs/>
          <w:color w:val="000000" w:themeColor="text1"/>
        </w:rPr>
      </w:pPr>
      <w:r w:rsidRPr="00B63288">
        <w:rPr>
          <w:rFonts w:cs="Arial"/>
          <w:b/>
          <w:bCs/>
          <w:color w:val="000000" w:themeColor="text1"/>
        </w:rPr>
        <w:t>Supplementary Fig. 5</w:t>
      </w:r>
    </w:p>
    <w:p w14:paraId="3AFFE93F" w14:textId="59978017" w:rsidR="004256D6" w:rsidRDefault="004256D6" w:rsidP="004047C9">
      <w:pPr>
        <w:spacing w:before="20" w:after="20" w:line="360" w:lineRule="auto"/>
        <w:jc w:val="both"/>
        <w:rPr>
          <w:rFonts w:cs="Arial"/>
          <w:b/>
          <w:bCs/>
          <w:color w:val="000000" w:themeColor="text1"/>
        </w:rPr>
      </w:pPr>
      <w:r w:rsidRPr="004256D6">
        <w:rPr>
          <w:rFonts w:cs="Arial"/>
          <w:b/>
          <w:bCs/>
          <w:color w:val="000000" w:themeColor="text1"/>
        </w:rPr>
        <w:t xml:space="preserve">Structural comparison of wild-type and </w:t>
      </w:r>
      <w:r w:rsidR="00502A91">
        <w:rPr>
          <w:rFonts w:cs="Arial"/>
          <w:b/>
          <w:bCs/>
          <w:color w:val="000000" w:themeColor="text1"/>
        </w:rPr>
        <w:t>i</w:t>
      </w:r>
      <w:r w:rsidR="00A9458A">
        <w:rPr>
          <w:rFonts w:cs="Arial"/>
          <w:b/>
          <w:bCs/>
          <w:color w:val="000000" w:themeColor="text1"/>
        </w:rPr>
        <w:t xml:space="preserve">mmunogenicity </w:t>
      </w:r>
      <w:r w:rsidR="00502A91">
        <w:rPr>
          <w:rFonts w:cs="Arial"/>
          <w:b/>
          <w:bCs/>
          <w:color w:val="000000" w:themeColor="text1"/>
        </w:rPr>
        <w:t>m</w:t>
      </w:r>
      <w:r w:rsidR="00C80F53">
        <w:rPr>
          <w:rFonts w:cs="Arial"/>
          <w:b/>
          <w:bCs/>
          <w:color w:val="000000" w:themeColor="text1"/>
        </w:rPr>
        <w:t xml:space="preserve">utated </w:t>
      </w:r>
      <w:r w:rsidR="00502A91">
        <w:rPr>
          <w:rFonts w:cs="Arial"/>
          <w:b/>
          <w:bCs/>
          <w:color w:val="000000" w:themeColor="text1"/>
        </w:rPr>
        <w:t>e</w:t>
      </w:r>
      <w:r w:rsidR="000E7968">
        <w:rPr>
          <w:rFonts w:cs="Arial"/>
          <w:b/>
          <w:bCs/>
          <w:color w:val="000000" w:themeColor="text1"/>
        </w:rPr>
        <w:t xml:space="preserve">nvelope </w:t>
      </w:r>
      <w:r w:rsidR="00502A91">
        <w:rPr>
          <w:rFonts w:cs="Arial"/>
          <w:b/>
          <w:bCs/>
          <w:color w:val="000000" w:themeColor="text1"/>
        </w:rPr>
        <w:t>p</w:t>
      </w:r>
      <w:r w:rsidR="000E7968">
        <w:rPr>
          <w:rFonts w:cs="Arial"/>
          <w:b/>
          <w:bCs/>
          <w:color w:val="000000" w:themeColor="text1"/>
        </w:rPr>
        <w:t>roteins</w:t>
      </w:r>
      <w:r w:rsidRPr="004256D6">
        <w:rPr>
          <w:rFonts w:cs="Arial"/>
          <w:b/>
          <w:bCs/>
          <w:color w:val="000000" w:themeColor="text1"/>
        </w:rPr>
        <w:t xml:space="preserve"> </w:t>
      </w:r>
    </w:p>
    <w:p w14:paraId="216BC7E0" w14:textId="57829769" w:rsidR="004047C9" w:rsidRDefault="00E125E4" w:rsidP="004047C9">
      <w:pPr>
        <w:spacing w:before="20" w:after="20" w:line="360" w:lineRule="auto"/>
        <w:jc w:val="both"/>
        <w:rPr>
          <w:rFonts w:cs="Arial"/>
          <w:b/>
          <w:bCs/>
          <w:color w:val="000000" w:themeColor="text1"/>
        </w:rPr>
      </w:pPr>
      <w:r w:rsidRPr="00E125E4">
        <w:rPr>
          <w:rFonts w:cs="Arial"/>
          <w:b/>
          <w:bCs/>
          <w:color w:val="000000" w:themeColor="text1"/>
        </w:rPr>
        <w:t>a</w:t>
      </w:r>
      <w:r w:rsidR="00E010E7">
        <w:rPr>
          <w:rFonts w:cs="Arial"/>
          <w:b/>
          <w:bCs/>
          <w:color w:val="000000" w:themeColor="text1"/>
        </w:rPr>
        <w:t>-c,</w:t>
      </w:r>
      <w:r>
        <w:rPr>
          <w:rFonts w:cs="Arial"/>
          <w:bCs/>
          <w:color w:val="000000" w:themeColor="text1"/>
        </w:rPr>
        <w:t xml:space="preserve"> </w:t>
      </w:r>
      <w:r w:rsidR="004256D6" w:rsidRPr="004256D6">
        <w:rPr>
          <w:rFonts w:cs="Arial"/>
          <w:bCs/>
          <w:color w:val="000000" w:themeColor="text1"/>
        </w:rPr>
        <w:t xml:space="preserve">Ribbon representations of VSV-G wild-type (WT, purple; left), the </w:t>
      </w:r>
      <w:r w:rsidR="00A9458A">
        <w:rPr>
          <w:rFonts w:cs="Arial"/>
          <w:bCs/>
          <w:color w:val="000000" w:themeColor="text1"/>
        </w:rPr>
        <w:t xml:space="preserve">immunogenicity </w:t>
      </w:r>
      <w:r w:rsidR="00C80F53">
        <w:rPr>
          <w:rFonts w:cs="Arial"/>
          <w:bCs/>
          <w:color w:val="000000" w:themeColor="text1"/>
        </w:rPr>
        <w:t>(Img)</w:t>
      </w:r>
      <w:r w:rsidR="00A9458A">
        <w:rPr>
          <w:rFonts w:cs="Arial"/>
          <w:bCs/>
          <w:color w:val="000000" w:themeColor="text1"/>
        </w:rPr>
        <w:br/>
      </w:r>
      <w:r w:rsidR="004256D6" w:rsidRPr="004256D6">
        <w:rPr>
          <w:rFonts w:cs="Arial"/>
          <w:bCs/>
          <w:color w:val="000000" w:themeColor="text1"/>
        </w:rPr>
        <w:t>engineered variant (VSV-</w:t>
      </w:r>
      <w:proofErr w:type="spellStart"/>
      <w:r w:rsidR="004256D6" w:rsidRPr="004256D6">
        <w:rPr>
          <w:rFonts w:cs="Arial"/>
          <w:bCs/>
          <w:color w:val="000000" w:themeColor="text1"/>
        </w:rPr>
        <w:t>G_I</w:t>
      </w:r>
      <w:r w:rsidR="00C80F53">
        <w:rPr>
          <w:rFonts w:cs="Arial"/>
          <w:bCs/>
          <w:color w:val="000000" w:themeColor="text1"/>
        </w:rPr>
        <w:t>m</w:t>
      </w:r>
      <w:r w:rsidR="004256D6" w:rsidRPr="004256D6">
        <w:rPr>
          <w:rFonts w:cs="Arial"/>
          <w:bCs/>
          <w:color w:val="000000" w:themeColor="text1"/>
        </w:rPr>
        <w:t>g_</w:t>
      </w:r>
      <w:r w:rsidR="00C80F53">
        <w:rPr>
          <w:rFonts w:cs="Arial"/>
          <w:bCs/>
          <w:color w:val="000000" w:themeColor="text1"/>
        </w:rPr>
        <w:t>mut</w:t>
      </w:r>
      <w:proofErr w:type="spellEnd"/>
      <w:r w:rsidR="004256D6" w:rsidRPr="004256D6">
        <w:rPr>
          <w:rFonts w:cs="Arial"/>
          <w:bCs/>
          <w:color w:val="000000" w:themeColor="text1"/>
        </w:rPr>
        <w:t>, orange; middle), and superimposition of the two structures (right). Structural alignment yielded a root-mean-square deviation (RMSD) of 0.133 Å</w:t>
      </w:r>
      <w:r w:rsidR="00DD7C0A">
        <w:rPr>
          <w:rFonts w:cs="Arial"/>
          <w:bCs/>
          <w:color w:val="000000" w:themeColor="text1"/>
        </w:rPr>
        <w:t xml:space="preserve"> for VSV-G</w:t>
      </w:r>
      <w:r w:rsidR="004256D6" w:rsidRPr="004256D6">
        <w:rPr>
          <w:rFonts w:cs="Arial"/>
          <w:bCs/>
          <w:color w:val="000000" w:themeColor="text1"/>
        </w:rPr>
        <w:t>,</w:t>
      </w:r>
      <w:r w:rsidR="00DD7C0A">
        <w:rPr>
          <w:rFonts w:cs="Arial"/>
          <w:bCs/>
          <w:color w:val="000000" w:themeColor="text1"/>
        </w:rPr>
        <w:t xml:space="preserve"> 0.689 for COCV-G and 0.176 for </w:t>
      </w:r>
      <w:r w:rsidR="00AC791F">
        <w:rPr>
          <w:rFonts w:cs="Arial"/>
          <w:bCs/>
          <w:color w:val="000000" w:themeColor="text1"/>
        </w:rPr>
        <w:t>VSAV</w:t>
      </w:r>
      <w:r w:rsidR="00586FBE">
        <w:rPr>
          <w:rFonts w:cs="Arial"/>
          <w:bCs/>
          <w:color w:val="000000" w:themeColor="text1"/>
        </w:rPr>
        <w:t>-</w:t>
      </w:r>
      <w:r w:rsidR="00AC791F">
        <w:rPr>
          <w:rFonts w:cs="Arial"/>
          <w:bCs/>
          <w:color w:val="000000" w:themeColor="text1"/>
        </w:rPr>
        <w:t>G</w:t>
      </w:r>
      <w:r w:rsidR="00DD7C0A">
        <w:rPr>
          <w:rFonts w:cs="Arial"/>
          <w:bCs/>
          <w:color w:val="000000" w:themeColor="text1"/>
        </w:rPr>
        <w:t>,</w:t>
      </w:r>
      <w:r w:rsidR="004256D6" w:rsidRPr="004256D6">
        <w:rPr>
          <w:rFonts w:cs="Arial"/>
          <w:bCs/>
          <w:color w:val="000000" w:themeColor="text1"/>
        </w:rPr>
        <w:t xml:space="preserve"> indicating preserved overall protein architecture following I</w:t>
      </w:r>
      <w:r w:rsidR="006D30A0">
        <w:rPr>
          <w:rFonts w:cs="Arial"/>
          <w:bCs/>
          <w:color w:val="000000" w:themeColor="text1"/>
        </w:rPr>
        <w:t>m</w:t>
      </w:r>
      <w:r w:rsidR="004256D6" w:rsidRPr="004256D6">
        <w:rPr>
          <w:rFonts w:cs="Arial"/>
          <w:bCs/>
          <w:color w:val="000000" w:themeColor="text1"/>
        </w:rPr>
        <w:t>g engineering. Surface representations are shown in grey.</w:t>
      </w:r>
      <w:r>
        <w:rPr>
          <w:rFonts w:cs="Arial"/>
          <w:bCs/>
          <w:color w:val="000000" w:themeColor="text1"/>
        </w:rPr>
        <w:t xml:space="preserve"> </w:t>
      </w:r>
    </w:p>
    <w:p w14:paraId="016C7008" w14:textId="77777777" w:rsidR="004256D6" w:rsidRPr="004047C9" w:rsidRDefault="004256D6" w:rsidP="004047C9">
      <w:pPr>
        <w:spacing w:before="20" w:after="20" w:line="360" w:lineRule="auto"/>
        <w:jc w:val="both"/>
        <w:rPr>
          <w:rFonts w:cs="Arial"/>
          <w:b/>
          <w:bCs/>
          <w:color w:val="000000" w:themeColor="text1"/>
        </w:rPr>
      </w:pPr>
    </w:p>
    <w:p w14:paraId="69DA6094" w14:textId="77777777" w:rsidR="006260BB" w:rsidRDefault="006260BB" w:rsidP="004047C9">
      <w:pPr>
        <w:spacing w:before="20" w:after="20" w:line="360" w:lineRule="auto"/>
        <w:jc w:val="both"/>
        <w:rPr>
          <w:rFonts w:cs="Arial"/>
          <w:b/>
          <w:bCs/>
          <w:color w:val="000000" w:themeColor="text1"/>
        </w:rPr>
      </w:pPr>
      <w:r w:rsidRPr="006260BB">
        <w:rPr>
          <w:rFonts w:cs="Arial"/>
          <w:b/>
          <w:bCs/>
          <w:color w:val="000000" w:themeColor="text1"/>
        </w:rPr>
        <w:t xml:space="preserve">Supplementary Fig. 6 </w:t>
      </w:r>
    </w:p>
    <w:p w14:paraId="16422028" w14:textId="358FA3A1" w:rsidR="006260BB" w:rsidRDefault="006260BB" w:rsidP="004047C9">
      <w:pPr>
        <w:spacing w:before="20" w:after="20" w:line="360" w:lineRule="auto"/>
        <w:jc w:val="both"/>
        <w:rPr>
          <w:rFonts w:cs="Arial"/>
          <w:bCs/>
          <w:color w:val="000000" w:themeColor="text1"/>
        </w:rPr>
      </w:pPr>
      <w:r w:rsidRPr="006260BB">
        <w:rPr>
          <w:rFonts w:cs="Arial"/>
          <w:b/>
          <w:bCs/>
          <w:color w:val="000000" w:themeColor="text1"/>
        </w:rPr>
        <w:t xml:space="preserve">Transduction efficiency of </w:t>
      </w:r>
      <w:r w:rsidR="00502A91">
        <w:rPr>
          <w:rFonts w:cs="Arial"/>
          <w:b/>
          <w:bCs/>
          <w:color w:val="000000" w:themeColor="text1"/>
        </w:rPr>
        <w:t>immunogenicity mutated</w:t>
      </w:r>
      <w:r w:rsidRPr="006260BB">
        <w:rPr>
          <w:rFonts w:cs="Arial"/>
          <w:b/>
          <w:bCs/>
          <w:color w:val="000000" w:themeColor="text1"/>
        </w:rPr>
        <w:t xml:space="preserve"> envelope-pseudotyped lentiviral vectors</w:t>
      </w:r>
      <w:r w:rsidRPr="006260BB">
        <w:rPr>
          <w:rFonts w:cs="Arial"/>
          <w:bCs/>
          <w:color w:val="000000" w:themeColor="text1"/>
        </w:rPr>
        <w:t xml:space="preserve"> </w:t>
      </w:r>
    </w:p>
    <w:p w14:paraId="5C15320E" w14:textId="4F9D6E19" w:rsidR="00491FB7" w:rsidRPr="006260BB" w:rsidRDefault="006260BB" w:rsidP="004047C9">
      <w:pPr>
        <w:spacing w:before="20" w:after="20" w:line="360" w:lineRule="auto"/>
        <w:jc w:val="both"/>
        <w:rPr>
          <w:rFonts w:cs="Arial"/>
          <w:bCs/>
          <w:color w:val="000000" w:themeColor="text1"/>
        </w:rPr>
      </w:pPr>
      <w:r w:rsidRPr="006260BB">
        <w:rPr>
          <w:rFonts w:cs="Arial"/>
          <w:b/>
          <w:bCs/>
          <w:color w:val="000000" w:themeColor="text1"/>
        </w:rPr>
        <w:t>a,</w:t>
      </w:r>
      <w:r w:rsidRPr="006260BB">
        <w:rPr>
          <w:rFonts w:cs="Arial"/>
          <w:bCs/>
          <w:color w:val="000000" w:themeColor="text1"/>
        </w:rPr>
        <w:t xml:space="preserve"> Schematic of the GFP-based transduction assay workflow. </w:t>
      </w:r>
      <w:r w:rsidRPr="006260BB">
        <w:rPr>
          <w:rFonts w:cs="Arial"/>
          <w:b/>
          <w:bCs/>
          <w:color w:val="000000" w:themeColor="text1"/>
        </w:rPr>
        <w:t>b</w:t>
      </w:r>
      <w:r>
        <w:rPr>
          <w:rFonts w:cs="Arial"/>
          <w:b/>
          <w:bCs/>
          <w:color w:val="000000" w:themeColor="text1"/>
        </w:rPr>
        <w:t>-</w:t>
      </w:r>
      <w:r w:rsidRPr="006260BB">
        <w:rPr>
          <w:rFonts w:cs="Arial"/>
          <w:b/>
          <w:bCs/>
          <w:color w:val="000000" w:themeColor="text1"/>
        </w:rPr>
        <w:t xml:space="preserve">e, </w:t>
      </w:r>
      <w:r w:rsidRPr="006260BB">
        <w:rPr>
          <w:rFonts w:cs="Arial"/>
          <w:bCs/>
          <w:color w:val="000000" w:themeColor="text1"/>
        </w:rPr>
        <w:t>Relative transduction efficiency in HEK293T cells for</w:t>
      </w:r>
      <w:r w:rsidR="00502A91">
        <w:rPr>
          <w:rFonts w:cs="Arial"/>
          <w:bCs/>
          <w:color w:val="000000" w:themeColor="text1"/>
        </w:rPr>
        <w:t xml:space="preserve"> various </w:t>
      </w:r>
      <w:r w:rsidR="00502A91" w:rsidRPr="00D308C3">
        <w:rPr>
          <w:rFonts w:cs="Arial"/>
          <w:bCs/>
          <w:color w:val="000000" w:themeColor="text1"/>
        </w:rPr>
        <w:t>immunogenicity mutated</w:t>
      </w:r>
      <w:r w:rsidRPr="006260BB">
        <w:rPr>
          <w:rFonts w:cs="Arial"/>
          <w:bCs/>
          <w:color w:val="000000" w:themeColor="text1"/>
        </w:rPr>
        <w:t xml:space="preserve"> variants and respective wild</w:t>
      </w:r>
      <w:r w:rsidR="00D308C3">
        <w:rPr>
          <w:rFonts w:cs="Arial"/>
          <w:bCs/>
          <w:color w:val="000000" w:themeColor="text1"/>
        </w:rPr>
        <w:t xml:space="preserve"> </w:t>
      </w:r>
      <w:r w:rsidRPr="006260BB">
        <w:rPr>
          <w:rFonts w:cs="Arial"/>
          <w:bCs/>
          <w:color w:val="000000" w:themeColor="text1"/>
        </w:rPr>
        <w:t>type</w:t>
      </w:r>
      <w:r w:rsidR="00D308C3">
        <w:rPr>
          <w:rFonts w:cs="Arial"/>
          <w:bCs/>
          <w:color w:val="000000" w:themeColor="text1"/>
        </w:rPr>
        <w:t xml:space="preserve"> (wt)</w:t>
      </w:r>
      <w:r w:rsidRPr="006260BB">
        <w:rPr>
          <w:rFonts w:cs="Arial"/>
          <w:bCs/>
          <w:color w:val="000000" w:themeColor="text1"/>
        </w:rPr>
        <w:t xml:space="preserve"> controls of VSV-G (b), VSAV-G (c), COCV-G (d), and PIRYV (e). GFP fluorescence was quantified 48 h post-transduction. </w:t>
      </w:r>
      <w:r w:rsidR="007F0D39" w:rsidRPr="00DE079F">
        <w:rPr>
          <w:rFonts w:cs="Arial"/>
          <w:bCs/>
          <w:color w:val="000000" w:themeColor="text1"/>
        </w:rPr>
        <w:t xml:space="preserve">Data </w:t>
      </w:r>
      <w:r w:rsidR="007F0D39">
        <w:rPr>
          <w:rFonts w:cs="Arial"/>
          <w:bCs/>
          <w:color w:val="000000" w:themeColor="text1"/>
        </w:rPr>
        <w:t>is</w:t>
      </w:r>
      <w:r w:rsidR="007F0D39" w:rsidRPr="00DE079F">
        <w:rPr>
          <w:rFonts w:cs="Arial"/>
          <w:bCs/>
          <w:color w:val="000000" w:themeColor="text1"/>
        </w:rPr>
        <w:t xml:space="preserve"> presented as mean ± SEM </w:t>
      </w:r>
      <w:r w:rsidRPr="006260BB">
        <w:rPr>
          <w:rFonts w:cs="Arial"/>
          <w:bCs/>
          <w:color w:val="000000" w:themeColor="text1"/>
        </w:rPr>
        <w:t xml:space="preserve">(n = </w:t>
      </w:r>
      <w:r w:rsidR="00CD3A1D">
        <w:rPr>
          <w:rFonts w:cs="Arial"/>
          <w:bCs/>
          <w:color w:val="000000" w:themeColor="text1"/>
        </w:rPr>
        <w:t>4</w:t>
      </w:r>
      <w:r w:rsidR="000A385B">
        <w:rPr>
          <w:rFonts w:cs="Arial"/>
          <w:bCs/>
          <w:color w:val="000000" w:themeColor="text1"/>
        </w:rPr>
        <w:t xml:space="preserve"> </w:t>
      </w:r>
      <w:r w:rsidR="000A385B" w:rsidRPr="003E3435">
        <w:rPr>
          <w:spacing w:val="1"/>
        </w:rPr>
        <w:t>biologically</w:t>
      </w:r>
      <w:r w:rsidR="000A385B">
        <w:rPr>
          <w:spacing w:val="1"/>
        </w:rPr>
        <w:t xml:space="preserve"> </w:t>
      </w:r>
      <w:r w:rsidR="000A385B" w:rsidRPr="003E3435">
        <w:rPr>
          <w:spacing w:val="1"/>
        </w:rPr>
        <w:t>independent samples</w:t>
      </w:r>
      <w:r w:rsidRPr="006260BB">
        <w:rPr>
          <w:rFonts w:cs="Arial"/>
          <w:bCs/>
          <w:color w:val="000000" w:themeColor="text1"/>
        </w:rPr>
        <w:t>).</w:t>
      </w:r>
    </w:p>
    <w:p w14:paraId="53C0AD07" w14:textId="77777777" w:rsidR="006260BB" w:rsidRDefault="006260BB" w:rsidP="004047C9">
      <w:pPr>
        <w:spacing w:before="20" w:after="20" w:line="360" w:lineRule="auto"/>
        <w:jc w:val="both"/>
        <w:rPr>
          <w:rFonts w:cs="Arial"/>
          <w:bCs/>
          <w:color w:val="000000" w:themeColor="text1"/>
        </w:rPr>
      </w:pPr>
    </w:p>
    <w:p w14:paraId="5B964904" w14:textId="77777777" w:rsidR="008F4EE6" w:rsidRDefault="008F4EE6" w:rsidP="008F4EE6">
      <w:pPr>
        <w:spacing w:before="20" w:after="20" w:line="360" w:lineRule="auto"/>
        <w:jc w:val="both"/>
        <w:rPr>
          <w:rFonts w:cs="Arial"/>
          <w:b/>
          <w:bCs/>
          <w:color w:val="000000" w:themeColor="text1"/>
        </w:rPr>
      </w:pPr>
      <w:r w:rsidRPr="008F4EE6">
        <w:rPr>
          <w:rFonts w:cs="Arial"/>
          <w:b/>
          <w:bCs/>
          <w:color w:val="000000" w:themeColor="text1"/>
        </w:rPr>
        <w:t xml:space="preserve">Supplementary Fig. 7 </w:t>
      </w:r>
    </w:p>
    <w:p w14:paraId="2F139FAF" w14:textId="77777777" w:rsidR="002E448D" w:rsidRDefault="002E448D" w:rsidP="008F4EE6">
      <w:pPr>
        <w:spacing w:before="20" w:after="20" w:line="360" w:lineRule="auto"/>
        <w:jc w:val="both"/>
        <w:rPr>
          <w:rFonts w:cs="Arial"/>
          <w:b/>
          <w:bCs/>
          <w:color w:val="000000" w:themeColor="text1"/>
        </w:rPr>
      </w:pPr>
      <w:r w:rsidRPr="002E448D">
        <w:rPr>
          <w:rFonts w:cs="Arial"/>
          <w:b/>
          <w:bCs/>
          <w:color w:val="000000" w:themeColor="text1"/>
        </w:rPr>
        <w:t>PIRYV envelope receptor specificity validation</w:t>
      </w:r>
    </w:p>
    <w:p w14:paraId="68AEBAB6" w14:textId="6F437617" w:rsidR="00A91A2B" w:rsidRPr="002E448D" w:rsidRDefault="002E448D" w:rsidP="008F4EE6">
      <w:pPr>
        <w:spacing w:before="20" w:after="20" w:line="360" w:lineRule="auto"/>
        <w:jc w:val="both"/>
        <w:rPr>
          <w:rFonts w:cs="Arial"/>
          <w:bCs/>
          <w:color w:val="000000" w:themeColor="text1"/>
        </w:rPr>
      </w:pPr>
      <w:r w:rsidRPr="00266EE0">
        <w:rPr>
          <w:rFonts w:cs="Arial"/>
          <w:b/>
          <w:bCs/>
          <w:color w:val="000000" w:themeColor="text1"/>
        </w:rPr>
        <w:t>a,</w:t>
      </w:r>
      <w:r w:rsidRPr="002E448D">
        <w:rPr>
          <w:rFonts w:cs="Arial"/>
          <w:bCs/>
          <w:color w:val="000000" w:themeColor="text1"/>
        </w:rPr>
        <w:t xml:space="preserve"> Schematic</w:t>
      </w:r>
      <w:r w:rsidR="00892A10">
        <w:rPr>
          <w:rFonts w:cs="Arial"/>
          <w:bCs/>
          <w:color w:val="000000" w:themeColor="text1"/>
        </w:rPr>
        <w:t xml:space="preserve"> of single and triple-receptor knockout HEK293T cell lines with CRISPR-Cas9</w:t>
      </w:r>
      <w:r w:rsidRPr="002E448D">
        <w:rPr>
          <w:rFonts w:cs="Arial"/>
          <w:bCs/>
          <w:color w:val="000000" w:themeColor="text1"/>
        </w:rPr>
        <w:t xml:space="preserve"> and </w:t>
      </w:r>
      <w:r w:rsidR="00C52FCB">
        <w:rPr>
          <w:rFonts w:cs="Arial"/>
          <w:bCs/>
          <w:color w:val="000000" w:themeColor="text1"/>
        </w:rPr>
        <w:t xml:space="preserve">envelope </w:t>
      </w:r>
      <w:r w:rsidRPr="002E448D">
        <w:rPr>
          <w:rFonts w:cs="Arial"/>
          <w:bCs/>
          <w:color w:val="000000" w:themeColor="text1"/>
        </w:rPr>
        <w:t>pseudotyped lentiviral vector transduction in wild-type HEK293T cells (HEK293T</w:t>
      </w:r>
      <w:r w:rsidRPr="00266EE0">
        <w:rPr>
          <w:rFonts w:cs="Arial"/>
          <w:bCs/>
          <w:color w:val="000000" w:themeColor="text1"/>
          <w:vertAlign w:val="superscript"/>
        </w:rPr>
        <w:t>WT</w:t>
      </w:r>
      <w:r w:rsidRPr="002E448D">
        <w:rPr>
          <w:rFonts w:cs="Arial"/>
          <w:bCs/>
          <w:color w:val="000000" w:themeColor="text1"/>
        </w:rPr>
        <w:t>) compared to LDLR knockout (</w:t>
      </w:r>
      <w:r w:rsidR="00E42D42">
        <w:rPr>
          <w:rFonts w:cs="Arial"/>
          <w:bCs/>
          <w:color w:val="000000" w:themeColor="text1"/>
        </w:rPr>
        <w:t>HEK293T</w:t>
      </w:r>
      <w:r w:rsidRPr="00266EE0">
        <w:rPr>
          <w:rFonts w:cs="Arial"/>
          <w:bCs/>
          <w:color w:val="000000" w:themeColor="text1"/>
          <w:vertAlign w:val="superscript"/>
        </w:rPr>
        <w:t>LDLR−/−</w:t>
      </w:r>
      <w:r w:rsidRPr="002E448D">
        <w:rPr>
          <w:rFonts w:cs="Arial"/>
          <w:bCs/>
          <w:color w:val="000000" w:themeColor="text1"/>
        </w:rPr>
        <w:t>), VLDLR knockout (HEK293T</w:t>
      </w:r>
      <w:r w:rsidRPr="00266EE0">
        <w:rPr>
          <w:rFonts w:cs="Arial"/>
          <w:bCs/>
          <w:color w:val="000000" w:themeColor="text1"/>
          <w:vertAlign w:val="superscript"/>
        </w:rPr>
        <w:t>VLDLR−/−</w:t>
      </w:r>
      <w:r w:rsidRPr="002E448D">
        <w:rPr>
          <w:rFonts w:cs="Arial"/>
          <w:bCs/>
          <w:color w:val="000000" w:themeColor="text1"/>
        </w:rPr>
        <w:t>), LRP1 knockout (HEK293T</w:t>
      </w:r>
      <w:r w:rsidRPr="00266EE0">
        <w:rPr>
          <w:rFonts w:cs="Arial"/>
          <w:bCs/>
          <w:color w:val="000000" w:themeColor="text1"/>
          <w:vertAlign w:val="superscript"/>
        </w:rPr>
        <w:t>LRP1−/−</w:t>
      </w:r>
      <w:r w:rsidRPr="002E448D">
        <w:rPr>
          <w:rFonts w:cs="Arial"/>
          <w:bCs/>
          <w:color w:val="000000" w:themeColor="text1"/>
        </w:rPr>
        <w:t>), and triple-receptor knockout (HEK293T</w:t>
      </w:r>
      <w:r w:rsidRPr="00266EE0">
        <w:rPr>
          <w:rFonts w:cs="Arial"/>
          <w:bCs/>
          <w:color w:val="000000" w:themeColor="text1"/>
          <w:vertAlign w:val="superscript"/>
        </w:rPr>
        <w:t>TRN−/−</w:t>
      </w:r>
      <w:r w:rsidRPr="002E448D">
        <w:rPr>
          <w:rFonts w:cs="Arial"/>
          <w:bCs/>
          <w:color w:val="000000" w:themeColor="text1"/>
        </w:rPr>
        <w:t>)</w:t>
      </w:r>
      <w:r w:rsidR="007E6144">
        <w:rPr>
          <w:rFonts w:cs="Arial"/>
          <w:bCs/>
          <w:color w:val="000000" w:themeColor="text1"/>
        </w:rPr>
        <w:t xml:space="preserve">, </w:t>
      </w:r>
      <w:r w:rsidR="00727920">
        <w:rPr>
          <w:rFonts w:cs="Arial"/>
          <w:bCs/>
          <w:color w:val="000000" w:themeColor="text1"/>
        </w:rPr>
        <w:t>transduced with VSV-G; COCV-G; or PIRYV</w:t>
      </w:r>
      <w:r w:rsidRPr="002E448D">
        <w:rPr>
          <w:rFonts w:cs="Arial"/>
          <w:bCs/>
          <w:color w:val="000000" w:themeColor="text1"/>
        </w:rPr>
        <w:t xml:space="preserve">. </w:t>
      </w:r>
      <w:r w:rsidRPr="007F0D39">
        <w:rPr>
          <w:rFonts w:cs="Arial"/>
          <w:b/>
          <w:bCs/>
          <w:color w:val="000000" w:themeColor="text1"/>
        </w:rPr>
        <w:t>b</w:t>
      </w:r>
      <w:r w:rsidR="00266EE0" w:rsidRPr="007F0D39">
        <w:rPr>
          <w:rFonts w:cs="Arial"/>
          <w:b/>
          <w:bCs/>
          <w:color w:val="000000" w:themeColor="text1"/>
        </w:rPr>
        <w:t>-</w:t>
      </w:r>
      <w:r w:rsidRPr="007F0D39">
        <w:rPr>
          <w:rFonts w:cs="Arial"/>
          <w:b/>
          <w:bCs/>
          <w:color w:val="000000" w:themeColor="text1"/>
        </w:rPr>
        <w:t>d,</w:t>
      </w:r>
      <w:r w:rsidRPr="002E448D">
        <w:rPr>
          <w:rFonts w:cs="Arial"/>
          <w:bCs/>
          <w:color w:val="000000" w:themeColor="text1"/>
        </w:rPr>
        <w:t xml:space="preserve"> Relative mRNA expression of LDLR (b), VLDLR (c), and LRP1 (d) in respective</w:t>
      </w:r>
      <w:r w:rsidR="00987164">
        <w:rPr>
          <w:rFonts w:cs="Arial"/>
          <w:bCs/>
          <w:color w:val="000000" w:themeColor="text1"/>
        </w:rPr>
        <w:t xml:space="preserve"> </w:t>
      </w:r>
      <w:r w:rsidRPr="002E448D">
        <w:rPr>
          <w:rFonts w:cs="Arial"/>
          <w:bCs/>
          <w:color w:val="000000" w:themeColor="text1"/>
        </w:rPr>
        <w:t>knockout cells</w:t>
      </w:r>
      <w:r w:rsidR="00987164">
        <w:rPr>
          <w:rFonts w:cs="Arial"/>
          <w:bCs/>
          <w:color w:val="000000" w:themeColor="text1"/>
        </w:rPr>
        <w:t xml:space="preserve">, </w:t>
      </w:r>
      <w:r w:rsidR="00B20C9F">
        <w:rPr>
          <w:rFonts w:cs="Arial"/>
          <w:bCs/>
          <w:color w:val="000000" w:themeColor="text1"/>
        </w:rPr>
        <w:t xml:space="preserve"> transduced with PIRYV and </w:t>
      </w:r>
      <w:r w:rsidR="00987164" w:rsidRPr="002E448D">
        <w:rPr>
          <w:rFonts w:cs="Arial"/>
          <w:bCs/>
          <w:color w:val="000000" w:themeColor="text1"/>
        </w:rPr>
        <w:t xml:space="preserve">measured by qPCR, with ACTB (β-actin) as the internal control </w:t>
      </w:r>
      <w:r w:rsidRPr="002E448D">
        <w:rPr>
          <w:rFonts w:cs="Arial"/>
          <w:bCs/>
          <w:color w:val="000000" w:themeColor="text1"/>
        </w:rPr>
        <w:t xml:space="preserve"> (n=6</w:t>
      </w:r>
      <w:r w:rsidR="000A385B">
        <w:rPr>
          <w:rFonts w:cs="Arial"/>
          <w:bCs/>
          <w:color w:val="000000" w:themeColor="text1"/>
        </w:rPr>
        <w:t xml:space="preserve"> </w:t>
      </w:r>
      <w:r w:rsidR="000A385B" w:rsidRPr="003E3435">
        <w:rPr>
          <w:spacing w:val="1"/>
        </w:rPr>
        <w:t>biologically</w:t>
      </w:r>
      <w:r w:rsidR="000A385B">
        <w:rPr>
          <w:spacing w:val="1"/>
        </w:rPr>
        <w:t xml:space="preserve"> </w:t>
      </w:r>
      <w:r w:rsidR="000A385B" w:rsidRPr="003E3435">
        <w:rPr>
          <w:spacing w:val="1"/>
        </w:rPr>
        <w:t>independent samples</w:t>
      </w:r>
      <w:r w:rsidRPr="002E448D">
        <w:rPr>
          <w:rFonts w:cs="Arial"/>
          <w:bCs/>
          <w:color w:val="000000" w:themeColor="text1"/>
        </w:rPr>
        <w:t>).</w:t>
      </w:r>
      <w:r w:rsidR="00F60340">
        <w:rPr>
          <w:rFonts w:cs="Arial"/>
          <w:bCs/>
          <w:color w:val="000000" w:themeColor="text1"/>
        </w:rPr>
        <w:t xml:space="preserve"> </w:t>
      </w:r>
      <w:r w:rsidR="007F0D39" w:rsidRPr="00DE079F">
        <w:rPr>
          <w:rFonts w:cs="Arial"/>
          <w:bCs/>
          <w:color w:val="000000" w:themeColor="text1"/>
        </w:rPr>
        <w:t xml:space="preserve">Data </w:t>
      </w:r>
      <w:r w:rsidR="007F0D39">
        <w:rPr>
          <w:rFonts w:cs="Arial"/>
          <w:bCs/>
          <w:color w:val="000000" w:themeColor="text1"/>
        </w:rPr>
        <w:t>is</w:t>
      </w:r>
      <w:r w:rsidR="007F0D39" w:rsidRPr="00DE079F">
        <w:rPr>
          <w:rFonts w:cs="Arial"/>
          <w:bCs/>
          <w:color w:val="000000" w:themeColor="text1"/>
        </w:rPr>
        <w:t xml:space="preserve"> presented as mean ± SEM</w:t>
      </w:r>
      <w:r w:rsidRPr="002E448D">
        <w:rPr>
          <w:rFonts w:cs="Arial"/>
          <w:bCs/>
          <w:color w:val="000000" w:themeColor="text1"/>
        </w:rPr>
        <w:t>.</w:t>
      </w:r>
    </w:p>
    <w:p w14:paraId="45CE126F" w14:textId="77777777" w:rsidR="002E448D" w:rsidRDefault="002E448D" w:rsidP="008F4EE6">
      <w:pPr>
        <w:spacing w:before="20" w:after="20" w:line="360" w:lineRule="auto"/>
        <w:jc w:val="both"/>
        <w:rPr>
          <w:rFonts w:cs="Arial"/>
          <w:bCs/>
          <w:color w:val="000000" w:themeColor="text1"/>
        </w:rPr>
      </w:pPr>
    </w:p>
    <w:p w14:paraId="249CB20F" w14:textId="77777777" w:rsidR="00A96611" w:rsidRPr="00A96611" w:rsidRDefault="00A96611" w:rsidP="00A96611">
      <w:pPr>
        <w:spacing w:before="20" w:after="20" w:line="360" w:lineRule="auto"/>
        <w:jc w:val="both"/>
        <w:rPr>
          <w:rFonts w:cs="Arial"/>
          <w:b/>
          <w:bCs/>
          <w:color w:val="000000" w:themeColor="text1"/>
        </w:rPr>
      </w:pPr>
      <w:r w:rsidRPr="00A96611">
        <w:rPr>
          <w:rFonts w:cs="Arial"/>
          <w:b/>
          <w:bCs/>
          <w:color w:val="000000" w:themeColor="text1"/>
        </w:rPr>
        <w:t xml:space="preserve">Supplementary Fig. 8 </w:t>
      </w:r>
    </w:p>
    <w:p w14:paraId="760A163C" w14:textId="5B38BD5E" w:rsidR="00A96611" w:rsidRPr="00A96611" w:rsidRDefault="00A96611" w:rsidP="00A96611">
      <w:pPr>
        <w:spacing w:before="20" w:after="20" w:line="360" w:lineRule="auto"/>
        <w:jc w:val="both"/>
        <w:rPr>
          <w:rFonts w:cs="Arial"/>
          <w:b/>
          <w:bCs/>
          <w:color w:val="000000" w:themeColor="text1"/>
        </w:rPr>
      </w:pPr>
      <w:r w:rsidRPr="00A96611">
        <w:rPr>
          <w:rFonts w:cs="Arial"/>
          <w:b/>
          <w:bCs/>
          <w:color w:val="000000" w:themeColor="text1"/>
        </w:rPr>
        <w:t>LDL</w:t>
      </w:r>
      <w:r w:rsidR="00F87F3D">
        <w:rPr>
          <w:rFonts w:cs="Arial"/>
          <w:b/>
          <w:bCs/>
          <w:color w:val="000000" w:themeColor="text1"/>
        </w:rPr>
        <w:t>R</w:t>
      </w:r>
      <w:r w:rsidRPr="00A96611">
        <w:rPr>
          <w:rFonts w:cs="Arial"/>
          <w:b/>
          <w:bCs/>
          <w:color w:val="000000" w:themeColor="text1"/>
        </w:rPr>
        <w:t xml:space="preserve"> binding interface disruption by </w:t>
      </w:r>
      <w:r w:rsidR="00975CEA">
        <w:rPr>
          <w:rFonts w:cs="Arial"/>
          <w:b/>
          <w:bCs/>
          <w:color w:val="000000" w:themeColor="text1"/>
        </w:rPr>
        <w:t>receptor binding deficient</w:t>
      </w:r>
      <w:r w:rsidRPr="00A96611">
        <w:rPr>
          <w:rFonts w:cs="Arial"/>
          <w:b/>
          <w:bCs/>
          <w:color w:val="000000" w:themeColor="text1"/>
        </w:rPr>
        <w:t xml:space="preserve"> mutations</w:t>
      </w:r>
      <w:r w:rsidR="00975CEA">
        <w:rPr>
          <w:rFonts w:cs="Arial"/>
          <w:b/>
          <w:bCs/>
          <w:color w:val="000000" w:themeColor="text1"/>
        </w:rPr>
        <w:t xml:space="preserve"> in envelope proteins</w:t>
      </w:r>
    </w:p>
    <w:p w14:paraId="2A24D22A" w14:textId="3B62C235" w:rsidR="00A96611" w:rsidRDefault="00591770" w:rsidP="00A96611">
      <w:pPr>
        <w:spacing w:before="20" w:after="20" w:line="360" w:lineRule="auto"/>
        <w:jc w:val="both"/>
        <w:rPr>
          <w:rFonts w:cs="Arial"/>
          <w:bCs/>
          <w:color w:val="000000" w:themeColor="text1"/>
        </w:rPr>
      </w:pPr>
      <w:r w:rsidRPr="00591770">
        <w:rPr>
          <w:rFonts w:cs="Arial"/>
          <w:b/>
          <w:bCs/>
          <w:color w:val="000000" w:themeColor="text1"/>
        </w:rPr>
        <w:lastRenderedPageBreak/>
        <w:t>a-c,</w:t>
      </w:r>
      <w:r>
        <w:rPr>
          <w:rFonts w:cs="Arial"/>
          <w:bCs/>
          <w:color w:val="000000" w:themeColor="text1"/>
        </w:rPr>
        <w:t xml:space="preserve"> </w:t>
      </w:r>
      <w:r w:rsidR="00A96611" w:rsidRPr="00A96611">
        <w:rPr>
          <w:rFonts w:cs="Arial"/>
          <w:bCs/>
          <w:color w:val="000000" w:themeColor="text1"/>
        </w:rPr>
        <w:t>Molecular docking structures of wild-type</w:t>
      </w:r>
      <w:r w:rsidR="007D5433">
        <w:rPr>
          <w:rFonts w:cs="Arial"/>
          <w:bCs/>
          <w:color w:val="000000" w:themeColor="text1"/>
        </w:rPr>
        <w:t xml:space="preserve"> (wt)</w:t>
      </w:r>
      <w:r w:rsidR="00A96611" w:rsidRPr="00A96611">
        <w:rPr>
          <w:rFonts w:cs="Arial"/>
          <w:bCs/>
          <w:color w:val="000000" w:themeColor="text1"/>
        </w:rPr>
        <w:t xml:space="preserve"> and mutant vesiculovirus envelopes complexed with LDL</w:t>
      </w:r>
      <w:r w:rsidR="007D5433">
        <w:rPr>
          <w:rFonts w:cs="Arial"/>
          <w:bCs/>
          <w:color w:val="000000" w:themeColor="text1"/>
        </w:rPr>
        <w:t>R</w:t>
      </w:r>
      <w:r w:rsidR="00A96611" w:rsidRPr="00A96611">
        <w:rPr>
          <w:rFonts w:cs="Arial"/>
          <w:bCs/>
          <w:color w:val="000000" w:themeColor="text1"/>
        </w:rPr>
        <w:t xml:space="preserve"> showing loss of critical binding interactions</w:t>
      </w:r>
      <w:r w:rsidR="007D5433">
        <w:rPr>
          <w:rFonts w:cs="Arial"/>
          <w:bCs/>
          <w:color w:val="000000" w:themeColor="text1"/>
        </w:rPr>
        <w:t>; receptor binding deficient (RBD)</w:t>
      </w:r>
      <w:r w:rsidR="00A96611" w:rsidRPr="00A96611">
        <w:rPr>
          <w:rFonts w:cs="Arial"/>
          <w:bCs/>
          <w:color w:val="000000" w:themeColor="text1"/>
        </w:rPr>
        <w:t xml:space="preserve">. </w:t>
      </w:r>
      <w:r w:rsidR="00C03193">
        <w:rPr>
          <w:rFonts w:cs="Arial"/>
          <w:bCs/>
          <w:color w:val="000000" w:themeColor="text1"/>
        </w:rPr>
        <w:t xml:space="preserve">(a) </w:t>
      </w:r>
      <w:r w:rsidR="00A96611" w:rsidRPr="00A96611">
        <w:rPr>
          <w:rFonts w:cs="Arial"/>
          <w:bCs/>
          <w:color w:val="000000" w:themeColor="text1"/>
        </w:rPr>
        <w:t>VSV-G (H8/A8, K47/Q47, R354/A354)</w:t>
      </w:r>
      <w:r w:rsidR="00C03193">
        <w:rPr>
          <w:rFonts w:cs="Arial"/>
          <w:bCs/>
          <w:color w:val="000000" w:themeColor="text1"/>
        </w:rPr>
        <w:t>;</w:t>
      </w:r>
      <w:r w:rsidR="00A96611" w:rsidRPr="00A96611">
        <w:rPr>
          <w:rFonts w:cs="Arial"/>
          <w:bCs/>
          <w:color w:val="000000" w:themeColor="text1"/>
        </w:rPr>
        <w:t xml:space="preserve"> </w:t>
      </w:r>
      <w:r w:rsidR="00C03193">
        <w:rPr>
          <w:rFonts w:cs="Arial"/>
          <w:bCs/>
          <w:color w:val="000000" w:themeColor="text1"/>
        </w:rPr>
        <w:t>(</w:t>
      </w:r>
      <w:r w:rsidR="00900A54">
        <w:rPr>
          <w:rFonts w:cs="Arial"/>
          <w:bCs/>
          <w:color w:val="000000" w:themeColor="text1"/>
        </w:rPr>
        <w:t>b</w:t>
      </w:r>
      <w:r w:rsidR="00C03193">
        <w:rPr>
          <w:rFonts w:cs="Arial"/>
          <w:bCs/>
          <w:color w:val="000000" w:themeColor="text1"/>
        </w:rPr>
        <w:t xml:space="preserve">) </w:t>
      </w:r>
      <w:r w:rsidR="00A96611" w:rsidRPr="00A96611">
        <w:rPr>
          <w:rFonts w:cs="Arial"/>
          <w:bCs/>
          <w:color w:val="000000" w:themeColor="text1"/>
        </w:rPr>
        <w:t xml:space="preserve">COCV-G (K47/A47, Y209/A209, </w:t>
      </w:r>
      <w:r w:rsidR="003532EB">
        <w:rPr>
          <w:rFonts w:cs="Arial"/>
          <w:bCs/>
          <w:color w:val="000000" w:themeColor="text1"/>
        </w:rPr>
        <w:t>E</w:t>
      </w:r>
      <w:r w:rsidR="00A96611" w:rsidRPr="00A96611">
        <w:rPr>
          <w:rFonts w:cs="Arial"/>
          <w:bCs/>
          <w:color w:val="000000" w:themeColor="text1"/>
        </w:rPr>
        <w:t>35</w:t>
      </w:r>
      <w:r w:rsidR="003532EB">
        <w:rPr>
          <w:rFonts w:cs="Arial"/>
          <w:bCs/>
          <w:color w:val="000000" w:themeColor="text1"/>
        </w:rPr>
        <w:t>3</w:t>
      </w:r>
      <w:r w:rsidR="00A96611" w:rsidRPr="00A96611">
        <w:rPr>
          <w:rFonts w:cs="Arial"/>
          <w:bCs/>
          <w:color w:val="000000" w:themeColor="text1"/>
        </w:rPr>
        <w:t>/A35</w:t>
      </w:r>
      <w:r w:rsidR="003532EB">
        <w:rPr>
          <w:rFonts w:cs="Arial"/>
          <w:bCs/>
          <w:color w:val="000000" w:themeColor="text1"/>
        </w:rPr>
        <w:t xml:space="preserve">3, </w:t>
      </w:r>
      <w:r w:rsidR="003532EB" w:rsidRPr="00A96611">
        <w:rPr>
          <w:rFonts w:cs="Arial"/>
          <w:bCs/>
          <w:color w:val="000000" w:themeColor="text1"/>
        </w:rPr>
        <w:t>R354/A354</w:t>
      </w:r>
      <w:r w:rsidR="00A96611" w:rsidRPr="00A96611">
        <w:rPr>
          <w:rFonts w:cs="Arial"/>
          <w:bCs/>
          <w:color w:val="000000" w:themeColor="text1"/>
        </w:rPr>
        <w:t>)</w:t>
      </w:r>
      <w:r w:rsidR="00C03193">
        <w:rPr>
          <w:rFonts w:cs="Arial"/>
          <w:bCs/>
          <w:color w:val="000000" w:themeColor="text1"/>
        </w:rPr>
        <w:t>;</w:t>
      </w:r>
      <w:r w:rsidR="00A96611" w:rsidRPr="00A96611">
        <w:rPr>
          <w:rFonts w:cs="Arial"/>
          <w:bCs/>
          <w:color w:val="000000" w:themeColor="text1"/>
        </w:rPr>
        <w:t xml:space="preserve"> and</w:t>
      </w:r>
      <w:r w:rsidR="00C03193">
        <w:rPr>
          <w:rFonts w:cs="Arial"/>
          <w:bCs/>
          <w:color w:val="000000" w:themeColor="text1"/>
        </w:rPr>
        <w:t xml:space="preserve"> (c)</w:t>
      </w:r>
      <w:r w:rsidR="00A96611" w:rsidRPr="00A96611">
        <w:rPr>
          <w:rFonts w:cs="Arial"/>
          <w:bCs/>
          <w:color w:val="000000" w:themeColor="text1"/>
        </w:rPr>
        <w:t xml:space="preserve"> PIRYV (K182/A182, </w:t>
      </w:r>
      <w:r w:rsidR="00892A10">
        <w:rPr>
          <w:rFonts w:cs="Arial"/>
          <w:bCs/>
          <w:color w:val="000000" w:themeColor="text1"/>
        </w:rPr>
        <w:t xml:space="preserve">K354/A354, </w:t>
      </w:r>
      <w:r w:rsidR="00A96611" w:rsidRPr="00A96611">
        <w:rPr>
          <w:rFonts w:cs="Arial"/>
          <w:bCs/>
          <w:color w:val="000000" w:themeColor="text1"/>
        </w:rPr>
        <w:t>Y207/A207, Y352/A352) are shown with LDL</w:t>
      </w:r>
      <w:r w:rsidR="00975CEA">
        <w:rPr>
          <w:rFonts w:cs="Arial"/>
          <w:bCs/>
          <w:color w:val="000000" w:themeColor="text1"/>
        </w:rPr>
        <w:t>R</w:t>
      </w:r>
      <w:r w:rsidR="00A96611" w:rsidRPr="00A96611">
        <w:rPr>
          <w:rFonts w:cs="Arial"/>
          <w:bCs/>
          <w:color w:val="000000" w:themeColor="text1"/>
        </w:rPr>
        <w:t xml:space="preserve"> binding interfaces. Wild-type complexes display hydrogen bonding networks (dashed lines) and salt bridges that are eliminated by mutation, demonstrating specific abrogation of LDL</w:t>
      </w:r>
      <w:r w:rsidR="00EB72B4">
        <w:rPr>
          <w:rFonts w:cs="Arial"/>
          <w:bCs/>
          <w:color w:val="000000" w:themeColor="text1"/>
        </w:rPr>
        <w:t xml:space="preserve">R </w:t>
      </w:r>
      <w:r w:rsidR="00A96611" w:rsidRPr="00A96611">
        <w:rPr>
          <w:rFonts w:cs="Arial"/>
          <w:bCs/>
          <w:color w:val="000000" w:themeColor="text1"/>
        </w:rPr>
        <w:t xml:space="preserve">binding. Stick representations highlight critical residues. Structural analysis explains the </w:t>
      </w:r>
      <w:r w:rsidR="00555FB3">
        <w:rPr>
          <w:rFonts w:cs="Arial"/>
          <w:bCs/>
          <w:color w:val="000000" w:themeColor="text1"/>
        </w:rPr>
        <w:t>RBD</w:t>
      </w:r>
      <w:r w:rsidR="00A96611" w:rsidRPr="00A96611">
        <w:rPr>
          <w:rFonts w:cs="Arial"/>
          <w:bCs/>
          <w:color w:val="000000" w:themeColor="text1"/>
        </w:rPr>
        <w:t xml:space="preserve"> phenotype and </w:t>
      </w:r>
      <w:r w:rsidR="00DA4BCD">
        <w:rPr>
          <w:rFonts w:cs="Arial"/>
          <w:bCs/>
          <w:color w:val="000000" w:themeColor="text1"/>
        </w:rPr>
        <w:t>shows</w:t>
      </w:r>
      <w:r w:rsidR="00A96611" w:rsidRPr="00A96611">
        <w:rPr>
          <w:rFonts w:cs="Arial"/>
          <w:bCs/>
          <w:color w:val="000000" w:themeColor="text1"/>
        </w:rPr>
        <w:t xml:space="preserve"> that </w:t>
      </w:r>
      <w:r w:rsidR="008C1207">
        <w:rPr>
          <w:rFonts w:cs="Arial"/>
          <w:bCs/>
          <w:color w:val="000000" w:themeColor="text1"/>
        </w:rPr>
        <w:t>these</w:t>
      </w:r>
      <w:r w:rsidR="00A96611" w:rsidRPr="00A96611">
        <w:rPr>
          <w:rFonts w:cs="Arial"/>
          <w:bCs/>
          <w:color w:val="000000" w:themeColor="text1"/>
        </w:rPr>
        <w:t xml:space="preserve"> mutations directly impair LDLR engagement.</w:t>
      </w:r>
    </w:p>
    <w:p w14:paraId="5F12C091" w14:textId="77777777" w:rsidR="00695111" w:rsidRDefault="00695111" w:rsidP="00A96611">
      <w:pPr>
        <w:spacing w:before="20" w:after="20" w:line="360" w:lineRule="auto"/>
        <w:jc w:val="both"/>
        <w:rPr>
          <w:rFonts w:cs="Arial"/>
          <w:bCs/>
          <w:color w:val="000000" w:themeColor="text1"/>
        </w:rPr>
      </w:pPr>
    </w:p>
    <w:p w14:paraId="1B674BFF" w14:textId="77777777" w:rsidR="00DB590F" w:rsidRPr="000533FF" w:rsidRDefault="00DB590F" w:rsidP="00DB590F">
      <w:pPr>
        <w:spacing w:before="20" w:after="20" w:line="360" w:lineRule="auto"/>
        <w:jc w:val="both"/>
        <w:rPr>
          <w:rFonts w:cs="Arial"/>
          <w:b/>
          <w:bCs/>
          <w:color w:val="000000" w:themeColor="text1"/>
        </w:rPr>
      </w:pPr>
      <w:r w:rsidRPr="000533FF">
        <w:rPr>
          <w:rFonts w:cs="Arial"/>
          <w:b/>
          <w:bCs/>
          <w:color w:val="000000" w:themeColor="text1"/>
        </w:rPr>
        <w:t xml:space="preserve">Supplementary Fig. 9 </w:t>
      </w:r>
    </w:p>
    <w:p w14:paraId="59E710C7" w14:textId="563070E1" w:rsidR="00DB590F" w:rsidRPr="000533FF" w:rsidRDefault="00DB590F" w:rsidP="00DB590F">
      <w:pPr>
        <w:spacing w:before="20" w:after="20" w:line="360" w:lineRule="auto"/>
        <w:jc w:val="both"/>
        <w:rPr>
          <w:rFonts w:cs="Arial"/>
          <w:b/>
          <w:bCs/>
          <w:color w:val="000000" w:themeColor="text1"/>
        </w:rPr>
      </w:pPr>
      <w:r w:rsidRPr="000533FF">
        <w:rPr>
          <w:rFonts w:cs="Arial"/>
          <w:b/>
          <w:bCs/>
          <w:color w:val="000000" w:themeColor="text1"/>
        </w:rPr>
        <w:t>Computational analysis of PIRYV-G de-immunization mutations</w:t>
      </w:r>
    </w:p>
    <w:p w14:paraId="5E6F26B2" w14:textId="5FA57B83" w:rsidR="00FC315D" w:rsidRPr="00A77DD6" w:rsidRDefault="00B83E61" w:rsidP="00644EDD">
      <w:pPr>
        <w:spacing w:before="20" w:after="20" w:line="360" w:lineRule="auto"/>
        <w:jc w:val="both"/>
        <w:rPr>
          <w:rFonts w:cs="Arial"/>
          <w:bCs/>
          <w:color w:val="000000" w:themeColor="text1"/>
          <w:highlight w:val="yellow"/>
        </w:rPr>
      </w:pPr>
      <w:r>
        <w:rPr>
          <w:rFonts w:cs="Arial"/>
          <w:b/>
          <w:bCs/>
          <w:color w:val="000000" w:themeColor="text1"/>
        </w:rPr>
        <w:t>a</w:t>
      </w:r>
      <w:r w:rsidRPr="00B83E61">
        <w:rPr>
          <w:rFonts w:cs="Arial"/>
          <w:b/>
          <w:bCs/>
          <w:color w:val="000000" w:themeColor="text1"/>
        </w:rPr>
        <w:t xml:space="preserve">, </w:t>
      </w:r>
      <w:r w:rsidRPr="00B83E61">
        <w:rPr>
          <w:rFonts w:cs="Arial"/>
          <w:bCs/>
          <w:color w:val="000000" w:themeColor="text1"/>
        </w:rPr>
        <w:t xml:space="preserve">Ribbon representation of the PIRYV glycoprotein showing distinct structural domains (color-coded). Structural superimposition of PIRYV (magenta) and VSV-G (multicolor) glycoproteins docked onto the LDL receptor, </w:t>
      </w:r>
      <w:r w:rsidR="00A77DD6">
        <w:rPr>
          <w:rFonts w:cs="Arial"/>
          <w:bCs/>
          <w:color w:val="000000" w:themeColor="text1"/>
        </w:rPr>
        <w:t>showing</w:t>
      </w:r>
      <w:r w:rsidRPr="00B83E61">
        <w:rPr>
          <w:rFonts w:cs="Arial"/>
          <w:bCs/>
          <w:color w:val="000000" w:themeColor="text1"/>
        </w:rPr>
        <w:t xml:space="preserve"> overlapping receptor-binding interfaces. </w:t>
      </w:r>
      <w:r w:rsidR="00644EDD" w:rsidRPr="00644EDD">
        <w:rPr>
          <w:rFonts w:cs="Arial"/>
          <w:b/>
          <w:bCs/>
          <w:color w:val="000000" w:themeColor="text1"/>
        </w:rPr>
        <w:t>b</w:t>
      </w:r>
      <w:r w:rsidRPr="00644EDD">
        <w:rPr>
          <w:rFonts w:cs="Arial"/>
          <w:b/>
          <w:bCs/>
          <w:color w:val="000000" w:themeColor="text1"/>
        </w:rPr>
        <w:t>,</w:t>
      </w:r>
      <w:r w:rsidRPr="00B83E61">
        <w:rPr>
          <w:rFonts w:cs="Arial"/>
          <w:bCs/>
          <w:color w:val="000000" w:themeColor="text1"/>
        </w:rPr>
        <w:t xml:space="preserve"> Amino acid sequence of the PIRYV glycoprotein (</w:t>
      </w:r>
      <w:proofErr w:type="spellStart"/>
      <w:r w:rsidRPr="00B83E61">
        <w:rPr>
          <w:rFonts w:cs="Arial"/>
          <w:bCs/>
          <w:color w:val="000000" w:themeColor="text1"/>
        </w:rPr>
        <w:t>UniProt</w:t>
      </w:r>
      <w:proofErr w:type="spellEnd"/>
      <w:r w:rsidRPr="00B83E61">
        <w:rPr>
          <w:rFonts w:cs="Arial"/>
          <w:bCs/>
          <w:color w:val="000000" w:themeColor="text1"/>
        </w:rPr>
        <w:t xml:space="preserve">: Q85213; GLYCO_PIRYV) with key residues selected for mutagenesis indicated (right). </w:t>
      </w:r>
      <w:r w:rsidR="00644EDD">
        <w:rPr>
          <w:rFonts w:cs="Arial"/>
          <w:b/>
          <w:bCs/>
          <w:color w:val="000000" w:themeColor="text1"/>
        </w:rPr>
        <w:t>c</w:t>
      </w:r>
      <w:r w:rsidRPr="00644EDD">
        <w:rPr>
          <w:rFonts w:cs="Arial"/>
          <w:b/>
          <w:bCs/>
          <w:color w:val="000000" w:themeColor="text1"/>
        </w:rPr>
        <w:t>,</w:t>
      </w:r>
      <w:r w:rsidRPr="00B83E61">
        <w:rPr>
          <w:rFonts w:cs="Arial"/>
          <w:bCs/>
          <w:color w:val="000000" w:themeColor="text1"/>
        </w:rPr>
        <w:t xml:space="preserve"> Molecular docking poses showing predicted binding interactions between PIRYV residues and LDLR contact sites (residue-level views). Summary table of predicted </w:t>
      </w:r>
      <w:r w:rsidRPr="00A77DD6">
        <w:rPr>
          <w:rFonts w:cs="Arial"/>
          <w:bCs/>
          <w:color w:val="000000" w:themeColor="text1"/>
        </w:rPr>
        <w:t xml:space="preserve">intermolecular contacts between key PIRYV residues (K182, Y207, Y352, K354) and corresponding LDLR residues. </w:t>
      </w:r>
      <w:r w:rsidR="00644EDD" w:rsidRPr="00A77DD6">
        <w:rPr>
          <w:rFonts w:cs="Arial"/>
          <w:b/>
          <w:bCs/>
          <w:color w:val="000000" w:themeColor="text1"/>
        </w:rPr>
        <w:t>d,</w:t>
      </w:r>
      <w:r w:rsidR="00644EDD" w:rsidRPr="00A77DD6">
        <w:rPr>
          <w:rFonts w:cs="Arial"/>
          <w:bCs/>
          <w:color w:val="000000" w:themeColor="text1"/>
        </w:rPr>
        <w:t xml:space="preserve"> RMSD trajectories and mean RMSD values demonstrating overall structural stability.</w:t>
      </w:r>
      <w:r w:rsidR="00DE42F4" w:rsidRPr="00A77DD6">
        <w:rPr>
          <w:rFonts w:cs="Arial"/>
          <w:bCs/>
          <w:color w:val="000000" w:themeColor="text1"/>
        </w:rPr>
        <w:t xml:space="preserve"> </w:t>
      </w:r>
      <w:r w:rsidR="00644EDD" w:rsidRPr="00A77DD6">
        <w:rPr>
          <w:rFonts w:cs="Arial"/>
          <w:b/>
          <w:bCs/>
          <w:color w:val="000000" w:themeColor="text1"/>
        </w:rPr>
        <w:t>e</w:t>
      </w:r>
      <w:r w:rsidR="00644EDD" w:rsidRPr="00644EDD">
        <w:rPr>
          <w:rFonts w:cs="Arial"/>
          <w:b/>
          <w:bCs/>
          <w:color w:val="000000" w:themeColor="text1"/>
        </w:rPr>
        <w:t>,</w:t>
      </w:r>
      <w:r w:rsidR="00644EDD" w:rsidRPr="00644EDD">
        <w:rPr>
          <w:rFonts w:cs="Arial"/>
          <w:bCs/>
          <w:color w:val="000000" w:themeColor="text1"/>
        </w:rPr>
        <w:t xml:space="preserve"> MM-GBSA binding free energy (ΔG) calculations</w:t>
      </w:r>
      <w:r w:rsidR="00DE42F4">
        <w:rPr>
          <w:rFonts w:cs="Arial"/>
          <w:bCs/>
          <w:color w:val="000000" w:themeColor="text1"/>
        </w:rPr>
        <w:t>.</w:t>
      </w:r>
      <w:r w:rsidR="00024FC7">
        <w:rPr>
          <w:rFonts w:cs="Arial"/>
          <w:bCs/>
          <w:color w:val="000000" w:themeColor="text1"/>
        </w:rPr>
        <w:t xml:space="preserve"> </w:t>
      </w:r>
      <w:r w:rsidR="00644EDD" w:rsidRPr="00024FC7">
        <w:rPr>
          <w:rFonts w:cs="Arial"/>
          <w:b/>
          <w:bCs/>
          <w:color w:val="000000" w:themeColor="text1"/>
        </w:rPr>
        <w:t>f,</w:t>
      </w:r>
      <w:r w:rsidR="00644EDD" w:rsidRPr="00644EDD">
        <w:rPr>
          <w:rFonts w:cs="Arial"/>
          <w:bCs/>
          <w:color w:val="000000" w:themeColor="text1"/>
        </w:rPr>
        <w:t xml:space="preserve"> MM-GBSA binding free energy (ΔG) values calculated from independent simulation replicates for the PIRYV</w:t>
      </w:r>
      <w:r w:rsidR="00367C27">
        <w:rPr>
          <w:rFonts w:cs="Arial"/>
          <w:bCs/>
          <w:color w:val="000000" w:themeColor="text1"/>
        </w:rPr>
        <w:t xml:space="preserve">; </w:t>
      </w:r>
      <w:r w:rsidR="00024FC7">
        <w:rPr>
          <w:rFonts w:cs="Arial"/>
          <w:bCs/>
          <w:color w:val="000000" w:themeColor="text1"/>
        </w:rPr>
        <w:t xml:space="preserve">VSV-G </w:t>
      </w:r>
      <w:r w:rsidR="00367C27">
        <w:rPr>
          <w:rFonts w:cs="Arial"/>
          <w:bCs/>
          <w:color w:val="000000" w:themeColor="text1"/>
        </w:rPr>
        <w:t>and COCV-G</w:t>
      </w:r>
      <w:r w:rsidR="001873A4">
        <w:rPr>
          <w:rFonts w:cs="Arial"/>
          <w:bCs/>
          <w:color w:val="000000" w:themeColor="text1"/>
        </w:rPr>
        <w:t xml:space="preserve">, </w:t>
      </w:r>
      <w:r w:rsidR="00024FC7">
        <w:rPr>
          <w:rFonts w:cs="Arial"/>
          <w:bCs/>
          <w:color w:val="000000" w:themeColor="text1"/>
        </w:rPr>
        <w:t xml:space="preserve">wild </w:t>
      </w:r>
      <w:r w:rsidR="00AB4E8E">
        <w:rPr>
          <w:rFonts w:cs="Arial"/>
          <w:bCs/>
          <w:color w:val="000000" w:themeColor="text1"/>
        </w:rPr>
        <w:t>t</w:t>
      </w:r>
      <w:r w:rsidR="00024FC7">
        <w:rPr>
          <w:rFonts w:cs="Arial"/>
          <w:bCs/>
          <w:color w:val="000000" w:themeColor="text1"/>
        </w:rPr>
        <w:t>ype and mutants</w:t>
      </w:r>
      <w:r w:rsidR="00644EDD" w:rsidRPr="00644EDD">
        <w:rPr>
          <w:rFonts w:cs="Arial"/>
          <w:bCs/>
          <w:color w:val="000000" w:themeColor="text1"/>
        </w:rPr>
        <w:t xml:space="preserve">. </w:t>
      </w:r>
      <w:r w:rsidR="00024FC7" w:rsidRPr="00F30437">
        <w:rPr>
          <w:rFonts w:cs="Arial"/>
          <w:b/>
          <w:bCs/>
          <w:color w:val="000000" w:themeColor="text1"/>
        </w:rPr>
        <w:t>g,</w:t>
      </w:r>
      <w:r w:rsidR="00F30437" w:rsidRPr="00F30437">
        <w:rPr>
          <w:rFonts w:cs="Arial"/>
          <w:b/>
          <w:bCs/>
          <w:color w:val="000000" w:themeColor="text1"/>
        </w:rPr>
        <w:t xml:space="preserve"> </w:t>
      </w:r>
      <w:r w:rsidR="00024FC7" w:rsidRPr="00024FC7">
        <w:rPr>
          <w:rFonts w:cs="Arial"/>
          <w:bCs/>
          <w:color w:val="000000" w:themeColor="text1"/>
        </w:rPr>
        <w:t>RMSD  and RMSF Plot over 200 ns MD simulations for three independent replicate</w:t>
      </w:r>
      <w:r w:rsidR="00F30437">
        <w:rPr>
          <w:rFonts w:cs="Arial"/>
          <w:bCs/>
          <w:color w:val="000000" w:themeColor="text1"/>
        </w:rPr>
        <w:t xml:space="preserve"> and </w:t>
      </w:r>
      <w:r w:rsidR="00F30437" w:rsidRPr="00F30437">
        <w:rPr>
          <w:rFonts w:cs="Arial"/>
          <w:bCs/>
          <w:color w:val="000000" w:themeColor="text1"/>
        </w:rPr>
        <w:t xml:space="preserve">MM-GBSA of mutated </w:t>
      </w:r>
      <w:r w:rsidR="00031A00">
        <w:rPr>
          <w:rFonts w:cs="Arial"/>
          <w:bCs/>
          <w:color w:val="000000" w:themeColor="text1"/>
        </w:rPr>
        <w:t xml:space="preserve">RBD </w:t>
      </w:r>
      <w:r w:rsidR="00F30437" w:rsidRPr="00F30437">
        <w:rPr>
          <w:rFonts w:cs="Arial"/>
          <w:bCs/>
          <w:color w:val="000000" w:themeColor="text1"/>
        </w:rPr>
        <w:t xml:space="preserve">PIRYV </w:t>
      </w:r>
      <w:r w:rsidR="001873A4">
        <w:rPr>
          <w:rFonts w:cs="Arial"/>
          <w:bCs/>
          <w:color w:val="000000" w:themeColor="text1"/>
        </w:rPr>
        <w:t>a</w:t>
      </w:r>
      <w:r w:rsidR="00CE74B1">
        <w:rPr>
          <w:rFonts w:cs="Arial"/>
          <w:bCs/>
          <w:color w:val="000000" w:themeColor="text1"/>
        </w:rPr>
        <w:t>l</w:t>
      </w:r>
      <w:r w:rsidR="001873A4">
        <w:rPr>
          <w:rFonts w:cs="Arial"/>
          <w:bCs/>
          <w:color w:val="000000" w:themeColor="text1"/>
        </w:rPr>
        <w:t xml:space="preserve">ong </w:t>
      </w:r>
      <w:r w:rsidR="00CE74B1">
        <w:rPr>
          <w:rFonts w:cs="Arial"/>
          <w:bCs/>
          <w:color w:val="000000" w:themeColor="text1"/>
        </w:rPr>
        <w:t xml:space="preserve">with </w:t>
      </w:r>
      <w:r w:rsidR="001873A4" w:rsidRPr="00644EDD">
        <w:rPr>
          <w:rFonts w:cs="Arial"/>
          <w:bCs/>
          <w:color w:val="000000" w:themeColor="text1"/>
        </w:rPr>
        <w:t>final immunogenicity-reduced PIRYV variant</w:t>
      </w:r>
      <w:r w:rsidR="001873A4">
        <w:rPr>
          <w:rFonts w:cs="Arial"/>
          <w:bCs/>
          <w:color w:val="000000" w:themeColor="text1"/>
        </w:rPr>
        <w:t xml:space="preserve"> (ePIRYV</w:t>
      </w:r>
      <w:r w:rsidR="001873A4" w:rsidRPr="001873A4">
        <w:rPr>
          <w:rFonts w:cs="Arial"/>
          <w:bCs/>
          <w:color w:val="000000" w:themeColor="text1"/>
          <w:vertAlign w:val="superscript"/>
        </w:rPr>
        <w:t>RBD</w:t>
      </w:r>
      <w:r w:rsidR="001873A4">
        <w:rPr>
          <w:rFonts w:cs="Arial"/>
          <w:bCs/>
          <w:color w:val="000000" w:themeColor="text1"/>
        </w:rPr>
        <w:t>)</w:t>
      </w:r>
      <w:r w:rsidR="00F30437">
        <w:rPr>
          <w:rFonts w:cs="Arial"/>
          <w:bCs/>
          <w:color w:val="000000" w:themeColor="text1"/>
        </w:rPr>
        <w:t>.</w:t>
      </w:r>
    </w:p>
    <w:p w14:paraId="4845DD72" w14:textId="77777777" w:rsidR="00644EDD" w:rsidRDefault="00644EDD" w:rsidP="00644EDD">
      <w:pPr>
        <w:spacing w:before="20" w:after="20" w:line="360" w:lineRule="auto"/>
        <w:jc w:val="both"/>
        <w:rPr>
          <w:rFonts w:cs="Arial"/>
          <w:bCs/>
          <w:color w:val="000000" w:themeColor="text1"/>
        </w:rPr>
      </w:pPr>
    </w:p>
    <w:p w14:paraId="33533F97" w14:textId="61878572" w:rsidR="0051275F" w:rsidRPr="0051275F" w:rsidRDefault="0051275F" w:rsidP="0051275F">
      <w:pPr>
        <w:spacing w:before="20" w:after="20" w:line="360" w:lineRule="auto"/>
        <w:jc w:val="both"/>
        <w:rPr>
          <w:rFonts w:cs="Arial"/>
          <w:b/>
          <w:bCs/>
          <w:color w:val="000000" w:themeColor="text1"/>
        </w:rPr>
      </w:pPr>
      <w:r w:rsidRPr="0051275F">
        <w:rPr>
          <w:rFonts w:cs="Arial"/>
          <w:b/>
          <w:bCs/>
          <w:color w:val="000000" w:themeColor="text1"/>
        </w:rPr>
        <w:t xml:space="preserve">Supplementary Fig. 10 </w:t>
      </w:r>
    </w:p>
    <w:p w14:paraId="20C84CFC" w14:textId="1E9BEA95" w:rsidR="0051275F" w:rsidRPr="0051275F" w:rsidRDefault="0051275F" w:rsidP="0051275F">
      <w:pPr>
        <w:spacing w:before="20" w:after="20" w:line="360" w:lineRule="auto"/>
        <w:jc w:val="both"/>
        <w:rPr>
          <w:rFonts w:cs="Arial"/>
          <w:b/>
          <w:bCs/>
          <w:color w:val="000000" w:themeColor="text1"/>
        </w:rPr>
      </w:pPr>
      <w:r w:rsidRPr="0051275F">
        <w:rPr>
          <w:rFonts w:cs="Arial"/>
          <w:b/>
          <w:bCs/>
          <w:color w:val="000000" w:themeColor="text1"/>
        </w:rPr>
        <w:t>Molecular dynamics snapshots of PIRYV</w:t>
      </w:r>
      <w:r w:rsidR="0011413A">
        <w:rPr>
          <w:rFonts w:cs="Arial"/>
          <w:b/>
          <w:bCs/>
          <w:color w:val="000000" w:themeColor="text1"/>
        </w:rPr>
        <w:t xml:space="preserve"> and </w:t>
      </w:r>
      <w:r w:rsidRPr="0051275F">
        <w:rPr>
          <w:rFonts w:cs="Arial"/>
          <w:b/>
          <w:bCs/>
          <w:color w:val="000000" w:themeColor="text1"/>
        </w:rPr>
        <w:t>LDL</w:t>
      </w:r>
      <w:r w:rsidR="0011413A">
        <w:rPr>
          <w:rFonts w:cs="Arial"/>
          <w:b/>
          <w:bCs/>
          <w:color w:val="000000" w:themeColor="text1"/>
        </w:rPr>
        <w:t>R</w:t>
      </w:r>
      <w:r w:rsidRPr="0051275F">
        <w:rPr>
          <w:rFonts w:cs="Arial"/>
          <w:b/>
          <w:bCs/>
          <w:color w:val="000000" w:themeColor="text1"/>
        </w:rPr>
        <w:t xml:space="preserve"> binding dissociation</w:t>
      </w:r>
    </w:p>
    <w:p w14:paraId="680A4734" w14:textId="1992D9FE" w:rsidR="00FC315D" w:rsidRDefault="003550B6" w:rsidP="0051275F">
      <w:pPr>
        <w:spacing w:before="20" w:after="20" w:line="360" w:lineRule="auto"/>
        <w:jc w:val="both"/>
        <w:rPr>
          <w:rFonts w:cs="Arial"/>
          <w:bCs/>
          <w:color w:val="000000" w:themeColor="text1"/>
        </w:rPr>
      </w:pPr>
      <w:r w:rsidRPr="003550B6">
        <w:rPr>
          <w:rFonts w:cs="Arial"/>
          <w:b/>
          <w:bCs/>
          <w:color w:val="000000" w:themeColor="text1"/>
        </w:rPr>
        <w:t>a-c,</w:t>
      </w:r>
      <w:r>
        <w:rPr>
          <w:rFonts w:cs="Arial"/>
          <w:bCs/>
          <w:color w:val="000000" w:themeColor="text1"/>
        </w:rPr>
        <w:t xml:space="preserve"> </w:t>
      </w:r>
      <w:r w:rsidR="0051275F" w:rsidRPr="0051275F">
        <w:rPr>
          <w:rFonts w:cs="Arial"/>
          <w:bCs/>
          <w:color w:val="000000" w:themeColor="text1"/>
        </w:rPr>
        <w:t>All-atom molecular dynamics simulation snapshots (0, 200 n</w:t>
      </w:r>
      <w:r w:rsidR="00DA2056">
        <w:rPr>
          <w:rFonts w:cs="Arial"/>
          <w:bCs/>
          <w:color w:val="000000" w:themeColor="text1"/>
        </w:rPr>
        <w:t>s</w:t>
      </w:r>
      <w:r w:rsidR="0051275F" w:rsidRPr="0051275F">
        <w:rPr>
          <w:rFonts w:cs="Arial"/>
          <w:bCs/>
          <w:color w:val="000000" w:themeColor="text1"/>
        </w:rPr>
        <w:t>) comparing wild-type PIRYV</w:t>
      </w:r>
      <w:r w:rsidR="00F543D7">
        <w:rPr>
          <w:rFonts w:cs="Arial"/>
          <w:bCs/>
          <w:color w:val="000000" w:themeColor="text1"/>
        </w:rPr>
        <w:t xml:space="preserve"> with</w:t>
      </w:r>
      <w:r w:rsidR="00F543D7" w:rsidRPr="0051275F">
        <w:rPr>
          <w:rFonts w:cs="Arial"/>
          <w:bCs/>
          <w:color w:val="000000" w:themeColor="text1"/>
        </w:rPr>
        <w:t xml:space="preserve"> </w:t>
      </w:r>
      <w:r w:rsidR="0051275F" w:rsidRPr="0051275F">
        <w:rPr>
          <w:rFonts w:cs="Arial"/>
          <w:bCs/>
          <w:color w:val="000000" w:themeColor="text1"/>
        </w:rPr>
        <w:t>LDL</w:t>
      </w:r>
      <w:r w:rsidR="00F543D7">
        <w:rPr>
          <w:rFonts w:cs="Arial"/>
          <w:bCs/>
          <w:color w:val="000000" w:themeColor="text1"/>
        </w:rPr>
        <w:t>R</w:t>
      </w:r>
      <w:r w:rsidR="0051275F" w:rsidRPr="0051275F">
        <w:rPr>
          <w:rFonts w:cs="Arial"/>
          <w:bCs/>
          <w:color w:val="000000" w:themeColor="text1"/>
        </w:rPr>
        <w:t xml:space="preserve"> complex</w:t>
      </w:r>
      <w:r>
        <w:rPr>
          <w:rFonts w:cs="Arial"/>
          <w:bCs/>
          <w:color w:val="000000" w:themeColor="text1"/>
        </w:rPr>
        <w:t xml:space="preserve"> (a)</w:t>
      </w:r>
      <w:r w:rsidR="0051275F" w:rsidRPr="0051275F">
        <w:rPr>
          <w:rFonts w:cs="Arial"/>
          <w:bCs/>
          <w:color w:val="000000" w:themeColor="text1"/>
        </w:rPr>
        <w:t xml:space="preserve"> with </w:t>
      </w:r>
      <w:r w:rsidR="001F53B9">
        <w:rPr>
          <w:rFonts w:cs="Arial"/>
          <w:bCs/>
          <w:color w:val="000000" w:themeColor="text1"/>
        </w:rPr>
        <w:t>RBD</w:t>
      </w:r>
      <w:r w:rsidR="0051275F" w:rsidRPr="0051275F">
        <w:rPr>
          <w:rFonts w:cs="Arial"/>
          <w:bCs/>
          <w:color w:val="000000" w:themeColor="text1"/>
        </w:rPr>
        <w:t xml:space="preserve"> mutant</w:t>
      </w:r>
      <w:r>
        <w:rPr>
          <w:rFonts w:cs="Arial"/>
          <w:bCs/>
          <w:color w:val="000000" w:themeColor="text1"/>
        </w:rPr>
        <w:t xml:space="preserve"> </w:t>
      </w:r>
      <w:r w:rsidRPr="003550B6">
        <w:rPr>
          <w:rFonts w:cs="Arial"/>
          <w:bCs/>
          <w:color w:val="000000" w:themeColor="text1"/>
        </w:rPr>
        <w:t>K182A_Y352A</w:t>
      </w:r>
      <w:r>
        <w:rPr>
          <w:rFonts w:cs="Arial"/>
          <w:bCs/>
          <w:color w:val="000000" w:themeColor="text1"/>
        </w:rPr>
        <w:t xml:space="preserve"> (b) or </w:t>
      </w:r>
      <w:r w:rsidR="0051275F" w:rsidRPr="0051275F">
        <w:rPr>
          <w:rFonts w:cs="Arial"/>
          <w:bCs/>
          <w:color w:val="000000" w:themeColor="text1"/>
        </w:rPr>
        <w:t xml:space="preserve"> K182A, Y207A, Y352A, K354A</w:t>
      </w:r>
      <w:r>
        <w:rPr>
          <w:rFonts w:cs="Arial"/>
          <w:bCs/>
          <w:color w:val="000000" w:themeColor="text1"/>
        </w:rPr>
        <w:t xml:space="preserve"> (c)</w:t>
      </w:r>
      <w:r w:rsidR="0051275F" w:rsidRPr="0051275F">
        <w:rPr>
          <w:rFonts w:cs="Arial"/>
          <w:bCs/>
          <w:color w:val="000000" w:themeColor="text1"/>
        </w:rPr>
        <w:t>. Wild-type complex maintains stable LDL</w:t>
      </w:r>
      <w:r w:rsidR="003259F7">
        <w:rPr>
          <w:rFonts w:cs="Arial"/>
          <w:bCs/>
          <w:color w:val="000000" w:themeColor="text1"/>
        </w:rPr>
        <w:t>R</w:t>
      </w:r>
      <w:r w:rsidR="0051275F" w:rsidRPr="0051275F">
        <w:rPr>
          <w:rFonts w:cs="Arial"/>
          <w:bCs/>
          <w:color w:val="000000" w:themeColor="text1"/>
        </w:rPr>
        <w:t xml:space="preserve"> binding throughout 200 n</w:t>
      </w:r>
      <w:r w:rsidR="00510092">
        <w:rPr>
          <w:rFonts w:cs="Arial"/>
          <w:bCs/>
          <w:color w:val="000000" w:themeColor="text1"/>
        </w:rPr>
        <w:t>s</w:t>
      </w:r>
      <w:r w:rsidR="0051275F" w:rsidRPr="0051275F">
        <w:rPr>
          <w:rFonts w:cs="Arial"/>
          <w:bCs/>
          <w:color w:val="000000" w:themeColor="text1"/>
        </w:rPr>
        <w:t xml:space="preserve"> trajectory. </w:t>
      </w:r>
      <w:r w:rsidR="003259F7">
        <w:rPr>
          <w:rFonts w:cs="Arial"/>
          <w:bCs/>
          <w:color w:val="000000" w:themeColor="text1"/>
        </w:rPr>
        <w:t>RBD m</w:t>
      </w:r>
      <w:r w:rsidR="0051275F" w:rsidRPr="0051275F">
        <w:rPr>
          <w:rFonts w:cs="Arial"/>
          <w:bCs/>
          <w:color w:val="000000" w:themeColor="text1"/>
        </w:rPr>
        <w:t xml:space="preserve">utant complex shows progressive loss of binding interface contacts and </w:t>
      </w:r>
      <w:r w:rsidR="0051275F" w:rsidRPr="0051275F">
        <w:rPr>
          <w:rFonts w:cs="Arial"/>
          <w:bCs/>
          <w:color w:val="000000" w:themeColor="text1"/>
        </w:rPr>
        <w:lastRenderedPageBreak/>
        <w:t xml:space="preserve">receptor dissociation by 200 ns. Merged overlay at 200 nanoseconds </w:t>
      </w:r>
      <w:r w:rsidR="00F3676F">
        <w:rPr>
          <w:rFonts w:cs="Arial"/>
          <w:bCs/>
          <w:color w:val="000000" w:themeColor="text1"/>
        </w:rPr>
        <w:t>show</w:t>
      </w:r>
      <w:r w:rsidR="0051275F" w:rsidRPr="0051275F">
        <w:rPr>
          <w:rFonts w:cs="Arial"/>
          <w:bCs/>
          <w:color w:val="000000" w:themeColor="text1"/>
        </w:rPr>
        <w:t xml:space="preserve"> structural divergence between stable wild-type and disrupted mutant conformations. Snapshots provide dynamic visualization validating that </w:t>
      </w:r>
      <w:r w:rsidR="00B76D4F">
        <w:rPr>
          <w:rFonts w:cs="Arial"/>
          <w:bCs/>
          <w:color w:val="000000" w:themeColor="text1"/>
        </w:rPr>
        <w:t>RBD</w:t>
      </w:r>
      <w:r w:rsidR="0051275F" w:rsidRPr="0051275F">
        <w:rPr>
          <w:rFonts w:cs="Arial"/>
          <w:bCs/>
          <w:color w:val="000000" w:themeColor="text1"/>
        </w:rPr>
        <w:t xml:space="preserve"> mutations specifically abrogate LDL</w:t>
      </w:r>
      <w:r w:rsidR="00E55D58">
        <w:rPr>
          <w:rFonts w:cs="Arial"/>
          <w:bCs/>
          <w:color w:val="000000" w:themeColor="text1"/>
        </w:rPr>
        <w:t>R</w:t>
      </w:r>
      <w:r w:rsidR="0051275F" w:rsidRPr="0051275F">
        <w:rPr>
          <w:rFonts w:cs="Arial"/>
          <w:bCs/>
          <w:color w:val="000000" w:themeColor="text1"/>
        </w:rPr>
        <w:t xml:space="preserve"> engagement.</w:t>
      </w:r>
    </w:p>
    <w:p w14:paraId="6713147D" w14:textId="186A24D2" w:rsidR="0051275F" w:rsidRDefault="0051275F" w:rsidP="0051275F">
      <w:pPr>
        <w:spacing w:before="20" w:after="20" w:line="360" w:lineRule="auto"/>
        <w:jc w:val="both"/>
        <w:rPr>
          <w:rFonts w:cs="Arial"/>
          <w:bCs/>
          <w:color w:val="000000" w:themeColor="text1"/>
        </w:rPr>
      </w:pPr>
    </w:p>
    <w:p w14:paraId="10EFDF83" w14:textId="77777777" w:rsidR="00A97481" w:rsidRPr="00A97481" w:rsidRDefault="00A97481" w:rsidP="00A97481">
      <w:pPr>
        <w:spacing w:before="20" w:after="20" w:line="360" w:lineRule="auto"/>
        <w:jc w:val="both"/>
        <w:rPr>
          <w:rFonts w:cs="Arial"/>
          <w:b/>
          <w:bCs/>
          <w:color w:val="000000" w:themeColor="text1"/>
        </w:rPr>
      </w:pPr>
      <w:r w:rsidRPr="00A97481">
        <w:rPr>
          <w:rFonts w:cs="Arial"/>
          <w:b/>
          <w:bCs/>
          <w:color w:val="000000" w:themeColor="text1"/>
        </w:rPr>
        <w:t xml:space="preserve">Supplementary Fig. 11 </w:t>
      </w:r>
    </w:p>
    <w:p w14:paraId="47240D9E" w14:textId="3EBF2159" w:rsidR="00A97481" w:rsidRPr="00A97481" w:rsidRDefault="00A97481" w:rsidP="00A97481">
      <w:pPr>
        <w:spacing w:before="20" w:after="20" w:line="360" w:lineRule="auto"/>
        <w:jc w:val="both"/>
        <w:rPr>
          <w:rFonts w:cs="Arial"/>
          <w:b/>
          <w:bCs/>
          <w:color w:val="000000" w:themeColor="text1"/>
        </w:rPr>
      </w:pPr>
      <w:r w:rsidRPr="00A97481">
        <w:rPr>
          <w:rFonts w:cs="Arial"/>
          <w:b/>
          <w:bCs/>
          <w:color w:val="000000" w:themeColor="text1"/>
        </w:rPr>
        <w:t xml:space="preserve">Transduction efficiency of PIRYV </w:t>
      </w:r>
      <w:r w:rsidR="0035763E">
        <w:rPr>
          <w:rFonts w:cs="Arial"/>
          <w:b/>
          <w:bCs/>
          <w:color w:val="000000" w:themeColor="text1"/>
        </w:rPr>
        <w:t>RBD</w:t>
      </w:r>
      <w:r w:rsidRPr="00A97481">
        <w:rPr>
          <w:rFonts w:cs="Arial"/>
          <w:b/>
          <w:bCs/>
          <w:color w:val="000000" w:themeColor="text1"/>
        </w:rPr>
        <w:t xml:space="preserve"> variants across cell types</w:t>
      </w:r>
    </w:p>
    <w:p w14:paraId="3B135006" w14:textId="36577E36" w:rsidR="0051275F" w:rsidRDefault="00A97481" w:rsidP="00A97481">
      <w:pPr>
        <w:spacing w:before="20" w:after="20" w:line="360" w:lineRule="auto"/>
        <w:jc w:val="both"/>
        <w:rPr>
          <w:rFonts w:cs="Arial"/>
          <w:bCs/>
          <w:color w:val="000000" w:themeColor="text1"/>
        </w:rPr>
      </w:pPr>
      <w:r w:rsidRPr="007E7473">
        <w:rPr>
          <w:rFonts w:cs="Arial"/>
          <w:b/>
          <w:bCs/>
          <w:color w:val="000000" w:themeColor="text1"/>
        </w:rPr>
        <w:t>a,</w:t>
      </w:r>
      <w:r w:rsidRPr="00A97481">
        <w:rPr>
          <w:rFonts w:cs="Arial"/>
          <w:bCs/>
          <w:color w:val="000000" w:themeColor="text1"/>
        </w:rPr>
        <w:t xml:space="preserve"> Summary table of PIRYV</w:t>
      </w:r>
      <w:r w:rsidR="00147AEC">
        <w:rPr>
          <w:rFonts w:cs="Arial"/>
          <w:bCs/>
          <w:color w:val="000000" w:themeColor="text1"/>
        </w:rPr>
        <w:t xml:space="preserve"> RBD</w:t>
      </w:r>
      <w:r w:rsidRPr="00A97481">
        <w:rPr>
          <w:rFonts w:cs="Arial"/>
          <w:bCs/>
          <w:color w:val="000000" w:themeColor="text1"/>
        </w:rPr>
        <w:t xml:space="preserve"> mutant variants including wild-type control and  targeting critical LDL</w:t>
      </w:r>
      <w:r w:rsidR="00F919D5">
        <w:rPr>
          <w:rFonts w:cs="Arial"/>
          <w:bCs/>
          <w:color w:val="000000" w:themeColor="text1"/>
        </w:rPr>
        <w:t xml:space="preserve">R </w:t>
      </w:r>
      <w:r w:rsidRPr="00A97481">
        <w:rPr>
          <w:rFonts w:cs="Arial"/>
          <w:bCs/>
          <w:color w:val="000000" w:themeColor="text1"/>
        </w:rPr>
        <w:t xml:space="preserve">binding residues (K182A, Y207A, Y352A, K354A). </w:t>
      </w:r>
      <w:r w:rsidRPr="007E7473">
        <w:rPr>
          <w:rFonts w:cs="Arial"/>
          <w:b/>
          <w:bCs/>
          <w:color w:val="000000" w:themeColor="text1"/>
        </w:rPr>
        <w:t>b,</w:t>
      </w:r>
      <w:r w:rsidRPr="00A97481">
        <w:rPr>
          <w:rFonts w:cs="Arial"/>
          <w:bCs/>
          <w:color w:val="000000" w:themeColor="text1"/>
        </w:rPr>
        <w:t xml:space="preserve"> Schematic of lentiviral vector transduction workflow showing pseudotyping with PIRYV variants and </w:t>
      </w:r>
      <w:r w:rsidR="00F919D5">
        <w:rPr>
          <w:rFonts w:cs="Arial"/>
          <w:bCs/>
          <w:color w:val="000000" w:themeColor="text1"/>
        </w:rPr>
        <w:t>transduction</w:t>
      </w:r>
      <w:r w:rsidRPr="00A97481">
        <w:rPr>
          <w:rFonts w:cs="Arial"/>
          <w:bCs/>
          <w:color w:val="000000" w:themeColor="text1"/>
        </w:rPr>
        <w:t xml:space="preserve"> of target cells. </w:t>
      </w:r>
      <w:r w:rsidRPr="00A40CA9">
        <w:rPr>
          <w:rFonts w:cs="Arial"/>
          <w:b/>
          <w:bCs/>
          <w:color w:val="000000" w:themeColor="text1"/>
        </w:rPr>
        <w:t>c-e,</w:t>
      </w:r>
      <w:r w:rsidRPr="00A97481">
        <w:rPr>
          <w:rFonts w:cs="Arial"/>
          <w:bCs/>
          <w:color w:val="000000" w:themeColor="text1"/>
        </w:rPr>
        <w:t xml:space="preserve"> Flow cytometry quantification of GFP-positive cells transduced with PIRYV variant pseudotyped lentiviral vectors: (c) HEK293T cells, (d) Jurkat T cell line, and (e) primary CD3</w:t>
      </w:r>
      <w:r w:rsidRPr="00A40CA9">
        <w:rPr>
          <w:rFonts w:cs="Arial"/>
          <w:bCs/>
          <w:color w:val="000000" w:themeColor="text1"/>
          <w:vertAlign w:val="superscript"/>
        </w:rPr>
        <w:t>+</w:t>
      </w:r>
      <w:r w:rsidRPr="00A97481">
        <w:rPr>
          <w:rFonts w:cs="Arial"/>
          <w:bCs/>
          <w:color w:val="000000" w:themeColor="text1"/>
        </w:rPr>
        <w:t xml:space="preserve"> T cells from healthy donors. Relative transduction efficiency normalized to wild-type PIRYV control</w:t>
      </w:r>
      <w:r w:rsidR="00A40CA9">
        <w:rPr>
          <w:rFonts w:cs="Arial"/>
          <w:bCs/>
          <w:color w:val="000000" w:themeColor="text1"/>
        </w:rPr>
        <w:t xml:space="preserve"> (n=6</w:t>
      </w:r>
      <w:r w:rsidR="00E84501">
        <w:rPr>
          <w:rFonts w:cs="Arial"/>
          <w:bCs/>
          <w:color w:val="000000" w:themeColor="text1"/>
        </w:rPr>
        <w:t xml:space="preserve"> </w:t>
      </w:r>
      <w:r w:rsidR="00E84501" w:rsidRPr="003E3435">
        <w:rPr>
          <w:spacing w:val="1"/>
        </w:rPr>
        <w:t>biologically</w:t>
      </w:r>
      <w:r w:rsidR="00E84501">
        <w:rPr>
          <w:spacing w:val="1"/>
        </w:rPr>
        <w:t xml:space="preserve"> </w:t>
      </w:r>
      <w:r w:rsidR="00E84501" w:rsidRPr="003E3435">
        <w:rPr>
          <w:spacing w:val="1"/>
        </w:rPr>
        <w:t>independent samples</w:t>
      </w:r>
      <w:r w:rsidR="00A40CA9">
        <w:rPr>
          <w:rFonts w:cs="Arial"/>
          <w:bCs/>
          <w:color w:val="000000" w:themeColor="text1"/>
        </w:rPr>
        <w:t>)</w:t>
      </w:r>
      <w:r w:rsidRPr="00A97481">
        <w:rPr>
          <w:rFonts w:cs="Arial"/>
          <w:bCs/>
          <w:color w:val="000000" w:themeColor="text1"/>
        </w:rPr>
        <w:t xml:space="preserve">. </w:t>
      </w:r>
      <w:r w:rsidR="00A40CA9" w:rsidRPr="00DE079F">
        <w:rPr>
          <w:rFonts w:cs="Arial"/>
          <w:bCs/>
          <w:color w:val="000000" w:themeColor="text1"/>
        </w:rPr>
        <w:t xml:space="preserve">Data </w:t>
      </w:r>
      <w:r w:rsidR="00A40CA9">
        <w:rPr>
          <w:rFonts w:cs="Arial"/>
          <w:bCs/>
          <w:color w:val="000000" w:themeColor="text1"/>
        </w:rPr>
        <w:t>is</w:t>
      </w:r>
      <w:r w:rsidR="00A40CA9" w:rsidRPr="00DE079F">
        <w:rPr>
          <w:rFonts w:cs="Arial"/>
          <w:bCs/>
          <w:color w:val="000000" w:themeColor="text1"/>
        </w:rPr>
        <w:t xml:space="preserve"> presented as mean ± SEM</w:t>
      </w:r>
      <w:r w:rsidR="004556A5">
        <w:rPr>
          <w:rFonts w:cs="Arial"/>
          <w:bCs/>
          <w:color w:val="000000" w:themeColor="text1"/>
        </w:rPr>
        <w:t>.</w:t>
      </w:r>
      <w:r w:rsidRPr="00A97481">
        <w:rPr>
          <w:rFonts w:cs="Arial"/>
          <w:bCs/>
          <w:color w:val="000000" w:themeColor="text1"/>
        </w:rPr>
        <w:t xml:space="preserve"> </w:t>
      </w:r>
    </w:p>
    <w:p w14:paraId="003A2ADE" w14:textId="77777777" w:rsidR="007E7473" w:rsidRDefault="007E7473" w:rsidP="00A97481">
      <w:pPr>
        <w:spacing w:before="20" w:after="20" w:line="360" w:lineRule="auto"/>
        <w:jc w:val="both"/>
        <w:rPr>
          <w:rFonts w:cs="Arial"/>
          <w:bCs/>
          <w:color w:val="000000" w:themeColor="text1"/>
        </w:rPr>
      </w:pPr>
    </w:p>
    <w:p w14:paraId="32A3B9A9" w14:textId="77777777" w:rsidR="00176138" w:rsidRDefault="00176138" w:rsidP="00176138">
      <w:pPr>
        <w:spacing w:before="20" w:after="20" w:line="360" w:lineRule="auto"/>
        <w:jc w:val="both"/>
        <w:rPr>
          <w:rFonts w:cs="Arial"/>
          <w:b/>
          <w:bCs/>
          <w:color w:val="000000" w:themeColor="text1"/>
        </w:rPr>
      </w:pPr>
      <w:r w:rsidRPr="00176138">
        <w:rPr>
          <w:rFonts w:cs="Arial"/>
          <w:b/>
          <w:bCs/>
          <w:color w:val="000000" w:themeColor="text1"/>
        </w:rPr>
        <w:t xml:space="preserve">Supplementary Fig. 12 </w:t>
      </w:r>
    </w:p>
    <w:p w14:paraId="6DEFCC1C" w14:textId="6C346F6E" w:rsidR="00176138" w:rsidRPr="00176138" w:rsidRDefault="00176138" w:rsidP="00176138">
      <w:pPr>
        <w:spacing w:before="20" w:after="20" w:line="360" w:lineRule="auto"/>
        <w:jc w:val="both"/>
        <w:rPr>
          <w:rFonts w:cs="Arial"/>
          <w:b/>
          <w:bCs/>
          <w:color w:val="000000" w:themeColor="text1"/>
        </w:rPr>
      </w:pPr>
      <w:r w:rsidRPr="00176138">
        <w:rPr>
          <w:rFonts w:cs="Arial"/>
          <w:b/>
          <w:bCs/>
          <w:color w:val="000000" w:themeColor="text1"/>
        </w:rPr>
        <w:t>De novo nanobody design using CelNFo AI-driven computational pipeline</w:t>
      </w:r>
    </w:p>
    <w:p w14:paraId="07C72299" w14:textId="4275FAEB" w:rsidR="00963CCF" w:rsidRDefault="00A22B78" w:rsidP="00176138">
      <w:pPr>
        <w:spacing w:before="20" w:after="20" w:line="360" w:lineRule="auto"/>
        <w:jc w:val="both"/>
        <w:rPr>
          <w:rFonts w:cs="Arial"/>
          <w:bCs/>
          <w:color w:val="000000" w:themeColor="text1"/>
        </w:rPr>
      </w:pPr>
      <w:r>
        <w:rPr>
          <w:rFonts w:cs="Arial"/>
          <w:b/>
          <w:bCs/>
          <w:color w:val="000000" w:themeColor="text1"/>
        </w:rPr>
        <w:t>a</w:t>
      </w:r>
      <w:r w:rsidRPr="00A22B78">
        <w:rPr>
          <w:rFonts w:cs="Arial"/>
          <w:b/>
          <w:bCs/>
          <w:color w:val="000000" w:themeColor="text1"/>
        </w:rPr>
        <w:t>,</w:t>
      </w:r>
      <w:r w:rsidRPr="00176138">
        <w:rPr>
          <w:rFonts w:cs="Arial"/>
          <w:bCs/>
          <w:color w:val="000000" w:themeColor="text1"/>
        </w:rPr>
        <w:t xml:space="preserve"> </w:t>
      </w:r>
      <w:r>
        <w:rPr>
          <w:rFonts w:cs="Arial"/>
          <w:bCs/>
          <w:color w:val="000000" w:themeColor="text1"/>
        </w:rPr>
        <w:t>W</w:t>
      </w:r>
      <w:r w:rsidR="00176138" w:rsidRPr="00176138">
        <w:rPr>
          <w:rFonts w:cs="Arial"/>
          <w:bCs/>
          <w:color w:val="000000" w:themeColor="text1"/>
        </w:rPr>
        <w:t xml:space="preserve">orkflow </w:t>
      </w:r>
      <w:r>
        <w:rPr>
          <w:rFonts w:cs="Arial"/>
          <w:bCs/>
          <w:color w:val="000000" w:themeColor="text1"/>
        </w:rPr>
        <w:t>of</w:t>
      </w:r>
      <w:r w:rsidR="00176138" w:rsidRPr="00176138">
        <w:rPr>
          <w:rFonts w:cs="Arial"/>
          <w:bCs/>
          <w:color w:val="000000" w:themeColor="text1"/>
        </w:rPr>
        <w:t xml:space="preserve"> CelNFo</w:t>
      </w:r>
      <w:r w:rsidR="001D381F">
        <w:rPr>
          <w:rFonts w:cs="Arial"/>
          <w:bCs/>
          <w:color w:val="000000" w:themeColor="text1"/>
        </w:rPr>
        <w:t xml:space="preserve"> </w:t>
      </w:r>
      <w:r w:rsidR="00176138" w:rsidRPr="00176138">
        <w:rPr>
          <w:rFonts w:cs="Arial"/>
          <w:bCs/>
          <w:color w:val="000000" w:themeColor="text1"/>
        </w:rPr>
        <w:t xml:space="preserve">pipeline integrating multiple machine learning approaches: antigen and epitope analysis, diffusion-based geometric transformers for optimized nanobody backbone generation, and sequence design using graph neural networks (MPNN). </w:t>
      </w:r>
      <w:r w:rsidR="00176138" w:rsidRPr="00A22B78">
        <w:rPr>
          <w:rFonts w:cs="Arial"/>
          <w:b/>
          <w:bCs/>
          <w:color w:val="000000" w:themeColor="text1"/>
        </w:rPr>
        <w:t>b,</w:t>
      </w:r>
      <w:r w:rsidR="00176138" w:rsidRPr="00176138">
        <w:rPr>
          <w:rFonts w:cs="Arial"/>
          <w:bCs/>
          <w:color w:val="000000" w:themeColor="text1"/>
        </w:rPr>
        <w:t xml:space="preserve"> </w:t>
      </w:r>
      <w:r w:rsidR="00E8098C">
        <w:rPr>
          <w:rFonts w:cs="Arial"/>
          <w:bCs/>
          <w:color w:val="000000" w:themeColor="text1"/>
        </w:rPr>
        <w:t xml:space="preserve">Schema </w:t>
      </w:r>
      <w:r w:rsidR="00176138" w:rsidRPr="00176138">
        <w:rPr>
          <w:rFonts w:cs="Arial"/>
          <w:bCs/>
          <w:color w:val="000000" w:themeColor="text1"/>
        </w:rPr>
        <w:t>of de novo designed nanobody candidates targeting CD3, CD4, CD5, CD7, CD8 (lineage markers and activation molecules), T cell receptor alpha (TCRα)</w:t>
      </w:r>
      <w:r w:rsidR="00E8098C">
        <w:rPr>
          <w:rFonts w:cs="Arial"/>
          <w:bCs/>
          <w:color w:val="000000" w:themeColor="text1"/>
        </w:rPr>
        <w:t xml:space="preserve"> </w:t>
      </w:r>
      <w:r w:rsidR="00176138" w:rsidRPr="00176138">
        <w:rPr>
          <w:rFonts w:cs="Arial"/>
          <w:bCs/>
          <w:color w:val="000000" w:themeColor="text1"/>
        </w:rPr>
        <w:t xml:space="preserve">with refinement of complementarity-determining regions for high target specificity and reduced immunogenicity. </w:t>
      </w:r>
      <w:r w:rsidR="00E8098C">
        <w:rPr>
          <w:rFonts w:cs="Arial"/>
          <w:bCs/>
          <w:color w:val="000000" w:themeColor="text1"/>
        </w:rPr>
        <w:t xml:space="preserve">Also, endogenous </w:t>
      </w:r>
      <w:r w:rsidR="00E8098C" w:rsidRPr="00176138">
        <w:rPr>
          <w:rFonts w:cs="Arial"/>
          <w:bCs/>
          <w:color w:val="000000" w:themeColor="text1"/>
        </w:rPr>
        <w:t xml:space="preserve">CD252, CD80 (co-stimulatory molecules) </w:t>
      </w:r>
      <w:r w:rsidR="00E8098C">
        <w:rPr>
          <w:rFonts w:cs="Arial"/>
          <w:bCs/>
          <w:color w:val="000000" w:themeColor="text1"/>
        </w:rPr>
        <w:t xml:space="preserve">were used. </w:t>
      </w:r>
      <w:r w:rsidR="00176138" w:rsidRPr="001D381F">
        <w:rPr>
          <w:rFonts w:cs="Arial"/>
          <w:b/>
          <w:bCs/>
          <w:color w:val="000000" w:themeColor="text1"/>
        </w:rPr>
        <w:t>c,</w:t>
      </w:r>
      <w:r w:rsidR="00176138" w:rsidRPr="00176138">
        <w:rPr>
          <w:rFonts w:cs="Arial"/>
          <w:bCs/>
          <w:color w:val="000000" w:themeColor="text1"/>
        </w:rPr>
        <w:t xml:space="preserve"> Immunofluorescence validation of de novo nanobodies </w:t>
      </w:r>
      <w:r w:rsidR="00E8098C">
        <w:rPr>
          <w:rFonts w:cs="Arial"/>
          <w:bCs/>
          <w:color w:val="000000" w:themeColor="text1"/>
        </w:rPr>
        <w:t xml:space="preserve">and </w:t>
      </w:r>
      <w:r w:rsidR="00E8098C" w:rsidRPr="00176138">
        <w:rPr>
          <w:rFonts w:cs="Arial"/>
          <w:bCs/>
          <w:color w:val="000000" w:themeColor="text1"/>
        </w:rPr>
        <w:t xml:space="preserve">CD252, CD80 </w:t>
      </w:r>
      <w:r w:rsidR="00176138" w:rsidRPr="00176138">
        <w:rPr>
          <w:rFonts w:cs="Arial"/>
          <w:bCs/>
          <w:color w:val="000000" w:themeColor="text1"/>
        </w:rPr>
        <w:t>in transfected cells showing expression of individual nanobodies (nbCD3, nbCD4, nbCD5, nbCD7, nbCD8) detected via anti-myc antibodies with DAPI nuclear counterstain</w:t>
      </w:r>
      <w:r w:rsidR="00F62C82">
        <w:rPr>
          <w:rFonts w:cs="Arial"/>
          <w:bCs/>
          <w:color w:val="000000" w:themeColor="text1"/>
        </w:rPr>
        <w:t xml:space="preserve"> and </w:t>
      </w:r>
      <w:r w:rsidR="00E8098C">
        <w:rPr>
          <w:rFonts w:cs="Arial"/>
          <w:bCs/>
          <w:color w:val="000000" w:themeColor="text1"/>
        </w:rPr>
        <w:t xml:space="preserve">for </w:t>
      </w:r>
      <w:r w:rsidR="00E8098C" w:rsidRPr="00176138">
        <w:rPr>
          <w:rFonts w:cs="Arial"/>
          <w:bCs/>
          <w:color w:val="000000" w:themeColor="text1"/>
        </w:rPr>
        <w:t>costimulatory molecules (CD80, CD252)</w:t>
      </w:r>
      <w:r w:rsidR="00E8098C">
        <w:rPr>
          <w:rFonts w:cs="Arial"/>
          <w:bCs/>
          <w:color w:val="000000" w:themeColor="text1"/>
        </w:rPr>
        <w:t>,</w:t>
      </w:r>
      <w:r w:rsidR="00E8098C" w:rsidRPr="00176138">
        <w:rPr>
          <w:rFonts w:cs="Arial"/>
          <w:bCs/>
          <w:color w:val="000000" w:themeColor="text1"/>
        </w:rPr>
        <w:t xml:space="preserve"> </w:t>
      </w:r>
      <w:r w:rsidR="00F62C82">
        <w:rPr>
          <w:rFonts w:cs="Arial"/>
          <w:bCs/>
          <w:color w:val="000000" w:themeColor="text1"/>
        </w:rPr>
        <w:t>anti-CD80 and ant</w:t>
      </w:r>
      <w:r w:rsidR="00663C12">
        <w:rPr>
          <w:rFonts w:cs="Arial"/>
          <w:bCs/>
          <w:color w:val="000000" w:themeColor="text1"/>
        </w:rPr>
        <w:t>i</w:t>
      </w:r>
      <w:r w:rsidR="00F62C82">
        <w:rPr>
          <w:rFonts w:cs="Arial"/>
          <w:bCs/>
          <w:color w:val="000000" w:themeColor="text1"/>
        </w:rPr>
        <w:t>-CD252 antibodies</w:t>
      </w:r>
      <w:r w:rsidR="00E8098C">
        <w:rPr>
          <w:rFonts w:cs="Arial"/>
          <w:bCs/>
          <w:color w:val="000000" w:themeColor="text1"/>
        </w:rPr>
        <w:t xml:space="preserve"> were used</w:t>
      </w:r>
      <w:r w:rsidR="00F62C82">
        <w:rPr>
          <w:rFonts w:cs="Arial"/>
          <w:bCs/>
          <w:color w:val="000000" w:themeColor="text1"/>
        </w:rPr>
        <w:t xml:space="preserve"> (n=6 images in each condition)</w:t>
      </w:r>
      <w:r w:rsidR="00176138" w:rsidRPr="00176138">
        <w:rPr>
          <w:rFonts w:cs="Arial"/>
          <w:bCs/>
          <w:color w:val="000000" w:themeColor="text1"/>
        </w:rPr>
        <w:t xml:space="preserve">. </w:t>
      </w:r>
      <w:r w:rsidR="00CB34FC" w:rsidRPr="00CB34FC">
        <w:rPr>
          <w:rFonts w:cs="Arial"/>
          <w:b/>
          <w:bCs/>
          <w:color w:val="000000" w:themeColor="text1"/>
        </w:rPr>
        <w:t>d-f,</w:t>
      </w:r>
      <w:r w:rsidR="00CB34FC">
        <w:rPr>
          <w:rFonts w:cs="Arial"/>
          <w:bCs/>
          <w:color w:val="000000" w:themeColor="text1"/>
        </w:rPr>
        <w:t xml:space="preserve"> </w:t>
      </w:r>
      <w:r w:rsidR="003E61D0" w:rsidRPr="003E61D0">
        <w:rPr>
          <w:rFonts w:cs="Arial"/>
          <w:bCs/>
          <w:color w:val="000000" w:themeColor="text1"/>
        </w:rPr>
        <w:t>Bar graph showing</w:t>
      </w:r>
      <w:r w:rsidR="003E61D0">
        <w:rPr>
          <w:rFonts w:cs="Arial"/>
          <w:bCs/>
          <w:color w:val="000000" w:themeColor="text1"/>
        </w:rPr>
        <w:t xml:space="preserve"> flow cytometry analysis of GFP positive CD3 T cells at various MOIs (n=</w:t>
      </w:r>
      <w:r w:rsidR="00513A3F">
        <w:rPr>
          <w:rFonts w:cs="Arial"/>
          <w:bCs/>
          <w:color w:val="000000" w:themeColor="text1"/>
        </w:rPr>
        <w:t>5</w:t>
      </w:r>
      <w:r w:rsidR="00D82926">
        <w:rPr>
          <w:rFonts w:cs="Arial"/>
          <w:bCs/>
          <w:color w:val="000000" w:themeColor="text1"/>
        </w:rPr>
        <w:t xml:space="preserve"> </w:t>
      </w:r>
      <w:r w:rsidR="00D82926" w:rsidRPr="003E3435">
        <w:rPr>
          <w:spacing w:val="1"/>
        </w:rPr>
        <w:t>biologically</w:t>
      </w:r>
      <w:r w:rsidR="00D82926">
        <w:rPr>
          <w:spacing w:val="1"/>
        </w:rPr>
        <w:t xml:space="preserve"> </w:t>
      </w:r>
      <w:r w:rsidR="00D82926" w:rsidRPr="003E3435">
        <w:rPr>
          <w:spacing w:val="1"/>
        </w:rPr>
        <w:t>independent samples</w:t>
      </w:r>
      <w:r w:rsidR="003E61D0">
        <w:rPr>
          <w:rFonts w:cs="Arial"/>
          <w:bCs/>
          <w:color w:val="000000" w:themeColor="text1"/>
        </w:rPr>
        <w:t xml:space="preserve">). </w:t>
      </w:r>
      <w:r w:rsidR="00F62C82" w:rsidRPr="00DE079F">
        <w:rPr>
          <w:rFonts w:cs="Arial"/>
          <w:bCs/>
          <w:color w:val="000000" w:themeColor="text1"/>
        </w:rPr>
        <w:t xml:space="preserve">Data </w:t>
      </w:r>
      <w:r w:rsidR="00F62C82">
        <w:rPr>
          <w:rFonts w:cs="Arial"/>
          <w:bCs/>
          <w:color w:val="000000" w:themeColor="text1"/>
        </w:rPr>
        <w:t>is</w:t>
      </w:r>
      <w:r w:rsidR="00F62C82" w:rsidRPr="00DE079F">
        <w:rPr>
          <w:rFonts w:cs="Arial"/>
          <w:bCs/>
          <w:color w:val="000000" w:themeColor="text1"/>
        </w:rPr>
        <w:t xml:space="preserve"> presented as mean ± SEM</w:t>
      </w:r>
      <w:r w:rsidR="00F62C82">
        <w:rPr>
          <w:rFonts w:cs="Arial"/>
          <w:bCs/>
          <w:color w:val="000000" w:themeColor="text1"/>
        </w:rPr>
        <w:t>.</w:t>
      </w:r>
    </w:p>
    <w:p w14:paraId="37A71494" w14:textId="77777777" w:rsidR="00F62C82" w:rsidRDefault="00F62C82" w:rsidP="00176138">
      <w:pPr>
        <w:spacing w:before="20" w:after="20" w:line="360" w:lineRule="auto"/>
        <w:jc w:val="both"/>
        <w:rPr>
          <w:rFonts w:cs="Arial"/>
          <w:bCs/>
          <w:color w:val="000000" w:themeColor="text1"/>
        </w:rPr>
      </w:pPr>
    </w:p>
    <w:p w14:paraId="6B4CD285" w14:textId="7865FCEA" w:rsidR="007753F2" w:rsidRPr="00B74B91" w:rsidRDefault="007753F2" w:rsidP="007753F2">
      <w:pPr>
        <w:spacing w:before="20" w:after="20" w:line="360" w:lineRule="auto"/>
        <w:jc w:val="both"/>
        <w:rPr>
          <w:rFonts w:cs="Arial"/>
          <w:b/>
          <w:bCs/>
          <w:color w:val="000000" w:themeColor="text1"/>
        </w:rPr>
      </w:pPr>
      <w:r w:rsidRPr="00B74B91">
        <w:rPr>
          <w:rFonts w:cs="Arial"/>
          <w:b/>
          <w:bCs/>
          <w:color w:val="000000" w:themeColor="text1"/>
        </w:rPr>
        <w:t>Supplementary Fig. 13</w:t>
      </w:r>
    </w:p>
    <w:p w14:paraId="22BF6DC8" w14:textId="029DF471" w:rsidR="00B74B91" w:rsidRPr="00B74B91" w:rsidRDefault="00B74B91" w:rsidP="00B74B91">
      <w:pPr>
        <w:spacing w:before="20" w:after="20" w:line="360" w:lineRule="auto"/>
        <w:jc w:val="both"/>
        <w:rPr>
          <w:rFonts w:cs="Arial"/>
          <w:b/>
          <w:bCs/>
          <w:color w:val="000000" w:themeColor="text1"/>
        </w:rPr>
      </w:pPr>
      <w:r w:rsidRPr="00B74B91">
        <w:rPr>
          <w:rFonts w:cs="Arial"/>
          <w:b/>
          <w:bCs/>
          <w:color w:val="000000" w:themeColor="text1"/>
        </w:rPr>
        <w:lastRenderedPageBreak/>
        <w:t>Conformational stability and binding energetics of the human anti-CD19 and Humanized anti-BCMA antibody</w:t>
      </w:r>
      <w:r w:rsidR="007665C3">
        <w:rPr>
          <w:rFonts w:cs="Arial"/>
          <w:b/>
          <w:bCs/>
          <w:color w:val="000000" w:themeColor="text1"/>
        </w:rPr>
        <w:t>-</w:t>
      </w:r>
      <w:r w:rsidRPr="00B74B91">
        <w:rPr>
          <w:rFonts w:cs="Arial"/>
          <w:b/>
          <w:bCs/>
          <w:color w:val="000000" w:themeColor="text1"/>
        </w:rPr>
        <w:t>antigen complexes.</w:t>
      </w:r>
    </w:p>
    <w:p w14:paraId="13F65514" w14:textId="064E8207" w:rsidR="00B74B91" w:rsidRDefault="00B74B91" w:rsidP="00B74B91">
      <w:pPr>
        <w:spacing w:before="20" w:after="20" w:line="360" w:lineRule="auto"/>
        <w:jc w:val="both"/>
        <w:rPr>
          <w:rFonts w:cs="Arial"/>
          <w:bCs/>
          <w:color w:val="000000" w:themeColor="text1"/>
        </w:rPr>
      </w:pPr>
      <w:r w:rsidRPr="00B74B91">
        <w:rPr>
          <w:rFonts w:cs="Arial"/>
          <w:b/>
          <w:bCs/>
          <w:color w:val="000000" w:themeColor="text1"/>
        </w:rPr>
        <w:t>a,</w:t>
      </w:r>
      <w:r>
        <w:rPr>
          <w:rFonts w:cs="Arial"/>
          <w:b/>
          <w:bCs/>
          <w:color w:val="000000" w:themeColor="text1"/>
        </w:rPr>
        <w:t xml:space="preserve"> </w:t>
      </w:r>
      <w:r w:rsidRPr="00B74B91">
        <w:rPr>
          <w:rFonts w:cs="Arial"/>
          <w:b/>
          <w:bCs/>
          <w:color w:val="000000" w:themeColor="text1"/>
        </w:rPr>
        <w:t>b</w:t>
      </w:r>
      <w:r w:rsidR="00453F5C">
        <w:rPr>
          <w:rFonts w:cs="Arial"/>
          <w:b/>
          <w:bCs/>
          <w:color w:val="000000" w:themeColor="text1"/>
        </w:rPr>
        <w:t xml:space="preserve">, </w:t>
      </w:r>
      <w:r w:rsidR="00453F5C" w:rsidRPr="00453F5C">
        <w:rPr>
          <w:rFonts w:cs="Arial"/>
          <w:bCs/>
          <w:color w:val="000000" w:themeColor="text1"/>
        </w:rPr>
        <w:t>Surface-and-cartoon representations of the CD19</w:t>
      </w:r>
      <w:r w:rsidR="00E85633">
        <w:rPr>
          <w:rFonts w:cs="Arial"/>
          <w:bCs/>
          <w:color w:val="000000" w:themeColor="text1"/>
        </w:rPr>
        <w:t>-</w:t>
      </w:r>
      <w:r w:rsidR="00DD6F44">
        <w:rPr>
          <w:rFonts w:cs="Arial"/>
          <w:bCs/>
          <w:color w:val="000000" w:themeColor="text1"/>
        </w:rPr>
        <w:t>scFv</w:t>
      </w:r>
      <w:r w:rsidR="00453F5C" w:rsidRPr="00453F5C">
        <w:rPr>
          <w:rFonts w:cs="Arial"/>
          <w:bCs/>
          <w:color w:val="000000" w:themeColor="text1"/>
        </w:rPr>
        <w:t xml:space="preserve"> </w:t>
      </w:r>
      <w:r w:rsidR="00E85633">
        <w:rPr>
          <w:rFonts w:cs="Arial"/>
          <w:bCs/>
          <w:color w:val="000000" w:themeColor="text1"/>
        </w:rPr>
        <w:t>(</w:t>
      </w:r>
      <w:r w:rsidR="00453F5C" w:rsidRPr="00453F5C">
        <w:rPr>
          <w:rFonts w:cs="Arial"/>
          <w:bCs/>
          <w:color w:val="000000" w:themeColor="text1"/>
        </w:rPr>
        <w:t>human scFv</w:t>
      </w:r>
      <w:r w:rsidR="00E85633">
        <w:rPr>
          <w:rFonts w:cs="Arial"/>
          <w:bCs/>
          <w:color w:val="000000" w:themeColor="text1"/>
        </w:rPr>
        <w:t>)</w:t>
      </w:r>
      <w:r w:rsidR="00453F5C" w:rsidRPr="00453F5C">
        <w:rPr>
          <w:rFonts w:cs="Arial"/>
          <w:bCs/>
          <w:color w:val="000000" w:themeColor="text1"/>
        </w:rPr>
        <w:t xml:space="preserve"> bound to the CD19 ectodomain</w:t>
      </w:r>
      <w:r w:rsidR="00E85633">
        <w:rPr>
          <w:rFonts w:cs="Arial"/>
          <w:bCs/>
          <w:color w:val="000000" w:themeColor="text1"/>
        </w:rPr>
        <w:t xml:space="preserve"> (CD19R)</w:t>
      </w:r>
      <w:r w:rsidR="00453F5C" w:rsidRPr="00453F5C">
        <w:rPr>
          <w:rFonts w:cs="Arial"/>
          <w:bCs/>
          <w:color w:val="000000" w:themeColor="text1"/>
        </w:rPr>
        <w:t xml:space="preserve"> (grey) at 0 ns (a) and 200 ns (b) of the molecular dynamics (MD) trajectory. Variable light (VL, orange) and variable heavy (VH, blue) domains are shown, with VL CDRs (yellow) and VH CDRs (teal) highlighted at the interface. </w:t>
      </w:r>
      <w:r w:rsidR="00453F5C" w:rsidRPr="002758BA">
        <w:rPr>
          <w:rFonts w:cs="Arial"/>
          <w:b/>
          <w:bCs/>
          <w:color w:val="000000" w:themeColor="text1"/>
        </w:rPr>
        <w:t>c,</w:t>
      </w:r>
      <w:r w:rsidR="00453F5C" w:rsidRPr="00453F5C">
        <w:rPr>
          <w:rFonts w:cs="Arial"/>
          <w:bCs/>
          <w:color w:val="000000" w:themeColor="text1"/>
        </w:rPr>
        <w:t xml:space="preserve"> Backbone RMSD of the CD19</w:t>
      </w:r>
      <w:r w:rsidR="00E169B7">
        <w:rPr>
          <w:rFonts w:cs="Arial"/>
          <w:bCs/>
          <w:color w:val="000000" w:themeColor="text1"/>
        </w:rPr>
        <w:t>-</w:t>
      </w:r>
      <w:r w:rsidR="00E85633">
        <w:rPr>
          <w:rFonts w:cs="Arial"/>
          <w:bCs/>
          <w:color w:val="000000" w:themeColor="text1"/>
        </w:rPr>
        <w:t>CAR</w:t>
      </w:r>
      <w:r w:rsidR="00453F5C" w:rsidRPr="00453F5C">
        <w:rPr>
          <w:rFonts w:cs="Arial"/>
          <w:bCs/>
          <w:color w:val="000000" w:themeColor="text1"/>
        </w:rPr>
        <w:t xml:space="preserve"> complex over 200 ns for two independent replicates (Rep1, teal; Rep2, orange). Bar chart (right) shows trajectory-averaged RMSD (Rep1, 4.1 Å; Rep2, 6.0 Å); the higher Rep2 value reflects a conformational transition in the CD19 loop region after ~100 ns. </w:t>
      </w:r>
      <w:r w:rsidR="00453F5C" w:rsidRPr="002758BA">
        <w:rPr>
          <w:rFonts w:cs="Arial"/>
          <w:b/>
          <w:bCs/>
          <w:color w:val="000000" w:themeColor="text1"/>
        </w:rPr>
        <w:t>d,</w:t>
      </w:r>
      <w:r w:rsidR="00453F5C" w:rsidRPr="00453F5C">
        <w:rPr>
          <w:rFonts w:cs="Arial"/>
          <w:bCs/>
          <w:color w:val="000000" w:themeColor="text1"/>
        </w:rPr>
        <w:t xml:space="preserve"> Per-residue RMSF for both replicates, coloured by chain segment (CD19, light chain, linker, heavy chain); grey bands mark the six CDRs (LCDR1</w:t>
      </w:r>
      <w:r w:rsidR="002758BA">
        <w:rPr>
          <w:rFonts w:cs="Arial"/>
          <w:bCs/>
          <w:color w:val="000000" w:themeColor="text1"/>
        </w:rPr>
        <w:t>-</w:t>
      </w:r>
      <w:r w:rsidR="00453F5C" w:rsidRPr="00453F5C">
        <w:rPr>
          <w:rFonts w:cs="Arial"/>
          <w:bCs/>
          <w:color w:val="000000" w:themeColor="text1"/>
        </w:rPr>
        <w:t>3, HCDR1</w:t>
      </w:r>
      <w:r w:rsidR="002758BA">
        <w:rPr>
          <w:rFonts w:cs="Arial"/>
          <w:bCs/>
          <w:color w:val="000000" w:themeColor="text1"/>
        </w:rPr>
        <w:t>-</w:t>
      </w:r>
      <w:r w:rsidR="00453F5C" w:rsidRPr="00453F5C">
        <w:rPr>
          <w:rFonts w:cs="Arial"/>
          <w:bCs/>
          <w:color w:val="000000" w:themeColor="text1"/>
        </w:rPr>
        <w:t xml:space="preserve">3). </w:t>
      </w:r>
      <w:r w:rsidR="00453F5C" w:rsidRPr="002758BA">
        <w:rPr>
          <w:rFonts w:cs="Arial"/>
          <w:b/>
          <w:bCs/>
          <w:color w:val="000000" w:themeColor="text1"/>
        </w:rPr>
        <w:t>e, f,</w:t>
      </w:r>
      <w:r w:rsidR="00453F5C" w:rsidRPr="00453F5C">
        <w:rPr>
          <w:rFonts w:cs="Arial"/>
          <w:bCs/>
          <w:color w:val="000000" w:themeColor="text1"/>
        </w:rPr>
        <w:t xml:space="preserve"> Equivalent representations of the humanized </w:t>
      </w:r>
      <w:r w:rsidR="00E85633">
        <w:rPr>
          <w:rFonts w:cs="Arial"/>
          <w:bCs/>
          <w:color w:val="000000" w:themeColor="text1"/>
        </w:rPr>
        <w:t xml:space="preserve">(Hz) </w:t>
      </w:r>
      <w:r w:rsidR="00453F5C" w:rsidRPr="00453F5C">
        <w:rPr>
          <w:rFonts w:cs="Arial"/>
          <w:bCs/>
          <w:color w:val="000000" w:themeColor="text1"/>
        </w:rPr>
        <w:t>BCMA</w:t>
      </w:r>
      <w:r w:rsidR="00E85633">
        <w:rPr>
          <w:rFonts w:cs="Arial"/>
          <w:bCs/>
          <w:color w:val="000000" w:themeColor="text1"/>
        </w:rPr>
        <w:t>-</w:t>
      </w:r>
      <w:r w:rsidR="00DD6F44">
        <w:rPr>
          <w:rFonts w:cs="Arial"/>
          <w:bCs/>
          <w:color w:val="000000" w:themeColor="text1"/>
        </w:rPr>
        <w:t>scFv</w:t>
      </w:r>
      <w:r w:rsidR="00453F5C" w:rsidRPr="00453F5C">
        <w:rPr>
          <w:rFonts w:cs="Arial"/>
          <w:bCs/>
          <w:color w:val="000000" w:themeColor="text1"/>
        </w:rPr>
        <w:t xml:space="preserve"> (VL, orange; VH, blue) bound to the BCMA ectodomain </w:t>
      </w:r>
      <w:r w:rsidR="008C5534">
        <w:rPr>
          <w:rFonts w:cs="Arial"/>
          <w:bCs/>
          <w:color w:val="000000" w:themeColor="text1"/>
        </w:rPr>
        <w:t xml:space="preserve"> (BCMAR) </w:t>
      </w:r>
      <w:r w:rsidR="00453F5C" w:rsidRPr="00453F5C">
        <w:rPr>
          <w:rFonts w:cs="Arial"/>
          <w:bCs/>
          <w:color w:val="000000" w:themeColor="text1"/>
        </w:rPr>
        <w:t xml:space="preserve">(grey) at 0 ns (e) and 200 ns (f); CDRs coloured as in </w:t>
      </w:r>
      <w:r w:rsidR="00453F5C" w:rsidRPr="00C836C3">
        <w:rPr>
          <w:rFonts w:cs="Arial"/>
          <w:bCs/>
          <w:i/>
          <w:color w:val="000000" w:themeColor="text1"/>
        </w:rPr>
        <w:t>a, b</w:t>
      </w:r>
      <w:r w:rsidR="00453F5C" w:rsidRPr="00453F5C">
        <w:rPr>
          <w:rFonts w:cs="Arial"/>
          <w:bCs/>
          <w:color w:val="000000" w:themeColor="text1"/>
        </w:rPr>
        <w:t xml:space="preserve">. </w:t>
      </w:r>
      <w:r w:rsidR="00453F5C" w:rsidRPr="002758BA">
        <w:rPr>
          <w:rFonts w:cs="Arial"/>
          <w:b/>
          <w:bCs/>
          <w:color w:val="000000" w:themeColor="text1"/>
        </w:rPr>
        <w:t>g,</w:t>
      </w:r>
      <w:r w:rsidR="00453F5C" w:rsidRPr="00453F5C">
        <w:rPr>
          <w:rFonts w:cs="Arial"/>
          <w:bCs/>
          <w:color w:val="000000" w:themeColor="text1"/>
        </w:rPr>
        <w:t xml:space="preserve"> Backbone RMSD of the BCMA</w:t>
      </w:r>
      <w:r w:rsidR="00C836C3">
        <w:rPr>
          <w:rFonts w:cs="Arial"/>
          <w:bCs/>
          <w:color w:val="000000" w:themeColor="text1"/>
        </w:rPr>
        <w:t>R</w:t>
      </w:r>
      <w:r w:rsidR="00A40AE8">
        <w:rPr>
          <w:rFonts w:cs="Arial"/>
          <w:bCs/>
          <w:color w:val="000000" w:themeColor="text1"/>
        </w:rPr>
        <w:t>-</w:t>
      </w:r>
      <w:r w:rsidR="00453F5C" w:rsidRPr="00453F5C">
        <w:rPr>
          <w:rFonts w:cs="Arial"/>
          <w:bCs/>
          <w:color w:val="000000" w:themeColor="text1"/>
        </w:rPr>
        <w:t>BCMA</w:t>
      </w:r>
      <w:r w:rsidR="00C836C3">
        <w:rPr>
          <w:rFonts w:cs="Arial"/>
          <w:bCs/>
          <w:color w:val="000000" w:themeColor="text1"/>
        </w:rPr>
        <w:t>-scFv</w:t>
      </w:r>
      <w:r w:rsidR="00453F5C" w:rsidRPr="00453F5C">
        <w:rPr>
          <w:rFonts w:cs="Arial"/>
          <w:bCs/>
          <w:color w:val="000000" w:themeColor="text1"/>
        </w:rPr>
        <w:t xml:space="preserve"> complex over 200 ns (mean, 2.4 Å). </w:t>
      </w:r>
      <w:r w:rsidR="00453F5C" w:rsidRPr="002758BA">
        <w:rPr>
          <w:rFonts w:cs="Arial"/>
          <w:b/>
          <w:bCs/>
          <w:color w:val="000000" w:themeColor="text1"/>
        </w:rPr>
        <w:t xml:space="preserve">h, </w:t>
      </w:r>
      <w:r w:rsidR="00453F5C" w:rsidRPr="00453F5C">
        <w:rPr>
          <w:rFonts w:cs="Arial"/>
          <w:bCs/>
          <w:color w:val="000000" w:themeColor="text1"/>
        </w:rPr>
        <w:t xml:space="preserve">Per-residue RMSF for the BCMA complex, coloured by chain segment, with CDRs indicated by grey bands. </w:t>
      </w:r>
      <w:r w:rsidR="00453F5C" w:rsidRPr="002758BA">
        <w:rPr>
          <w:rFonts w:cs="Arial"/>
          <w:b/>
          <w:bCs/>
          <w:color w:val="000000" w:themeColor="text1"/>
        </w:rPr>
        <w:t>i, j,</w:t>
      </w:r>
      <w:r w:rsidR="00453F5C" w:rsidRPr="00453F5C">
        <w:rPr>
          <w:rFonts w:cs="Arial"/>
          <w:bCs/>
          <w:color w:val="000000" w:themeColor="text1"/>
        </w:rPr>
        <w:t xml:space="preserve"> MM-GBSA binding free energies (ΔG, kcal mol</w:t>
      </w:r>
      <w:r w:rsidR="003360D3" w:rsidRPr="003360D3">
        <w:rPr>
          <w:rFonts w:ascii="Cambria Math" w:hAnsi="Cambria Math" w:cs="Cambria Math"/>
          <w:bCs/>
          <w:color w:val="000000" w:themeColor="text1"/>
          <w:vertAlign w:val="superscript"/>
        </w:rPr>
        <w:t>-1</w:t>
      </w:r>
      <w:r w:rsidR="00453F5C" w:rsidRPr="00453F5C">
        <w:rPr>
          <w:rFonts w:cs="Arial"/>
          <w:bCs/>
          <w:color w:val="000000" w:themeColor="text1"/>
        </w:rPr>
        <w:t xml:space="preserve">) for each complex and replicate; more negative values indicate stronger predicted binding. </w:t>
      </w:r>
    </w:p>
    <w:p w14:paraId="4EE7F84C" w14:textId="77777777" w:rsidR="002758BA" w:rsidRDefault="002758BA" w:rsidP="00B74B91">
      <w:pPr>
        <w:spacing w:before="20" w:after="20" w:line="360" w:lineRule="auto"/>
        <w:jc w:val="both"/>
        <w:rPr>
          <w:rFonts w:cs="Arial"/>
          <w:b/>
          <w:bCs/>
          <w:color w:val="000000" w:themeColor="text1"/>
        </w:rPr>
      </w:pPr>
    </w:p>
    <w:p w14:paraId="3FC353CC" w14:textId="2AB5D365" w:rsidR="00E05D08" w:rsidRDefault="00E05D08" w:rsidP="00E05D08">
      <w:pPr>
        <w:spacing w:before="20" w:after="20" w:line="360" w:lineRule="auto"/>
        <w:jc w:val="both"/>
        <w:rPr>
          <w:rFonts w:cs="Arial"/>
          <w:b/>
          <w:bCs/>
          <w:color w:val="000000" w:themeColor="text1"/>
        </w:rPr>
      </w:pPr>
      <w:r w:rsidRPr="00E05D08">
        <w:rPr>
          <w:rFonts w:cs="Arial"/>
          <w:b/>
          <w:bCs/>
          <w:color w:val="000000" w:themeColor="text1"/>
        </w:rPr>
        <w:t xml:space="preserve">Supplementary Fig. 14 </w:t>
      </w:r>
    </w:p>
    <w:p w14:paraId="55E58A2C" w14:textId="3C110A5B" w:rsidR="00E05D08" w:rsidRPr="00E05D08" w:rsidRDefault="00E05D08" w:rsidP="00E05D08">
      <w:pPr>
        <w:spacing w:before="20" w:after="20" w:line="360" w:lineRule="auto"/>
        <w:jc w:val="both"/>
        <w:rPr>
          <w:rFonts w:cs="Arial"/>
          <w:b/>
          <w:bCs/>
          <w:color w:val="000000" w:themeColor="text1"/>
        </w:rPr>
      </w:pPr>
      <w:r w:rsidRPr="00E05D08">
        <w:rPr>
          <w:rFonts w:cs="Arial"/>
          <w:b/>
          <w:bCs/>
          <w:color w:val="000000" w:themeColor="text1"/>
        </w:rPr>
        <w:t>Nanobody-redirected</w:t>
      </w:r>
      <w:r w:rsidR="00B17277">
        <w:rPr>
          <w:rFonts w:cs="Arial"/>
          <w:b/>
          <w:bCs/>
          <w:color w:val="000000" w:themeColor="text1"/>
        </w:rPr>
        <w:t xml:space="preserve"> </w:t>
      </w:r>
      <w:r w:rsidR="00B17277" w:rsidRPr="00B17277">
        <w:rPr>
          <w:rFonts w:cs="Arial"/>
          <w:b/>
          <w:bCs/>
          <w:color w:val="000000" w:themeColor="text1"/>
        </w:rPr>
        <w:t xml:space="preserve">ePIRYV-pseudotyped </w:t>
      </w:r>
      <w:r w:rsidR="006B012E">
        <w:rPr>
          <w:rFonts w:cs="Arial"/>
          <w:b/>
          <w:bCs/>
          <w:color w:val="000000" w:themeColor="text1"/>
        </w:rPr>
        <w:t xml:space="preserve">LVV </w:t>
      </w:r>
      <w:r w:rsidR="00B17277">
        <w:rPr>
          <w:rFonts w:cs="Arial"/>
          <w:b/>
          <w:bCs/>
          <w:color w:val="000000" w:themeColor="text1"/>
        </w:rPr>
        <w:t xml:space="preserve">generated </w:t>
      </w:r>
      <w:r w:rsidR="00B17277" w:rsidRPr="00B17277">
        <w:rPr>
          <w:rFonts w:cs="Arial"/>
          <w:b/>
          <w:bCs/>
          <w:color w:val="000000" w:themeColor="text1"/>
        </w:rPr>
        <w:t xml:space="preserve">CAR-T cells and </w:t>
      </w:r>
      <w:r w:rsidR="00B17277">
        <w:rPr>
          <w:rFonts w:cs="Arial"/>
          <w:b/>
          <w:bCs/>
          <w:color w:val="000000" w:themeColor="text1"/>
        </w:rPr>
        <w:t>their functional characterisation</w:t>
      </w:r>
    </w:p>
    <w:p w14:paraId="3D6B4018" w14:textId="7CF84FB9" w:rsidR="0049598A" w:rsidRDefault="0049598A" w:rsidP="0049598A">
      <w:pPr>
        <w:spacing w:before="20" w:after="20" w:line="360" w:lineRule="auto"/>
        <w:jc w:val="both"/>
        <w:rPr>
          <w:rFonts w:cs="Arial"/>
          <w:bCs/>
          <w:color w:val="000000" w:themeColor="text1"/>
        </w:rPr>
      </w:pPr>
      <w:r w:rsidRPr="00833539">
        <w:rPr>
          <w:rFonts w:cs="Arial"/>
          <w:b/>
          <w:bCs/>
          <w:color w:val="000000" w:themeColor="text1"/>
        </w:rPr>
        <w:t>a,</w:t>
      </w:r>
      <w:r w:rsidRPr="0049598A">
        <w:rPr>
          <w:rFonts w:cs="Arial"/>
          <w:bCs/>
          <w:color w:val="000000" w:themeColor="text1"/>
        </w:rPr>
        <w:t xml:space="preserve"> Flow cytometry analysis of CD3</w:t>
      </w:r>
      <w:r w:rsidRPr="00AD7BFA">
        <w:rPr>
          <w:rFonts w:cs="Arial"/>
          <w:bCs/>
          <w:color w:val="000000" w:themeColor="text1"/>
          <w:vertAlign w:val="superscript"/>
        </w:rPr>
        <w:t>+</w:t>
      </w:r>
      <w:r w:rsidRPr="0049598A">
        <w:rPr>
          <w:rFonts w:cs="Arial"/>
          <w:bCs/>
          <w:color w:val="000000" w:themeColor="text1"/>
        </w:rPr>
        <w:t xml:space="preserve"> T cells transduced with ePIRYV</w:t>
      </w:r>
      <w:r w:rsidRPr="00056408">
        <w:rPr>
          <w:rFonts w:cs="Arial"/>
          <w:bCs/>
          <w:color w:val="000000" w:themeColor="text1"/>
          <w:vertAlign w:val="superscript"/>
        </w:rPr>
        <w:t>WT</w:t>
      </w:r>
      <w:r w:rsidRPr="0049598A">
        <w:rPr>
          <w:rFonts w:cs="Arial"/>
          <w:bCs/>
          <w:color w:val="000000" w:themeColor="text1"/>
        </w:rPr>
        <w:t xml:space="preserve"> or ePIRYV</w:t>
      </w:r>
      <w:r w:rsidRPr="00833539">
        <w:rPr>
          <w:rFonts w:cs="Arial"/>
          <w:bCs/>
          <w:color w:val="000000" w:themeColor="text1"/>
          <w:vertAlign w:val="superscript"/>
        </w:rPr>
        <w:t>RBD+nbC3/7</w:t>
      </w:r>
      <w:r w:rsidRPr="0049598A">
        <w:rPr>
          <w:rFonts w:cs="Arial"/>
          <w:bCs/>
          <w:color w:val="000000" w:themeColor="text1"/>
        </w:rPr>
        <w:t xml:space="preserve"> carrying a bi-CAR (BCMA/CD19) transgene. Histograms show transduction efficiency based on BCMA-CAR, CD19-CAR, or anti-G4S antibody detection, with corresponding quantitative analysis (n = 6</w:t>
      </w:r>
      <w:r w:rsidR="00D82926">
        <w:rPr>
          <w:rFonts w:cs="Arial"/>
          <w:bCs/>
          <w:color w:val="000000" w:themeColor="text1"/>
        </w:rPr>
        <w:t xml:space="preserve"> </w:t>
      </w:r>
      <w:r w:rsidR="00D82926" w:rsidRPr="003E3435">
        <w:rPr>
          <w:spacing w:val="1"/>
        </w:rPr>
        <w:t>biologically</w:t>
      </w:r>
      <w:r w:rsidR="00D82926">
        <w:rPr>
          <w:spacing w:val="1"/>
        </w:rPr>
        <w:t xml:space="preserve"> </w:t>
      </w:r>
      <w:r w:rsidR="00D82926" w:rsidRPr="003E3435">
        <w:rPr>
          <w:spacing w:val="1"/>
        </w:rPr>
        <w:t>independent samples</w:t>
      </w:r>
      <w:r w:rsidRPr="0049598A">
        <w:rPr>
          <w:rFonts w:cs="Arial"/>
          <w:bCs/>
          <w:color w:val="000000" w:themeColor="text1"/>
        </w:rPr>
        <w:t>).</w:t>
      </w:r>
      <w:r>
        <w:rPr>
          <w:rFonts w:cs="Arial"/>
          <w:bCs/>
          <w:color w:val="000000" w:themeColor="text1"/>
        </w:rPr>
        <w:t xml:space="preserve"> </w:t>
      </w:r>
      <w:r w:rsidRPr="00056408">
        <w:rPr>
          <w:rFonts w:cs="Arial"/>
          <w:b/>
          <w:bCs/>
          <w:color w:val="000000" w:themeColor="text1"/>
        </w:rPr>
        <w:t xml:space="preserve">b, </w:t>
      </w:r>
      <w:r w:rsidRPr="0049598A">
        <w:rPr>
          <w:rFonts w:cs="Arial"/>
          <w:bCs/>
          <w:color w:val="000000" w:themeColor="text1"/>
        </w:rPr>
        <w:t>Percentage of CAR-expressing CD4</w:t>
      </w:r>
      <w:r w:rsidRPr="00056408">
        <w:rPr>
          <w:rFonts w:cs="Arial"/>
          <w:bCs/>
          <w:color w:val="000000" w:themeColor="text1"/>
          <w:vertAlign w:val="superscript"/>
        </w:rPr>
        <w:t>+</w:t>
      </w:r>
      <w:r w:rsidRPr="0049598A">
        <w:rPr>
          <w:rFonts w:cs="Arial"/>
          <w:bCs/>
          <w:color w:val="000000" w:themeColor="text1"/>
        </w:rPr>
        <w:t xml:space="preserve"> and CD8</w:t>
      </w:r>
      <w:r w:rsidRPr="00AD7BFA">
        <w:rPr>
          <w:rFonts w:cs="Arial"/>
          <w:bCs/>
          <w:color w:val="000000" w:themeColor="text1"/>
          <w:vertAlign w:val="superscript"/>
        </w:rPr>
        <w:t>+</w:t>
      </w:r>
      <w:r w:rsidRPr="0049598A">
        <w:rPr>
          <w:rFonts w:cs="Arial"/>
          <w:bCs/>
          <w:color w:val="000000" w:themeColor="text1"/>
        </w:rPr>
        <w:t xml:space="preserve"> T cells following activation with CD3/CD28 Dynabeads or vehicle control (PBS) (n = 6</w:t>
      </w:r>
      <w:r w:rsidR="00D82926">
        <w:rPr>
          <w:rFonts w:cs="Arial"/>
          <w:bCs/>
          <w:color w:val="000000" w:themeColor="text1"/>
        </w:rPr>
        <w:t xml:space="preserve"> </w:t>
      </w:r>
      <w:r w:rsidR="00D82926" w:rsidRPr="003E3435">
        <w:rPr>
          <w:spacing w:val="1"/>
        </w:rPr>
        <w:t>biologically</w:t>
      </w:r>
      <w:r w:rsidR="00D82926">
        <w:rPr>
          <w:spacing w:val="1"/>
        </w:rPr>
        <w:t xml:space="preserve"> </w:t>
      </w:r>
      <w:r w:rsidR="00D82926" w:rsidRPr="003E3435">
        <w:rPr>
          <w:spacing w:val="1"/>
        </w:rPr>
        <w:t>independent samples</w:t>
      </w:r>
      <w:r w:rsidRPr="0049598A">
        <w:rPr>
          <w:rFonts w:cs="Arial"/>
          <w:bCs/>
          <w:color w:val="000000" w:themeColor="text1"/>
        </w:rPr>
        <w:t>).</w:t>
      </w:r>
      <w:r>
        <w:rPr>
          <w:rFonts w:cs="Arial"/>
          <w:bCs/>
          <w:color w:val="000000" w:themeColor="text1"/>
        </w:rPr>
        <w:t xml:space="preserve"> </w:t>
      </w:r>
      <w:r w:rsidRPr="00B17277">
        <w:rPr>
          <w:rFonts w:cs="Arial"/>
          <w:b/>
          <w:bCs/>
          <w:color w:val="000000" w:themeColor="text1"/>
        </w:rPr>
        <w:t>c,</w:t>
      </w:r>
      <w:r w:rsidRPr="0049598A">
        <w:rPr>
          <w:rFonts w:cs="Arial"/>
          <w:bCs/>
          <w:color w:val="000000" w:themeColor="text1"/>
        </w:rPr>
        <w:t xml:space="preserve"> Schematic of the pseudovirus transduction assay. Producer cells were co-transfected with packaging plasmids, a </w:t>
      </w:r>
      <w:r w:rsidR="004952A0">
        <w:rPr>
          <w:rFonts w:cs="Arial"/>
          <w:bCs/>
          <w:color w:val="000000" w:themeColor="text1"/>
        </w:rPr>
        <w:t>bi-CAR</w:t>
      </w:r>
      <w:r w:rsidRPr="0049598A">
        <w:rPr>
          <w:rFonts w:cs="Arial"/>
          <w:bCs/>
          <w:color w:val="000000" w:themeColor="text1"/>
        </w:rPr>
        <w:t xml:space="preserve"> construct, and the ePIRYV envelope plasmid. Harvested pseudoviral particles were used to transduce target cells, and transduction efficiency was quantified by </w:t>
      </w:r>
      <w:r w:rsidR="00273A91">
        <w:rPr>
          <w:rFonts w:cs="Arial"/>
          <w:bCs/>
          <w:color w:val="000000" w:themeColor="text1"/>
        </w:rPr>
        <w:t>CAR</w:t>
      </w:r>
      <w:r w:rsidRPr="0049598A">
        <w:rPr>
          <w:rFonts w:cs="Arial"/>
          <w:bCs/>
          <w:color w:val="000000" w:themeColor="text1"/>
        </w:rPr>
        <w:t xml:space="preserve"> expression in CD3</w:t>
      </w:r>
      <w:r w:rsidRPr="00AD7BFA">
        <w:rPr>
          <w:rFonts w:cs="Arial"/>
          <w:bCs/>
          <w:color w:val="000000" w:themeColor="text1"/>
          <w:vertAlign w:val="superscript"/>
        </w:rPr>
        <w:t>+</w:t>
      </w:r>
      <w:r w:rsidRPr="0049598A">
        <w:rPr>
          <w:rFonts w:cs="Arial"/>
          <w:bCs/>
          <w:color w:val="000000" w:themeColor="text1"/>
        </w:rPr>
        <w:t xml:space="preserve"> T cells.</w:t>
      </w:r>
      <w:r>
        <w:rPr>
          <w:rFonts w:cs="Arial"/>
          <w:bCs/>
          <w:color w:val="000000" w:themeColor="text1"/>
        </w:rPr>
        <w:t xml:space="preserve"> </w:t>
      </w:r>
      <w:r w:rsidRPr="00F478C8">
        <w:rPr>
          <w:rFonts w:cs="Arial"/>
          <w:b/>
          <w:bCs/>
          <w:color w:val="000000" w:themeColor="text1"/>
        </w:rPr>
        <w:t>d,</w:t>
      </w:r>
      <w:r w:rsidRPr="0049598A">
        <w:rPr>
          <w:rFonts w:cs="Arial"/>
          <w:bCs/>
          <w:color w:val="000000" w:themeColor="text1"/>
        </w:rPr>
        <w:t xml:space="preserve"> Percentage CAR transduction in patient-derived CD3</w:t>
      </w:r>
      <w:r w:rsidRPr="00F478C8">
        <w:rPr>
          <w:rFonts w:cs="Arial"/>
          <w:bCs/>
          <w:color w:val="000000" w:themeColor="text1"/>
          <w:vertAlign w:val="superscript"/>
        </w:rPr>
        <w:t>+</w:t>
      </w:r>
      <w:r w:rsidRPr="0049598A">
        <w:rPr>
          <w:rFonts w:cs="Arial"/>
          <w:bCs/>
          <w:color w:val="000000" w:themeColor="text1"/>
        </w:rPr>
        <w:t xml:space="preserve"> T cells, measured using an anti-G4S linker </w:t>
      </w:r>
      <w:r w:rsidRPr="003D3AB7">
        <w:rPr>
          <w:rFonts w:cs="Arial"/>
          <w:bCs/>
          <w:color w:val="000000" w:themeColor="text1"/>
        </w:rPr>
        <w:t xml:space="preserve">antibody. </w:t>
      </w:r>
      <w:r w:rsidRPr="003D3AB7">
        <w:rPr>
          <w:rFonts w:cs="Arial"/>
          <w:b/>
          <w:bCs/>
          <w:color w:val="000000" w:themeColor="text1"/>
        </w:rPr>
        <w:t>e,</w:t>
      </w:r>
      <w:r w:rsidR="00B17277" w:rsidRPr="003D3AB7">
        <w:rPr>
          <w:rFonts w:cs="Arial"/>
          <w:b/>
          <w:bCs/>
          <w:color w:val="000000" w:themeColor="text1"/>
        </w:rPr>
        <w:t xml:space="preserve"> </w:t>
      </w:r>
      <w:r w:rsidRPr="003D3AB7">
        <w:rPr>
          <w:rFonts w:cs="Arial"/>
          <w:b/>
          <w:bCs/>
          <w:color w:val="000000" w:themeColor="text1"/>
        </w:rPr>
        <w:t>f,</w:t>
      </w:r>
      <w:r w:rsidRPr="003D3AB7">
        <w:rPr>
          <w:rFonts w:cs="Arial"/>
          <w:bCs/>
          <w:color w:val="000000" w:themeColor="text1"/>
        </w:rPr>
        <w:t xml:space="preserve"> Dose-dependent transduction of ePIRYV</w:t>
      </w:r>
      <w:r w:rsidRPr="003D3AB7">
        <w:rPr>
          <w:rFonts w:cs="Arial"/>
          <w:bCs/>
          <w:color w:val="000000" w:themeColor="text1"/>
          <w:vertAlign w:val="superscript"/>
        </w:rPr>
        <w:t>WT</w:t>
      </w:r>
      <w:r w:rsidRPr="003D3AB7">
        <w:rPr>
          <w:rFonts w:cs="Arial"/>
          <w:bCs/>
          <w:color w:val="000000" w:themeColor="text1"/>
        </w:rPr>
        <w:t xml:space="preserve"> and ePIRYV</w:t>
      </w:r>
      <w:r w:rsidRPr="003D3AB7">
        <w:rPr>
          <w:rFonts w:cs="Arial"/>
          <w:bCs/>
          <w:color w:val="000000" w:themeColor="text1"/>
          <w:vertAlign w:val="superscript"/>
        </w:rPr>
        <w:t>RBD+nbC3/7</w:t>
      </w:r>
      <w:r w:rsidRPr="003D3AB7">
        <w:rPr>
          <w:rFonts w:cs="Arial"/>
          <w:bCs/>
          <w:color w:val="000000" w:themeColor="text1"/>
        </w:rPr>
        <w:t xml:space="preserve"> pseudotyped vectors across target cell lines at different effector-to-target (E</w:t>
      </w:r>
      <w:r w:rsidR="00CE1B3F" w:rsidRPr="003D3AB7">
        <w:rPr>
          <w:rFonts w:cs="Arial"/>
          <w:bCs/>
          <w:color w:val="000000" w:themeColor="text1"/>
        </w:rPr>
        <w:t>:T</w:t>
      </w:r>
      <w:r w:rsidRPr="003D3AB7">
        <w:rPr>
          <w:rFonts w:cs="Arial"/>
          <w:bCs/>
          <w:color w:val="000000" w:themeColor="text1"/>
        </w:rPr>
        <w:t>) ratios (n = 5</w:t>
      </w:r>
      <w:r w:rsidR="00D82926">
        <w:rPr>
          <w:rFonts w:cs="Arial"/>
          <w:bCs/>
          <w:color w:val="000000" w:themeColor="text1"/>
        </w:rPr>
        <w:t xml:space="preserve"> </w:t>
      </w:r>
      <w:r w:rsidR="00D82926" w:rsidRPr="003E3435">
        <w:rPr>
          <w:spacing w:val="1"/>
        </w:rPr>
        <w:t>biologically</w:t>
      </w:r>
      <w:r w:rsidR="00D82926">
        <w:rPr>
          <w:spacing w:val="1"/>
        </w:rPr>
        <w:t xml:space="preserve"> </w:t>
      </w:r>
      <w:r w:rsidR="00D82926" w:rsidRPr="003E3435">
        <w:rPr>
          <w:spacing w:val="1"/>
        </w:rPr>
        <w:lastRenderedPageBreak/>
        <w:t>independent samples</w:t>
      </w:r>
      <w:r w:rsidRPr="003D3AB7">
        <w:rPr>
          <w:rFonts w:cs="Arial"/>
          <w:bCs/>
          <w:color w:val="000000" w:themeColor="text1"/>
        </w:rPr>
        <w:t xml:space="preserve">). </w:t>
      </w:r>
      <w:r w:rsidRPr="003D3AB7">
        <w:rPr>
          <w:rFonts w:cs="Arial"/>
          <w:b/>
          <w:bCs/>
          <w:color w:val="000000" w:themeColor="text1"/>
        </w:rPr>
        <w:t>g</w:t>
      </w:r>
      <w:r w:rsidR="00056408" w:rsidRPr="003D3AB7">
        <w:rPr>
          <w:rFonts w:cs="Arial"/>
          <w:b/>
          <w:bCs/>
          <w:color w:val="000000" w:themeColor="text1"/>
        </w:rPr>
        <w:t>-</w:t>
      </w:r>
      <w:r w:rsidRPr="003D3AB7">
        <w:rPr>
          <w:rFonts w:cs="Arial"/>
          <w:b/>
          <w:bCs/>
          <w:color w:val="000000" w:themeColor="text1"/>
        </w:rPr>
        <w:t>i,</w:t>
      </w:r>
      <w:r w:rsidRPr="003D3AB7">
        <w:rPr>
          <w:rFonts w:cs="Arial"/>
          <w:bCs/>
          <w:color w:val="000000" w:themeColor="text1"/>
        </w:rPr>
        <w:t xml:space="preserve"> Flow cytometric quantification of Granzyme B, IFN-γ, and IL-2 expression (n = 6</w:t>
      </w:r>
      <w:r w:rsidR="00D82926">
        <w:rPr>
          <w:rFonts w:cs="Arial"/>
          <w:bCs/>
          <w:color w:val="000000" w:themeColor="text1"/>
        </w:rPr>
        <w:t xml:space="preserve"> </w:t>
      </w:r>
      <w:r w:rsidR="00D82926" w:rsidRPr="003E3435">
        <w:rPr>
          <w:spacing w:val="1"/>
        </w:rPr>
        <w:t>biologically</w:t>
      </w:r>
      <w:r w:rsidR="00D82926">
        <w:rPr>
          <w:spacing w:val="1"/>
        </w:rPr>
        <w:t xml:space="preserve"> </w:t>
      </w:r>
      <w:r w:rsidR="00D82926" w:rsidRPr="003E3435">
        <w:rPr>
          <w:spacing w:val="1"/>
        </w:rPr>
        <w:t>independent samples</w:t>
      </w:r>
      <w:r w:rsidRPr="003D3AB7">
        <w:rPr>
          <w:rFonts w:cs="Arial"/>
          <w:bCs/>
          <w:color w:val="000000" w:themeColor="text1"/>
        </w:rPr>
        <w:t xml:space="preserve">). </w:t>
      </w:r>
      <w:r w:rsidRPr="003D3AB7">
        <w:rPr>
          <w:rFonts w:cs="Arial"/>
          <w:b/>
          <w:bCs/>
          <w:color w:val="000000" w:themeColor="text1"/>
        </w:rPr>
        <w:t>j,</w:t>
      </w:r>
      <w:r w:rsidRPr="003D3AB7">
        <w:rPr>
          <w:rFonts w:cs="Arial"/>
          <w:bCs/>
          <w:color w:val="000000" w:themeColor="text1"/>
        </w:rPr>
        <w:t xml:space="preserve"> Pie charts and bar graph showing the distribution of CD8</w:t>
      </w:r>
      <w:r w:rsidRPr="003D3AB7">
        <w:rPr>
          <w:rFonts w:cs="Arial"/>
          <w:bCs/>
          <w:color w:val="000000" w:themeColor="text1"/>
          <w:vertAlign w:val="superscript"/>
        </w:rPr>
        <w:t>+</w:t>
      </w:r>
      <w:r w:rsidRPr="003D3AB7">
        <w:rPr>
          <w:rFonts w:cs="Arial"/>
          <w:bCs/>
          <w:color w:val="000000" w:themeColor="text1"/>
        </w:rPr>
        <w:t xml:space="preserve"> CAR-T cell subsets in the two experimental groups (n = </w:t>
      </w:r>
      <w:r w:rsidR="006E028B" w:rsidRPr="003D3AB7">
        <w:rPr>
          <w:rFonts w:cs="Arial"/>
          <w:bCs/>
          <w:color w:val="000000" w:themeColor="text1"/>
        </w:rPr>
        <w:t xml:space="preserve">5 </w:t>
      </w:r>
      <w:r w:rsidRPr="003D3AB7">
        <w:rPr>
          <w:rFonts w:cs="Arial"/>
          <w:bCs/>
          <w:color w:val="000000" w:themeColor="text1"/>
        </w:rPr>
        <w:t xml:space="preserve">biologically independent samples). </w:t>
      </w:r>
      <w:r w:rsidR="003D3AB7" w:rsidRPr="003D3AB7">
        <w:rPr>
          <w:rFonts w:cs="Arial"/>
          <w:bCs/>
          <w:color w:val="000000" w:themeColor="text1"/>
        </w:rPr>
        <w:t>Data is presented as mean ± SEM. Statistical analysis was performed using a non-parametric t-test (****p &lt; 0.00</w:t>
      </w:r>
      <w:r w:rsidR="00B24220">
        <w:rPr>
          <w:rFonts w:cs="Arial"/>
          <w:bCs/>
          <w:color w:val="000000" w:themeColor="text1"/>
        </w:rPr>
        <w:t>0</w:t>
      </w:r>
      <w:r w:rsidR="003D3AB7" w:rsidRPr="003D3AB7">
        <w:rPr>
          <w:rFonts w:cs="Arial"/>
          <w:bCs/>
          <w:color w:val="000000" w:themeColor="text1"/>
        </w:rPr>
        <w:t>1</w:t>
      </w:r>
      <w:r w:rsidR="00481A0E">
        <w:rPr>
          <w:rFonts w:cs="Arial"/>
          <w:bCs/>
          <w:color w:val="000000" w:themeColor="text1"/>
        </w:rPr>
        <w:t>; ns: not significant</w:t>
      </w:r>
      <w:r w:rsidR="003D3AB7" w:rsidRPr="003D3AB7">
        <w:rPr>
          <w:rFonts w:cs="Arial"/>
          <w:bCs/>
          <w:color w:val="000000" w:themeColor="text1"/>
        </w:rPr>
        <w:t>).</w:t>
      </w:r>
    </w:p>
    <w:p w14:paraId="7A55995E" w14:textId="1C9E2A5F" w:rsidR="003D06F7" w:rsidRPr="00AF664E" w:rsidRDefault="003D06F7" w:rsidP="00E05D08">
      <w:pPr>
        <w:spacing w:before="20" w:after="20" w:line="360" w:lineRule="auto"/>
        <w:jc w:val="both"/>
        <w:rPr>
          <w:rFonts w:cs="Arial"/>
          <w:b/>
          <w:bCs/>
          <w:color w:val="000000" w:themeColor="text1"/>
        </w:rPr>
      </w:pPr>
    </w:p>
    <w:p w14:paraId="6CC82305" w14:textId="77777777" w:rsidR="00AF664E" w:rsidRPr="00AF664E" w:rsidRDefault="00AF664E" w:rsidP="00AF664E">
      <w:pPr>
        <w:spacing w:before="20" w:after="20" w:line="360" w:lineRule="auto"/>
        <w:jc w:val="both"/>
        <w:rPr>
          <w:rFonts w:cs="Arial"/>
          <w:b/>
          <w:bCs/>
          <w:color w:val="000000" w:themeColor="text1"/>
        </w:rPr>
      </w:pPr>
      <w:r w:rsidRPr="00AF664E">
        <w:rPr>
          <w:rFonts w:cs="Arial"/>
          <w:b/>
          <w:bCs/>
          <w:color w:val="000000" w:themeColor="text1"/>
        </w:rPr>
        <w:t xml:space="preserve">Supplementary Fig. 15 </w:t>
      </w:r>
    </w:p>
    <w:p w14:paraId="012CE3CD" w14:textId="29CB0694" w:rsidR="00AF664E" w:rsidRPr="00AF664E" w:rsidRDefault="00AF664E" w:rsidP="00AF664E">
      <w:pPr>
        <w:spacing w:before="20" w:after="20" w:line="360" w:lineRule="auto"/>
        <w:jc w:val="both"/>
        <w:rPr>
          <w:rFonts w:cs="Arial"/>
          <w:b/>
          <w:bCs/>
          <w:color w:val="000000" w:themeColor="text1"/>
        </w:rPr>
      </w:pPr>
      <w:r w:rsidRPr="00AF664E">
        <w:rPr>
          <w:rFonts w:cs="Arial"/>
          <w:b/>
          <w:bCs/>
          <w:color w:val="000000" w:themeColor="text1"/>
        </w:rPr>
        <w:t>Histological analysis of CAR-T cell infiltration and organ safety</w:t>
      </w:r>
    </w:p>
    <w:p w14:paraId="170544BE" w14:textId="31D3B93C" w:rsidR="00AF664E" w:rsidRDefault="005B6275" w:rsidP="00AF664E">
      <w:pPr>
        <w:spacing w:before="20" w:after="20" w:line="360" w:lineRule="auto"/>
        <w:jc w:val="both"/>
        <w:rPr>
          <w:rFonts w:cs="Arial"/>
          <w:b/>
          <w:bCs/>
          <w:color w:val="000000" w:themeColor="text1"/>
        </w:rPr>
      </w:pPr>
      <w:r w:rsidRPr="005B6275">
        <w:rPr>
          <w:rFonts w:cs="Arial"/>
          <w:b/>
          <w:bCs/>
          <w:color w:val="000000" w:themeColor="text1"/>
        </w:rPr>
        <w:t xml:space="preserve">a, </w:t>
      </w:r>
      <w:r w:rsidR="00A25C53" w:rsidRPr="00A25C53">
        <w:rPr>
          <w:rFonts w:cs="Arial"/>
          <w:bCs/>
          <w:color w:val="000000" w:themeColor="text1"/>
        </w:rPr>
        <w:t>Bar graph showing</w:t>
      </w:r>
      <w:r w:rsidR="00A25C53">
        <w:rPr>
          <w:rFonts w:cs="Arial"/>
          <w:b/>
          <w:bCs/>
          <w:color w:val="000000" w:themeColor="text1"/>
        </w:rPr>
        <w:t xml:space="preserve"> </w:t>
      </w:r>
      <w:r w:rsidRPr="005B6275">
        <w:rPr>
          <w:rFonts w:cs="Arial"/>
          <w:bCs/>
          <w:color w:val="000000" w:themeColor="text1"/>
        </w:rPr>
        <w:t>Immunohistochemical detection of CAR</w:t>
      </w:r>
      <w:r w:rsidRPr="00C529A3">
        <w:rPr>
          <w:rFonts w:cs="Arial"/>
          <w:bCs/>
          <w:color w:val="000000" w:themeColor="text1"/>
          <w:vertAlign w:val="superscript"/>
        </w:rPr>
        <w:t>+</w:t>
      </w:r>
      <w:r w:rsidRPr="005B6275">
        <w:rPr>
          <w:rFonts w:cs="Arial"/>
          <w:bCs/>
          <w:color w:val="000000" w:themeColor="text1"/>
        </w:rPr>
        <w:t xml:space="preserve"> cells </w:t>
      </w:r>
      <w:r w:rsidR="00A25C53">
        <w:rPr>
          <w:rFonts w:cs="Arial"/>
          <w:bCs/>
          <w:color w:val="000000" w:themeColor="text1"/>
        </w:rPr>
        <w:t>with</w:t>
      </w:r>
      <w:r w:rsidRPr="005B6275">
        <w:rPr>
          <w:rFonts w:cs="Arial"/>
          <w:bCs/>
          <w:color w:val="000000" w:themeColor="text1"/>
        </w:rPr>
        <w:t xml:space="preserve"> tissue infiltration across multiple organs. </w:t>
      </w:r>
      <w:r w:rsidRPr="005B6275">
        <w:rPr>
          <w:rFonts w:cs="Arial"/>
          <w:b/>
          <w:bCs/>
          <w:color w:val="000000" w:themeColor="text1"/>
        </w:rPr>
        <w:t>b,</w:t>
      </w:r>
      <w:r w:rsidRPr="005B6275">
        <w:rPr>
          <w:rFonts w:cs="Arial"/>
          <w:bCs/>
          <w:color w:val="000000" w:themeColor="text1"/>
        </w:rPr>
        <w:t xml:space="preserve"> </w:t>
      </w:r>
      <w:r w:rsidR="004F2156">
        <w:rPr>
          <w:rFonts w:cs="Arial"/>
          <w:bCs/>
          <w:color w:val="000000" w:themeColor="text1"/>
        </w:rPr>
        <w:t xml:space="preserve">Bar graph of </w:t>
      </w:r>
      <w:r w:rsidR="0002318A" w:rsidRPr="005B6275">
        <w:rPr>
          <w:rFonts w:cs="Arial"/>
          <w:bCs/>
          <w:color w:val="000000" w:themeColor="text1"/>
        </w:rPr>
        <w:t>assessment</w:t>
      </w:r>
      <w:r w:rsidRPr="005B6275">
        <w:rPr>
          <w:rFonts w:cs="Arial"/>
          <w:bCs/>
          <w:color w:val="000000" w:themeColor="text1"/>
        </w:rPr>
        <w:t xml:space="preserve"> of CAR vector biodistribution by quantification of vector copy number (VCN) in various tissues using PCR-based analysis. Data represent n = 5 mice per group, with multiple tissue sections analyzed per organ.</w:t>
      </w:r>
    </w:p>
    <w:p w14:paraId="4FE68C91" w14:textId="77777777" w:rsidR="005B6275" w:rsidRDefault="005B6275" w:rsidP="00AF664E">
      <w:pPr>
        <w:spacing w:before="20" w:after="20" w:line="360" w:lineRule="auto"/>
        <w:jc w:val="both"/>
        <w:rPr>
          <w:rFonts w:cs="Arial"/>
          <w:bCs/>
          <w:color w:val="000000" w:themeColor="text1"/>
        </w:rPr>
      </w:pPr>
    </w:p>
    <w:p w14:paraId="12E476F4" w14:textId="77777777" w:rsidR="003F148D" w:rsidRPr="003F148D" w:rsidRDefault="003F148D" w:rsidP="003F148D">
      <w:pPr>
        <w:spacing w:before="20" w:after="20" w:line="360" w:lineRule="auto"/>
        <w:jc w:val="both"/>
        <w:rPr>
          <w:rFonts w:cs="Arial"/>
          <w:b/>
          <w:bCs/>
          <w:color w:val="000000" w:themeColor="text1"/>
        </w:rPr>
      </w:pPr>
      <w:r w:rsidRPr="003F148D">
        <w:rPr>
          <w:rFonts w:cs="Arial"/>
          <w:b/>
          <w:bCs/>
          <w:color w:val="000000" w:themeColor="text1"/>
        </w:rPr>
        <w:t xml:space="preserve">Supplementary Fig. 16 </w:t>
      </w:r>
    </w:p>
    <w:p w14:paraId="2C15B966" w14:textId="77777777" w:rsidR="0002318A" w:rsidRDefault="008019C2" w:rsidP="00DE473E">
      <w:pPr>
        <w:spacing w:before="20" w:after="20" w:line="360" w:lineRule="auto"/>
        <w:jc w:val="both"/>
        <w:rPr>
          <w:rFonts w:cs="Arial"/>
          <w:b/>
          <w:bCs/>
          <w:color w:val="000000" w:themeColor="text1"/>
        </w:rPr>
      </w:pPr>
      <w:r>
        <w:rPr>
          <w:rFonts w:cs="Arial"/>
          <w:b/>
          <w:bCs/>
          <w:color w:val="000000" w:themeColor="text1"/>
        </w:rPr>
        <w:t xml:space="preserve">miRNA-122 </w:t>
      </w:r>
      <w:r w:rsidR="004F2156">
        <w:rPr>
          <w:rFonts w:cs="Arial"/>
          <w:b/>
          <w:bCs/>
          <w:color w:val="000000" w:themeColor="text1"/>
        </w:rPr>
        <w:t>m</w:t>
      </w:r>
      <w:r>
        <w:rPr>
          <w:rFonts w:cs="Arial"/>
          <w:b/>
          <w:bCs/>
          <w:color w:val="000000" w:themeColor="text1"/>
        </w:rPr>
        <w:t xml:space="preserve">ediated </w:t>
      </w:r>
      <w:r w:rsidR="004F2156">
        <w:rPr>
          <w:rFonts w:cs="Arial"/>
          <w:b/>
          <w:bCs/>
          <w:color w:val="000000" w:themeColor="text1"/>
        </w:rPr>
        <w:t>s</w:t>
      </w:r>
      <w:r>
        <w:rPr>
          <w:rFonts w:cs="Arial"/>
          <w:b/>
          <w:bCs/>
          <w:color w:val="000000" w:themeColor="text1"/>
        </w:rPr>
        <w:t xml:space="preserve">ilencing </w:t>
      </w:r>
      <w:r w:rsidR="0093225E">
        <w:rPr>
          <w:rFonts w:cs="Arial"/>
          <w:b/>
          <w:bCs/>
          <w:color w:val="000000" w:themeColor="text1"/>
        </w:rPr>
        <w:t xml:space="preserve">of </w:t>
      </w:r>
      <w:r>
        <w:rPr>
          <w:rFonts w:cs="Arial"/>
          <w:b/>
          <w:bCs/>
          <w:color w:val="000000" w:themeColor="text1"/>
        </w:rPr>
        <w:t xml:space="preserve">bi-CAR in </w:t>
      </w:r>
      <w:r w:rsidR="004F2156">
        <w:rPr>
          <w:rFonts w:cs="Arial"/>
          <w:b/>
          <w:bCs/>
          <w:color w:val="000000" w:themeColor="text1"/>
        </w:rPr>
        <w:t>h</w:t>
      </w:r>
      <w:r>
        <w:rPr>
          <w:rFonts w:cs="Arial"/>
          <w:b/>
          <w:bCs/>
          <w:color w:val="000000" w:themeColor="text1"/>
        </w:rPr>
        <w:t xml:space="preserve">epatocytes. </w:t>
      </w:r>
    </w:p>
    <w:p w14:paraId="3E0912E2" w14:textId="2926954E" w:rsidR="00DE473E" w:rsidRPr="0025547E" w:rsidRDefault="00DE473E" w:rsidP="00DE473E">
      <w:pPr>
        <w:spacing w:before="20" w:after="20" w:line="360" w:lineRule="auto"/>
        <w:jc w:val="both"/>
        <w:rPr>
          <w:rFonts w:cs="Arial"/>
          <w:bCs/>
          <w:color w:val="000000" w:themeColor="text1"/>
        </w:rPr>
      </w:pPr>
      <w:r w:rsidRPr="00DE473E">
        <w:rPr>
          <w:rFonts w:cs="Arial"/>
          <w:b/>
          <w:bCs/>
          <w:color w:val="000000" w:themeColor="text1"/>
        </w:rPr>
        <w:t>a,</w:t>
      </w:r>
      <w:r w:rsidRPr="00DE473E">
        <w:rPr>
          <w:rFonts w:cs="Arial"/>
          <w:bCs/>
          <w:color w:val="000000" w:themeColor="text1"/>
        </w:rPr>
        <w:t xml:space="preserve"> </w:t>
      </w:r>
      <w:r>
        <w:rPr>
          <w:rFonts w:cs="Arial"/>
          <w:bCs/>
          <w:color w:val="000000" w:themeColor="text1"/>
        </w:rPr>
        <w:t>Schematic illustration of l</w:t>
      </w:r>
      <w:r w:rsidRPr="00DE473E">
        <w:rPr>
          <w:rFonts w:cs="Arial"/>
          <w:bCs/>
          <w:color w:val="000000" w:themeColor="text1"/>
        </w:rPr>
        <w:t xml:space="preserve">entiviral constructs encoding a </w:t>
      </w:r>
      <w:r w:rsidR="0002318A">
        <w:rPr>
          <w:rFonts w:cs="Arial"/>
          <w:bCs/>
          <w:color w:val="000000" w:themeColor="text1"/>
        </w:rPr>
        <w:t>bi-CAR (</w:t>
      </w:r>
      <w:r w:rsidRPr="00DE473E">
        <w:rPr>
          <w:rFonts w:cs="Arial"/>
          <w:bCs/>
          <w:color w:val="000000" w:themeColor="text1"/>
        </w:rPr>
        <w:t>BCMA/CD19</w:t>
      </w:r>
      <w:r w:rsidR="0002318A">
        <w:rPr>
          <w:rFonts w:cs="Arial"/>
          <w:bCs/>
          <w:color w:val="000000" w:themeColor="text1"/>
        </w:rPr>
        <w:t>)</w:t>
      </w:r>
      <w:r w:rsidRPr="00DE473E">
        <w:rPr>
          <w:rFonts w:cs="Arial"/>
          <w:bCs/>
          <w:color w:val="000000" w:themeColor="text1"/>
        </w:rPr>
        <w:t xml:space="preserve">: </w:t>
      </w:r>
      <w:r w:rsidR="007E5899">
        <w:rPr>
          <w:rFonts w:cs="Arial"/>
          <w:bCs/>
          <w:color w:val="000000" w:themeColor="text1"/>
        </w:rPr>
        <w:t xml:space="preserve">a non-targeting </w:t>
      </w:r>
      <w:r w:rsidRPr="00DE473E">
        <w:rPr>
          <w:rFonts w:cs="Arial"/>
          <w:bCs/>
          <w:color w:val="000000" w:themeColor="text1"/>
        </w:rPr>
        <w:t>control (</w:t>
      </w:r>
      <w:r w:rsidR="00AE19EC">
        <w:rPr>
          <w:rFonts w:cs="Arial"/>
          <w:bCs/>
          <w:color w:val="000000" w:themeColor="text1"/>
        </w:rPr>
        <w:t xml:space="preserve">NTC; </w:t>
      </w:r>
      <w:r w:rsidRPr="00DE473E">
        <w:rPr>
          <w:rFonts w:cs="Arial"/>
          <w:bCs/>
          <w:color w:val="000000" w:themeColor="text1"/>
        </w:rPr>
        <w:t>top)</w:t>
      </w:r>
      <w:r w:rsidR="007E5899">
        <w:rPr>
          <w:rFonts w:cs="Arial"/>
          <w:bCs/>
          <w:color w:val="000000" w:themeColor="text1"/>
        </w:rPr>
        <w:t xml:space="preserve"> and five tandem miR-122 target sites evaluated for expression in CAR-TRAP producer cells</w:t>
      </w:r>
      <w:r w:rsidRPr="00DE473E">
        <w:rPr>
          <w:rFonts w:cs="Arial"/>
          <w:bCs/>
          <w:color w:val="000000" w:themeColor="text1"/>
        </w:rPr>
        <w:t>.</w:t>
      </w:r>
      <w:r>
        <w:rPr>
          <w:rFonts w:cs="Arial"/>
          <w:bCs/>
          <w:color w:val="000000" w:themeColor="text1"/>
        </w:rPr>
        <w:t xml:space="preserve"> </w:t>
      </w:r>
      <w:r w:rsidRPr="00DE473E">
        <w:rPr>
          <w:rFonts w:cs="Arial"/>
          <w:b/>
          <w:bCs/>
          <w:color w:val="000000" w:themeColor="text1"/>
        </w:rPr>
        <w:t xml:space="preserve">b, </w:t>
      </w:r>
      <w:r w:rsidRPr="00DE473E">
        <w:rPr>
          <w:rFonts w:cs="Arial"/>
          <w:bCs/>
          <w:color w:val="000000" w:themeColor="text1"/>
        </w:rPr>
        <w:t xml:space="preserve">Representative flow </w:t>
      </w:r>
      <w:r w:rsidR="00984A36">
        <w:rPr>
          <w:rFonts w:cs="Arial"/>
          <w:bCs/>
          <w:color w:val="000000" w:themeColor="text1"/>
        </w:rPr>
        <w:t xml:space="preserve">cytometry </w:t>
      </w:r>
      <w:r w:rsidRPr="00DE473E">
        <w:rPr>
          <w:rFonts w:cs="Arial"/>
          <w:bCs/>
          <w:color w:val="000000" w:themeColor="text1"/>
        </w:rPr>
        <w:t xml:space="preserve">plots of CAR </w:t>
      </w:r>
      <w:r w:rsidR="007E5899">
        <w:rPr>
          <w:rFonts w:cs="Arial"/>
          <w:bCs/>
          <w:color w:val="000000" w:themeColor="text1"/>
        </w:rPr>
        <w:t xml:space="preserve">expression </w:t>
      </w:r>
      <w:r w:rsidRPr="00DE473E">
        <w:rPr>
          <w:rFonts w:cs="Arial"/>
          <w:bCs/>
          <w:color w:val="000000" w:themeColor="text1"/>
        </w:rPr>
        <w:t xml:space="preserve">in </w:t>
      </w:r>
      <w:r w:rsidR="007E5899">
        <w:rPr>
          <w:rFonts w:cs="Arial"/>
          <w:bCs/>
          <w:color w:val="000000" w:themeColor="text1"/>
        </w:rPr>
        <w:t xml:space="preserve">primary human hepatocytes (PHH) </w:t>
      </w:r>
      <w:r w:rsidRPr="00DE473E">
        <w:rPr>
          <w:rFonts w:cs="Arial"/>
          <w:bCs/>
          <w:color w:val="000000" w:themeColor="text1"/>
        </w:rPr>
        <w:t xml:space="preserve">transduced with </w:t>
      </w:r>
      <w:r>
        <w:rPr>
          <w:rFonts w:cs="Arial"/>
          <w:bCs/>
          <w:color w:val="000000" w:themeColor="text1"/>
        </w:rPr>
        <w:t>bi-CAR expressing NTC or mir-122 (viroVbot2)</w:t>
      </w:r>
      <w:r w:rsidR="007E5899">
        <w:rPr>
          <w:rFonts w:cs="Arial"/>
          <w:bCs/>
          <w:color w:val="000000" w:themeColor="text1"/>
        </w:rPr>
        <w:t xml:space="preserve"> (n=6</w:t>
      </w:r>
      <w:r w:rsidR="0025547E">
        <w:rPr>
          <w:rFonts w:cs="Arial"/>
          <w:bCs/>
          <w:color w:val="000000" w:themeColor="text1"/>
        </w:rPr>
        <w:t xml:space="preserve"> </w:t>
      </w:r>
      <w:r w:rsidR="0025547E" w:rsidRPr="003E3435">
        <w:rPr>
          <w:spacing w:val="1"/>
        </w:rPr>
        <w:t>biologically</w:t>
      </w:r>
      <w:r w:rsidR="0025547E">
        <w:rPr>
          <w:spacing w:val="1"/>
        </w:rPr>
        <w:t xml:space="preserve"> </w:t>
      </w:r>
      <w:r w:rsidR="0025547E" w:rsidRPr="003E3435">
        <w:rPr>
          <w:spacing w:val="1"/>
        </w:rPr>
        <w:t>independent samples</w:t>
      </w:r>
      <w:r w:rsidR="007E5899">
        <w:rPr>
          <w:rFonts w:cs="Arial"/>
          <w:bCs/>
          <w:color w:val="000000" w:themeColor="text1"/>
        </w:rPr>
        <w:t>)</w:t>
      </w:r>
      <w:r w:rsidR="009D7689">
        <w:rPr>
          <w:rFonts w:cs="Arial"/>
          <w:bCs/>
          <w:color w:val="000000" w:themeColor="text1"/>
        </w:rPr>
        <w:t xml:space="preserve">. </w:t>
      </w:r>
      <w:r w:rsidR="00503FA8" w:rsidRPr="00380DF5">
        <w:rPr>
          <w:rFonts w:cs="Arial"/>
          <w:b/>
          <w:bCs/>
          <w:color w:val="000000" w:themeColor="text1"/>
        </w:rPr>
        <w:t>c,</w:t>
      </w:r>
      <w:r w:rsidR="00503FA8">
        <w:rPr>
          <w:rFonts w:cs="Arial"/>
          <w:bCs/>
          <w:color w:val="000000" w:themeColor="text1"/>
        </w:rPr>
        <w:t xml:space="preserve"> </w:t>
      </w:r>
      <w:r w:rsidRPr="00DE473E">
        <w:rPr>
          <w:rFonts w:cs="Arial"/>
          <w:bCs/>
          <w:color w:val="000000" w:themeColor="text1"/>
        </w:rPr>
        <w:t xml:space="preserve">Representative flow </w:t>
      </w:r>
      <w:r w:rsidRPr="0025547E">
        <w:rPr>
          <w:rFonts w:cs="Arial"/>
          <w:bCs/>
          <w:color w:val="000000" w:themeColor="text1"/>
        </w:rPr>
        <w:t xml:space="preserve">plots of </w:t>
      </w:r>
      <w:r w:rsidR="00380DF5" w:rsidRPr="0025547E">
        <w:rPr>
          <w:rFonts w:cs="Arial"/>
          <w:bCs/>
          <w:color w:val="000000" w:themeColor="text1"/>
        </w:rPr>
        <w:t xml:space="preserve">percentage </w:t>
      </w:r>
      <w:r w:rsidRPr="0025547E">
        <w:rPr>
          <w:rFonts w:cs="Arial"/>
          <w:bCs/>
          <w:color w:val="000000" w:themeColor="text1"/>
        </w:rPr>
        <w:t xml:space="preserve">CAR </w:t>
      </w:r>
      <w:r w:rsidR="00380DF5" w:rsidRPr="0025547E">
        <w:rPr>
          <w:rFonts w:cs="Arial"/>
          <w:bCs/>
          <w:color w:val="000000" w:themeColor="text1"/>
        </w:rPr>
        <w:t>expression in CD3</w:t>
      </w:r>
      <w:r w:rsidR="00380DF5" w:rsidRPr="0025547E">
        <w:rPr>
          <w:rFonts w:cs="Arial"/>
          <w:bCs/>
          <w:color w:val="000000" w:themeColor="text1"/>
          <w:vertAlign w:val="superscript"/>
        </w:rPr>
        <w:t>+</w:t>
      </w:r>
      <w:r w:rsidR="00380DF5" w:rsidRPr="0025547E">
        <w:rPr>
          <w:rFonts w:cs="Arial"/>
          <w:bCs/>
          <w:color w:val="000000" w:themeColor="text1"/>
        </w:rPr>
        <w:t xml:space="preserve"> T cells</w:t>
      </w:r>
      <w:r w:rsidRPr="0025547E">
        <w:rPr>
          <w:rFonts w:cs="Arial"/>
          <w:bCs/>
          <w:color w:val="000000" w:themeColor="text1"/>
        </w:rPr>
        <w:t xml:space="preserve"> transduced with </w:t>
      </w:r>
      <w:r w:rsidR="00380DF5" w:rsidRPr="0025547E">
        <w:rPr>
          <w:rFonts w:cs="Arial"/>
          <w:bCs/>
          <w:color w:val="000000" w:themeColor="text1"/>
        </w:rPr>
        <w:t xml:space="preserve">NTC or mir-122 (viroVbot2) </w:t>
      </w:r>
      <w:r w:rsidR="00B4024A" w:rsidRPr="0025547E">
        <w:rPr>
          <w:rFonts w:cs="Arial"/>
          <w:bCs/>
          <w:color w:val="000000" w:themeColor="text1"/>
        </w:rPr>
        <w:t xml:space="preserve">along with the quantative analysis </w:t>
      </w:r>
      <w:r w:rsidR="00380DF5" w:rsidRPr="0025547E">
        <w:rPr>
          <w:rFonts w:cs="Arial"/>
          <w:bCs/>
          <w:color w:val="000000" w:themeColor="text1"/>
        </w:rPr>
        <w:t>(n=6</w:t>
      </w:r>
      <w:r w:rsidR="00E61C76" w:rsidRPr="0025547E">
        <w:rPr>
          <w:rFonts w:cs="Arial"/>
          <w:bCs/>
          <w:color w:val="000000" w:themeColor="text1"/>
        </w:rPr>
        <w:t xml:space="preserve"> </w:t>
      </w:r>
      <w:r w:rsidR="00E61C76" w:rsidRPr="0025547E">
        <w:rPr>
          <w:color w:val="000000" w:themeColor="text1"/>
          <w:spacing w:val="1"/>
        </w:rPr>
        <w:t>biologically independent samples</w:t>
      </w:r>
      <w:r w:rsidR="00380DF5" w:rsidRPr="0025547E">
        <w:rPr>
          <w:rFonts w:cs="Arial"/>
          <w:bCs/>
          <w:color w:val="000000" w:themeColor="text1"/>
        </w:rPr>
        <w:t>).</w:t>
      </w:r>
      <w:r w:rsidR="00B4024A" w:rsidRPr="0025547E">
        <w:rPr>
          <w:rFonts w:cs="Arial"/>
          <w:bCs/>
          <w:color w:val="000000" w:themeColor="text1"/>
        </w:rPr>
        <w:t xml:space="preserve"> </w:t>
      </w:r>
      <w:r w:rsidR="00B4024A" w:rsidRPr="0025547E">
        <w:rPr>
          <w:rFonts w:cs="Arial"/>
          <w:b/>
          <w:bCs/>
          <w:color w:val="000000" w:themeColor="text1"/>
        </w:rPr>
        <w:t>d,</w:t>
      </w:r>
      <w:r w:rsidR="00B4024A" w:rsidRPr="0025547E">
        <w:rPr>
          <w:rFonts w:cs="Arial"/>
          <w:bCs/>
          <w:color w:val="000000" w:themeColor="text1"/>
        </w:rPr>
        <w:t xml:space="preserve"> Anti-tumor activity against MM.1S cells at various E:T ratios (n=5</w:t>
      </w:r>
      <w:r w:rsidR="00E61C76" w:rsidRPr="0025547E">
        <w:rPr>
          <w:rFonts w:cs="Arial"/>
          <w:bCs/>
          <w:color w:val="000000" w:themeColor="text1"/>
        </w:rPr>
        <w:t xml:space="preserve"> </w:t>
      </w:r>
      <w:r w:rsidR="00E61C76" w:rsidRPr="0025547E">
        <w:rPr>
          <w:color w:val="000000" w:themeColor="text1"/>
          <w:spacing w:val="1"/>
        </w:rPr>
        <w:t>biologically independent samples</w:t>
      </w:r>
      <w:r w:rsidR="00B4024A" w:rsidRPr="0025547E">
        <w:rPr>
          <w:rFonts w:cs="Arial"/>
          <w:bCs/>
          <w:color w:val="000000" w:themeColor="text1"/>
        </w:rPr>
        <w:t xml:space="preserve">). </w:t>
      </w:r>
      <w:r w:rsidR="00D7453C" w:rsidRPr="0025547E">
        <w:rPr>
          <w:rFonts w:cs="Arial"/>
          <w:bCs/>
          <w:color w:val="000000" w:themeColor="text1"/>
        </w:rPr>
        <w:t>Data is presented as mean ± SEM.</w:t>
      </w:r>
      <w:r w:rsidR="000533FF" w:rsidRPr="0025547E">
        <w:rPr>
          <w:rFonts w:cs="Arial"/>
          <w:bCs/>
          <w:color w:val="000000" w:themeColor="text1"/>
        </w:rPr>
        <w:t xml:space="preserve"> Statistical analysis was performed using a non-parametric t-test (****p &lt; 0.00</w:t>
      </w:r>
      <w:r w:rsidR="00FE0F8F">
        <w:rPr>
          <w:rFonts w:cs="Arial"/>
          <w:bCs/>
          <w:color w:val="000000" w:themeColor="text1"/>
        </w:rPr>
        <w:t>0</w:t>
      </w:r>
      <w:r w:rsidR="000533FF" w:rsidRPr="0025547E">
        <w:rPr>
          <w:rFonts w:cs="Arial"/>
          <w:bCs/>
          <w:color w:val="000000" w:themeColor="text1"/>
        </w:rPr>
        <w:t xml:space="preserve">1). </w:t>
      </w:r>
    </w:p>
    <w:p w14:paraId="75AC8EC4" w14:textId="77777777" w:rsidR="00B4024A" w:rsidRDefault="00B4024A" w:rsidP="00DE473E">
      <w:pPr>
        <w:spacing w:before="20" w:after="20" w:line="360" w:lineRule="auto"/>
        <w:jc w:val="both"/>
        <w:rPr>
          <w:rFonts w:cs="Arial"/>
          <w:bCs/>
          <w:color w:val="000000" w:themeColor="text1"/>
        </w:rPr>
      </w:pPr>
    </w:p>
    <w:p w14:paraId="5F3AB79F" w14:textId="77777777" w:rsidR="00AF68B6" w:rsidRPr="00975D53" w:rsidRDefault="00AF68B6" w:rsidP="00AF68B6">
      <w:pPr>
        <w:spacing w:before="20" w:after="20" w:line="360" w:lineRule="auto"/>
        <w:jc w:val="both"/>
        <w:rPr>
          <w:rFonts w:cs="Arial"/>
          <w:b/>
          <w:bCs/>
          <w:color w:val="000000" w:themeColor="text1"/>
        </w:rPr>
      </w:pPr>
      <w:r w:rsidRPr="00975D53">
        <w:rPr>
          <w:rFonts w:cs="Arial"/>
          <w:b/>
          <w:bCs/>
          <w:color w:val="000000" w:themeColor="text1"/>
        </w:rPr>
        <w:t xml:space="preserve">Supplementary Fig. 17 </w:t>
      </w:r>
    </w:p>
    <w:p w14:paraId="53E9A018" w14:textId="67815489" w:rsidR="00483982" w:rsidRDefault="00483982" w:rsidP="00D3737B">
      <w:pPr>
        <w:spacing w:before="20" w:after="20" w:line="360" w:lineRule="auto"/>
        <w:jc w:val="both"/>
        <w:rPr>
          <w:rFonts w:cs="Arial"/>
          <w:b/>
          <w:bCs/>
          <w:color w:val="000000" w:themeColor="text1"/>
        </w:rPr>
      </w:pPr>
      <w:r w:rsidRPr="00483982">
        <w:rPr>
          <w:rFonts w:cs="Arial"/>
          <w:b/>
          <w:bCs/>
          <w:color w:val="000000" w:themeColor="text1"/>
        </w:rPr>
        <w:t xml:space="preserve">Functional </w:t>
      </w:r>
      <w:r w:rsidR="00646ED3">
        <w:rPr>
          <w:rFonts w:cs="Arial"/>
          <w:b/>
          <w:bCs/>
          <w:color w:val="000000" w:themeColor="text1"/>
        </w:rPr>
        <w:t>c</w:t>
      </w:r>
      <w:r w:rsidRPr="00483982">
        <w:rPr>
          <w:rFonts w:cs="Arial"/>
          <w:b/>
          <w:bCs/>
          <w:color w:val="000000" w:themeColor="text1"/>
        </w:rPr>
        <w:t>haracterization of CD47-</w:t>
      </w:r>
      <w:r w:rsidR="00646ED3">
        <w:rPr>
          <w:rFonts w:cs="Arial"/>
          <w:b/>
          <w:bCs/>
          <w:color w:val="000000" w:themeColor="text1"/>
        </w:rPr>
        <w:t>e</w:t>
      </w:r>
      <w:r w:rsidRPr="00483982">
        <w:rPr>
          <w:rFonts w:cs="Arial"/>
          <w:b/>
          <w:bCs/>
          <w:color w:val="000000" w:themeColor="text1"/>
        </w:rPr>
        <w:t>ngineered viroVbot2.1</w:t>
      </w:r>
    </w:p>
    <w:p w14:paraId="55982AFE" w14:textId="37CBE6FF" w:rsidR="000B3407" w:rsidRPr="00D3737B" w:rsidRDefault="00D3737B" w:rsidP="00D3737B">
      <w:pPr>
        <w:spacing w:before="20" w:after="20" w:line="360" w:lineRule="auto"/>
        <w:jc w:val="both"/>
        <w:rPr>
          <w:rFonts w:cs="Arial"/>
          <w:bCs/>
          <w:color w:val="000000" w:themeColor="text1"/>
        </w:rPr>
      </w:pPr>
      <w:r w:rsidRPr="00D3737B">
        <w:rPr>
          <w:rFonts w:cs="Arial"/>
          <w:b/>
          <w:bCs/>
          <w:color w:val="000000" w:themeColor="text1"/>
        </w:rPr>
        <w:t>a,</w:t>
      </w:r>
      <w:r w:rsidRPr="00D3737B">
        <w:rPr>
          <w:rFonts w:cs="Arial"/>
          <w:bCs/>
          <w:color w:val="000000" w:themeColor="text1"/>
        </w:rPr>
        <w:t xml:space="preserve"> </w:t>
      </w:r>
      <w:r>
        <w:rPr>
          <w:rFonts w:cs="Arial"/>
          <w:bCs/>
          <w:color w:val="000000" w:themeColor="text1"/>
        </w:rPr>
        <w:t>Representative i</w:t>
      </w:r>
      <w:r w:rsidRPr="00D3737B">
        <w:rPr>
          <w:rFonts w:cs="Arial"/>
          <w:bCs/>
          <w:color w:val="000000" w:themeColor="text1"/>
        </w:rPr>
        <w:t xml:space="preserve">mmunofluorescence images showing surface localization of CD47 in </w:t>
      </w:r>
      <w:r w:rsidR="004458EE">
        <w:rPr>
          <w:rFonts w:cs="Arial"/>
          <w:bCs/>
          <w:color w:val="000000" w:themeColor="text1"/>
        </w:rPr>
        <w:t xml:space="preserve">CAR-TRAP producer </w:t>
      </w:r>
      <w:r w:rsidRPr="00D3737B">
        <w:rPr>
          <w:rFonts w:cs="Arial"/>
          <w:bCs/>
          <w:color w:val="000000" w:themeColor="text1"/>
        </w:rPr>
        <w:t>cells, with DAPI nuclear counterstaining, compared to vector control (VC), along with quantitative analysis using Fiji/ImageJ (n = 6 images).</w:t>
      </w:r>
      <w:r>
        <w:rPr>
          <w:rFonts w:cs="Arial"/>
          <w:bCs/>
          <w:color w:val="000000" w:themeColor="text1"/>
        </w:rPr>
        <w:t xml:space="preserve"> </w:t>
      </w:r>
      <w:r w:rsidRPr="00D3737B">
        <w:rPr>
          <w:rFonts w:cs="Arial"/>
          <w:b/>
          <w:bCs/>
          <w:color w:val="000000" w:themeColor="text1"/>
        </w:rPr>
        <w:t>b,</w:t>
      </w:r>
      <w:r w:rsidRPr="00D3737B">
        <w:rPr>
          <w:rFonts w:cs="Arial"/>
          <w:bCs/>
          <w:color w:val="000000" w:themeColor="text1"/>
        </w:rPr>
        <w:t xml:space="preserve"> Flow cytometry histograms </w:t>
      </w:r>
      <w:r w:rsidR="00646ED3">
        <w:rPr>
          <w:rFonts w:cs="Arial"/>
          <w:bCs/>
          <w:color w:val="000000" w:themeColor="text1"/>
        </w:rPr>
        <w:t>showing</w:t>
      </w:r>
      <w:r w:rsidRPr="00D3737B">
        <w:rPr>
          <w:rFonts w:cs="Arial"/>
          <w:bCs/>
          <w:color w:val="000000" w:themeColor="text1"/>
        </w:rPr>
        <w:t xml:space="preserve"> CD47 expression in producer cells versus CAR-TRAP</w:t>
      </w:r>
      <w:r w:rsidR="004D5787">
        <w:rPr>
          <w:rFonts w:cs="Arial"/>
          <w:bCs/>
          <w:color w:val="000000" w:themeColor="text1"/>
        </w:rPr>
        <w:t xml:space="preserve"> </w:t>
      </w:r>
      <w:r w:rsidRPr="00D3737B">
        <w:rPr>
          <w:rFonts w:cs="Arial"/>
          <w:bCs/>
          <w:color w:val="000000" w:themeColor="text1"/>
        </w:rPr>
        <w:t>+ VC control (CD47-PE), along with quantitative analysis of mean fluorescence intensity (MFI) (n = 6</w:t>
      </w:r>
      <w:r w:rsidR="004D5787">
        <w:rPr>
          <w:rFonts w:cs="Arial"/>
          <w:bCs/>
          <w:color w:val="000000" w:themeColor="text1"/>
        </w:rPr>
        <w:t xml:space="preserve"> </w:t>
      </w:r>
      <w:r w:rsidR="004D5787" w:rsidRPr="003E3435">
        <w:rPr>
          <w:spacing w:val="1"/>
        </w:rPr>
        <w:lastRenderedPageBreak/>
        <w:t>biologically</w:t>
      </w:r>
      <w:r w:rsidR="004D5787">
        <w:rPr>
          <w:spacing w:val="1"/>
        </w:rPr>
        <w:t xml:space="preserve"> </w:t>
      </w:r>
      <w:r w:rsidR="004D5787" w:rsidRPr="003E3435">
        <w:rPr>
          <w:spacing w:val="1"/>
        </w:rPr>
        <w:t>independent samples</w:t>
      </w:r>
      <w:r w:rsidRPr="00D3737B">
        <w:rPr>
          <w:rFonts w:cs="Arial"/>
          <w:bCs/>
          <w:color w:val="000000" w:themeColor="text1"/>
        </w:rPr>
        <w:t>).</w:t>
      </w:r>
      <w:r>
        <w:rPr>
          <w:rFonts w:cs="Arial"/>
          <w:bCs/>
          <w:color w:val="000000" w:themeColor="text1"/>
        </w:rPr>
        <w:t xml:space="preserve"> </w:t>
      </w:r>
      <w:r w:rsidRPr="00D3737B">
        <w:rPr>
          <w:rFonts w:cs="Arial"/>
          <w:b/>
          <w:bCs/>
          <w:color w:val="000000" w:themeColor="text1"/>
        </w:rPr>
        <w:t>c,</w:t>
      </w:r>
      <w:r w:rsidRPr="00D3737B">
        <w:rPr>
          <w:rFonts w:cs="Arial"/>
          <w:bCs/>
          <w:color w:val="000000" w:themeColor="text1"/>
        </w:rPr>
        <w:t xml:space="preserve"> Schematic representation of the CD47 lentiviral vector, its transduction into HEK293T CAR-TRAP producer cells, and the generation of viroVbot2.1.</w:t>
      </w:r>
      <w:r>
        <w:rPr>
          <w:rFonts w:cs="Arial"/>
          <w:bCs/>
          <w:color w:val="000000" w:themeColor="text1"/>
        </w:rPr>
        <w:t xml:space="preserve"> </w:t>
      </w:r>
      <w:r w:rsidRPr="00D3737B">
        <w:rPr>
          <w:rFonts w:cs="Arial"/>
          <w:b/>
          <w:bCs/>
          <w:color w:val="000000" w:themeColor="text1"/>
        </w:rPr>
        <w:t>d,</w:t>
      </w:r>
      <w:r w:rsidRPr="00D3737B">
        <w:rPr>
          <w:rFonts w:cs="Arial"/>
          <w:bCs/>
          <w:color w:val="000000" w:themeColor="text1"/>
        </w:rPr>
        <w:t xml:space="preserve"> Comparative CD47-PE flow cytometry histograms and bar graphs of macrophage/monocyte cell lines (THP-1 and RAW264.7), comparing viroVbot2 and viroVbot2.1 </w:t>
      </w:r>
      <w:r w:rsidR="008649D1" w:rsidRPr="00D3737B">
        <w:rPr>
          <w:rFonts w:cs="Arial"/>
          <w:bCs/>
          <w:color w:val="000000" w:themeColor="text1"/>
        </w:rPr>
        <w:t>vector</w:t>
      </w:r>
      <w:r w:rsidRPr="00D3737B">
        <w:rPr>
          <w:rFonts w:cs="Arial"/>
          <w:bCs/>
          <w:color w:val="000000" w:themeColor="text1"/>
        </w:rPr>
        <w:t xml:space="preserve"> (n = </w:t>
      </w:r>
      <w:r w:rsidR="004458EE">
        <w:rPr>
          <w:rFonts w:cs="Arial"/>
          <w:bCs/>
          <w:color w:val="000000" w:themeColor="text1"/>
        </w:rPr>
        <w:t xml:space="preserve">9 and </w:t>
      </w:r>
      <w:r w:rsidRPr="00D3737B">
        <w:rPr>
          <w:rFonts w:cs="Arial"/>
          <w:bCs/>
          <w:color w:val="000000" w:themeColor="text1"/>
        </w:rPr>
        <w:t>6</w:t>
      </w:r>
      <w:r w:rsidR="004D5787">
        <w:rPr>
          <w:rFonts w:cs="Arial"/>
          <w:bCs/>
          <w:color w:val="000000" w:themeColor="text1"/>
        </w:rPr>
        <w:t xml:space="preserve"> </w:t>
      </w:r>
      <w:r w:rsidR="004D5787" w:rsidRPr="003E3435">
        <w:rPr>
          <w:spacing w:val="1"/>
        </w:rPr>
        <w:t>biologically</w:t>
      </w:r>
      <w:r w:rsidR="004D5787">
        <w:rPr>
          <w:spacing w:val="1"/>
        </w:rPr>
        <w:t xml:space="preserve"> </w:t>
      </w:r>
      <w:r w:rsidR="004D5787" w:rsidRPr="003E3435">
        <w:rPr>
          <w:spacing w:val="1"/>
        </w:rPr>
        <w:t>independent samples</w:t>
      </w:r>
      <w:r w:rsidRPr="00D3737B">
        <w:rPr>
          <w:rFonts w:cs="Arial"/>
          <w:bCs/>
          <w:color w:val="000000" w:themeColor="text1"/>
        </w:rPr>
        <w:t>).</w:t>
      </w:r>
      <w:r>
        <w:rPr>
          <w:rFonts w:cs="Arial"/>
          <w:bCs/>
          <w:color w:val="000000" w:themeColor="text1"/>
        </w:rPr>
        <w:t xml:space="preserve"> </w:t>
      </w:r>
      <w:r w:rsidRPr="00D3737B">
        <w:rPr>
          <w:rFonts w:cs="Arial"/>
          <w:b/>
          <w:bCs/>
          <w:color w:val="000000" w:themeColor="text1"/>
        </w:rPr>
        <w:t xml:space="preserve">e, </w:t>
      </w:r>
      <w:r w:rsidRPr="00D3737B">
        <w:rPr>
          <w:rFonts w:cs="Arial"/>
          <w:bCs/>
          <w:color w:val="000000" w:themeColor="text1"/>
        </w:rPr>
        <w:t>Quantitative analysis of flow cytometry data showing CAR expression in CD14</w:t>
      </w:r>
      <w:r w:rsidRPr="004D5787">
        <w:rPr>
          <w:rFonts w:cs="Arial"/>
          <w:bCs/>
          <w:color w:val="000000" w:themeColor="text1"/>
          <w:vertAlign w:val="superscript"/>
        </w:rPr>
        <w:t>+</w:t>
      </w:r>
      <w:r w:rsidRPr="00D3737B">
        <w:rPr>
          <w:rFonts w:cs="Arial"/>
          <w:bCs/>
          <w:color w:val="000000" w:themeColor="text1"/>
        </w:rPr>
        <w:t xml:space="preserve"> cells following transduction with the respective viroVbots in PBMCs obtained from different patient samples. </w:t>
      </w:r>
      <w:r w:rsidR="00926ADC" w:rsidRPr="00DE079F">
        <w:rPr>
          <w:rFonts w:cs="Arial"/>
          <w:bCs/>
          <w:color w:val="000000" w:themeColor="text1"/>
        </w:rPr>
        <w:t xml:space="preserve">Data </w:t>
      </w:r>
      <w:r w:rsidR="00926ADC">
        <w:rPr>
          <w:rFonts w:cs="Arial"/>
          <w:bCs/>
          <w:color w:val="000000" w:themeColor="text1"/>
        </w:rPr>
        <w:t>is</w:t>
      </w:r>
      <w:r w:rsidR="00926ADC" w:rsidRPr="00DE079F">
        <w:rPr>
          <w:rFonts w:cs="Arial"/>
          <w:bCs/>
          <w:color w:val="000000" w:themeColor="text1"/>
        </w:rPr>
        <w:t xml:space="preserve"> presented as mean ± SEM</w:t>
      </w:r>
      <w:r w:rsidR="00926ADC">
        <w:rPr>
          <w:rFonts w:cs="Arial"/>
          <w:bCs/>
          <w:color w:val="000000" w:themeColor="text1"/>
        </w:rPr>
        <w:t>.</w:t>
      </w:r>
      <w:r w:rsidR="00926ADC" w:rsidRPr="000533FF">
        <w:rPr>
          <w:rFonts w:cs="Arial"/>
          <w:bCs/>
          <w:color w:val="000000" w:themeColor="text1"/>
        </w:rPr>
        <w:t xml:space="preserve"> </w:t>
      </w:r>
      <w:r w:rsidR="00926ADC" w:rsidRPr="00DE079F">
        <w:rPr>
          <w:rFonts w:cs="Arial"/>
          <w:bCs/>
          <w:color w:val="000000" w:themeColor="text1"/>
        </w:rPr>
        <w:t>Statistical analysis was performed using a non-parametric t-test (****p &lt; 0.00</w:t>
      </w:r>
      <w:r w:rsidR="002C6FCA">
        <w:rPr>
          <w:rFonts w:cs="Arial"/>
          <w:bCs/>
          <w:color w:val="000000" w:themeColor="text1"/>
        </w:rPr>
        <w:t>0</w:t>
      </w:r>
      <w:r w:rsidR="00926ADC" w:rsidRPr="00DE079F">
        <w:rPr>
          <w:rFonts w:cs="Arial"/>
          <w:bCs/>
          <w:color w:val="000000" w:themeColor="text1"/>
        </w:rPr>
        <w:t>1)</w:t>
      </w:r>
      <w:r w:rsidRPr="00D3737B">
        <w:rPr>
          <w:rFonts w:cs="Arial"/>
          <w:bCs/>
          <w:color w:val="000000" w:themeColor="text1"/>
        </w:rPr>
        <w:t>. Scale bar: 50 µm.</w:t>
      </w:r>
    </w:p>
    <w:p w14:paraId="70CE0057" w14:textId="77777777" w:rsidR="00D3737B" w:rsidRDefault="00D3737B" w:rsidP="00D3737B">
      <w:pPr>
        <w:spacing w:before="20" w:after="20" w:line="360" w:lineRule="auto"/>
        <w:jc w:val="both"/>
        <w:rPr>
          <w:rFonts w:cs="Arial"/>
          <w:bCs/>
          <w:color w:val="000000" w:themeColor="text1"/>
        </w:rPr>
      </w:pPr>
    </w:p>
    <w:p w14:paraId="01D64BA1" w14:textId="77777777" w:rsidR="00007D42" w:rsidRPr="00007D42" w:rsidRDefault="00007D42" w:rsidP="00007D42">
      <w:pPr>
        <w:spacing w:before="20" w:after="20" w:line="360" w:lineRule="auto"/>
        <w:jc w:val="both"/>
        <w:rPr>
          <w:rFonts w:cs="Arial"/>
          <w:b/>
          <w:bCs/>
          <w:color w:val="000000" w:themeColor="text1"/>
        </w:rPr>
      </w:pPr>
      <w:r w:rsidRPr="00007D42">
        <w:rPr>
          <w:rFonts w:cs="Arial"/>
          <w:b/>
          <w:bCs/>
          <w:color w:val="000000" w:themeColor="text1"/>
        </w:rPr>
        <w:t xml:space="preserve">Supplementary Fig. 18 </w:t>
      </w:r>
    </w:p>
    <w:p w14:paraId="0E36A638" w14:textId="1B720FD6" w:rsidR="00007D42" w:rsidRPr="00007D42" w:rsidRDefault="00007D42" w:rsidP="00007D42">
      <w:pPr>
        <w:spacing w:before="20" w:after="20" w:line="360" w:lineRule="auto"/>
        <w:jc w:val="both"/>
        <w:rPr>
          <w:rFonts w:cs="Arial"/>
          <w:b/>
          <w:bCs/>
          <w:color w:val="000000" w:themeColor="text1"/>
        </w:rPr>
      </w:pPr>
      <w:r w:rsidRPr="00007D42">
        <w:rPr>
          <w:rFonts w:cs="Arial"/>
          <w:b/>
          <w:bCs/>
          <w:color w:val="000000" w:themeColor="text1"/>
        </w:rPr>
        <w:t>PromoterForge synthetic promoter validation</w:t>
      </w:r>
    </w:p>
    <w:p w14:paraId="195999DC" w14:textId="2A6BDED9" w:rsidR="00B202E6" w:rsidRPr="00D3737B" w:rsidRDefault="004B6C49" w:rsidP="00B202E6">
      <w:pPr>
        <w:spacing w:before="20" w:after="20" w:line="360" w:lineRule="auto"/>
        <w:jc w:val="both"/>
        <w:rPr>
          <w:rFonts w:cs="Arial"/>
          <w:bCs/>
          <w:color w:val="000000" w:themeColor="text1"/>
        </w:rPr>
      </w:pPr>
      <w:r w:rsidRPr="004B6C49">
        <w:rPr>
          <w:rFonts w:cs="Arial"/>
          <w:b/>
          <w:bCs/>
          <w:color w:val="000000" w:themeColor="text1"/>
        </w:rPr>
        <w:t xml:space="preserve">a, </w:t>
      </w:r>
      <w:r w:rsidRPr="004B6C49">
        <w:rPr>
          <w:rFonts w:cs="Arial"/>
          <w:bCs/>
          <w:color w:val="000000" w:themeColor="text1"/>
        </w:rPr>
        <w:t>Schematic representation of synthetic promoter (Syn-T8) designs optimized for T cell</w:t>
      </w:r>
      <w:r w:rsidR="004D5787">
        <w:rPr>
          <w:rFonts w:cs="Arial"/>
          <w:bCs/>
          <w:color w:val="000000" w:themeColor="text1"/>
        </w:rPr>
        <w:t>-</w:t>
      </w:r>
      <w:r w:rsidRPr="004B6C49">
        <w:rPr>
          <w:rFonts w:cs="Arial"/>
          <w:bCs/>
          <w:color w:val="000000" w:themeColor="text1"/>
        </w:rPr>
        <w:t>specific expression, incorporating integrated transcriptional response elements.</w:t>
      </w:r>
      <w:r>
        <w:rPr>
          <w:rFonts w:cs="Arial"/>
          <w:bCs/>
          <w:color w:val="000000" w:themeColor="text1"/>
        </w:rPr>
        <w:t xml:space="preserve"> </w:t>
      </w:r>
      <w:r w:rsidRPr="004B6C49">
        <w:rPr>
          <w:rFonts w:cs="Arial"/>
          <w:b/>
          <w:bCs/>
          <w:color w:val="000000" w:themeColor="text1"/>
        </w:rPr>
        <w:t>b,</w:t>
      </w:r>
      <w:r w:rsidRPr="004B6C49">
        <w:rPr>
          <w:rFonts w:cs="Arial"/>
          <w:bCs/>
          <w:color w:val="000000" w:themeColor="text1"/>
        </w:rPr>
        <w:t xml:space="preserve"> Bar graph showing mean fluorescence intensity (MFI) from flow cytometry analysis of GFP expression in primary CD3</w:t>
      </w:r>
      <w:r w:rsidRPr="004D5787">
        <w:rPr>
          <w:rFonts w:cs="Arial"/>
          <w:bCs/>
          <w:color w:val="000000" w:themeColor="text1"/>
          <w:vertAlign w:val="superscript"/>
        </w:rPr>
        <w:t>+</w:t>
      </w:r>
      <w:r w:rsidRPr="004B6C49">
        <w:rPr>
          <w:rFonts w:cs="Arial"/>
          <w:bCs/>
          <w:color w:val="000000" w:themeColor="text1"/>
        </w:rPr>
        <w:t xml:space="preserve"> T cells transduced with vectors containing either conventional</w:t>
      </w:r>
      <w:r w:rsidR="004D5787">
        <w:rPr>
          <w:rFonts w:cs="Arial"/>
          <w:bCs/>
          <w:color w:val="000000" w:themeColor="text1"/>
        </w:rPr>
        <w:t xml:space="preserve"> (EF-1)</w:t>
      </w:r>
      <w:r w:rsidRPr="004B6C49">
        <w:rPr>
          <w:rFonts w:cs="Arial"/>
          <w:bCs/>
          <w:color w:val="000000" w:themeColor="text1"/>
        </w:rPr>
        <w:t xml:space="preserve"> or synthetic promoters. Cells were transduced with a GFP reporter under different promoter configurations, with EF-1 serving as a control (n = 5</w:t>
      </w:r>
      <w:r w:rsidR="007507B0">
        <w:rPr>
          <w:rFonts w:cs="Arial"/>
          <w:bCs/>
          <w:color w:val="000000" w:themeColor="text1"/>
        </w:rPr>
        <w:t xml:space="preserve"> </w:t>
      </w:r>
      <w:r w:rsidR="007507B0" w:rsidRPr="003E3435">
        <w:rPr>
          <w:spacing w:val="1"/>
        </w:rPr>
        <w:t>biologically</w:t>
      </w:r>
      <w:r w:rsidR="007507B0">
        <w:rPr>
          <w:spacing w:val="1"/>
        </w:rPr>
        <w:t xml:space="preserve"> </w:t>
      </w:r>
      <w:r w:rsidR="007507B0" w:rsidRPr="003E3435">
        <w:rPr>
          <w:spacing w:val="1"/>
        </w:rPr>
        <w:t>independent samples</w:t>
      </w:r>
      <w:r w:rsidRPr="004B6C49">
        <w:rPr>
          <w:rFonts w:cs="Arial"/>
          <w:bCs/>
          <w:color w:val="000000" w:themeColor="text1"/>
        </w:rPr>
        <w:t>).</w:t>
      </w:r>
      <w:r>
        <w:rPr>
          <w:rFonts w:cs="Arial"/>
          <w:bCs/>
          <w:color w:val="000000" w:themeColor="text1"/>
        </w:rPr>
        <w:t xml:space="preserve"> </w:t>
      </w:r>
      <w:r w:rsidRPr="004B6C49">
        <w:rPr>
          <w:rFonts w:cs="Arial"/>
          <w:b/>
          <w:bCs/>
          <w:color w:val="000000" w:themeColor="text1"/>
        </w:rPr>
        <w:t>c,</w:t>
      </w:r>
      <w:r w:rsidRPr="004B6C49">
        <w:rPr>
          <w:rFonts w:cs="Arial"/>
          <w:bCs/>
          <w:color w:val="000000" w:themeColor="text1"/>
        </w:rPr>
        <w:t xml:space="preserve"> GFP expression analysis across multiple cell lines comparing EF-1 and synthetic promoter (SynT-8)</w:t>
      </w:r>
      <w:r w:rsidR="00B202E6">
        <w:rPr>
          <w:rFonts w:cs="Arial"/>
          <w:bCs/>
          <w:color w:val="000000" w:themeColor="text1"/>
        </w:rPr>
        <w:t>-</w:t>
      </w:r>
      <w:r w:rsidRPr="004B6C49">
        <w:rPr>
          <w:rFonts w:cs="Arial"/>
          <w:bCs/>
          <w:color w:val="000000" w:themeColor="text1"/>
        </w:rPr>
        <w:t>driven constructs (n = 5</w:t>
      </w:r>
      <w:r w:rsidR="007507B0">
        <w:rPr>
          <w:rFonts w:cs="Arial"/>
          <w:bCs/>
          <w:color w:val="000000" w:themeColor="text1"/>
        </w:rPr>
        <w:t xml:space="preserve"> </w:t>
      </w:r>
      <w:r w:rsidR="007507B0" w:rsidRPr="003E3435">
        <w:rPr>
          <w:spacing w:val="1"/>
        </w:rPr>
        <w:t>biologically</w:t>
      </w:r>
      <w:r w:rsidR="007507B0">
        <w:rPr>
          <w:spacing w:val="1"/>
        </w:rPr>
        <w:t xml:space="preserve"> </w:t>
      </w:r>
      <w:r w:rsidR="007507B0" w:rsidRPr="003E3435">
        <w:rPr>
          <w:spacing w:val="1"/>
        </w:rPr>
        <w:t>independent samples</w:t>
      </w:r>
      <w:r w:rsidRPr="004B6C49">
        <w:rPr>
          <w:rFonts w:cs="Arial"/>
          <w:bCs/>
          <w:color w:val="000000" w:themeColor="text1"/>
        </w:rPr>
        <w:t>).</w:t>
      </w:r>
      <w:r>
        <w:rPr>
          <w:rFonts w:cs="Arial"/>
          <w:bCs/>
          <w:color w:val="000000" w:themeColor="text1"/>
        </w:rPr>
        <w:t xml:space="preserve"> </w:t>
      </w:r>
      <w:r w:rsidRPr="004B6C49">
        <w:rPr>
          <w:rFonts w:cs="Arial"/>
          <w:b/>
          <w:bCs/>
          <w:color w:val="000000" w:themeColor="text1"/>
        </w:rPr>
        <w:t>d,</w:t>
      </w:r>
      <w:r w:rsidRPr="004B6C49">
        <w:rPr>
          <w:rFonts w:cs="Arial"/>
          <w:bCs/>
          <w:color w:val="000000" w:themeColor="text1"/>
        </w:rPr>
        <w:t xml:space="preserve"> GFP expression in multiple myeloma patient–derived T cells, demonstrating consistent Syn-T8 promoter performance across patient samples (n = 5</w:t>
      </w:r>
      <w:r w:rsidR="007507B0">
        <w:rPr>
          <w:rFonts w:cs="Arial"/>
          <w:bCs/>
          <w:color w:val="000000" w:themeColor="text1"/>
        </w:rPr>
        <w:t xml:space="preserve"> </w:t>
      </w:r>
      <w:r w:rsidR="007507B0" w:rsidRPr="003E3435">
        <w:rPr>
          <w:spacing w:val="1"/>
        </w:rPr>
        <w:t>biologically</w:t>
      </w:r>
      <w:r w:rsidR="007507B0">
        <w:rPr>
          <w:spacing w:val="1"/>
        </w:rPr>
        <w:t xml:space="preserve"> </w:t>
      </w:r>
      <w:r w:rsidR="007507B0" w:rsidRPr="003E3435">
        <w:rPr>
          <w:spacing w:val="1"/>
        </w:rPr>
        <w:t>independent samples</w:t>
      </w:r>
      <w:r w:rsidRPr="004B6C49">
        <w:rPr>
          <w:rFonts w:cs="Arial"/>
          <w:bCs/>
          <w:color w:val="000000" w:themeColor="text1"/>
        </w:rPr>
        <w:t>).</w:t>
      </w:r>
      <w:r w:rsidR="00B202E6">
        <w:rPr>
          <w:rFonts w:cs="Arial"/>
          <w:bCs/>
          <w:color w:val="000000" w:themeColor="text1"/>
        </w:rPr>
        <w:t xml:space="preserve"> </w:t>
      </w:r>
      <w:r w:rsidR="00B202E6" w:rsidRPr="00D3737B">
        <w:rPr>
          <w:rFonts w:cs="Arial"/>
          <w:bCs/>
          <w:color w:val="000000" w:themeColor="text1"/>
        </w:rPr>
        <w:t xml:space="preserve">Data are presented as mean ± SEM. </w:t>
      </w:r>
    </w:p>
    <w:p w14:paraId="5C4BFCD3" w14:textId="77777777" w:rsidR="004B6C49" w:rsidRDefault="004B6C49" w:rsidP="004B6C49">
      <w:pPr>
        <w:spacing w:before="20" w:after="20" w:line="360" w:lineRule="auto"/>
        <w:jc w:val="both"/>
        <w:rPr>
          <w:rFonts w:cs="Arial"/>
          <w:bCs/>
          <w:color w:val="000000" w:themeColor="text1"/>
        </w:rPr>
      </w:pPr>
    </w:p>
    <w:p w14:paraId="18629D2E" w14:textId="50BB04F8" w:rsidR="0084287E" w:rsidRPr="003D4BED" w:rsidRDefault="0084287E" w:rsidP="0084287E">
      <w:pPr>
        <w:spacing w:before="20" w:after="20" w:line="360" w:lineRule="auto"/>
        <w:jc w:val="both"/>
        <w:rPr>
          <w:rFonts w:cs="Arial"/>
          <w:b/>
          <w:bCs/>
          <w:color w:val="000000" w:themeColor="text1"/>
        </w:rPr>
      </w:pPr>
      <w:r w:rsidRPr="003D4BED">
        <w:rPr>
          <w:rFonts w:cs="Arial"/>
          <w:b/>
          <w:bCs/>
          <w:color w:val="000000" w:themeColor="text1"/>
        </w:rPr>
        <w:t xml:space="preserve">Supplementary Fig. </w:t>
      </w:r>
      <w:r>
        <w:rPr>
          <w:rFonts w:cs="Arial"/>
          <w:b/>
          <w:bCs/>
          <w:color w:val="000000" w:themeColor="text1"/>
        </w:rPr>
        <w:t>19</w:t>
      </w:r>
    </w:p>
    <w:p w14:paraId="5B4F8FB7" w14:textId="29E96F38" w:rsidR="00125D14" w:rsidRDefault="00125D14" w:rsidP="007D1827">
      <w:pPr>
        <w:spacing w:before="20" w:after="20" w:line="360" w:lineRule="auto"/>
        <w:jc w:val="both"/>
        <w:rPr>
          <w:rFonts w:cs="Arial"/>
          <w:b/>
          <w:bCs/>
          <w:color w:val="000000" w:themeColor="text1"/>
        </w:rPr>
      </w:pPr>
      <w:r w:rsidRPr="00125D14">
        <w:rPr>
          <w:rFonts w:cs="Arial"/>
          <w:b/>
          <w:bCs/>
          <w:color w:val="000000" w:themeColor="text1"/>
        </w:rPr>
        <w:t xml:space="preserve">Syn-T8 </w:t>
      </w:r>
      <w:r w:rsidR="004E4E20">
        <w:rPr>
          <w:rFonts w:cs="Arial"/>
          <w:b/>
          <w:bCs/>
          <w:color w:val="000000" w:themeColor="text1"/>
        </w:rPr>
        <w:t>s</w:t>
      </w:r>
      <w:r w:rsidRPr="00125D14">
        <w:rPr>
          <w:rFonts w:cs="Arial"/>
          <w:b/>
          <w:bCs/>
          <w:color w:val="000000" w:themeColor="text1"/>
        </w:rPr>
        <w:t xml:space="preserve">ynthetic </w:t>
      </w:r>
      <w:r w:rsidR="004E4E20">
        <w:rPr>
          <w:rFonts w:cs="Arial"/>
          <w:b/>
          <w:bCs/>
          <w:color w:val="000000" w:themeColor="text1"/>
        </w:rPr>
        <w:t>p</w:t>
      </w:r>
      <w:r w:rsidRPr="00125D14">
        <w:rPr>
          <w:rFonts w:cs="Arial"/>
          <w:b/>
          <w:bCs/>
          <w:color w:val="000000" w:themeColor="text1"/>
        </w:rPr>
        <w:t xml:space="preserve">romoter </w:t>
      </w:r>
      <w:r w:rsidR="004E4E20">
        <w:rPr>
          <w:rFonts w:cs="Arial"/>
          <w:b/>
          <w:bCs/>
          <w:color w:val="000000" w:themeColor="text1"/>
        </w:rPr>
        <w:t>s</w:t>
      </w:r>
      <w:r>
        <w:rPr>
          <w:rFonts w:cs="Arial"/>
          <w:b/>
          <w:bCs/>
          <w:color w:val="000000" w:themeColor="text1"/>
        </w:rPr>
        <w:t xml:space="preserve">hows </w:t>
      </w:r>
      <w:r w:rsidR="004E4E20">
        <w:rPr>
          <w:rFonts w:cs="Arial"/>
          <w:b/>
          <w:bCs/>
          <w:color w:val="000000" w:themeColor="text1"/>
        </w:rPr>
        <w:t>r</w:t>
      </w:r>
      <w:r w:rsidRPr="00125D14">
        <w:rPr>
          <w:rFonts w:cs="Arial"/>
          <w:b/>
          <w:bCs/>
          <w:color w:val="000000" w:themeColor="text1"/>
        </w:rPr>
        <w:t xml:space="preserve">obust CAR </w:t>
      </w:r>
      <w:r w:rsidR="004E4E20">
        <w:rPr>
          <w:rFonts w:cs="Arial"/>
          <w:b/>
          <w:bCs/>
          <w:color w:val="000000" w:themeColor="text1"/>
        </w:rPr>
        <w:t>e</w:t>
      </w:r>
      <w:r w:rsidRPr="00125D14">
        <w:rPr>
          <w:rFonts w:cs="Arial"/>
          <w:b/>
          <w:bCs/>
          <w:color w:val="000000" w:themeColor="text1"/>
        </w:rPr>
        <w:t xml:space="preserve">xpression and </w:t>
      </w:r>
      <w:r w:rsidR="004E4E20">
        <w:rPr>
          <w:rFonts w:cs="Arial"/>
          <w:b/>
          <w:bCs/>
          <w:color w:val="000000" w:themeColor="text1"/>
        </w:rPr>
        <w:t>a</w:t>
      </w:r>
      <w:r w:rsidRPr="00125D14">
        <w:rPr>
          <w:rFonts w:cs="Arial"/>
          <w:b/>
          <w:bCs/>
          <w:color w:val="000000" w:themeColor="text1"/>
        </w:rPr>
        <w:t>nti-</w:t>
      </w:r>
      <w:r w:rsidR="004E4E20">
        <w:rPr>
          <w:rFonts w:cs="Arial"/>
          <w:b/>
          <w:bCs/>
          <w:color w:val="000000" w:themeColor="text1"/>
        </w:rPr>
        <w:t>t</w:t>
      </w:r>
      <w:r w:rsidRPr="00125D14">
        <w:rPr>
          <w:rFonts w:cs="Arial"/>
          <w:b/>
          <w:bCs/>
          <w:color w:val="000000" w:themeColor="text1"/>
        </w:rPr>
        <w:t xml:space="preserve">umor </w:t>
      </w:r>
      <w:r w:rsidR="004E4E20">
        <w:rPr>
          <w:rFonts w:cs="Arial"/>
          <w:b/>
          <w:bCs/>
          <w:color w:val="000000" w:themeColor="text1"/>
        </w:rPr>
        <w:t>a</w:t>
      </w:r>
      <w:r w:rsidRPr="00125D14">
        <w:rPr>
          <w:rFonts w:cs="Arial"/>
          <w:b/>
          <w:bCs/>
          <w:color w:val="000000" w:themeColor="text1"/>
        </w:rPr>
        <w:t xml:space="preserve">ctivity in </w:t>
      </w:r>
      <w:r w:rsidR="004E4E20">
        <w:rPr>
          <w:rFonts w:cs="Arial"/>
          <w:b/>
          <w:bCs/>
          <w:color w:val="000000" w:themeColor="text1"/>
        </w:rPr>
        <w:t>h</w:t>
      </w:r>
      <w:r w:rsidRPr="00125D14">
        <w:rPr>
          <w:rFonts w:cs="Arial"/>
          <w:b/>
          <w:bCs/>
          <w:color w:val="000000" w:themeColor="text1"/>
        </w:rPr>
        <w:t xml:space="preserve">ealthy and </w:t>
      </w:r>
      <w:r w:rsidR="004E4E20">
        <w:rPr>
          <w:rFonts w:cs="Arial"/>
          <w:b/>
          <w:bCs/>
          <w:color w:val="000000" w:themeColor="text1"/>
        </w:rPr>
        <w:t>p</w:t>
      </w:r>
      <w:r w:rsidRPr="00125D14">
        <w:rPr>
          <w:rFonts w:cs="Arial"/>
          <w:b/>
          <w:bCs/>
          <w:color w:val="000000" w:themeColor="text1"/>
        </w:rPr>
        <w:t>atient-</w:t>
      </w:r>
      <w:r w:rsidR="004E4E20">
        <w:rPr>
          <w:rFonts w:cs="Arial"/>
          <w:b/>
          <w:bCs/>
          <w:color w:val="000000" w:themeColor="text1"/>
        </w:rPr>
        <w:t>d</w:t>
      </w:r>
      <w:r w:rsidRPr="00125D14">
        <w:rPr>
          <w:rFonts w:cs="Arial"/>
          <w:b/>
          <w:bCs/>
          <w:color w:val="000000" w:themeColor="text1"/>
        </w:rPr>
        <w:t xml:space="preserve">erived T </w:t>
      </w:r>
      <w:r w:rsidR="004E4E20">
        <w:rPr>
          <w:rFonts w:cs="Arial"/>
          <w:b/>
          <w:bCs/>
          <w:color w:val="000000" w:themeColor="text1"/>
        </w:rPr>
        <w:t>c</w:t>
      </w:r>
      <w:r w:rsidRPr="00125D14">
        <w:rPr>
          <w:rFonts w:cs="Arial"/>
          <w:b/>
          <w:bCs/>
          <w:color w:val="000000" w:themeColor="text1"/>
        </w:rPr>
        <w:t>ells</w:t>
      </w:r>
    </w:p>
    <w:p w14:paraId="18EE3394" w14:textId="2D245151" w:rsidR="0084287E" w:rsidRPr="007D1827" w:rsidRDefault="007D1827" w:rsidP="007D1827">
      <w:pPr>
        <w:spacing w:before="20" w:after="20" w:line="360" w:lineRule="auto"/>
        <w:jc w:val="both"/>
        <w:rPr>
          <w:rFonts w:cs="Arial"/>
          <w:bCs/>
          <w:color w:val="000000" w:themeColor="text1"/>
        </w:rPr>
      </w:pPr>
      <w:r w:rsidRPr="007D1827">
        <w:rPr>
          <w:rFonts w:cs="Arial"/>
          <w:b/>
          <w:bCs/>
          <w:color w:val="000000" w:themeColor="text1"/>
        </w:rPr>
        <w:t>a,</w:t>
      </w:r>
      <w:r w:rsidRPr="007D1827">
        <w:rPr>
          <w:rFonts w:cs="Arial"/>
          <w:bCs/>
          <w:color w:val="000000" w:themeColor="text1"/>
        </w:rPr>
        <w:t xml:space="preserve"> Representative flow cytometry plots showing CAR-APC expression in multiple myeloma patient</w:t>
      </w:r>
      <w:r w:rsidR="00EA146B">
        <w:rPr>
          <w:rFonts w:cs="Arial"/>
          <w:bCs/>
          <w:color w:val="000000" w:themeColor="text1"/>
        </w:rPr>
        <w:t>-</w:t>
      </w:r>
      <w:r w:rsidRPr="007D1827">
        <w:rPr>
          <w:rFonts w:cs="Arial"/>
          <w:bCs/>
          <w:color w:val="000000" w:themeColor="text1"/>
        </w:rPr>
        <w:t>derived T cells transduced with vectors driven by the Syn-T8 promoter, along with quantitative analysis of the flow cytometry data.</w:t>
      </w:r>
      <w:r>
        <w:rPr>
          <w:rFonts w:cs="Arial"/>
          <w:bCs/>
          <w:color w:val="000000" w:themeColor="text1"/>
        </w:rPr>
        <w:t xml:space="preserve"> </w:t>
      </w:r>
      <w:r w:rsidRPr="007D1827">
        <w:rPr>
          <w:rFonts w:cs="Arial"/>
          <w:b/>
          <w:bCs/>
          <w:color w:val="000000" w:themeColor="text1"/>
        </w:rPr>
        <w:t>b,</w:t>
      </w:r>
      <w:r w:rsidRPr="007D1827">
        <w:rPr>
          <w:rFonts w:cs="Arial"/>
          <w:bCs/>
          <w:color w:val="000000" w:themeColor="text1"/>
        </w:rPr>
        <w:t xml:space="preserve"> Bar graph </w:t>
      </w:r>
      <w:r w:rsidR="00B82F30">
        <w:rPr>
          <w:rFonts w:cs="Arial"/>
          <w:bCs/>
          <w:color w:val="000000" w:themeColor="text1"/>
        </w:rPr>
        <w:t>showing</w:t>
      </w:r>
      <w:r w:rsidRPr="007D1827">
        <w:rPr>
          <w:rFonts w:cs="Arial"/>
          <w:bCs/>
          <w:color w:val="000000" w:themeColor="text1"/>
        </w:rPr>
        <w:t xml:space="preserve"> the anti-tumor activity of healthy donor (HD)</w:t>
      </w:r>
      <w:r>
        <w:rPr>
          <w:rFonts w:cs="Arial"/>
          <w:bCs/>
          <w:color w:val="000000" w:themeColor="text1"/>
        </w:rPr>
        <w:t>-</w:t>
      </w:r>
      <w:r w:rsidRPr="007D1827">
        <w:rPr>
          <w:rFonts w:cs="Arial"/>
          <w:bCs/>
          <w:color w:val="000000" w:themeColor="text1"/>
        </w:rPr>
        <w:t>derived T cells against MM.1S target cells.</w:t>
      </w:r>
      <w:r>
        <w:rPr>
          <w:rFonts w:cs="Arial"/>
          <w:bCs/>
          <w:color w:val="000000" w:themeColor="text1"/>
        </w:rPr>
        <w:t xml:space="preserve"> </w:t>
      </w:r>
      <w:r w:rsidRPr="007D1827">
        <w:rPr>
          <w:rFonts w:cs="Arial"/>
          <w:b/>
          <w:bCs/>
          <w:color w:val="000000" w:themeColor="text1"/>
        </w:rPr>
        <w:t>c,</w:t>
      </w:r>
      <w:r w:rsidRPr="007D1827">
        <w:rPr>
          <w:rFonts w:cs="Arial"/>
          <w:bCs/>
          <w:color w:val="000000" w:themeColor="text1"/>
        </w:rPr>
        <w:t xml:space="preserve"> Bar graph showing the anti-tumor activity of patient-derived T cells against autologous multiple myeloma cells from the same patients.</w:t>
      </w:r>
      <w:r w:rsidR="00AC57C3">
        <w:rPr>
          <w:rFonts w:cs="Arial"/>
          <w:bCs/>
          <w:color w:val="000000" w:themeColor="text1"/>
        </w:rPr>
        <w:t xml:space="preserve"> </w:t>
      </w:r>
      <w:r w:rsidR="00AC57C3" w:rsidRPr="00D3737B">
        <w:rPr>
          <w:rFonts w:cs="Arial"/>
          <w:bCs/>
          <w:color w:val="000000" w:themeColor="text1"/>
        </w:rPr>
        <w:t>Data are presented as mean ± SEM.</w:t>
      </w:r>
    </w:p>
    <w:p w14:paraId="2220828A" w14:textId="77777777" w:rsidR="007D1827" w:rsidRDefault="007D1827" w:rsidP="007D1827">
      <w:pPr>
        <w:spacing w:before="20" w:after="20" w:line="360" w:lineRule="auto"/>
        <w:jc w:val="both"/>
        <w:rPr>
          <w:rFonts w:cs="Arial"/>
          <w:b/>
          <w:bCs/>
          <w:color w:val="000000" w:themeColor="text1"/>
        </w:rPr>
      </w:pPr>
    </w:p>
    <w:p w14:paraId="6C6BDBE9" w14:textId="241A1D99" w:rsidR="003D4BED" w:rsidRPr="003D4BED" w:rsidRDefault="003D4BED" w:rsidP="0084287E">
      <w:pPr>
        <w:spacing w:before="20" w:after="20" w:line="360" w:lineRule="auto"/>
        <w:jc w:val="both"/>
        <w:rPr>
          <w:rFonts w:cs="Arial"/>
          <w:b/>
          <w:bCs/>
          <w:color w:val="000000" w:themeColor="text1"/>
        </w:rPr>
      </w:pPr>
      <w:r w:rsidRPr="003D4BED">
        <w:rPr>
          <w:rFonts w:cs="Arial"/>
          <w:b/>
          <w:bCs/>
          <w:color w:val="000000" w:themeColor="text1"/>
        </w:rPr>
        <w:lastRenderedPageBreak/>
        <w:t xml:space="preserve">Supplementary Fig. 20 </w:t>
      </w:r>
    </w:p>
    <w:p w14:paraId="0AF8104D" w14:textId="3E71ACBA" w:rsidR="001975A7" w:rsidRDefault="001975A7" w:rsidP="001975A7">
      <w:pPr>
        <w:spacing w:before="20" w:after="20" w:line="360" w:lineRule="auto"/>
        <w:jc w:val="both"/>
        <w:rPr>
          <w:rFonts w:cs="Arial"/>
          <w:b/>
          <w:bCs/>
          <w:color w:val="000000" w:themeColor="text1"/>
        </w:rPr>
      </w:pPr>
      <w:r w:rsidRPr="001975A7">
        <w:rPr>
          <w:rFonts w:cs="Arial"/>
          <w:b/>
          <w:bCs/>
          <w:color w:val="000000" w:themeColor="text1"/>
        </w:rPr>
        <w:t xml:space="preserve">Biodistribution and </w:t>
      </w:r>
      <w:r w:rsidR="00784408">
        <w:rPr>
          <w:rFonts w:cs="Arial"/>
          <w:b/>
          <w:bCs/>
          <w:color w:val="000000" w:themeColor="text1"/>
        </w:rPr>
        <w:t>t</w:t>
      </w:r>
      <w:r w:rsidRPr="001975A7">
        <w:rPr>
          <w:rFonts w:cs="Arial"/>
          <w:b/>
          <w:bCs/>
          <w:color w:val="000000" w:themeColor="text1"/>
        </w:rPr>
        <w:t xml:space="preserve">issue </w:t>
      </w:r>
      <w:r w:rsidR="00784408">
        <w:rPr>
          <w:rFonts w:cs="Arial"/>
          <w:b/>
          <w:bCs/>
          <w:color w:val="000000" w:themeColor="text1"/>
        </w:rPr>
        <w:t>l</w:t>
      </w:r>
      <w:r w:rsidRPr="001975A7">
        <w:rPr>
          <w:rFonts w:cs="Arial"/>
          <w:b/>
          <w:bCs/>
          <w:color w:val="000000" w:themeColor="text1"/>
        </w:rPr>
        <w:t>ocalization of CAR-</w:t>
      </w:r>
      <w:r w:rsidR="00784408">
        <w:rPr>
          <w:rFonts w:cs="Arial"/>
          <w:b/>
          <w:bCs/>
          <w:color w:val="000000" w:themeColor="text1"/>
        </w:rPr>
        <w:t>e</w:t>
      </w:r>
      <w:r w:rsidRPr="001975A7">
        <w:rPr>
          <w:rFonts w:cs="Arial"/>
          <w:b/>
          <w:bCs/>
          <w:color w:val="000000" w:themeColor="text1"/>
        </w:rPr>
        <w:t xml:space="preserve">xpressing </w:t>
      </w:r>
      <w:r w:rsidR="00784408">
        <w:rPr>
          <w:rFonts w:cs="Arial"/>
          <w:b/>
          <w:bCs/>
          <w:color w:val="000000" w:themeColor="text1"/>
        </w:rPr>
        <w:t>c</w:t>
      </w:r>
      <w:r w:rsidRPr="001975A7">
        <w:rPr>
          <w:rFonts w:cs="Arial"/>
          <w:b/>
          <w:bCs/>
          <w:color w:val="000000" w:themeColor="text1"/>
        </w:rPr>
        <w:t xml:space="preserve">ells </w:t>
      </w:r>
      <w:r w:rsidR="00784408">
        <w:rPr>
          <w:rFonts w:cs="Arial"/>
          <w:b/>
          <w:bCs/>
          <w:color w:val="000000" w:themeColor="text1"/>
        </w:rPr>
        <w:t>f</w:t>
      </w:r>
      <w:r w:rsidRPr="001975A7">
        <w:rPr>
          <w:rFonts w:cs="Arial"/>
          <w:b/>
          <w:bCs/>
          <w:color w:val="000000" w:themeColor="text1"/>
        </w:rPr>
        <w:t xml:space="preserve">ollowing In Vivo </w:t>
      </w:r>
      <w:r w:rsidR="00784408">
        <w:rPr>
          <w:rFonts w:cs="Arial"/>
          <w:b/>
          <w:bCs/>
          <w:color w:val="000000" w:themeColor="text1"/>
        </w:rPr>
        <w:t>d</w:t>
      </w:r>
      <w:r w:rsidRPr="001975A7">
        <w:rPr>
          <w:rFonts w:cs="Arial"/>
          <w:b/>
          <w:bCs/>
          <w:color w:val="000000" w:themeColor="text1"/>
        </w:rPr>
        <w:t>elivery</w:t>
      </w:r>
    </w:p>
    <w:p w14:paraId="3034C63C" w14:textId="1485B06D" w:rsidR="002C5568" w:rsidRDefault="001975A7" w:rsidP="001975A7">
      <w:pPr>
        <w:spacing w:before="20" w:after="20" w:line="360" w:lineRule="auto"/>
        <w:jc w:val="both"/>
        <w:rPr>
          <w:rFonts w:cs="Arial"/>
          <w:bCs/>
          <w:color w:val="000000" w:themeColor="text1"/>
        </w:rPr>
      </w:pPr>
      <w:r w:rsidRPr="001975A7">
        <w:rPr>
          <w:rFonts w:cs="Arial"/>
          <w:b/>
          <w:bCs/>
          <w:color w:val="000000" w:themeColor="text1"/>
        </w:rPr>
        <w:t>a,</w:t>
      </w:r>
      <w:r w:rsidRPr="001975A7">
        <w:rPr>
          <w:rFonts w:cs="Arial"/>
          <w:bCs/>
          <w:color w:val="000000" w:themeColor="text1"/>
        </w:rPr>
        <w:t xml:space="preserve"> Bar graph showing the percentage of CAR-positive cells, detected using an anti-G4S antibody, across different blood cell populations. Quantification was performed based on flow cytometry analysis (n = 5</w:t>
      </w:r>
      <w:r w:rsidR="004D641D">
        <w:rPr>
          <w:rFonts w:cs="Arial"/>
          <w:bCs/>
          <w:color w:val="000000" w:themeColor="text1"/>
        </w:rPr>
        <w:t xml:space="preserve"> </w:t>
      </w:r>
      <w:r w:rsidR="004D641D" w:rsidRPr="003E3435">
        <w:rPr>
          <w:spacing w:val="1"/>
        </w:rPr>
        <w:t>biologically</w:t>
      </w:r>
      <w:r w:rsidR="004D641D">
        <w:rPr>
          <w:spacing w:val="1"/>
        </w:rPr>
        <w:t xml:space="preserve"> </w:t>
      </w:r>
      <w:r w:rsidR="004D641D" w:rsidRPr="003E3435">
        <w:rPr>
          <w:spacing w:val="1"/>
        </w:rPr>
        <w:t>independent samples</w:t>
      </w:r>
      <w:r w:rsidRPr="001975A7">
        <w:rPr>
          <w:rFonts w:cs="Arial"/>
          <w:bCs/>
          <w:color w:val="000000" w:themeColor="text1"/>
        </w:rPr>
        <w:t>).</w:t>
      </w:r>
      <w:r>
        <w:rPr>
          <w:rFonts w:cs="Arial"/>
          <w:bCs/>
          <w:color w:val="000000" w:themeColor="text1"/>
        </w:rPr>
        <w:t xml:space="preserve"> </w:t>
      </w:r>
      <w:r w:rsidRPr="001975A7">
        <w:rPr>
          <w:rFonts w:cs="Arial"/>
          <w:b/>
          <w:bCs/>
          <w:color w:val="000000" w:themeColor="text1"/>
        </w:rPr>
        <w:t>b,</w:t>
      </w:r>
      <w:r w:rsidRPr="001975A7">
        <w:rPr>
          <w:rFonts w:cs="Arial"/>
          <w:bCs/>
          <w:color w:val="000000" w:themeColor="text1"/>
        </w:rPr>
        <w:t xml:space="preserve"> Immunohistochemical analysis of CAR-positive cells in various tissues using a BCMA-CAR</w:t>
      </w:r>
      <w:r w:rsidR="00F34800">
        <w:rPr>
          <w:rFonts w:cs="Arial"/>
          <w:bCs/>
          <w:color w:val="000000" w:themeColor="text1"/>
        </w:rPr>
        <w:t xml:space="preserve"> </w:t>
      </w:r>
      <w:r w:rsidRPr="001975A7">
        <w:rPr>
          <w:rFonts w:cs="Arial"/>
          <w:bCs/>
          <w:color w:val="000000" w:themeColor="text1"/>
        </w:rPr>
        <w:t>specific detection antibody. Representative tissue sections and corresponding quantitative analyses demonstrate the distribution and localization of CAR-expressing cells across the examined organs. (n = 5</w:t>
      </w:r>
      <w:r w:rsidR="004D641D">
        <w:rPr>
          <w:rFonts w:cs="Arial"/>
          <w:bCs/>
          <w:color w:val="000000" w:themeColor="text1"/>
        </w:rPr>
        <w:t xml:space="preserve"> </w:t>
      </w:r>
      <w:r w:rsidR="004D641D" w:rsidRPr="003E3435">
        <w:rPr>
          <w:spacing w:val="1"/>
        </w:rPr>
        <w:t>biologically</w:t>
      </w:r>
      <w:r w:rsidR="004D641D">
        <w:rPr>
          <w:spacing w:val="1"/>
        </w:rPr>
        <w:t xml:space="preserve"> </w:t>
      </w:r>
      <w:r w:rsidR="004D641D" w:rsidRPr="003E3435">
        <w:rPr>
          <w:spacing w:val="1"/>
        </w:rPr>
        <w:t>independent samples</w:t>
      </w:r>
      <w:r w:rsidRPr="001975A7">
        <w:rPr>
          <w:rFonts w:cs="Arial"/>
          <w:bCs/>
          <w:color w:val="000000" w:themeColor="text1"/>
        </w:rPr>
        <w:t>).</w:t>
      </w:r>
      <w:r w:rsidR="00AC57C3">
        <w:rPr>
          <w:rFonts w:cs="Arial"/>
          <w:bCs/>
          <w:color w:val="000000" w:themeColor="text1"/>
        </w:rPr>
        <w:t xml:space="preserve"> </w:t>
      </w:r>
      <w:r w:rsidR="00AC57C3" w:rsidRPr="00D3737B">
        <w:rPr>
          <w:rFonts w:cs="Arial"/>
          <w:bCs/>
          <w:color w:val="000000" w:themeColor="text1"/>
        </w:rPr>
        <w:t>Data are presented as mean ± SEM.</w:t>
      </w:r>
    </w:p>
    <w:p w14:paraId="7CE98FB1" w14:textId="77777777" w:rsidR="006D3E43" w:rsidRDefault="006D3E43" w:rsidP="00DD007C">
      <w:pPr>
        <w:spacing w:before="20" w:after="20" w:line="360" w:lineRule="auto"/>
        <w:jc w:val="both"/>
        <w:rPr>
          <w:rFonts w:cs="Arial"/>
          <w:b/>
          <w:bCs/>
          <w:color w:val="000000" w:themeColor="text1"/>
        </w:rPr>
      </w:pPr>
    </w:p>
    <w:p w14:paraId="323C61A9" w14:textId="489AFD05" w:rsidR="00DD007C" w:rsidRPr="00331FEF" w:rsidRDefault="00DD007C" w:rsidP="00DD007C">
      <w:pPr>
        <w:spacing w:before="20" w:after="20" w:line="360" w:lineRule="auto"/>
        <w:jc w:val="both"/>
        <w:rPr>
          <w:rFonts w:cs="Arial"/>
          <w:b/>
          <w:bCs/>
          <w:color w:val="000000" w:themeColor="text1"/>
        </w:rPr>
      </w:pPr>
      <w:r w:rsidRPr="00331FEF">
        <w:rPr>
          <w:rFonts w:cs="Arial"/>
          <w:b/>
          <w:bCs/>
          <w:color w:val="000000" w:themeColor="text1"/>
        </w:rPr>
        <w:t xml:space="preserve">Supplementary Fig. 21 </w:t>
      </w:r>
    </w:p>
    <w:p w14:paraId="40D0D7F0" w14:textId="77777777" w:rsidR="00F72A0F" w:rsidRDefault="00F72A0F" w:rsidP="008649D1">
      <w:pPr>
        <w:spacing w:before="20" w:after="20" w:line="360" w:lineRule="auto"/>
        <w:jc w:val="both"/>
        <w:rPr>
          <w:rFonts w:cs="Arial"/>
          <w:b/>
          <w:bCs/>
          <w:color w:val="000000" w:themeColor="text1"/>
        </w:rPr>
      </w:pPr>
      <w:r w:rsidRPr="00F72A0F">
        <w:rPr>
          <w:rFonts w:cs="Arial"/>
          <w:b/>
          <w:bCs/>
          <w:color w:val="000000" w:themeColor="text1"/>
        </w:rPr>
        <w:t>Computational design and affinity maturation of peptide binders targeting sBCMA</w:t>
      </w:r>
    </w:p>
    <w:p w14:paraId="0BF24DED" w14:textId="5AB686E0" w:rsidR="006659E3" w:rsidRPr="008649D1" w:rsidRDefault="008649D1" w:rsidP="008649D1">
      <w:pPr>
        <w:spacing w:before="20" w:after="20" w:line="360" w:lineRule="auto"/>
        <w:jc w:val="both"/>
        <w:rPr>
          <w:rFonts w:cs="Arial"/>
          <w:bCs/>
          <w:color w:val="000000" w:themeColor="text1"/>
        </w:rPr>
      </w:pPr>
      <w:r>
        <w:rPr>
          <w:rFonts w:cs="Arial"/>
          <w:b/>
          <w:bCs/>
          <w:color w:val="000000" w:themeColor="text1"/>
        </w:rPr>
        <w:t xml:space="preserve">a, </w:t>
      </w:r>
      <w:r w:rsidRPr="008649D1">
        <w:rPr>
          <w:rFonts w:cs="Arial"/>
          <w:bCs/>
          <w:color w:val="000000" w:themeColor="text1"/>
        </w:rPr>
        <w:t>Peptide binders to soluble BCMA (sBCMA) were designed de novo using RFdiffusion, and the resulting peptide</w:t>
      </w:r>
      <w:r w:rsidR="006D36A2">
        <w:rPr>
          <w:rFonts w:cs="Arial"/>
          <w:bCs/>
          <w:color w:val="000000" w:themeColor="text1"/>
        </w:rPr>
        <w:t>-</w:t>
      </w:r>
      <w:r w:rsidRPr="008649D1">
        <w:rPr>
          <w:rFonts w:cs="Arial"/>
          <w:bCs/>
          <w:color w:val="000000" w:themeColor="text1"/>
        </w:rPr>
        <w:t xml:space="preserve">sBCMA complexes were validated by co-folding predictions with AlphaFold2. Five initial hits were ranked by predicted binding energy, and the top three candidates were </w:t>
      </w:r>
      <w:r w:rsidR="00646609">
        <w:rPr>
          <w:rFonts w:cs="Arial"/>
          <w:bCs/>
          <w:color w:val="000000" w:themeColor="text1"/>
        </w:rPr>
        <w:t>taken forward</w:t>
      </w:r>
      <w:r w:rsidRPr="008649D1">
        <w:rPr>
          <w:rFonts w:cs="Arial"/>
          <w:bCs/>
          <w:color w:val="000000" w:themeColor="text1"/>
        </w:rPr>
        <w:t xml:space="preserve"> to detailed interface analysis and affinity maturation, yielding the lead design</w:t>
      </w:r>
      <w:r w:rsidR="00646609">
        <w:rPr>
          <w:rFonts w:cs="Arial"/>
          <w:bCs/>
          <w:color w:val="000000" w:themeColor="text1"/>
        </w:rPr>
        <w:t>s sBCP1-3</w:t>
      </w:r>
      <w:r w:rsidRPr="008649D1">
        <w:rPr>
          <w:rFonts w:cs="Arial"/>
          <w:bCs/>
          <w:color w:val="000000" w:themeColor="text1"/>
        </w:rPr>
        <w:t xml:space="preserve">. </w:t>
      </w:r>
      <w:r w:rsidRPr="008649D1">
        <w:rPr>
          <w:rFonts w:cs="Arial"/>
          <w:b/>
          <w:bCs/>
          <w:color w:val="000000" w:themeColor="text1"/>
        </w:rPr>
        <w:t>b,</w:t>
      </w:r>
      <w:r>
        <w:rPr>
          <w:rFonts w:cs="Arial"/>
          <w:bCs/>
          <w:color w:val="000000" w:themeColor="text1"/>
        </w:rPr>
        <w:t xml:space="preserve"> </w:t>
      </w:r>
      <w:r w:rsidRPr="008649D1">
        <w:rPr>
          <w:rFonts w:cs="Arial"/>
          <w:bCs/>
          <w:color w:val="000000" w:themeColor="text1"/>
        </w:rPr>
        <w:t>For the sBCP series</w:t>
      </w:r>
      <w:r>
        <w:rPr>
          <w:rFonts w:cs="Arial"/>
          <w:bCs/>
          <w:color w:val="000000" w:themeColor="text1"/>
        </w:rPr>
        <w:t xml:space="preserve">, </w:t>
      </w:r>
      <w:r w:rsidRPr="008649D1">
        <w:rPr>
          <w:rFonts w:cs="Arial"/>
          <w:bCs/>
          <w:color w:val="000000" w:themeColor="text1"/>
        </w:rPr>
        <w:t>interface residues were iteratively mutated</w:t>
      </w:r>
      <w:r w:rsidR="00A05AF0">
        <w:rPr>
          <w:rFonts w:cs="Arial"/>
          <w:bCs/>
          <w:color w:val="000000" w:themeColor="text1"/>
        </w:rPr>
        <w:t>. For example, the residues shown for sBP3</w:t>
      </w:r>
      <w:r w:rsidRPr="008649D1">
        <w:rPr>
          <w:rFonts w:cs="Arial"/>
          <w:bCs/>
          <w:color w:val="000000" w:themeColor="text1"/>
        </w:rPr>
        <w:t xml:space="preserve"> (L18M, L45F, I11L, E34M, S38T) and each variant was re-modeled in complex with sBCMA. Binding free energies (ΔG) were computed using PRODIGY, ranging from </w:t>
      </w:r>
      <w:r w:rsidR="00F72A0F">
        <w:rPr>
          <w:rFonts w:cs="Arial"/>
          <w:bCs/>
          <w:color w:val="000000" w:themeColor="text1"/>
        </w:rPr>
        <w:t>-</w:t>
      </w:r>
      <w:r w:rsidRPr="008649D1">
        <w:rPr>
          <w:rFonts w:cs="Arial"/>
          <w:bCs/>
          <w:color w:val="000000" w:themeColor="text1"/>
        </w:rPr>
        <w:t xml:space="preserve">9.4 to </w:t>
      </w:r>
      <w:r w:rsidR="00F72A0F">
        <w:rPr>
          <w:rFonts w:cs="Arial"/>
          <w:bCs/>
          <w:color w:val="000000" w:themeColor="text1"/>
        </w:rPr>
        <w:t>-</w:t>
      </w:r>
      <w:r w:rsidRPr="008649D1">
        <w:rPr>
          <w:rFonts w:cs="Arial"/>
          <w:bCs/>
          <w:color w:val="000000" w:themeColor="text1"/>
        </w:rPr>
        <w:t xml:space="preserve">9.8 kcal/mol. The mutant </w:t>
      </w:r>
      <w:r w:rsidR="00F72A0F" w:rsidRPr="00F72A0F">
        <w:rPr>
          <w:rFonts w:cs="Arial"/>
          <w:bCs/>
          <w:color w:val="000000" w:themeColor="text1"/>
        </w:rPr>
        <w:t>LA18M_LA45F</w:t>
      </w:r>
      <w:r w:rsidR="00F72A0F">
        <w:rPr>
          <w:rFonts w:cs="Arial"/>
          <w:bCs/>
          <w:color w:val="000000" w:themeColor="text1"/>
        </w:rPr>
        <w:t xml:space="preserve"> </w:t>
      </w:r>
      <w:r w:rsidRPr="008649D1">
        <w:rPr>
          <w:rFonts w:cs="Arial"/>
          <w:bCs/>
          <w:color w:val="000000" w:themeColor="text1"/>
        </w:rPr>
        <w:t xml:space="preserve">showed the </w:t>
      </w:r>
      <w:r w:rsidR="00F72A0F">
        <w:rPr>
          <w:rFonts w:cs="Arial"/>
          <w:bCs/>
          <w:color w:val="000000" w:themeColor="text1"/>
        </w:rPr>
        <w:t>optimal</w:t>
      </w:r>
      <w:r w:rsidRPr="008649D1">
        <w:rPr>
          <w:rFonts w:cs="Arial"/>
          <w:bCs/>
          <w:color w:val="000000" w:themeColor="text1"/>
        </w:rPr>
        <w:t xml:space="preserve"> predicted affinity (</w:t>
      </w:r>
      <w:r w:rsidR="00F72A0F">
        <w:rPr>
          <w:rFonts w:cs="Arial"/>
          <w:bCs/>
          <w:color w:val="000000" w:themeColor="text1"/>
        </w:rPr>
        <w:t>-</w:t>
      </w:r>
      <w:r w:rsidRPr="008649D1">
        <w:rPr>
          <w:rFonts w:cs="Arial"/>
          <w:bCs/>
          <w:color w:val="000000" w:themeColor="text1"/>
        </w:rPr>
        <w:t>9.</w:t>
      </w:r>
      <w:r w:rsidR="00F72A0F">
        <w:rPr>
          <w:rFonts w:cs="Arial"/>
          <w:bCs/>
          <w:color w:val="000000" w:themeColor="text1"/>
        </w:rPr>
        <w:t>4</w:t>
      </w:r>
      <w:r w:rsidRPr="008649D1">
        <w:rPr>
          <w:rFonts w:cs="Arial"/>
          <w:bCs/>
          <w:color w:val="000000" w:themeColor="text1"/>
        </w:rPr>
        <w:t xml:space="preserve"> kcal/mol) and </w:t>
      </w:r>
      <w:r w:rsidR="00F72A0F">
        <w:rPr>
          <w:rFonts w:cs="Arial"/>
          <w:bCs/>
          <w:color w:val="000000" w:themeColor="text1"/>
        </w:rPr>
        <w:t xml:space="preserve">better stability, and </w:t>
      </w:r>
      <w:r w:rsidRPr="008649D1">
        <w:rPr>
          <w:rFonts w:cs="Arial"/>
          <w:bCs/>
          <w:color w:val="000000" w:themeColor="text1"/>
        </w:rPr>
        <w:t>was selected as the optimized binder.</w:t>
      </w:r>
      <w:r w:rsidR="00F72A0F">
        <w:rPr>
          <w:rFonts w:cs="Arial"/>
          <w:bCs/>
          <w:color w:val="000000" w:themeColor="text1"/>
        </w:rPr>
        <w:t xml:space="preserve"> </w:t>
      </w:r>
      <w:r w:rsidR="00A05AF0">
        <w:rPr>
          <w:rFonts w:cs="Arial"/>
          <w:bCs/>
          <w:color w:val="000000" w:themeColor="text1"/>
        </w:rPr>
        <w:t xml:space="preserve">Similar analysis was done for sBP1 and sBP2. </w:t>
      </w:r>
      <w:r w:rsidR="00F72A0F">
        <w:rPr>
          <w:rFonts w:cs="Arial"/>
          <w:bCs/>
          <w:color w:val="000000" w:themeColor="text1"/>
        </w:rPr>
        <w:t xml:space="preserve">This figure is supported by the detailed analysis in </w:t>
      </w:r>
      <w:r w:rsidR="00F72A0F" w:rsidRPr="00F72A0F">
        <w:rPr>
          <w:rFonts w:cs="Arial"/>
          <w:b/>
          <w:bCs/>
          <w:color w:val="000000" w:themeColor="text1"/>
        </w:rPr>
        <w:t>Supplementary Information</w:t>
      </w:r>
      <w:r w:rsidR="00803CE2">
        <w:rPr>
          <w:rFonts w:cs="Arial"/>
          <w:b/>
          <w:bCs/>
          <w:color w:val="000000" w:themeColor="text1"/>
        </w:rPr>
        <w:t xml:space="preserve"> </w:t>
      </w:r>
      <w:r w:rsidR="00F72A0F" w:rsidRPr="00F72A0F">
        <w:rPr>
          <w:rFonts w:cs="Arial"/>
          <w:b/>
          <w:bCs/>
          <w:color w:val="000000" w:themeColor="text1"/>
        </w:rPr>
        <w:t>2.</w:t>
      </w:r>
    </w:p>
    <w:p w14:paraId="33BD0D3F" w14:textId="77777777" w:rsidR="008649D1" w:rsidRDefault="008649D1" w:rsidP="008649D1">
      <w:pPr>
        <w:spacing w:before="20" w:after="20" w:line="360" w:lineRule="auto"/>
        <w:jc w:val="both"/>
        <w:rPr>
          <w:rFonts w:cs="Arial"/>
          <w:b/>
          <w:bCs/>
          <w:color w:val="000000" w:themeColor="text1"/>
        </w:rPr>
      </w:pPr>
    </w:p>
    <w:p w14:paraId="3FF8BF62" w14:textId="49102899" w:rsidR="00913358" w:rsidRPr="00913358" w:rsidRDefault="00913358" w:rsidP="00913358">
      <w:pPr>
        <w:spacing w:before="20" w:after="20" w:line="360" w:lineRule="auto"/>
        <w:jc w:val="both"/>
        <w:rPr>
          <w:rFonts w:cs="Arial"/>
          <w:b/>
          <w:bCs/>
          <w:color w:val="000000" w:themeColor="text1"/>
        </w:rPr>
      </w:pPr>
      <w:r w:rsidRPr="00913358">
        <w:rPr>
          <w:rFonts w:cs="Arial"/>
          <w:b/>
          <w:bCs/>
          <w:color w:val="000000" w:themeColor="text1"/>
        </w:rPr>
        <w:t xml:space="preserve">Supplementary Fig. 22 </w:t>
      </w:r>
    </w:p>
    <w:p w14:paraId="705D5040" w14:textId="39E7E0E6" w:rsidR="00913358" w:rsidRPr="00913358" w:rsidRDefault="00913358" w:rsidP="00913358">
      <w:pPr>
        <w:spacing w:before="20" w:after="20" w:line="360" w:lineRule="auto"/>
        <w:jc w:val="both"/>
        <w:rPr>
          <w:rFonts w:cs="Arial"/>
          <w:b/>
          <w:bCs/>
          <w:color w:val="000000" w:themeColor="text1"/>
        </w:rPr>
      </w:pPr>
      <w:r w:rsidRPr="00913358">
        <w:rPr>
          <w:rFonts w:cs="Arial"/>
          <w:b/>
          <w:bCs/>
          <w:color w:val="000000" w:themeColor="text1"/>
        </w:rPr>
        <w:t>sBCMA-IL7R chimeric receptor optimization</w:t>
      </w:r>
      <w:r w:rsidR="00362EEB">
        <w:rPr>
          <w:rFonts w:cs="Arial"/>
          <w:b/>
          <w:bCs/>
          <w:color w:val="000000" w:themeColor="text1"/>
        </w:rPr>
        <w:t xml:space="preserve"> showing pSTAT5 activation</w:t>
      </w:r>
    </w:p>
    <w:p w14:paraId="6065BFB7" w14:textId="6B991E7C" w:rsidR="00913358" w:rsidRDefault="00913358" w:rsidP="00030FC1">
      <w:pPr>
        <w:spacing w:before="20" w:after="20" w:line="360" w:lineRule="auto"/>
        <w:jc w:val="both"/>
        <w:rPr>
          <w:rFonts w:cs="Arial"/>
          <w:bCs/>
          <w:color w:val="000000" w:themeColor="text1"/>
        </w:rPr>
      </w:pPr>
      <w:r w:rsidRPr="00125C98">
        <w:rPr>
          <w:rFonts w:cs="Arial"/>
          <w:b/>
          <w:color w:val="000000" w:themeColor="text1"/>
        </w:rPr>
        <w:t>a,</w:t>
      </w:r>
      <w:r w:rsidRPr="00913358">
        <w:rPr>
          <w:rFonts w:cs="Arial"/>
          <w:bCs/>
          <w:color w:val="000000" w:themeColor="text1"/>
        </w:rPr>
        <w:t xml:space="preserve"> Schematic of chimeric receptor designs combining sBCMA binder variants (sBC-P1, sBC-P2, sBC-P3) with IL-7R intracellular domains (full-length or minimal). </w:t>
      </w:r>
      <w:r w:rsidRPr="00125C98">
        <w:rPr>
          <w:rFonts w:cs="Arial"/>
          <w:b/>
          <w:color w:val="000000" w:themeColor="text1"/>
        </w:rPr>
        <w:t>b</w:t>
      </w:r>
      <w:r w:rsidRPr="00913358">
        <w:rPr>
          <w:rFonts w:cs="Arial"/>
          <w:bCs/>
          <w:color w:val="000000" w:themeColor="text1"/>
        </w:rPr>
        <w:t xml:space="preserve">, STAT5 phosphorylation </w:t>
      </w:r>
      <w:r w:rsidR="000A6F72">
        <w:rPr>
          <w:rFonts w:cs="Arial"/>
          <w:bCs/>
          <w:color w:val="000000" w:themeColor="text1"/>
        </w:rPr>
        <w:t xml:space="preserve">ELISA </w:t>
      </w:r>
      <w:r w:rsidRPr="00913358">
        <w:rPr>
          <w:rFonts w:cs="Arial"/>
          <w:bCs/>
          <w:color w:val="000000" w:themeColor="text1"/>
        </w:rPr>
        <w:t>assay</w:t>
      </w:r>
      <w:r w:rsidR="00757527">
        <w:rPr>
          <w:rFonts w:cs="Arial"/>
          <w:bCs/>
          <w:color w:val="000000" w:themeColor="text1"/>
        </w:rPr>
        <w:t xml:space="preserve"> (in CAR-T cell total cell protein)</w:t>
      </w:r>
      <w:r w:rsidRPr="00913358">
        <w:rPr>
          <w:rFonts w:cs="Arial"/>
          <w:bCs/>
          <w:color w:val="000000" w:themeColor="text1"/>
        </w:rPr>
        <w:t xml:space="preserve"> showing dose-dependent activation to soluble BCMA for </w:t>
      </w:r>
      <w:r w:rsidR="00861C58" w:rsidRPr="00E40055">
        <w:t>sBC-P3_min3-IL7R</w:t>
      </w:r>
      <w:r w:rsidRPr="00913358">
        <w:rPr>
          <w:rFonts w:cs="Arial"/>
          <w:bCs/>
          <w:color w:val="000000" w:themeColor="text1"/>
        </w:rPr>
        <w:t>.</w:t>
      </w:r>
      <w:r w:rsidR="00861C58">
        <w:rPr>
          <w:rFonts w:cs="Arial"/>
          <w:bCs/>
          <w:color w:val="000000" w:themeColor="text1"/>
        </w:rPr>
        <w:t xml:space="preserve"> </w:t>
      </w:r>
      <w:r w:rsidR="00861C58" w:rsidRPr="00861C58">
        <w:rPr>
          <w:rFonts w:cs="Arial"/>
          <w:b/>
          <w:bCs/>
          <w:color w:val="000000" w:themeColor="text1"/>
        </w:rPr>
        <w:t>c</w:t>
      </w:r>
      <w:r w:rsidRPr="00861C58">
        <w:rPr>
          <w:rFonts w:cs="Arial"/>
          <w:b/>
          <w:color w:val="000000" w:themeColor="text1"/>
        </w:rPr>
        <w:t>,</w:t>
      </w:r>
      <w:r w:rsidRPr="00913358">
        <w:rPr>
          <w:rFonts w:cs="Arial"/>
          <w:bCs/>
          <w:color w:val="000000" w:themeColor="text1"/>
        </w:rPr>
        <w:t xml:space="preserve"> </w:t>
      </w:r>
      <w:r w:rsidR="00D41681">
        <w:rPr>
          <w:rFonts w:cs="Arial"/>
          <w:bCs/>
          <w:color w:val="000000" w:themeColor="text1"/>
        </w:rPr>
        <w:t xml:space="preserve">Flow cytometry analysis of </w:t>
      </w:r>
      <w:r w:rsidR="00AB388B">
        <w:rPr>
          <w:rFonts w:cs="Arial"/>
          <w:bCs/>
          <w:color w:val="000000" w:themeColor="text1"/>
        </w:rPr>
        <w:t xml:space="preserve">pSTAT5 </w:t>
      </w:r>
      <w:r w:rsidR="00D41681">
        <w:rPr>
          <w:rFonts w:cs="Arial"/>
          <w:bCs/>
          <w:color w:val="000000" w:themeColor="text1"/>
        </w:rPr>
        <w:t xml:space="preserve">shown as </w:t>
      </w:r>
      <w:r w:rsidR="00AB388B">
        <w:rPr>
          <w:rFonts w:cs="Arial"/>
          <w:bCs/>
          <w:color w:val="000000" w:themeColor="text1"/>
        </w:rPr>
        <w:t xml:space="preserve">MFI in response to </w:t>
      </w:r>
      <w:r w:rsidR="00204778">
        <w:rPr>
          <w:rFonts w:cs="Arial"/>
          <w:bCs/>
          <w:color w:val="000000" w:themeColor="text1"/>
        </w:rPr>
        <w:t>t</w:t>
      </w:r>
      <w:r w:rsidR="00886BE9">
        <w:rPr>
          <w:rFonts w:cs="Arial"/>
          <w:bCs/>
          <w:color w:val="000000" w:themeColor="text1"/>
        </w:rPr>
        <w:t>he supernatant obtained either as control DMEM media or supernatant (Sup) collected from MM.1S cells and incubated with CAR-T cells</w:t>
      </w:r>
      <w:r w:rsidR="00204778">
        <w:rPr>
          <w:rFonts w:cs="Arial"/>
          <w:bCs/>
          <w:color w:val="000000" w:themeColor="text1"/>
        </w:rPr>
        <w:t xml:space="preserve"> (n=</w:t>
      </w:r>
      <w:r w:rsidR="007A0105">
        <w:rPr>
          <w:rFonts w:cs="Arial"/>
          <w:bCs/>
          <w:color w:val="000000" w:themeColor="text1"/>
        </w:rPr>
        <w:t>6</w:t>
      </w:r>
      <w:r w:rsidR="00522E96">
        <w:rPr>
          <w:rFonts w:cs="Arial"/>
          <w:bCs/>
          <w:color w:val="000000" w:themeColor="text1"/>
        </w:rPr>
        <w:t xml:space="preserve"> </w:t>
      </w:r>
      <w:r w:rsidR="00522E96" w:rsidRPr="003E3435">
        <w:rPr>
          <w:spacing w:val="1"/>
        </w:rPr>
        <w:t>biologically</w:t>
      </w:r>
      <w:r w:rsidR="00522E96">
        <w:rPr>
          <w:spacing w:val="1"/>
        </w:rPr>
        <w:t xml:space="preserve"> </w:t>
      </w:r>
      <w:r w:rsidR="00522E96" w:rsidRPr="003E3435">
        <w:rPr>
          <w:spacing w:val="1"/>
        </w:rPr>
        <w:t>independent samples</w:t>
      </w:r>
      <w:r w:rsidR="00204778">
        <w:rPr>
          <w:rFonts w:cs="Arial"/>
          <w:bCs/>
          <w:color w:val="000000" w:themeColor="text1"/>
        </w:rPr>
        <w:t>)</w:t>
      </w:r>
      <w:r w:rsidR="007A0105">
        <w:rPr>
          <w:rFonts w:cs="Arial"/>
          <w:bCs/>
          <w:color w:val="000000" w:themeColor="text1"/>
        </w:rPr>
        <w:t xml:space="preserve">. </w:t>
      </w:r>
      <w:r w:rsidR="00814C3B" w:rsidRPr="00814C3B">
        <w:rPr>
          <w:rFonts w:cs="Arial"/>
          <w:b/>
          <w:bCs/>
          <w:color w:val="000000" w:themeColor="text1"/>
        </w:rPr>
        <w:t>d,</w:t>
      </w:r>
      <w:r w:rsidR="00814C3B">
        <w:rPr>
          <w:rFonts w:cs="Arial"/>
          <w:bCs/>
          <w:color w:val="000000" w:themeColor="text1"/>
        </w:rPr>
        <w:t xml:space="preserve"> </w:t>
      </w:r>
      <w:r w:rsidR="007A0105">
        <w:rPr>
          <w:rFonts w:cs="Arial"/>
          <w:bCs/>
          <w:color w:val="000000" w:themeColor="text1"/>
        </w:rPr>
        <w:t xml:space="preserve">Similarly, </w:t>
      </w:r>
      <w:r w:rsidR="00AB388B">
        <w:rPr>
          <w:rFonts w:cs="Arial"/>
          <w:bCs/>
          <w:color w:val="000000" w:themeColor="text1"/>
        </w:rPr>
        <w:t xml:space="preserve">bone </w:t>
      </w:r>
      <w:r w:rsidR="009724A7">
        <w:rPr>
          <w:rFonts w:cs="Arial"/>
          <w:bCs/>
          <w:color w:val="000000" w:themeColor="text1"/>
        </w:rPr>
        <w:t>marrow</w:t>
      </w:r>
      <w:r w:rsidR="00AB388B">
        <w:rPr>
          <w:rFonts w:cs="Arial"/>
          <w:bCs/>
          <w:color w:val="000000" w:themeColor="text1"/>
        </w:rPr>
        <w:t xml:space="preserve"> aspirates (BMA) from five </w:t>
      </w:r>
      <w:r w:rsidR="00AB388B">
        <w:rPr>
          <w:rFonts w:cs="Arial"/>
          <w:bCs/>
          <w:color w:val="000000" w:themeColor="text1"/>
        </w:rPr>
        <w:lastRenderedPageBreak/>
        <w:t xml:space="preserve">myeloma patients </w:t>
      </w:r>
      <w:r w:rsidR="00185645">
        <w:rPr>
          <w:rFonts w:cs="Arial"/>
          <w:bCs/>
          <w:color w:val="000000" w:themeColor="text1"/>
        </w:rPr>
        <w:t xml:space="preserve">versus unrelated donor (URD). </w:t>
      </w:r>
      <w:r w:rsidR="00185645" w:rsidRPr="00125C98">
        <w:rPr>
          <w:rFonts w:cs="Arial"/>
          <w:b/>
          <w:color w:val="000000" w:themeColor="text1"/>
        </w:rPr>
        <w:t>e,</w:t>
      </w:r>
      <w:r w:rsidR="00185645">
        <w:rPr>
          <w:rFonts w:cs="Arial"/>
          <w:bCs/>
          <w:color w:val="000000" w:themeColor="text1"/>
        </w:rPr>
        <w:t xml:space="preserve"> </w:t>
      </w:r>
      <w:r w:rsidR="00CD5786">
        <w:rPr>
          <w:rFonts w:cs="Arial"/>
          <w:bCs/>
          <w:color w:val="000000" w:themeColor="text1"/>
        </w:rPr>
        <w:t xml:space="preserve">Flow cytometry analysis of </w:t>
      </w:r>
      <w:r w:rsidR="00185645">
        <w:rPr>
          <w:rFonts w:cs="Arial"/>
          <w:bCs/>
          <w:color w:val="000000" w:themeColor="text1"/>
        </w:rPr>
        <w:t>% CAR of CD3</w:t>
      </w:r>
      <w:r w:rsidR="00CD5786" w:rsidRPr="00CD5786">
        <w:rPr>
          <w:rFonts w:cs="Arial"/>
          <w:bCs/>
          <w:color w:val="000000" w:themeColor="text1"/>
          <w:vertAlign w:val="superscript"/>
        </w:rPr>
        <w:t>+</w:t>
      </w:r>
      <w:r w:rsidR="00CD5786">
        <w:rPr>
          <w:rFonts w:cs="Arial"/>
          <w:bCs/>
          <w:color w:val="000000" w:themeColor="text1"/>
        </w:rPr>
        <w:t xml:space="preserve"> </w:t>
      </w:r>
      <w:r w:rsidR="00185645">
        <w:rPr>
          <w:rFonts w:cs="Arial"/>
          <w:bCs/>
          <w:color w:val="000000" w:themeColor="text1"/>
        </w:rPr>
        <w:t xml:space="preserve">T cells in </w:t>
      </w:r>
      <w:r w:rsidR="00886BE9">
        <w:rPr>
          <w:rFonts w:cs="Arial"/>
          <w:bCs/>
          <w:color w:val="000000" w:themeColor="text1"/>
        </w:rPr>
        <w:t>P</w:t>
      </w:r>
      <w:r w:rsidR="00185645">
        <w:rPr>
          <w:rFonts w:cs="Arial"/>
          <w:bCs/>
          <w:color w:val="000000" w:themeColor="text1"/>
        </w:rPr>
        <w:t xml:space="preserve">BMCs from ten multiple myeloma patients following transduction with viroVbot2.2 and viroVbot3. </w:t>
      </w:r>
      <w:r w:rsidR="00185645" w:rsidRPr="00125C98">
        <w:rPr>
          <w:rFonts w:cs="Arial"/>
          <w:b/>
          <w:color w:val="000000" w:themeColor="text1"/>
        </w:rPr>
        <w:t>f,</w:t>
      </w:r>
      <w:r w:rsidR="00185645" w:rsidRPr="00185645">
        <w:rPr>
          <w:rFonts w:cs="Arial"/>
          <w:bCs/>
          <w:color w:val="000000" w:themeColor="text1"/>
        </w:rPr>
        <w:t xml:space="preserve"> </w:t>
      </w:r>
      <w:r w:rsidR="00185645" w:rsidRPr="007D1827">
        <w:rPr>
          <w:rFonts w:cs="Arial"/>
          <w:bCs/>
          <w:color w:val="000000" w:themeColor="text1"/>
        </w:rPr>
        <w:t xml:space="preserve">Bar graph depicting the </w:t>
      </w:r>
      <w:r w:rsidR="00185645">
        <w:rPr>
          <w:rFonts w:cs="Arial"/>
          <w:bCs/>
          <w:color w:val="000000" w:themeColor="text1"/>
        </w:rPr>
        <w:t xml:space="preserve">cytotoxicity (% patient myeloma cell survival) mediated by viroVbot2.2-, viroVbot3- and vector control (VC)- treated CAR T cells across the same patient samples. </w:t>
      </w:r>
      <w:r w:rsidR="00522E96" w:rsidRPr="00913358">
        <w:rPr>
          <w:rFonts w:cs="Arial"/>
          <w:bCs/>
          <w:color w:val="000000" w:themeColor="text1"/>
        </w:rPr>
        <w:t>sBC-P3-min1-IL7R selected as optimized variant for viroVbot3 integration.</w:t>
      </w:r>
      <w:r w:rsidR="00522E96">
        <w:rPr>
          <w:rFonts w:cs="Arial"/>
          <w:bCs/>
          <w:color w:val="000000" w:themeColor="text1"/>
        </w:rPr>
        <w:t xml:space="preserve"> </w:t>
      </w:r>
      <w:r w:rsidR="00030FC1" w:rsidRPr="00DE079F">
        <w:rPr>
          <w:rFonts w:cs="Arial"/>
          <w:bCs/>
          <w:color w:val="000000" w:themeColor="text1"/>
        </w:rPr>
        <w:t xml:space="preserve">Data </w:t>
      </w:r>
      <w:r w:rsidR="00030FC1">
        <w:rPr>
          <w:rFonts w:cs="Arial"/>
          <w:bCs/>
          <w:color w:val="000000" w:themeColor="text1"/>
        </w:rPr>
        <w:t>is</w:t>
      </w:r>
      <w:r w:rsidR="00030FC1" w:rsidRPr="00DE079F">
        <w:rPr>
          <w:rFonts w:cs="Arial"/>
          <w:bCs/>
          <w:color w:val="000000" w:themeColor="text1"/>
        </w:rPr>
        <w:t xml:space="preserve"> presented as mean ± SEM</w:t>
      </w:r>
      <w:r w:rsidRPr="00913358">
        <w:rPr>
          <w:rFonts w:cs="Arial"/>
          <w:bCs/>
          <w:color w:val="000000" w:themeColor="text1"/>
        </w:rPr>
        <w:t xml:space="preserve">. </w:t>
      </w:r>
    </w:p>
    <w:p w14:paraId="625DD876" w14:textId="536DDEAC" w:rsidR="00913358" w:rsidRPr="005363F8" w:rsidRDefault="00913358" w:rsidP="00913358">
      <w:pPr>
        <w:spacing w:before="20" w:after="20" w:line="360" w:lineRule="auto"/>
        <w:jc w:val="both"/>
        <w:rPr>
          <w:rFonts w:cs="Arial"/>
          <w:b/>
          <w:bCs/>
          <w:color w:val="000000" w:themeColor="text1"/>
        </w:rPr>
      </w:pPr>
    </w:p>
    <w:p w14:paraId="43BC901A" w14:textId="214E6623" w:rsidR="00953D50" w:rsidRDefault="00953D50" w:rsidP="00953D50">
      <w:pPr>
        <w:spacing w:before="20" w:after="20" w:line="360" w:lineRule="auto"/>
        <w:jc w:val="both"/>
        <w:rPr>
          <w:rFonts w:cs="Arial"/>
          <w:b/>
          <w:bCs/>
          <w:color w:val="000000" w:themeColor="text1"/>
        </w:rPr>
      </w:pPr>
      <w:r w:rsidRPr="00913358">
        <w:rPr>
          <w:rFonts w:cs="Arial"/>
          <w:b/>
          <w:bCs/>
          <w:color w:val="000000" w:themeColor="text1"/>
        </w:rPr>
        <w:t>Supplementary Fig. 2</w:t>
      </w:r>
      <w:r>
        <w:rPr>
          <w:rFonts w:cs="Arial"/>
          <w:b/>
          <w:bCs/>
          <w:color w:val="000000" w:themeColor="text1"/>
        </w:rPr>
        <w:t>3</w:t>
      </w:r>
      <w:r w:rsidRPr="00913358">
        <w:rPr>
          <w:rFonts w:cs="Arial"/>
          <w:b/>
          <w:bCs/>
          <w:color w:val="000000" w:themeColor="text1"/>
        </w:rPr>
        <w:t xml:space="preserve"> </w:t>
      </w:r>
    </w:p>
    <w:p w14:paraId="33F1089E" w14:textId="231B05A2" w:rsidR="00953D50" w:rsidRPr="00913358" w:rsidRDefault="00953D50" w:rsidP="00953D50">
      <w:pPr>
        <w:spacing w:before="20" w:after="20" w:line="360" w:lineRule="auto"/>
        <w:jc w:val="both"/>
        <w:rPr>
          <w:rFonts w:cs="Arial"/>
          <w:b/>
          <w:bCs/>
          <w:color w:val="000000" w:themeColor="text1"/>
        </w:rPr>
      </w:pPr>
      <w:r w:rsidRPr="001415B6">
        <w:rPr>
          <w:rFonts w:cs="Arial"/>
          <w:b/>
          <w:bCs/>
          <w:color w:val="000000" w:themeColor="text1"/>
        </w:rPr>
        <w:t xml:space="preserve">Organ </w:t>
      </w:r>
      <w:r w:rsidR="00586200">
        <w:rPr>
          <w:rFonts w:cs="Arial"/>
          <w:b/>
          <w:bCs/>
          <w:color w:val="000000" w:themeColor="text1"/>
        </w:rPr>
        <w:t>b</w:t>
      </w:r>
      <w:r w:rsidRPr="001415B6">
        <w:rPr>
          <w:rFonts w:cs="Arial"/>
          <w:b/>
          <w:bCs/>
          <w:color w:val="000000" w:themeColor="text1"/>
        </w:rPr>
        <w:t xml:space="preserve">iodistribution and </w:t>
      </w:r>
      <w:r w:rsidR="00586200">
        <w:rPr>
          <w:rFonts w:cs="Arial"/>
          <w:b/>
          <w:bCs/>
          <w:color w:val="000000" w:themeColor="text1"/>
        </w:rPr>
        <w:t>i</w:t>
      </w:r>
      <w:r w:rsidRPr="001415B6">
        <w:rPr>
          <w:rFonts w:cs="Arial"/>
          <w:b/>
          <w:bCs/>
          <w:color w:val="000000" w:themeColor="text1"/>
        </w:rPr>
        <w:t xml:space="preserve">mmune </w:t>
      </w:r>
      <w:r w:rsidR="00586200">
        <w:rPr>
          <w:rFonts w:cs="Arial"/>
          <w:b/>
          <w:bCs/>
          <w:color w:val="000000" w:themeColor="text1"/>
        </w:rPr>
        <w:t>c</w:t>
      </w:r>
      <w:r w:rsidRPr="001415B6">
        <w:rPr>
          <w:rFonts w:cs="Arial"/>
          <w:b/>
          <w:bCs/>
          <w:color w:val="000000" w:themeColor="text1"/>
        </w:rPr>
        <w:t xml:space="preserve">ell </w:t>
      </w:r>
      <w:r w:rsidR="00586200">
        <w:rPr>
          <w:rFonts w:cs="Arial"/>
          <w:b/>
          <w:bCs/>
          <w:color w:val="000000" w:themeColor="text1"/>
        </w:rPr>
        <w:t>i</w:t>
      </w:r>
      <w:r w:rsidRPr="001415B6">
        <w:rPr>
          <w:rFonts w:cs="Arial"/>
          <w:b/>
          <w:bCs/>
          <w:color w:val="000000" w:themeColor="text1"/>
        </w:rPr>
        <w:t xml:space="preserve">nfiltration by </w:t>
      </w:r>
      <w:r w:rsidR="00586200">
        <w:rPr>
          <w:rFonts w:cs="Arial"/>
          <w:b/>
          <w:bCs/>
          <w:color w:val="000000" w:themeColor="text1"/>
        </w:rPr>
        <w:t>d</w:t>
      </w:r>
      <w:r w:rsidRPr="001415B6">
        <w:rPr>
          <w:rFonts w:cs="Arial"/>
          <w:b/>
          <w:bCs/>
          <w:color w:val="000000" w:themeColor="text1"/>
        </w:rPr>
        <w:t>ual-</w:t>
      </w:r>
      <w:r w:rsidR="00586200">
        <w:rPr>
          <w:rFonts w:cs="Arial"/>
          <w:b/>
          <w:bCs/>
          <w:color w:val="000000" w:themeColor="text1"/>
        </w:rPr>
        <w:t>t</w:t>
      </w:r>
      <w:r w:rsidRPr="001415B6">
        <w:rPr>
          <w:rFonts w:cs="Arial"/>
          <w:b/>
          <w:bCs/>
          <w:color w:val="000000" w:themeColor="text1"/>
        </w:rPr>
        <w:t xml:space="preserve">argeted CAR-T </w:t>
      </w:r>
      <w:r w:rsidR="00586200">
        <w:rPr>
          <w:rFonts w:cs="Arial"/>
          <w:b/>
          <w:bCs/>
          <w:color w:val="000000" w:themeColor="text1"/>
        </w:rPr>
        <w:t>c</w:t>
      </w:r>
      <w:r w:rsidRPr="001415B6">
        <w:rPr>
          <w:rFonts w:cs="Arial"/>
          <w:b/>
          <w:bCs/>
          <w:color w:val="000000" w:themeColor="text1"/>
        </w:rPr>
        <w:t>ells</w:t>
      </w:r>
    </w:p>
    <w:p w14:paraId="40E460B4" w14:textId="077C1A96" w:rsidR="00953D50" w:rsidRPr="001E7E69" w:rsidRDefault="00953D50" w:rsidP="00953D50">
      <w:pPr>
        <w:spacing w:before="20" w:after="20" w:line="360" w:lineRule="auto"/>
        <w:jc w:val="both"/>
        <w:rPr>
          <w:rFonts w:cs="Arial"/>
          <w:bCs/>
          <w:color w:val="000000" w:themeColor="text1"/>
        </w:rPr>
      </w:pPr>
      <w:r w:rsidRPr="001E7E69">
        <w:rPr>
          <w:rFonts w:cs="Arial"/>
          <w:b/>
          <w:bCs/>
          <w:color w:val="000000" w:themeColor="text1"/>
        </w:rPr>
        <w:t>a,</w:t>
      </w:r>
      <w:r>
        <w:rPr>
          <w:rFonts w:cs="Arial"/>
          <w:b/>
          <w:bCs/>
          <w:color w:val="000000" w:themeColor="text1"/>
        </w:rPr>
        <w:t xml:space="preserve"> </w:t>
      </w:r>
      <w:r w:rsidRPr="001E7E69">
        <w:rPr>
          <w:rFonts w:cs="Arial"/>
          <w:b/>
          <w:bCs/>
          <w:color w:val="000000" w:themeColor="text1"/>
        </w:rPr>
        <w:t>b</w:t>
      </w:r>
      <w:r>
        <w:rPr>
          <w:rFonts w:cs="Arial"/>
          <w:b/>
          <w:bCs/>
          <w:color w:val="000000" w:themeColor="text1"/>
        </w:rPr>
        <w:t xml:space="preserve">, </w:t>
      </w:r>
      <w:r w:rsidRPr="001415B6">
        <w:rPr>
          <w:rFonts w:cs="Arial"/>
          <w:bCs/>
          <w:color w:val="000000" w:themeColor="text1"/>
        </w:rPr>
        <w:t>Table showing biodistribution of</w:t>
      </w:r>
      <w:r w:rsidRPr="001E7E69">
        <w:rPr>
          <w:rFonts w:cs="Arial"/>
          <w:bCs/>
          <w:color w:val="000000" w:themeColor="text1"/>
        </w:rPr>
        <w:t xml:space="preserve"> BCMA (a) and GPRC5D (b) CAR-T cells across organs in mice treated with MM.1S+viroVbot3</w:t>
      </w:r>
      <w:r>
        <w:rPr>
          <w:rFonts w:cs="Arial"/>
          <w:bCs/>
          <w:color w:val="000000" w:themeColor="text1"/>
        </w:rPr>
        <w:t xml:space="preserve"> (Group 2); </w:t>
      </w:r>
      <w:r w:rsidRPr="00535500">
        <w:rPr>
          <w:rFonts w:cs="Arial"/>
          <w:bCs/>
          <w:color w:val="000000" w:themeColor="text1"/>
        </w:rPr>
        <w:t>MM.1S+viroVbot3+TR+viroVbot-CO</w:t>
      </w:r>
      <w:r>
        <w:rPr>
          <w:rFonts w:cs="Arial"/>
          <w:bCs/>
          <w:color w:val="000000" w:themeColor="text1"/>
        </w:rPr>
        <w:t xml:space="preserve"> (Group-4); or </w:t>
      </w:r>
      <w:r w:rsidRPr="00535500">
        <w:rPr>
          <w:rFonts w:cs="Arial"/>
          <w:bCs/>
          <w:color w:val="000000" w:themeColor="text1"/>
        </w:rPr>
        <w:t>MM.1S+viroVbot3+TR+viroVbot-VS</w:t>
      </w:r>
      <w:r>
        <w:rPr>
          <w:rFonts w:cs="Arial"/>
          <w:bCs/>
          <w:color w:val="000000" w:themeColor="text1"/>
        </w:rPr>
        <w:t xml:space="preserve"> (Group-5) (n=5</w:t>
      </w:r>
      <w:r w:rsidR="00436169">
        <w:rPr>
          <w:rFonts w:cs="Arial"/>
          <w:bCs/>
          <w:color w:val="000000" w:themeColor="text1"/>
        </w:rPr>
        <w:t xml:space="preserve"> mice each group</w:t>
      </w:r>
      <w:r>
        <w:rPr>
          <w:rFonts w:cs="Arial"/>
          <w:bCs/>
          <w:color w:val="000000" w:themeColor="text1"/>
        </w:rPr>
        <w:t>)</w:t>
      </w:r>
      <w:r w:rsidRPr="001E7E69">
        <w:rPr>
          <w:rFonts w:cs="Arial"/>
          <w:bCs/>
          <w:color w:val="000000" w:themeColor="text1"/>
        </w:rPr>
        <w:t>. Values represent CAR-T cell counts per organ.</w:t>
      </w:r>
      <w:r>
        <w:rPr>
          <w:rFonts w:cs="Arial"/>
          <w:bCs/>
          <w:color w:val="000000" w:themeColor="text1"/>
        </w:rPr>
        <w:t xml:space="preserve"> </w:t>
      </w:r>
      <w:r w:rsidRPr="001E7E69">
        <w:rPr>
          <w:rFonts w:cs="Arial"/>
          <w:b/>
          <w:bCs/>
          <w:color w:val="000000" w:themeColor="text1"/>
        </w:rPr>
        <w:t>c,</w:t>
      </w:r>
      <w:r w:rsidRPr="001E7E69">
        <w:rPr>
          <w:rFonts w:cs="Arial"/>
          <w:bCs/>
          <w:color w:val="000000" w:themeColor="text1"/>
        </w:rPr>
        <w:t xml:space="preserve"> Representative </w:t>
      </w:r>
      <w:r w:rsidR="00C72439">
        <w:rPr>
          <w:rFonts w:cs="Arial"/>
          <w:bCs/>
          <w:color w:val="000000" w:themeColor="text1"/>
        </w:rPr>
        <w:t>immunohistochemistry (</w:t>
      </w:r>
      <w:r>
        <w:rPr>
          <w:rFonts w:cs="Arial"/>
          <w:bCs/>
          <w:color w:val="000000" w:themeColor="text1"/>
        </w:rPr>
        <w:t>IHC</w:t>
      </w:r>
      <w:r w:rsidR="00C72439">
        <w:rPr>
          <w:rFonts w:cs="Arial"/>
          <w:bCs/>
          <w:color w:val="000000" w:themeColor="text1"/>
        </w:rPr>
        <w:t>)</w:t>
      </w:r>
      <w:r w:rsidRPr="001E7E69">
        <w:rPr>
          <w:rFonts w:cs="Arial"/>
          <w:bCs/>
          <w:color w:val="000000" w:themeColor="text1"/>
        </w:rPr>
        <w:t>-stained sections of major organs from BCMA and GPRC5D CAR-T cell-treated mice</w:t>
      </w:r>
      <w:r>
        <w:rPr>
          <w:rFonts w:cs="Arial"/>
          <w:bCs/>
          <w:color w:val="000000" w:themeColor="text1"/>
        </w:rPr>
        <w:t xml:space="preserve"> as a representation from Group-5</w:t>
      </w:r>
      <w:r w:rsidRPr="001E7E69">
        <w:rPr>
          <w:rFonts w:cs="Arial"/>
          <w:bCs/>
          <w:color w:val="000000" w:themeColor="text1"/>
        </w:rPr>
        <w:t>. Red asterisks indicate CAR-T cell infiltration.</w:t>
      </w:r>
      <w:r>
        <w:rPr>
          <w:rFonts w:cs="Arial"/>
          <w:bCs/>
          <w:color w:val="000000" w:themeColor="text1"/>
        </w:rPr>
        <w:t xml:space="preserve"> </w:t>
      </w:r>
      <w:r w:rsidRPr="00E8033A">
        <w:rPr>
          <w:rFonts w:cs="Arial"/>
          <w:b/>
          <w:bCs/>
          <w:color w:val="000000" w:themeColor="text1"/>
        </w:rPr>
        <w:t>d, e,</w:t>
      </w:r>
      <w:r w:rsidRPr="001E7E69">
        <w:rPr>
          <w:rFonts w:cs="Arial"/>
          <w:bCs/>
          <w:color w:val="000000" w:themeColor="text1"/>
        </w:rPr>
        <w:t xml:space="preserve"> Flow cytometry analysis quantifying BCMA </w:t>
      </w:r>
      <w:r>
        <w:rPr>
          <w:rFonts w:cs="Arial"/>
          <w:bCs/>
          <w:color w:val="000000" w:themeColor="text1"/>
        </w:rPr>
        <w:t xml:space="preserve">and GPRC5D positive </w:t>
      </w:r>
      <w:r w:rsidRPr="001E7E69">
        <w:rPr>
          <w:rFonts w:cs="Arial"/>
          <w:bCs/>
          <w:color w:val="000000" w:themeColor="text1"/>
        </w:rPr>
        <w:t>CAR-T cell infiltration into immune and myeloid subsets across treatment groups</w:t>
      </w:r>
      <w:r>
        <w:rPr>
          <w:rFonts w:cs="Arial"/>
          <w:bCs/>
          <w:color w:val="000000" w:themeColor="text1"/>
        </w:rPr>
        <w:t xml:space="preserve"> (n=5</w:t>
      </w:r>
      <w:r w:rsidR="009C4EE5">
        <w:rPr>
          <w:rFonts w:cs="Arial"/>
          <w:bCs/>
          <w:color w:val="000000" w:themeColor="text1"/>
        </w:rPr>
        <w:t xml:space="preserve"> mice each group</w:t>
      </w:r>
      <w:r>
        <w:rPr>
          <w:rFonts w:cs="Arial"/>
          <w:bCs/>
          <w:color w:val="000000" w:themeColor="text1"/>
        </w:rPr>
        <w:t>)</w:t>
      </w:r>
      <w:r w:rsidRPr="001E7E69">
        <w:rPr>
          <w:rFonts w:cs="Arial"/>
          <w:bCs/>
          <w:color w:val="000000" w:themeColor="text1"/>
        </w:rPr>
        <w:t>.</w:t>
      </w:r>
      <w:r>
        <w:rPr>
          <w:rFonts w:cs="Arial"/>
          <w:bCs/>
          <w:color w:val="000000" w:themeColor="text1"/>
        </w:rPr>
        <w:t xml:space="preserve"> </w:t>
      </w:r>
      <w:r w:rsidRPr="00D3737B">
        <w:rPr>
          <w:rFonts w:cs="Arial"/>
          <w:bCs/>
          <w:color w:val="000000" w:themeColor="text1"/>
        </w:rPr>
        <w:t>Data are presented as mean ± SEM.</w:t>
      </w:r>
    </w:p>
    <w:p w14:paraId="23FA0563" w14:textId="77777777" w:rsidR="00953D50" w:rsidRDefault="00953D50" w:rsidP="005363F8">
      <w:pPr>
        <w:spacing w:before="20" w:after="20" w:line="360" w:lineRule="auto"/>
        <w:jc w:val="both"/>
        <w:rPr>
          <w:rFonts w:cs="Arial"/>
          <w:b/>
          <w:bCs/>
          <w:color w:val="000000" w:themeColor="text1"/>
        </w:rPr>
      </w:pPr>
    </w:p>
    <w:p w14:paraId="076DFB0F" w14:textId="31B91226" w:rsidR="005363F8" w:rsidRPr="005363F8" w:rsidRDefault="005363F8" w:rsidP="005363F8">
      <w:pPr>
        <w:spacing w:before="20" w:after="20" w:line="360" w:lineRule="auto"/>
        <w:jc w:val="both"/>
        <w:rPr>
          <w:rFonts w:cs="Arial"/>
          <w:b/>
          <w:bCs/>
          <w:color w:val="000000" w:themeColor="text1"/>
        </w:rPr>
      </w:pPr>
      <w:r w:rsidRPr="005363F8">
        <w:rPr>
          <w:rFonts w:cs="Arial"/>
          <w:b/>
          <w:bCs/>
          <w:color w:val="000000" w:themeColor="text1"/>
        </w:rPr>
        <w:t xml:space="preserve">Supplementary Fig. 24 </w:t>
      </w:r>
    </w:p>
    <w:p w14:paraId="046ED49D" w14:textId="18C98E8A" w:rsidR="005363F8" w:rsidRPr="005363F8" w:rsidRDefault="005363F8" w:rsidP="005363F8">
      <w:pPr>
        <w:spacing w:before="20" w:after="20" w:line="360" w:lineRule="auto"/>
        <w:jc w:val="both"/>
        <w:rPr>
          <w:rFonts w:cs="Arial"/>
          <w:b/>
          <w:bCs/>
          <w:color w:val="000000" w:themeColor="text1"/>
        </w:rPr>
      </w:pPr>
      <w:r w:rsidRPr="005363F8">
        <w:rPr>
          <w:rFonts w:cs="Arial"/>
          <w:b/>
          <w:bCs/>
          <w:color w:val="000000" w:themeColor="text1"/>
        </w:rPr>
        <w:t>Biochemical safety profile of viroVbot3</w:t>
      </w:r>
    </w:p>
    <w:p w14:paraId="390460EC" w14:textId="5B232525" w:rsidR="00913358" w:rsidRPr="00E05D08" w:rsidRDefault="005363F8" w:rsidP="005363F8">
      <w:pPr>
        <w:spacing w:before="20" w:after="20" w:line="360" w:lineRule="auto"/>
        <w:jc w:val="both"/>
        <w:rPr>
          <w:rFonts w:cs="Arial"/>
          <w:bCs/>
          <w:color w:val="000000" w:themeColor="text1"/>
        </w:rPr>
      </w:pPr>
      <w:r w:rsidRPr="005363F8">
        <w:rPr>
          <w:rFonts w:cs="Arial"/>
          <w:bCs/>
          <w:color w:val="000000" w:themeColor="text1"/>
        </w:rPr>
        <w:t xml:space="preserve">Serum biochemical parameters including hepatic markers (ALT, AST, bilirubin), renal function (creatinine, BUN), complete blood count, inflammatory cytokines (IL-2, IFN-γ, TNF-α, IL-6), and coagulation markers measured at baseline and days 7 to 28 post-viroVbot3 administration. </w:t>
      </w:r>
      <w:r w:rsidR="00E55DEC" w:rsidRPr="00DE079F">
        <w:rPr>
          <w:rFonts w:cs="Arial"/>
          <w:bCs/>
          <w:color w:val="000000" w:themeColor="text1"/>
        </w:rPr>
        <w:t xml:space="preserve">Data </w:t>
      </w:r>
      <w:r w:rsidR="00E55DEC">
        <w:rPr>
          <w:rFonts w:cs="Arial"/>
          <w:bCs/>
          <w:color w:val="000000" w:themeColor="text1"/>
        </w:rPr>
        <w:t>is</w:t>
      </w:r>
      <w:r w:rsidR="00E55DEC" w:rsidRPr="00DE079F">
        <w:rPr>
          <w:rFonts w:cs="Arial"/>
          <w:bCs/>
          <w:color w:val="000000" w:themeColor="text1"/>
        </w:rPr>
        <w:t xml:space="preserve"> presented as mean ± SEM </w:t>
      </w:r>
      <w:r w:rsidRPr="005363F8">
        <w:rPr>
          <w:rFonts w:cs="Arial"/>
          <w:bCs/>
          <w:color w:val="000000" w:themeColor="text1"/>
        </w:rPr>
        <w:t>(n = 5 mice per group). No hepatotoxicity or nephrotoxicity detected; transient cytokine elevation consistent with CAR-T activation demonstrates favorable safety profile.</w:t>
      </w:r>
      <w:r w:rsidR="00A311AB">
        <w:rPr>
          <w:rFonts w:cs="Arial"/>
          <w:bCs/>
          <w:color w:val="000000" w:themeColor="text1"/>
        </w:rPr>
        <w:t xml:space="preserve"> </w:t>
      </w:r>
    </w:p>
    <w:sectPr w:rsidR="00913358" w:rsidRPr="00E05D08" w:rsidSect="008D1B68">
      <w:footerReference w:type="even" r:id="rId35"/>
      <w:footerReference w:type="default" r:id="rId36"/>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2BA4A" w14:textId="77777777" w:rsidR="00F24889" w:rsidRDefault="00F24889" w:rsidP="00E237A0">
      <w:r>
        <w:separator/>
      </w:r>
    </w:p>
  </w:endnote>
  <w:endnote w:type="continuationSeparator" w:id="0">
    <w:p w14:paraId="7F133719" w14:textId="77777777" w:rsidR="00F24889" w:rsidRDefault="00F24889" w:rsidP="00E23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9522397"/>
      <w:docPartObj>
        <w:docPartGallery w:val="Page Numbers (Bottom of Page)"/>
        <w:docPartUnique/>
      </w:docPartObj>
    </w:sdtPr>
    <w:sdtContent>
      <w:p w14:paraId="7BCE612B" w14:textId="46EB97EA" w:rsidR="004364B7" w:rsidRDefault="004364B7" w:rsidP="00BF3B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F4E3A8" w14:textId="77777777" w:rsidR="004364B7" w:rsidRDefault="004364B7" w:rsidP="00E237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2040012"/>
      <w:docPartObj>
        <w:docPartGallery w:val="Page Numbers (Bottom of Page)"/>
        <w:docPartUnique/>
      </w:docPartObj>
    </w:sdtPr>
    <w:sdtContent>
      <w:p w14:paraId="5D2ADF21" w14:textId="6A32DB6E" w:rsidR="004364B7" w:rsidRDefault="004364B7" w:rsidP="00BF3B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4B2DF3D" w14:textId="77777777" w:rsidR="004364B7" w:rsidRDefault="004364B7" w:rsidP="00E237A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6859B" w14:textId="77777777" w:rsidR="00F24889" w:rsidRDefault="00F24889" w:rsidP="00E237A0">
      <w:r>
        <w:separator/>
      </w:r>
    </w:p>
  </w:footnote>
  <w:footnote w:type="continuationSeparator" w:id="0">
    <w:p w14:paraId="68D2F044" w14:textId="77777777" w:rsidR="00F24889" w:rsidRDefault="00F24889" w:rsidP="00E237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85FC2"/>
    <w:multiLevelType w:val="hybridMultilevel"/>
    <w:tmpl w:val="CC0EC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B35F22"/>
    <w:multiLevelType w:val="hybridMultilevel"/>
    <w:tmpl w:val="7C30ACCC"/>
    <w:lvl w:ilvl="0" w:tplc="40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9B1687"/>
    <w:multiLevelType w:val="hybridMultilevel"/>
    <w:tmpl w:val="F662C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C6333"/>
    <w:multiLevelType w:val="hybridMultilevel"/>
    <w:tmpl w:val="B916F0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3937B70"/>
    <w:multiLevelType w:val="hybridMultilevel"/>
    <w:tmpl w:val="77D0D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7141C9"/>
    <w:multiLevelType w:val="hybridMultilevel"/>
    <w:tmpl w:val="DDE09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DD3B37"/>
    <w:multiLevelType w:val="hybridMultilevel"/>
    <w:tmpl w:val="B4C80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9E733C"/>
    <w:multiLevelType w:val="hybridMultilevel"/>
    <w:tmpl w:val="4050BF66"/>
    <w:lvl w:ilvl="0" w:tplc="0F58295E">
      <w:start w:val="1"/>
      <w:numFmt w:val="decimal"/>
      <w:lvlText w:val="%1."/>
      <w:lvlJc w:val="left"/>
      <w:pPr>
        <w:ind w:left="0" w:hanging="6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5561D8"/>
    <w:multiLevelType w:val="hybridMultilevel"/>
    <w:tmpl w:val="57B2C808"/>
    <w:lvl w:ilvl="0" w:tplc="0F58295E">
      <w:start w:val="1"/>
      <w:numFmt w:val="decimal"/>
      <w:lvlText w:val="%1."/>
      <w:lvlJc w:val="left"/>
      <w:pPr>
        <w:ind w:left="0" w:hanging="640"/>
      </w:pPr>
      <w:rPr>
        <w:rFonts w:hint="default"/>
      </w:rPr>
    </w:lvl>
    <w:lvl w:ilvl="1" w:tplc="04090019" w:tentative="1">
      <w:start w:val="1"/>
      <w:numFmt w:val="lowerLetter"/>
      <w:lvlText w:val="%2."/>
      <w:lvlJc w:val="left"/>
      <w:pPr>
        <w:ind w:left="440" w:hanging="360"/>
      </w:pPr>
    </w:lvl>
    <w:lvl w:ilvl="2" w:tplc="0409001B" w:tentative="1">
      <w:start w:val="1"/>
      <w:numFmt w:val="lowerRoman"/>
      <w:lvlText w:val="%3."/>
      <w:lvlJc w:val="right"/>
      <w:pPr>
        <w:ind w:left="1160" w:hanging="180"/>
      </w:pPr>
    </w:lvl>
    <w:lvl w:ilvl="3" w:tplc="0409000F" w:tentative="1">
      <w:start w:val="1"/>
      <w:numFmt w:val="decimal"/>
      <w:lvlText w:val="%4."/>
      <w:lvlJc w:val="left"/>
      <w:pPr>
        <w:ind w:left="1880" w:hanging="360"/>
      </w:pPr>
    </w:lvl>
    <w:lvl w:ilvl="4" w:tplc="04090019" w:tentative="1">
      <w:start w:val="1"/>
      <w:numFmt w:val="lowerLetter"/>
      <w:lvlText w:val="%5."/>
      <w:lvlJc w:val="left"/>
      <w:pPr>
        <w:ind w:left="2600" w:hanging="360"/>
      </w:pPr>
    </w:lvl>
    <w:lvl w:ilvl="5" w:tplc="0409001B" w:tentative="1">
      <w:start w:val="1"/>
      <w:numFmt w:val="lowerRoman"/>
      <w:lvlText w:val="%6."/>
      <w:lvlJc w:val="right"/>
      <w:pPr>
        <w:ind w:left="3320" w:hanging="180"/>
      </w:pPr>
    </w:lvl>
    <w:lvl w:ilvl="6" w:tplc="0409000F" w:tentative="1">
      <w:start w:val="1"/>
      <w:numFmt w:val="decimal"/>
      <w:lvlText w:val="%7."/>
      <w:lvlJc w:val="left"/>
      <w:pPr>
        <w:ind w:left="4040" w:hanging="360"/>
      </w:pPr>
    </w:lvl>
    <w:lvl w:ilvl="7" w:tplc="04090019" w:tentative="1">
      <w:start w:val="1"/>
      <w:numFmt w:val="lowerLetter"/>
      <w:lvlText w:val="%8."/>
      <w:lvlJc w:val="left"/>
      <w:pPr>
        <w:ind w:left="4760" w:hanging="360"/>
      </w:pPr>
    </w:lvl>
    <w:lvl w:ilvl="8" w:tplc="0409001B" w:tentative="1">
      <w:start w:val="1"/>
      <w:numFmt w:val="lowerRoman"/>
      <w:lvlText w:val="%9."/>
      <w:lvlJc w:val="right"/>
      <w:pPr>
        <w:ind w:left="5480" w:hanging="180"/>
      </w:pPr>
    </w:lvl>
  </w:abstractNum>
  <w:abstractNum w:abstractNumId="9" w15:restartNumberingAfterBreak="0">
    <w:nsid w:val="436E12C8"/>
    <w:multiLevelType w:val="hybridMultilevel"/>
    <w:tmpl w:val="6EDEC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754B26"/>
    <w:multiLevelType w:val="hybridMultilevel"/>
    <w:tmpl w:val="D8167D1C"/>
    <w:lvl w:ilvl="0" w:tplc="F72E278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47DD3C96"/>
    <w:multiLevelType w:val="hybridMultilevel"/>
    <w:tmpl w:val="EDF69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6E671D"/>
    <w:multiLevelType w:val="hybridMultilevel"/>
    <w:tmpl w:val="2D380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20279F"/>
    <w:multiLevelType w:val="hybridMultilevel"/>
    <w:tmpl w:val="6B145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2E5DE0"/>
    <w:multiLevelType w:val="hybridMultilevel"/>
    <w:tmpl w:val="6D4A2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29649D"/>
    <w:multiLevelType w:val="hybridMultilevel"/>
    <w:tmpl w:val="4C26B1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FE0E78"/>
    <w:multiLevelType w:val="hybridMultilevel"/>
    <w:tmpl w:val="71A0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226D9B"/>
    <w:multiLevelType w:val="hybridMultilevel"/>
    <w:tmpl w:val="1FB603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ED1D42"/>
    <w:multiLevelType w:val="hybridMultilevel"/>
    <w:tmpl w:val="7F462718"/>
    <w:lvl w:ilvl="0" w:tplc="0409000F">
      <w:start w:val="3"/>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5258413">
    <w:abstractNumId w:val="3"/>
  </w:num>
  <w:num w:numId="2" w16cid:durableId="1281839239">
    <w:abstractNumId w:val="4"/>
  </w:num>
  <w:num w:numId="3" w16cid:durableId="577905711">
    <w:abstractNumId w:val="5"/>
  </w:num>
  <w:num w:numId="4" w16cid:durableId="836768048">
    <w:abstractNumId w:val="0"/>
  </w:num>
  <w:num w:numId="5" w16cid:durableId="1933318444">
    <w:abstractNumId w:val="16"/>
  </w:num>
  <w:num w:numId="6" w16cid:durableId="294680785">
    <w:abstractNumId w:val="17"/>
  </w:num>
  <w:num w:numId="7" w16cid:durableId="1905289944">
    <w:abstractNumId w:val="15"/>
  </w:num>
  <w:num w:numId="8" w16cid:durableId="982470213">
    <w:abstractNumId w:val="11"/>
  </w:num>
  <w:num w:numId="9" w16cid:durableId="889413991">
    <w:abstractNumId w:val="14"/>
  </w:num>
  <w:num w:numId="10" w16cid:durableId="1513716304">
    <w:abstractNumId w:val="12"/>
  </w:num>
  <w:num w:numId="11" w16cid:durableId="1780829792">
    <w:abstractNumId w:val="2"/>
  </w:num>
  <w:num w:numId="12" w16cid:durableId="1097363472">
    <w:abstractNumId w:val="18"/>
  </w:num>
  <w:num w:numId="13" w16cid:durableId="1487091617">
    <w:abstractNumId w:val="13"/>
  </w:num>
  <w:num w:numId="14" w16cid:durableId="307128541">
    <w:abstractNumId w:val="9"/>
  </w:num>
  <w:num w:numId="15" w16cid:durableId="1111512866">
    <w:abstractNumId w:val="8"/>
  </w:num>
  <w:num w:numId="16" w16cid:durableId="534464728">
    <w:abstractNumId w:val="7"/>
  </w:num>
  <w:num w:numId="17" w16cid:durableId="349914436">
    <w:abstractNumId w:val="6"/>
  </w:num>
  <w:num w:numId="18" w16cid:durableId="1659923205">
    <w:abstractNumId w:val="10"/>
  </w:num>
  <w:num w:numId="19" w16cid:durableId="12947502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880"/>
    <w:rsid w:val="000007E3"/>
    <w:rsid w:val="000010A6"/>
    <w:rsid w:val="000015BC"/>
    <w:rsid w:val="00002E89"/>
    <w:rsid w:val="000033FC"/>
    <w:rsid w:val="00003E93"/>
    <w:rsid w:val="000070D0"/>
    <w:rsid w:val="000071BB"/>
    <w:rsid w:val="0000724C"/>
    <w:rsid w:val="00007D42"/>
    <w:rsid w:val="000106B0"/>
    <w:rsid w:val="00010E4C"/>
    <w:rsid w:val="0001111F"/>
    <w:rsid w:val="0001149D"/>
    <w:rsid w:val="00011AD0"/>
    <w:rsid w:val="000124FC"/>
    <w:rsid w:val="00012C39"/>
    <w:rsid w:val="00013473"/>
    <w:rsid w:val="0001619F"/>
    <w:rsid w:val="00017AA2"/>
    <w:rsid w:val="00020064"/>
    <w:rsid w:val="000204FF"/>
    <w:rsid w:val="0002107D"/>
    <w:rsid w:val="000215B3"/>
    <w:rsid w:val="00021839"/>
    <w:rsid w:val="00021DB4"/>
    <w:rsid w:val="0002318A"/>
    <w:rsid w:val="000240A4"/>
    <w:rsid w:val="0002442B"/>
    <w:rsid w:val="0002443E"/>
    <w:rsid w:val="00024D1F"/>
    <w:rsid w:val="00024FC7"/>
    <w:rsid w:val="00026500"/>
    <w:rsid w:val="00030FC1"/>
    <w:rsid w:val="00031A00"/>
    <w:rsid w:val="00031F5A"/>
    <w:rsid w:val="00032A36"/>
    <w:rsid w:val="00033D30"/>
    <w:rsid w:val="000341FF"/>
    <w:rsid w:val="0003574B"/>
    <w:rsid w:val="00035A56"/>
    <w:rsid w:val="0003758B"/>
    <w:rsid w:val="00037641"/>
    <w:rsid w:val="000376B4"/>
    <w:rsid w:val="00037FE0"/>
    <w:rsid w:val="0004139B"/>
    <w:rsid w:val="000414A0"/>
    <w:rsid w:val="00041F1C"/>
    <w:rsid w:val="00042274"/>
    <w:rsid w:val="00042DDD"/>
    <w:rsid w:val="00042EC7"/>
    <w:rsid w:val="00043E38"/>
    <w:rsid w:val="00044095"/>
    <w:rsid w:val="00044DCD"/>
    <w:rsid w:val="00045037"/>
    <w:rsid w:val="00045C44"/>
    <w:rsid w:val="000461D1"/>
    <w:rsid w:val="000464A7"/>
    <w:rsid w:val="00046AB3"/>
    <w:rsid w:val="00047588"/>
    <w:rsid w:val="000502EA"/>
    <w:rsid w:val="00050360"/>
    <w:rsid w:val="0005066D"/>
    <w:rsid w:val="00050B7C"/>
    <w:rsid w:val="00051084"/>
    <w:rsid w:val="000511A6"/>
    <w:rsid w:val="00051B3B"/>
    <w:rsid w:val="00052C9D"/>
    <w:rsid w:val="000533FF"/>
    <w:rsid w:val="000536D4"/>
    <w:rsid w:val="00054D9B"/>
    <w:rsid w:val="00056408"/>
    <w:rsid w:val="00057448"/>
    <w:rsid w:val="0006036E"/>
    <w:rsid w:val="000604C5"/>
    <w:rsid w:val="000614F3"/>
    <w:rsid w:val="0006150B"/>
    <w:rsid w:val="00062D2E"/>
    <w:rsid w:val="00062F20"/>
    <w:rsid w:val="00063497"/>
    <w:rsid w:val="00065347"/>
    <w:rsid w:val="00066789"/>
    <w:rsid w:val="00066AF3"/>
    <w:rsid w:val="00066D43"/>
    <w:rsid w:val="00067BBA"/>
    <w:rsid w:val="00067BE7"/>
    <w:rsid w:val="00067C73"/>
    <w:rsid w:val="00067EEF"/>
    <w:rsid w:val="00067FD8"/>
    <w:rsid w:val="00070530"/>
    <w:rsid w:val="00071B9C"/>
    <w:rsid w:val="00073367"/>
    <w:rsid w:val="00073636"/>
    <w:rsid w:val="00073B47"/>
    <w:rsid w:val="000745D4"/>
    <w:rsid w:val="00080FF8"/>
    <w:rsid w:val="000811A4"/>
    <w:rsid w:val="00082727"/>
    <w:rsid w:val="00082DA8"/>
    <w:rsid w:val="000833FE"/>
    <w:rsid w:val="000843BD"/>
    <w:rsid w:val="000852F6"/>
    <w:rsid w:val="00085C11"/>
    <w:rsid w:val="00086D1F"/>
    <w:rsid w:val="00086EC3"/>
    <w:rsid w:val="000874BD"/>
    <w:rsid w:val="00087953"/>
    <w:rsid w:val="000900ED"/>
    <w:rsid w:val="000918BA"/>
    <w:rsid w:val="00091BA0"/>
    <w:rsid w:val="0009227F"/>
    <w:rsid w:val="000922E0"/>
    <w:rsid w:val="000924A3"/>
    <w:rsid w:val="00092778"/>
    <w:rsid w:val="00092B39"/>
    <w:rsid w:val="00093CA6"/>
    <w:rsid w:val="000946FD"/>
    <w:rsid w:val="0009602F"/>
    <w:rsid w:val="00097FFD"/>
    <w:rsid w:val="000A012A"/>
    <w:rsid w:val="000A0773"/>
    <w:rsid w:val="000A0840"/>
    <w:rsid w:val="000A16BC"/>
    <w:rsid w:val="000A19AA"/>
    <w:rsid w:val="000A255C"/>
    <w:rsid w:val="000A261E"/>
    <w:rsid w:val="000A2835"/>
    <w:rsid w:val="000A2B2B"/>
    <w:rsid w:val="000A385B"/>
    <w:rsid w:val="000A41F3"/>
    <w:rsid w:val="000A46DE"/>
    <w:rsid w:val="000A4F17"/>
    <w:rsid w:val="000A66D0"/>
    <w:rsid w:val="000A6F72"/>
    <w:rsid w:val="000B0C6E"/>
    <w:rsid w:val="000B2AED"/>
    <w:rsid w:val="000B3407"/>
    <w:rsid w:val="000B400B"/>
    <w:rsid w:val="000B62CC"/>
    <w:rsid w:val="000B72F6"/>
    <w:rsid w:val="000C02B3"/>
    <w:rsid w:val="000C0B65"/>
    <w:rsid w:val="000C0E8A"/>
    <w:rsid w:val="000C0F91"/>
    <w:rsid w:val="000C13C6"/>
    <w:rsid w:val="000C1CC4"/>
    <w:rsid w:val="000C218B"/>
    <w:rsid w:val="000C26CF"/>
    <w:rsid w:val="000C2C93"/>
    <w:rsid w:val="000C495C"/>
    <w:rsid w:val="000C5CCB"/>
    <w:rsid w:val="000C6D00"/>
    <w:rsid w:val="000C6D52"/>
    <w:rsid w:val="000C72DA"/>
    <w:rsid w:val="000D00F9"/>
    <w:rsid w:val="000D01EC"/>
    <w:rsid w:val="000D0529"/>
    <w:rsid w:val="000D1035"/>
    <w:rsid w:val="000D20D5"/>
    <w:rsid w:val="000D2934"/>
    <w:rsid w:val="000D2C4B"/>
    <w:rsid w:val="000D2F01"/>
    <w:rsid w:val="000D32D8"/>
    <w:rsid w:val="000D3DD0"/>
    <w:rsid w:val="000D531C"/>
    <w:rsid w:val="000D60CD"/>
    <w:rsid w:val="000D619C"/>
    <w:rsid w:val="000D62D7"/>
    <w:rsid w:val="000D6368"/>
    <w:rsid w:val="000D694F"/>
    <w:rsid w:val="000D7CE4"/>
    <w:rsid w:val="000E047A"/>
    <w:rsid w:val="000E0A20"/>
    <w:rsid w:val="000E1AB0"/>
    <w:rsid w:val="000E1E09"/>
    <w:rsid w:val="000E3F4F"/>
    <w:rsid w:val="000E4E40"/>
    <w:rsid w:val="000E597C"/>
    <w:rsid w:val="000E6E01"/>
    <w:rsid w:val="000E71D3"/>
    <w:rsid w:val="000E773F"/>
    <w:rsid w:val="000E7968"/>
    <w:rsid w:val="000E7EA0"/>
    <w:rsid w:val="000F03A8"/>
    <w:rsid w:val="000F1D5D"/>
    <w:rsid w:val="000F2B42"/>
    <w:rsid w:val="000F2E0A"/>
    <w:rsid w:val="000F5BE9"/>
    <w:rsid w:val="000F624F"/>
    <w:rsid w:val="000F7F2B"/>
    <w:rsid w:val="00100C26"/>
    <w:rsid w:val="00101F73"/>
    <w:rsid w:val="001028C9"/>
    <w:rsid w:val="00104705"/>
    <w:rsid w:val="001048ED"/>
    <w:rsid w:val="0010570D"/>
    <w:rsid w:val="00106AB2"/>
    <w:rsid w:val="00110843"/>
    <w:rsid w:val="001115AB"/>
    <w:rsid w:val="00111D29"/>
    <w:rsid w:val="0011245D"/>
    <w:rsid w:val="00112DD9"/>
    <w:rsid w:val="001140BE"/>
    <w:rsid w:val="0011413A"/>
    <w:rsid w:val="00115433"/>
    <w:rsid w:val="00116166"/>
    <w:rsid w:val="00120113"/>
    <w:rsid w:val="001201CA"/>
    <w:rsid w:val="0012037E"/>
    <w:rsid w:val="00120686"/>
    <w:rsid w:val="00121379"/>
    <w:rsid w:val="00121727"/>
    <w:rsid w:val="001219A5"/>
    <w:rsid w:val="001227B2"/>
    <w:rsid w:val="00122906"/>
    <w:rsid w:val="001229CE"/>
    <w:rsid w:val="00123089"/>
    <w:rsid w:val="00123379"/>
    <w:rsid w:val="00123416"/>
    <w:rsid w:val="00125418"/>
    <w:rsid w:val="00125C98"/>
    <w:rsid w:val="00125D14"/>
    <w:rsid w:val="00127158"/>
    <w:rsid w:val="00127290"/>
    <w:rsid w:val="00127470"/>
    <w:rsid w:val="00130467"/>
    <w:rsid w:val="00130621"/>
    <w:rsid w:val="0013140B"/>
    <w:rsid w:val="00133834"/>
    <w:rsid w:val="00134A14"/>
    <w:rsid w:val="00134A5E"/>
    <w:rsid w:val="001352A8"/>
    <w:rsid w:val="00136877"/>
    <w:rsid w:val="00137695"/>
    <w:rsid w:val="0013769A"/>
    <w:rsid w:val="00140ED6"/>
    <w:rsid w:val="0014147F"/>
    <w:rsid w:val="0014152F"/>
    <w:rsid w:val="001415B6"/>
    <w:rsid w:val="001417A5"/>
    <w:rsid w:val="00141E1E"/>
    <w:rsid w:val="00143446"/>
    <w:rsid w:val="00143DBD"/>
    <w:rsid w:val="001441B5"/>
    <w:rsid w:val="0014524F"/>
    <w:rsid w:val="00145399"/>
    <w:rsid w:val="001460B0"/>
    <w:rsid w:val="0014789C"/>
    <w:rsid w:val="00147AEC"/>
    <w:rsid w:val="0015089E"/>
    <w:rsid w:val="00151852"/>
    <w:rsid w:val="00151E10"/>
    <w:rsid w:val="00153EB6"/>
    <w:rsid w:val="00154131"/>
    <w:rsid w:val="001545D6"/>
    <w:rsid w:val="00155345"/>
    <w:rsid w:val="00155EB4"/>
    <w:rsid w:val="0015612D"/>
    <w:rsid w:val="00160007"/>
    <w:rsid w:val="0016141D"/>
    <w:rsid w:val="00161454"/>
    <w:rsid w:val="00161A56"/>
    <w:rsid w:val="00163F92"/>
    <w:rsid w:val="00163FF8"/>
    <w:rsid w:val="00164165"/>
    <w:rsid w:val="00164895"/>
    <w:rsid w:val="00164A9F"/>
    <w:rsid w:val="00164E42"/>
    <w:rsid w:val="0016591A"/>
    <w:rsid w:val="001659C0"/>
    <w:rsid w:val="001663CB"/>
    <w:rsid w:val="0016699B"/>
    <w:rsid w:val="00167197"/>
    <w:rsid w:val="001704C0"/>
    <w:rsid w:val="001707D0"/>
    <w:rsid w:val="00171A0C"/>
    <w:rsid w:val="00171C53"/>
    <w:rsid w:val="00172323"/>
    <w:rsid w:val="00173053"/>
    <w:rsid w:val="0017360E"/>
    <w:rsid w:val="00173AF5"/>
    <w:rsid w:val="00174412"/>
    <w:rsid w:val="00174643"/>
    <w:rsid w:val="00174C52"/>
    <w:rsid w:val="00174FAF"/>
    <w:rsid w:val="001759E1"/>
    <w:rsid w:val="00175BEC"/>
    <w:rsid w:val="00176138"/>
    <w:rsid w:val="00176D1E"/>
    <w:rsid w:val="001801CC"/>
    <w:rsid w:val="001802FD"/>
    <w:rsid w:val="001807C2"/>
    <w:rsid w:val="001808AF"/>
    <w:rsid w:val="00180C4C"/>
    <w:rsid w:val="001814DA"/>
    <w:rsid w:val="001817FB"/>
    <w:rsid w:val="00182E54"/>
    <w:rsid w:val="00183027"/>
    <w:rsid w:val="0018361C"/>
    <w:rsid w:val="00183E70"/>
    <w:rsid w:val="00184A1E"/>
    <w:rsid w:val="00185614"/>
    <w:rsid w:val="00185645"/>
    <w:rsid w:val="00186290"/>
    <w:rsid w:val="00186D94"/>
    <w:rsid w:val="00187097"/>
    <w:rsid w:val="001873A4"/>
    <w:rsid w:val="00187D0C"/>
    <w:rsid w:val="0019066E"/>
    <w:rsid w:val="00191FE6"/>
    <w:rsid w:val="00193DAF"/>
    <w:rsid w:val="0019412D"/>
    <w:rsid w:val="00194F55"/>
    <w:rsid w:val="00195ED7"/>
    <w:rsid w:val="00197167"/>
    <w:rsid w:val="001975A7"/>
    <w:rsid w:val="001A0747"/>
    <w:rsid w:val="001A2276"/>
    <w:rsid w:val="001A26B3"/>
    <w:rsid w:val="001A2B9E"/>
    <w:rsid w:val="001A2CD4"/>
    <w:rsid w:val="001A323F"/>
    <w:rsid w:val="001A34DA"/>
    <w:rsid w:val="001A3D97"/>
    <w:rsid w:val="001A3ECC"/>
    <w:rsid w:val="001A41E4"/>
    <w:rsid w:val="001A5325"/>
    <w:rsid w:val="001A56AF"/>
    <w:rsid w:val="001A580D"/>
    <w:rsid w:val="001A5DBA"/>
    <w:rsid w:val="001A61F2"/>
    <w:rsid w:val="001A6595"/>
    <w:rsid w:val="001B0E2F"/>
    <w:rsid w:val="001B286E"/>
    <w:rsid w:val="001B5964"/>
    <w:rsid w:val="001B5A88"/>
    <w:rsid w:val="001B6CEB"/>
    <w:rsid w:val="001C17A3"/>
    <w:rsid w:val="001C1D13"/>
    <w:rsid w:val="001C29D3"/>
    <w:rsid w:val="001C3F74"/>
    <w:rsid w:val="001C429C"/>
    <w:rsid w:val="001C4B23"/>
    <w:rsid w:val="001C4DBB"/>
    <w:rsid w:val="001C5277"/>
    <w:rsid w:val="001C5CD1"/>
    <w:rsid w:val="001C5D3A"/>
    <w:rsid w:val="001C6241"/>
    <w:rsid w:val="001C6E9E"/>
    <w:rsid w:val="001C7A9C"/>
    <w:rsid w:val="001D09C3"/>
    <w:rsid w:val="001D168A"/>
    <w:rsid w:val="001D20AE"/>
    <w:rsid w:val="001D2352"/>
    <w:rsid w:val="001D381F"/>
    <w:rsid w:val="001D4793"/>
    <w:rsid w:val="001D6057"/>
    <w:rsid w:val="001D68CA"/>
    <w:rsid w:val="001D7216"/>
    <w:rsid w:val="001D7BE6"/>
    <w:rsid w:val="001E07CB"/>
    <w:rsid w:val="001E113A"/>
    <w:rsid w:val="001E1E03"/>
    <w:rsid w:val="001E1E6F"/>
    <w:rsid w:val="001E2434"/>
    <w:rsid w:val="001E2BAC"/>
    <w:rsid w:val="001E3903"/>
    <w:rsid w:val="001E3959"/>
    <w:rsid w:val="001E3D7C"/>
    <w:rsid w:val="001E4779"/>
    <w:rsid w:val="001E539A"/>
    <w:rsid w:val="001E57CF"/>
    <w:rsid w:val="001E5961"/>
    <w:rsid w:val="001E6423"/>
    <w:rsid w:val="001E6CF4"/>
    <w:rsid w:val="001E70CC"/>
    <w:rsid w:val="001E767F"/>
    <w:rsid w:val="001E77F8"/>
    <w:rsid w:val="001E7E69"/>
    <w:rsid w:val="001F0A09"/>
    <w:rsid w:val="001F0D39"/>
    <w:rsid w:val="001F0E11"/>
    <w:rsid w:val="001F2DAB"/>
    <w:rsid w:val="001F3444"/>
    <w:rsid w:val="001F353A"/>
    <w:rsid w:val="001F45AD"/>
    <w:rsid w:val="001F5394"/>
    <w:rsid w:val="001F53B9"/>
    <w:rsid w:val="001F54CF"/>
    <w:rsid w:val="001F560C"/>
    <w:rsid w:val="001F5824"/>
    <w:rsid w:val="001F5E31"/>
    <w:rsid w:val="001F5F73"/>
    <w:rsid w:val="001F6C07"/>
    <w:rsid w:val="002000A9"/>
    <w:rsid w:val="00200A23"/>
    <w:rsid w:val="00201CF0"/>
    <w:rsid w:val="00202CEE"/>
    <w:rsid w:val="002032A8"/>
    <w:rsid w:val="00203435"/>
    <w:rsid w:val="00204476"/>
    <w:rsid w:val="00204778"/>
    <w:rsid w:val="002059EB"/>
    <w:rsid w:val="002062A3"/>
    <w:rsid w:val="0020666B"/>
    <w:rsid w:val="00206A43"/>
    <w:rsid w:val="00206E5B"/>
    <w:rsid w:val="002071DA"/>
    <w:rsid w:val="0020736E"/>
    <w:rsid w:val="00210016"/>
    <w:rsid w:val="002101A9"/>
    <w:rsid w:val="00211DF4"/>
    <w:rsid w:val="00212312"/>
    <w:rsid w:val="002129BF"/>
    <w:rsid w:val="002129C7"/>
    <w:rsid w:val="00212C62"/>
    <w:rsid w:val="00212E9E"/>
    <w:rsid w:val="002135EB"/>
    <w:rsid w:val="0021589B"/>
    <w:rsid w:val="00215940"/>
    <w:rsid w:val="00215957"/>
    <w:rsid w:val="00215D5A"/>
    <w:rsid w:val="00216712"/>
    <w:rsid w:val="00217216"/>
    <w:rsid w:val="00217B02"/>
    <w:rsid w:val="00222254"/>
    <w:rsid w:val="00222BA3"/>
    <w:rsid w:val="002244C9"/>
    <w:rsid w:val="00224768"/>
    <w:rsid w:val="00224D81"/>
    <w:rsid w:val="002256B4"/>
    <w:rsid w:val="00225F73"/>
    <w:rsid w:val="00226F5A"/>
    <w:rsid w:val="00227754"/>
    <w:rsid w:val="002303C1"/>
    <w:rsid w:val="0023072A"/>
    <w:rsid w:val="00230FD6"/>
    <w:rsid w:val="00231300"/>
    <w:rsid w:val="00231448"/>
    <w:rsid w:val="002315F3"/>
    <w:rsid w:val="00231610"/>
    <w:rsid w:val="00231FBD"/>
    <w:rsid w:val="002320EE"/>
    <w:rsid w:val="00232B65"/>
    <w:rsid w:val="002342E6"/>
    <w:rsid w:val="00235109"/>
    <w:rsid w:val="0023629F"/>
    <w:rsid w:val="002363B4"/>
    <w:rsid w:val="00236611"/>
    <w:rsid w:val="002366F0"/>
    <w:rsid w:val="002368D2"/>
    <w:rsid w:val="0023702B"/>
    <w:rsid w:val="002404C9"/>
    <w:rsid w:val="00240809"/>
    <w:rsid w:val="0024209D"/>
    <w:rsid w:val="002421E5"/>
    <w:rsid w:val="00243DF3"/>
    <w:rsid w:val="002443ED"/>
    <w:rsid w:val="00244AED"/>
    <w:rsid w:val="00245434"/>
    <w:rsid w:val="00245B08"/>
    <w:rsid w:val="00246946"/>
    <w:rsid w:val="00247746"/>
    <w:rsid w:val="00247972"/>
    <w:rsid w:val="00247C74"/>
    <w:rsid w:val="00247D50"/>
    <w:rsid w:val="00250654"/>
    <w:rsid w:val="002507E9"/>
    <w:rsid w:val="00250B06"/>
    <w:rsid w:val="00250C32"/>
    <w:rsid w:val="00250CB8"/>
    <w:rsid w:val="00251D55"/>
    <w:rsid w:val="00251DD8"/>
    <w:rsid w:val="002524B7"/>
    <w:rsid w:val="002525E3"/>
    <w:rsid w:val="00252BFC"/>
    <w:rsid w:val="00252D88"/>
    <w:rsid w:val="0025358A"/>
    <w:rsid w:val="00254D27"/>
    <w:rsid w:val="002550FC"/>
    <w:rsid w:val="002552EA"/>
    <w:rsid w:val="0025547E"/>
    <w:rsid w:val="00255EBC"/>
    <w:rsid w:val="00257CB9"/>
    <w:rsid w:val="002608ED"/>
    <w:rsid w:val="00262412"/>
    <w:rsid w:val="00262642"/>
    <w:rsid w:val="00262AD6"/>
    <w:rsid w:val="002638F1"/>
    <w:rsid w:val="00265C7F"/>
    <w:rsid w:val="00265D01"/>
    <w:rsid w:val="00266EE0"/>
    <w:rsid w:val="00267589"/>
    <w:rsid w:val="002676BB"/>
    <w:rsid w:val="0027068D"/>
    <w:rsid w:val="002719AF"/>
    <w:rsid w:val="002720E9"/>
    <w:rsid w:val="002722A3"/>
    <w:rsid w:val="00272464"/>
    <w:rsid w:val="00273A91"/>
    <w:rsid w:val="00273E53"/>
    <w:rsid w:val="0027432C"/>
    <w:rsid w:val="0027477A"/>
    <w:rsid w:val="00274FCC"/>
    <w:rsid w:val="002758BA"/>
    <w:rsid w:val="002760FF"/>
    <w:rsid w:val="0027637A"/>
    <w:rsid w:val="002766D6"/>
    <w:rsid w:val="00277762"/>
    <w:rsid w:val="00277E1B"/>
    <w:rsid w:val="002819A3"/>
    <w:rsid w:val="00283449"/>
    <w:rsid w:val="00284400"/>
    <w:rsid w:val="0028495A"/>
    <w:rsid w:val="00285EAF"/>
    <w:rsid w:val="00287643"/>
    <w:rsid w:val="00287CF0"/>
    <w:rsid w:val="002900B8"/>
    <w:rsid w:val="00290915"/>
    <w:rsid w:val="00290980"/>
    <w:rsid w:val="00291041"/>
    <w:rsid w:val="002919E4"/>
    <w:rsid w:val="00292774"/>
    <w:rsid w:val="00293F71"/>
    <w:rsid w:val="002948C1"/>
    <w:rsid w:val="00294A16"/>
    <w:rsid w:val="00295309"/>
    <w:rsid w:val="00295A4C"/>
    <w:rsid w:val="00297AD6"/>
    <w:rsid w:val="002A09DB"/>
    <w:rsid w:val="002A3517"/>
    <w:rsid w:val="002A501A"/>
    <w:rsid w:val="002A55E0"/>
    <w:rsid w:val="002A669D"/>
    <w:rsid w:val="002A6B57"/>
    <w:rsid w:val="002A6F35"/>
    <w:rsid w:val="002A79D3"/>
    <w:rsid w:val="002B03F9"/>
    <w:rsid w:val="002B118B"/>
    <w:rsid w:val="002B398C"/>
    <w:rsid w:val="002B4B95"/>
    <w:rsid w:val="002B51E3"/>
    <w:rsid w:val="002B55E3"/>
    <w:rsid w:val="002B5D59"/>
    <w:rsid w:val="002B63E9"/>
    <w:rsid w:val="002B7407"/>
    <w:rsid w:val="002B78E8"/>
    <w:rsid w:val="002C0524"/>
    <w:rsid w:val="002C14DC"/>
    <w:rsid w:val="002C1C25"/>
    <w:rsid w:val="002C2398"/>
    <w:rsid w:val="002C355B"/>
    <w:rsid w:val="002C440D"/>
    <w:rsid w:val="002C451E"/>
    <w:rsid w:val="002C4E05"/>
    <w:rsid w:val="002C5568"/>
    <w:rsid w:val="002C5827"/>
    <w:rsid w:val="002C5EC1"/>
    <w:rsid w:val="002C648A"/>
    <w:rsid w:val="002C6731"/>
    <w:rsid w:val="002C6FCA"/>
    <w:rsid w:val="002C72B0"/>
    <w:rsid w:val="002C7728"/>
    <w:rsid w:val="002C7E3C"/>
    <w:rsid w:val="002D00FA"/>
    <w:rsid w:val="002D0116"/>
    <w:rsid w:val="002D0469"/>
    <w:rsid w:val="002D068F"/>
    <w:rsid w:val="002D16A8"/>
    <w:rsid w:val="002D1C53"/>
    <w:rsid w:val="002D253C"/>
    <w:rsid w:val="002D2560"/>
    <w:rsid w:val="002D34D1"/>
    <w:rsid w:val="002D45B3"/>
    <w:rsid w:val="002D6009"/>
    <w:rsid w:val="002D69A3"/>
    <w:rsid w:val="002D6E5E"/>
    <w:rsid w:val="002D7AF8"/>
    <w:rsid w:val="002D7CD9"/>
    <w:rsid w:val="002E04B6"/>
    <w:rsid w:val="002E1088"/>
    <w:rsid w:val="002E1B11"/>
    <w:rsid w:val="002E2301"/>
    <w:rsid w:val="002E3226"/>
    <w:rsid w:val="002E329B"/>
    <w:rsid w:val="002E3F4D"/>
    <w:rsid w:val="002E3FC5"/>
    <w:rsid w:val="002E446B"/>
    <w:rsid w:val="002E448D"/>
    <w:rsid w:val="002E44EC"/>
    <w:rsid w:val="002E466C"/>
    <w:rsid w:val="002E4D90"/>
    <w:rsid w:val="002E673A"/>
    <w:rsid w:val="002F049D"/>
    <w:rsid w:val="002F1D35"/>
    <w:rsid w:val="002F2F1A"/>
    <w:rsid w:val="002F3B8F"/>
    <w:rsid w:val="002F3F39"/>
    <w:rsid w:val="002F420E"/>
    <w:rsid w:val="002F44D9"/>
    <w:rsid w:val="002F4609"/>
    <w:rsid w:val="002F49ED"/>
    <w:rsid w:val="002F4D7F"/>
    <w:rsid w:val="002F53CD"/>
    <w:rsid w:val="002F6E93"/>
    <w:rsid w:val="002F75D6"/>
    <w:rsid w:val="002F79E6"/>
    <w:rsid w:val="00300556"/>
    <w:rsid w:val="00300E14"/>
    <w:rsid w:val="00301FDB"/>
    <w:rsid w:val="00302239"/>
    <w:rsid w:val="003033CA"/>
    <w:rsid w:val="00304956"/>
    <w:rsid w:val="003049AF"/>
    <w:rsid w:val="00304BEF"/>
    <w:rsid w:val="00305191"/>
    <w:rsid w:val="00306365"/>
    <w:rsid w:val="003063CE"/>
    <w:rsid w:val="003065EC"/>
    <w:rsid w:val="0030671D"/>
    <w:rsid w:val="00306936"/>
    <w:rsid w:val="00307213"/>
    <w:rsid w:val="00310D4A"/>
    <w:rsid w:val="003111C6"/>
    <w:rsid w:val="003115DE"/>
    <w:rsid w:val="00311AB7"/>
    <w:rsid w:val="00312E9E"/>
    <w:rsid w:val="00312EB2"/>
    <w:rsid w:val="0031417F"/>
    <w:rsid w:val="00314730"/>
    <w:rsid w:val="00315120"/>
    <w:rsid w:val="00316FF1"/>
    <w:rsid w:val="00317408"/>
    <w:rsid w:val="0031779F"/>
    <w:rsid w:val="00317CF0"/>
    <w:rsid w:val="00317EC3"/>
    <w:rsid w:val="00317F17"/>
    <w:rsid w:val="003209CA"/>
    <w:rsid w:val="00321EF4"/>
    <w:rsid w:val="003226FB"/>
    <w:rsid w:val="003229F7"/>
    <w:rsid w:val="0032386C"/>
    <w:rsid w:val="00323E91"/>
    <w:rsid w:val="003243C0"/>
    <w:rsid w:val="0032493B"/>
    <w:rsid w:val="00324AA8"/>
    <w:rsid w:val="00324B9A"/>
    <w:rsid w:val="0032531E"/>
    <w:rsid w:val="003259F7"/>
    <w:rsid w:val="00325AAF"/>
    <w:rsid w:val="00325F81"/>
    <w:rsid w:val="00326D8E"/>
    <w:rsid w:val="00327394"/>
    <w:rsid w:val="003273F2"/>
    <w:rsid w:val="00327942"/>
    <w:rsid w:val="00327F4B"/>
    <w:rsid w:val="00327F53"/>
    <w:rsid w:val="0033002F"/>
    <w:rsid w:val="003308A2"/>
    <w:rsid w:val="00331E0F"/>
    <w:rsid w:val="00331FEF"/>
    <w:rsid w:val="00332A9F"/>
    <w:rsid w:val="00332B3F"/>
    <w:rsid w:val="00332DA4"/>
    <w:rsid w:val="003338A4"/>
    <w:rsid w:val="00334057"/>
    <w:rsid w:val="00334095"/>
    <w:rsid w:val="00334EDA"/>
    <w:rsid w:val="0033599C"/>
    <w:rsid w:val="00335A8E"/>
    <w:rsid w:val="00335D2D"/>
    <w:rsid w:val="003360D3"/>
    <w:rsid w:val="00336856"/>
    <w:rsid w:val="003371C0"/>
    <w:rsid w:val="00337C3D"/>
    <w:rsid w:val="003400D9"/>
    <w:rsid w:val="00341F11"/>
    <w:rsid w:val="00343545"/>
    <w:rsid w:val="00343C52"/>
    <w:rsid w:val="00343D2D"/>
    <w:rsid w:val="00343ED2"/>
    <w:rsid w:val="00344C22"/>
    <w:rsid w:val="00345426"/>
    <w:rsid w:val="00345F8D"/>
    <w:rsid w:val="00346007"/>
    <w:rsid w:val="00346402"/>
    <w:rsid w:val="0034742D"/>
    <w:rsid w:val="00347A87"/>
    <w:rsid w:val="00350105"/>
    <w:rsid w:val="00351F55"/>
    <w:rsid w:val="00352EAE"/>
    <w:rsid w:val="00352F69"/>
    <w:rsid w:val="00353184"/>
    <w:rsid w:val="0035326D"/>
    <w:rsid w:val="003532EB"/>
    <w:rsid w:val="00353795"/>
    <w:rsid w:val="003550B6"/>
    <w:rsid w:val="00355767"/>
    <w:rsid w:val="00355CE2"/>
    <w:rsid w:val="00356620"/>
    <w:rsid w:val="00356F55"/>
    <w:rsid w:val="0035763E"/>
    <w:rsid w:val="003615EF"/>
    <w:rsid w:val="00361757"/>
    <w:rsid w:val="00361D50"/>
    <w:rsid w:val="00361D94"/>
    <w:rsid w:val="00362EEB"/>
    <w:rsid w:val="00364C1B"/>
    <w:rsid w:val="00366E10"/>
    <w:rsid w:val="00367024"/>
    <w:rsid w:val="00367C27"/>
    <w:rsid w:val="00370200"/>
    <w:rsid w:val="00370313"/>
    <w:rsid w:val="003703B2"/>
    <w:rsid w:val="0037095B"/>
    <w:rsid w:val="003709EE"/>
    <w:rsid w:val="00370F8D"/>
    <w:rsid w:val="003711DA"/>
    <w:rsid w:val="00371303"/>
    <w:rsid w:val="00371313"/>
    <w:rsid w:val="003733C9"/>
    <w:rsid w:val="00373A50"/>
    <w:rsid w:val="0037438D"/>
    <w:rsid w:val="00374CE0"/>
    <w:rsid w:val="00375552"/>
    <w:rsid w:val="00376DCB"/>
    <w:rsid w:val="00376DF3"/>
    <w:rsid w:val="003805F4"/>
    <w:rsid w:val="00380DEB"/>
    <w:rsid w:val="00380DF5"/>
    <w:rsid w:val="003811B3"/>
    <w:rsid w:val="00381781"/>
    <w:rsid w:val="00381A21"/>
    <w:rsid w:val="003829DE"/>
    <w:rsid w:val="003842D8"/>
    <w:rsid w:val="003846E5"/>
    <w:rsid w:val="00385832"/>
    <w:rsid w:val="003859FF"/>
    <w:rsid w:val="00386848"/>
    <w:rsid w:val="003873FA"/>
    <w:rsid w:val="00387479"/>
    <w:rsid w:val="00387F91"/>
    <w:rsid w:val="00387FD6"/>
    <w:rsid w:val="00390ADA"/>
    <w:rsid w:val="00390D38"/>
    <w:rsid w:val="0039116E"/>
    <w:rsid w:val="003918E6"/>
    <w:rsid w:val="0039221E"/>
    <w:rsid w:val="003931F3"/>
    <w:rsid w:val="003932BF"/>
    <w:rsid w:val="00393A8E"/>
    <w:rsid w:val="00394109"/>
    <w:rsid w:val="00394D27"/>
    <w:rsid w:val="0039692A"/>
    <w:rsid w:val="00396FD2"/>
    <w:rsid w:val="003977ED"/>
    <w:rsid w:val="00397AAF"/>
    <w:rsid w:val="00397E18"/>
    <w:rsid w:val="003A08A1"/>
    <w:rsid w:val="003A0DEC"/>
    <w:rsid w:val="003A216E"/>
    <w:rsid w:val="003A3D3B"/>
    <w:rsid w:val="003A4045"/>
    <w:rsid w:val="003A58C3"/>
    <w:rsid w:val="003A5D9A"/>
    <w:rsid w:val="003A6077"/>
    <w:rsid w:val="003A607D"/>
    <w:rsid w:val="003A6522"/>
    <w:rsid w:val="003A75BE"/>
    <w:rsid w:val="003B02A3"/>
    <w:rsid w:val="003B106B"/>
    <w:rsid w:val="003B1305"/>
    <w:rsid w:val="003B2D68"/>
    <w:rsid w:val="003B33AD"/>
    <w:rsid w:val="003B47B8"/>
    <w:rsid w:val="003B5160"/>
    <w:rsid w:val="003B6132"/>
    <w:rsid w:val="003B65AB"/>
    <w:rsid w:val="003C003F"/>
    <w:rsid w:val="003C07D6"/>
    <w:rsid w:val="003C090A"/>
    <w:rsid w:val="003C0A92"/>
    <w:rsid w:val="003C1824"/>
    <w:rsid w:val="003C20F9"/>
    <w:rsid w:val="003C2AA7"/>
    <w:rsid w:val="003C2F66"/>
    <w:rsid w:val="003C3461"/>
    <w:rsid w:val="003C3B84"/>
    <w:rsid w:val="003C43B4"/>
    <w:rsid w:val="003C47B2"/>
    <w:rsid w:val="003C4A28"/>
    <w:rsid w:val="003C7156"/>
    <w:rsid w:val="003C72D3"/>
    <w:rsid w:val="003C74FD"/>
    <w:rsid w:val="003C7954"/>
    <w:rsid w:val="003D03B4"/>
    <w:rsid w:val="003D04C9"/>
    <w:rsid w:val="003D06F7"/>
    <w:rsid w:val="003D08B2"/>
    <w:rsid w:val="003D0CAC"/>
    <w:rsid w:val="003D1177"/>
    <w:rsid w:val="003D23E2"/>
    <w:rsid w:val="003D2406"/>
    <w:rsid w:val="003D2C35"/>
    <w:rsid w:val="003D3AB7"/>
    <w:rsid w:val="003D3B0D"/>
    <w:rsid w:val="003D4BED"/>
    <w:rsid w:val="003D5135"/>
    <w:rsid w:val="003D577B"/>
    <w:rsid w:val="003D5864"/>
    <w:rsid w:val="003D58EB"/>
    <w:rsid w:val="003D5BA4"/>
    <w:rsid w:val="003D60A3"/>
    <w:rsid w:val="003D661B"/>
    <w:rsid w:val="003D6714"/>
    <w:rsid w:val="003D6788"/>
    <w:rsid w:val="003D6E89"/>
    <w:rsid w:val="003D7198"/>
    <w:rsid w:val="003D7A0A"/>
    <w:rsid w:val="003E02A4"/>
    <w:rsid w:val="003E1970"/>
    <w:rsid w:val="003E2747"/>
    <w:rsid w:val="003E3849"/>
    <w:rsid w:val="003E40FF"/>
    <w:rsid w:val="003E4C45"/>
    <w:rsid w:val="003E5433"/>
    <w:rsid w:val="003E59F2"/>
    <w:rsid w:val="003E612C"/>
    <w:rsid w:val="003E61D0"/>
    <w:rsid w:val="003E70B4"/>
    <w:rsid w:val="003F0275"/>
    <w:rsid w:val="003F04C9"/>
    <w:rsid w:val="003F0E4C"/>
    <w:rsid w:val="003F148D"/>
    <w:rsid w:val="003F19D8"/>
    <w:rsid w:val="003F1FE8"/>
    <w:rsid w:val="003F31E8"/>
    <w:rsid w:val="003F339F"/>
    <w:rsid w:val="003F489E"/>
    <w:rsid w:val="003F53A8"/>
    <w:rsid w:val="003F5403"/>
    <w:rsid w:val="003F6418"/>
    <w:rsid w:val="003F64B9"/>
    <w:rsid w:val="003F7598"/>
    <w:rsid w:val="003F7AC6"/>
    <w:rsid w:val="003F7DFA"/>
    <w:rsid w:val="0040066C"/>
    <w:rsid w:val="00400B10"/>
    <w:rsid w:val="00401026"/>
    <w:rsid w:val="00401382"/>
    <w:rsid w:val="00402744"/>
    <w:rsid w:val="00402968"/>
    <w:rsid w:val="00403137"/>
    <w:rsid w:val="00403338"/>
    <w:rsid w:val="004039A4"/>
    <w:rsid w:val="00403EFE"/>
    <w:rsid w:val="00404489"/>
    <w:rsid w:val="004047C9"/>
    <w:rsid w:val="004057C7"/>
    <w:rsid w:val="004058C7"/>
    <w:rsid w:val="0040682A"/>
    <w:rsid w:val="004070DC"/>
    <w:rsid w:val="00407A9F"/>
    <w:rsid w:val="00410169"/>
    <w:rsid w:val="00412017"/>
    <w:rsid w:val="00412910"/>
    <w:rsid w:val="00413158"/>
    <w:rsid w:val="004135E2"/>
    <w:rsid w:val="00414DDF"/>
    <w:rsid w:val="00415750"/>
    <w:rsid w:val="00415793"/>
    <w:rsid w:val="00415D00"/>
    <w:rsid w:val="00416CF0"/>
    <w:rsid w:val="00416E4B"/>
    <w:rsid w:val="00417668"/>
    <w:rsid w:val="0041795C"/>
    <w:rsid w:val="00417C08"/>
    <w:rsid w:val="004206DD"/>
    <w:rsid w:val="00421519"/>
    <w:rsid w:val="004218F4"/>
    <w:rsid w:val="004224EE"/>
    <w:rsid w:val="00422747"/>
    <w:rsid w:val="0042286E"/>
    <w:rsid w:val="004234D7"/>
    <w:rsid w:val="004237E9"/>
    <w:rsid w:val="00423F75"/>
    <w:rsid w:val="00425393"/>
    <w:rsid w:val="0042546B"/>
    <w:rsid w:val="0042556A"/>
    <w:rsid w:val="004255E7"/>
    <w:rsid w:val="004256D6"/>
    <w:rsid w:val="004257D7"/>
    <w:rsid w:val="00425E84"/>
    <w:rsid w:val="00427826"/>
    <w:rsid w:val="004304B0"/>
    <w:rsid w:val="004309FC"/>
    <w:rsid w:val="00430B20"/>
    <w:rsid w:val="004313A1"/>
    <w:rsid w:val="00432F0B"/>
    <w:rsid w:val="00433005"/>
    <w:rsid w:val="0043305C"/>
    <w:rsid w:val="004332D4"/>
    <w:rsid w:val="00433F87"/>
    <w:rsid w:val="00435371"/>
    <w:rsid w:val="004360AF"/>
    <w:rsid w:val="00436169"/>
    <w:rsid w:val="004364B7"/>
    <w:rsid w:val="00437863"/>
    <w:rsid w:val="00440018"/>
    <w:rsid w:val="004400A6"/>
    <w:rsid w:val="00440696"/>
    <w:rsid w:val="00440C2A"/>
    <w:rsid w:val="00441045"/>
    <w:rsid w:val="00441EC4"/>
    <w:rsid w:val="0044217C"/>
    <w:rsid w:val="00442445"/>
    <w:rsid w:val="00442D18"/>
    <w:rsid w:val="004435A9"/>
    <w:rsid w:val="00443636"/>
    <w:rsid w:val="00443DF5"/>
    <w:rsid w:val="00444B57"/>
    <w:rsid w:val="00444C7E"/>
    <w:rsid w:val="004458EE"/>
    <w:rsid w:val="0044597B"/>
    <w:rsid w:val="00445A03"/>
    <w:rsid w:val="00445D01"/>
    <w:rsid w:val="00446678"/>
    <w:rsid w:val="00447023"/>
    <w:rsid w:val="004470FE"/>
    <w:rsid w:val="0044776A"/>
    <w:rsid w:val="0045014C"/>
    <w:rsid w:val="00451D79"/>
    <w:rsid w:val="00452321"/>
    <w:rsid w:val="00453F5C"/>
    <w:rsid w:val="004542D7"/>
    <w:rsid w:val="004545ED"/>
    <w:rsid w:val="00454949"/>
    <w:rsid w:val="00454ECF"/>
    <w:rsid w:val="00455139"/>
    <w:rsid w:val="0045521D"/>
    <w:rsid w:val="004556A5"/>
    <w:rsid w:val="00455874"/>
    <w:rsid w:val="00456FE8"/>
    <w:rsid w:val="00457175"/>
    <w:rsid w:val="0045754C"/>
    <w:rsid w:val="004608B9"/>
    <w:rsid w:val="00462149"/>
    <w:rsid w:val="00462A78"/>
    <w:rsid w:val="00463119"/>
    <w:rsid w:val="0046374E"/>
    <w:rsid w:val="00463B0D"/>
    <w:rsid w:val="00464DD6"/>
    <w:rsid w:val="004660B7"/>
    <w:rsid w:val="004668EF"/>
    <w:rsid w:val="00470DB4"/>
    <w:rsid w:val="004713C7"/>
    <w:rsid w:val="004720C8"/>
    <w:rsid w:val="0047250A"/>
    <w:rsid w:val="00472E05"/>
    <w:rsid w:val="004732C0"/>
    <w:rsid w:val="00473848"/>
    <w:rsid w:val="0047455F"/>
    <w:rsid w:val="0047549A"/>
    <w:rsid w:val="00475541"/>
    <w:rsid w:val="00476EDC"/>
    <w:rsid w:val="00476FA1"/>
    <w:rsid w:val="00477940"/>
    <w:rsid w:val="00477F1E"/>
    <w:rsid w:val="00480928"/>
    <w:rsid w:val="004809C9"/>
    <w:rsid w:val="00481A0E"/>
    <w:rsid w:val="0048217D"/>
    <w:rsid w:val="00482BF6"/>
    <w:rsid w:val="00483982"/>
    <w:rsid w:val="00485071"/>
    <w:rsid w:val="00486788"/>
    <w:rsid w:val="0048686F"/>
    <w:rsid w:val="00486D04"/>
    <w:rsid w:val="00486D97"/>
    <w:rsid w:val="00486DBC"/>
    <w:rsid w:val="0049078A"/>
    <w:rsid w:val="0049179B"/>
    <w:rsid w:val="00491FB7"/>
    <w:rsid w:val="00492800"/>
    <w:rsid w:val="004934A5"/>
    <w:rsid w:val="004952A0"/>
    <w:rsid w:val="0049598A"/>
    <w:rsid w:val="00495BF8"/>
    <w:rsid w:val="00495FC7"/>
    <w:rsid w:val="0049694C"/>
    <w:rsid w:val="00496F15"/>
    <w:rsid w:val="00496FC8"/>
    <w:rsid w:val="004A0554"/>
    <w:rsid w:val="004A1154"/>
    <w:rsid w:val="004A12DC"/>
    <w:rsid w:val="004A1816"/>
    <w:rsid w:val="004A1CAD"/>
    <w:rsid w:val="004A1F6D"/>
    <w:rsid w:val="004A313A"/>
    <w:rsid w:val="004A31D7"/>
    <w:rsid w:val="004A38A7"/>
    <w:rsid w:val="004A4502"/>
    <w:rsid w:val="004A4F49"/>
    <w:rsid w:val="004A57E8"/>
    <w:rsid w:val="004A5A84"/>
    <w:rsid w:val="004A5AD5"/>
    <w:rsid w:val="004A5ED7"/>
    <w:rsid w:val="004A5FF2"/>
    <w:rsid w:val="004A66E8"/>
    <w:rsid w:val="004A724A"/>
    <w:rsid w:val="004A75C7"/>
    <w:rsid w:val="004B09CD"/>
    <w:rsid w:val="004B0D44"/>
    <w:rsid w:val="004B1931"/>
    <w:rsid w:val="004B1C73"/>
    <w:rsid w:val="004B27F2"/>
    <w:rsid w:val="004B2CD4"/>
    <w:rsid w:val="004B319B"/>
    <w:rsid w:val="004B51AA"/>
    <w:rsid w:val="004B5410"/>
    <w:rsid w:val="004B5B07"/>
    <w:rsid w:val="004B5BEE"/>
    <w:rsid w:val="004B6009"/>
    <w:rsid w:val="004B6C49"/>
    <w:rsid w:val="004B7380"/>
    <w:rsid w:val="004C00BD"/>
    <w:rsid w:val="004C1329"/>
    <w:rsid w:val="004C1A17"/>
    <w:rsid w:val="004C1A3E"/>
    <w:rsid w:val="004C209D"/>
    <w:rsid w:val="004C22FA"/>
    <w:rsid w:val="004C2D2E"/>
    <w:rsid w:val="004C3906"/>
    <w:rsid w:val="004C3DF6"/>
    <w:rsid w:val="004C460E"/>
    <w:rsid w:val="004C4CAC"/>
    <w:rsid w:val="004C6048"/>
    <w:rsid w:val="004C6C18"/>
    <w:rsid w:val="004C6F25"/>
    <w:rsid w:val="004C73A3"/>
    <w:rsid w:val="004D0A29"/>
    <w:rsid w:val="004D10BB"/>
    <w:rsid w:val="004D184D"/>
    <w:rsid w:val="004D1EDD"/>
    <w:rsid w:val="004D1FE1"/>
    <w:rsid w:val="004D32C4"/>
    <w:rsid w:val="004D3C55"/>
    <w:rsid w:val="004D5787"/>
    <w:rsid w:val="004D589D"/>
    <w:rsid w:val="004D5FC5"/>
    <w:rsid w:val="004D60AB"/>
    <w:rsid w:val="004D641D"/>
    <w:rsid w:val="004D69F0"/>
    <w:rsid w:val="004D72FA"/>
    <w:rsid w:val="004D7B0C"/>
    <w:rsid w:val="004E20DE"/>
    <w:rsid w:val="004E3935"/>
    <w:rsid w:val="004E4E20"/>
    <w:rsid w:val="004E5FCC"/>
    <w:rsid w:val="004E6B9D"/>
    <w:rsid w:val="004E707C"/>
    <w:rsid w:val="004E776B"/>
    <w:rsid w:val="004F13BC"/>
    <w:rsid w:val="004F1C9F"/>
    <w:rsid w:val="004F2156"/>
    <w:rsid w:val="004F290B"/>
    <w:rsid w:val="004F2C54"/>
    <w:rsid w:val="004F32BF"/>
    <w:rsid w:val="004F38E3"/>
    <w:rsid w:val="004F3D5F"/>
    <w:rsid w:val="004F4070"/>
    <w:rsid w:val="004F5890"/>
    <w:rsid w:val="004F5B48"/>
    <w:rsid w:val="004F7122"/>
    <w:rsid w:val="004F7AC1"/>
    <w:rsid w:val="00500A31"/>
    <w:rsid w:val="005015E0"/>
    <w:rsid w:val="00501B9F"/>
    <w:rsid w:val="00502A91"/>
    <w:rsid w:val="00502CE3"/>
    <w:rsid w:val="00502D30"/>
    <w:rsid w:val="0050393C"/>
    <w:rsid w:val="00503BCC"/>
    <w:rsid w:val="00503E85"/>
    <w:rsid w:val="00503FA8"/>
    <w:rsid w:val="00504B03"/>
    <w:rsid w:val="00504DBF"/>
    <w:rsid w:val="005054D9"/>
    <w:rsid w:val="005064C9"/>
    <w:rsid w:val="00506E80"/>
    <w:rsid w:val="005073C5"/>
    <w:rsid w:val="00510092"/>
    <w:rsid w:val="00511060"/>
    <w:rsid w:val="00511241"/>
    <w:rsid w:val="0051125F"/>
    <w:rsid w:val="005116B9"/>
    <w:rsid w:val="0051275F"/>
    <w:rsid w:val="00513712"/>
    <w:rsid w:val="00513738"/>
    <w:rsid w:val="00513A3F"/>
    <w:rsid w:val="005145C4"/>
    <w:rsid w:val="00514C76"/>
    <w:rsid w:val="0051564A"/>
    <w:rsid w:val="00515B93"/>
    <w:rsid w:val="005163A4"/>
    <w:rsid w:val="0051651D"/>
    <w:rsid w:val="00516B82"/>
    <w:rsid w:val="00517693"/>
    <w:rsid w:val="005204BC"/>
    <w:rsid w:val="00520AE7"/>
    <w:rsid w:val="00521E79"/>
    <w:rsid w:val="00522180"/>
    <w:rsid w:val="005222C3"/>
    <w:rsid w:val="00522E96"/>
    <w:rsid w:val="00523247"/>
    <w:rsid w:val="00523A77"/>
    <w:rsid w:val="005251DC"/>
    <w:rsid w:val="00525293"/>
    <w:rsid w:val="00527280"/>
    <w:rsid w:val="00527651"/>
    <w:rsid w:val="00527A2E"/>
    <w:rsid w:val="005306C1"/>
    <w:rsid w:val="00530CE4"/>
    <w:rsid w:val="005316C0"/>
    <w:rsid w:val="00532D7B"/>
    <w:rsid w:val="00533BAF"/>
    <w:rsid w:val="005340DD"/>
    <w:rsid w:val="00534113"/>
    <w:rsid w:val="005345B3"/>
    <w:rsid w:val="005347F5"/>
    <w:rsid w:val="00534D3B"/>
    <w:rsid w:val="0053501D"/>
    <w:rsid w:val="005352DA"/>
    <w:rsid w:val="00535500"/>
    <w:rsid w:val="00536001"/>
    <w:rsid w:val="00536169"/>
    <w:rsid w:val="005363F8"/>
    <w:rsid w:val="00536859"/>
    <w:rsid w:val="00537D40"/>
    <w:rsid w:val="005404CF"/>
    <w:rsid w:val="00541773"/>
    <w:rsid w:val="0054269A"/>
    <w:rsid w:val="005435B9"/>
    <w:rsid w:val="00543D65"/>
    <w:rsid w:val="005442D7"/>
    <w:rsid w:val="00544450"/>
    <w:rsid w:val="00545CA9"/>
    <w:rsid w:val="00545E1A"/>
    <w:rsid w:val="005467D2"/>
    <w:rsid w:val="00547165"/>
    <w:rsid w:val="00547276"/>
    <w:rsid w:val="00550055"/>
    <w:rsid w:val="00550E2E"/>
    <w:rsid w:val="00553884"/>
    <w:rsid w:val="0055588E"/>
    <w:rsid w:val="00555FB3"/>
    <w:rsid w:val="0055603D"/>
    <w:rsid w:val="00556252"/>
    <w:rsid w:val="00556744"/>
    <w:rsid w:val="00556F0B"/>
    <w:rsid w:val="005574A4"/>
    <w:rsid w:val="00560292"/>
    <w:rsid w:val="0056073D"/>
    <w:rsid w:val="00560755"/>
    <w:rsid w:val="00560F55"/>
    <w:rsid w:val="0056116C"/>
    <w:rsid w:val="005611CF"/>
    <w:rsid w:val="00561BC2"/>
    <w:rsid w:val="00562463"/>
    <w:rsid w:val="00562E3A"/>
    <w:rsid w:val="00563776"/>
    <w:rsid w:val="00564061"/>
    <w:rsid w:val="005642DC"/>
    <w:rsid w:val="00564876"/>
    <w:rsid w:val="005665BE"/>
    <w:rsid w:val="00566987"/>
    <w:rsid w:val="005670E2"/>
    <w:rsid w:val="00570366"/>
    <w:rsid w:val="00570456"/>
    <w:rsid w:val="005705BC"/>
    <w:rsid w:val="0057075C"/>
    <w:rsid w:val="00570AA0"/>
    <w:rsid w:val="005725BE"/>
    <w:rsid w:val="00572746"/>
    <w:rsid w:val="005739C7"/>
    <w:rsid w:val="005739F5"/>
    <w:rsid w:val="00573E8B"/>
    <w:rsid w:val="00573EF5"/>
    <w:rsid w:val="00576581"/>
    <w:rsid w:val="00576B19"/>
    <w:rsid w:val="00577543"/>
    <w:rsid w:val="00577877"/>
    <w:rsid w:val="00577A64"/>
    <w:rsid w:val="00580EB8"/>
    <w:rsid w:val="00581378"/>
    <w:rsid w:val="005814DB"/>
    <w:rsid w:val="0058378D"/>
    <w:rsid w:val="00583FB7"/>
    <w:rsid w:val="00584199"/>
    <w:rsid w:val="0058452D"/>
    <w:rsid w:val="00584B3A"/>
    <w:rsid w:val="00584B58"/>
    <w:rsid w:val="00585DBE"/>
    <w:rsid w:val="00585E71"/>
    <w:rsid w:val="00585EBF"/>
    <w:rsid w:val="00585F99"/>
    <w:rsid w:val="00586200"/>
    <w:rsid w:val="00586FBE"/>
    <w:rsid w:val="0058718A"/>
    <w:rsid w:val="00587D95"/>
    <w:rsid w:val="00590BD3"/>
    <w:rsid w:val="00591321"/>
    <w:rsid w:val="005913B0"/>
    <w:rsid w:val="00591770"/>
    <w:rsid w:val="00591C1E"/>
    <w:rsid w:val="00591CB5"/>
    <w:rsid w:val="00592B1D"/>
    <w:rsid w:val="0059333C"/>
    <w:rsid w:val="00593E0B"/>
    <w:rsid w:val="0059450D"/>
    <w:rsid w:val="00594680"/>
    <w:rsid w:val="005946CA"/>
    <w:rsid w:val="00594775"/>
    <w:rsid w:val="0059532D"/>
    <w:rsid w:val="00595369"/>
    <w:rsid w:val="00595383"/>
    <w:rsid w:val="0059656C"/>
    <w:rsid w:val="00596879"/>
    <w:rsid w:val="00597BC9"/>
    <w:rsid w:val="005A1015"/>
    <w:rsid w:val="005A164D"/>
    <w:rsid w:val="005A2541"/>
    <w:rsid w:val="005A33C5"/>
    <w:rsid w:val="005A4EA6"/>
    <w:rsid w:val="005A5611"/>
    <w:rsid w:val="005A5BBA"/>
    <w:rsid w:val="005A74EA"/>
    <w:rsid w:val="005A7983"/>
    <w:rsid w:val="005A7AEB"/>
    <w:rsid w:val="005B0147"/>
    <w:rsid w:val="005B0338"/>
    <w:rsid w:val="005B198B"/>
    <w:rsid w:val="005B29F0"/>
    <w:rsid w:val="005B2D0C"/>
    <w:rsid w:val="005B319E"/>
    <w:rsid w:val="005B41B5"/>
    <w:rsid w:val="005B42DE"/>
    <w:rsid w:val="005B42F5"/>
    <w:rsid w:val="005B6275"/>
    <w:rsid w:val="005B718D"/>
    <w:rsid w:val="005C167F"/>
    <w:rsid w:val="005C191B"/>
    <w:rsid w:val="005C2D80"/>
    <w:rsid w:val="005C2FF9"/>
    <w:rsid w:val="005C469B"/>
    <w:rsid w:val="005C4ABB"/>
    <w:rsid w:val="005C6460"/>
    <w:rsid w:val="005C6CD8"/>
    <w:rsid w:val="005D01B3"/>
    <w:rsid w:val="005D0912"/>
    <w:rsid w:val="005D0EF4"/>
    <w:rsid w:val="005D132C"/>
    <w:rsid w:val="005D1EBA"/>
    <w:rsid w:val="005D4E94"/>
    <w:rsid w:val="005D55C8"/>
    <w:rsid w:val="005D55F8"/>
    <w:rsid w:val="005D6F36"/>
    <w:rsid w:val="005E1D88"/>
    <w:rsid w:val="005E1EAC"/>
    <w:rsid w:val="005E2152"/>
    <w:rsid w:val="005E29F1"/>
    <w:rsid w:val="005E41A7"/>
    <w:rsid w:val="005E45E5"/>
    <w:rsid w:val="005E531F"/>
    <w:rsid w:val="005E54A4"/>
    <w:rsid w:val="005E6AA6"/>
    <w:rsid w:val="005E6CD9"/>
    <w:rsid w:val="005E7911"/>
    <w:rsid w:val="005E79CC"/>
    <w:rsid w:val="005F03AB"/>
    <w:rsid w:val="005F05A5"/>
    <w:rsid w:val="005F091A"/>
    <w:rsid w:val="005F127B"/>
    <w:rsid w:val="005F1AA2"/>
    <w:rsid w:val="005F333F"/>
    <w:rsid w:val="005F385F"/>
    <w:rsid w:val="005F4942"/>
    <w:rsid w:val="005F4BFC"/>
    <w:rsid w:val="005F51B4"/>
    <w:rsid w:val="005F58E5"/>
    <w:rsid w:val="005F61E4"/>
    <w:rsid w:val="005F6918"/>
    <w:rsid w:val="005F6E82"/>
    <w:rsid w:val="005F7791"/>
    <w:rsid w:val="005F7CF5"/>
    <w:rsid w:val="005F7EB0"/>
    <w:rsid w:val="006013E0"/>
    <w:rsid w:val="006014AF"/>
    <w:rsid w:val="00601621"/>
    <w:rsid w:val="00601726"/>
    <w:rsid w:val="006021AC"/>
    <w:rsid w:val="00603F6F"/>
    <w:rsid w:val="006040A1"/>
    <w:rsid w:val="00604142"/>
    <w:rsid w:val="0060517E"/>
    <w:rsid w:val="006054D8"/>
    <w:rsid w:val="00606747"/>
    <w:rsid w:val="00606CE7"/>
    <w:rsid w:val="00607149"/>
    <w:rsid w:val="00610805"/>
    <w:rsid w:val="00610C65"/>
    <w:rsid w:val="0061168E"/>
    <w:rsid w:val="00611821"/>
    <w:rsid w:val="00611925"/>
    <w:rsid w:val="006138BD"/>
    <w:rsid w:val="00613CED"/>
    <w:rsid w:val="00615459"/>
    <w:rsid w:val="00615560"/>
    <w:rsid w:val="006157FE"/>
    <w:rsid w:val="00615E34"/>
    <w:rsid w:val="0061696C"/>
    <w:rsid w:val="00617797"/>
    <w:rsid w:val="006177B5"/>
    <w:rsid w:val="006178B8"/>
    <w:rsid w:val="00620927"/>
    <w:rsid w:val="00620DBC"/>
    <w:rsid w:val="00622B72"/>
    <w:rsid w:val="006237A6"/>
    <w:rsid w:val="00625906"/>
    <w:rsid w:val="006260BB"/>
    <w:rsid w:val="006261E9"/>
    <w:rsid w:val="00626A2A"/>
    <w:rsid w:val="00626B39"/>
    <w:rsid w:val="00630106"/>
    <w:rsid w:val="00630370"/>
    <w:rsid w:val="006314C2"/>
    <w:rsid w:val="00631744"/>
    <w:rsid w:val="00631865"/>
    <w:rsid w:val="00632349"/>
    <w:rsid w:val="006331C7"/>
    <w:rsid w:val="00634C3B"/>
    <w:rsid w:val="00635666"/>
    <w:rsid w:val="00635E5B"/>
    <w:rsid w:val="00636902"/>
    <w:rsid w:val="0063734A"/>
    <w:rsid w:val="00637654"/>
    <w:rsid w:val="00637699"/>
    <w:rsid w:val="00637C92"/>
    <w:rsid w:val="0064047B"/>
    <w:rsid w:val="00640D98"/>
    <w:rsid w:val="006414E0"/>
    <w:rsid w:val="006427C7"/>
    <w:rsid w:val="0064361E"/>
    <w:rsid w:val="00643A17"/>
    <w:rsid w:val="00643BE7"/>
    <w:rsid w:val="00644663"/>
    <w:rsid w:val="00644EDD"/>
    <w:rsid w:val="00645189"/>
    <w:rsid w:val="00645EAC"/>
    <w:rsid w:val="00645EC7"/>
    <w:rsid w:val="00646609"/>
    <w:rsid w:val="00646DD0"/>
    <w:rsid w:val="00646ED3"/>
    <w:rsid w:val="00646EEE"/>
    <w:rsid w:val="006471BA"/>
    <w:rsid w:val="00647F13"/>
    <w:rsid w:val="00650703"/>
    <w:rsid w:val="00650D26"/>
    <w:rsid w:val="00650DB3"/>
    <w:rsid w:val="0065211A"/>
    <w:rsid w:val="00652CAB"/>
    <w:rsid w:val="00653F5B"/>
    <w:rsid w:val="006540DF"/>
    <w:rsid w:val="00654851"/>
    <w:rsid w:val="0065488C"/>
    <w:rsid w:val="006552E2"/>
    <w:rsid w:val="00655A6D"/>
    <w:rsid w:val="006560BE"/>
    <w:rsid w:val="00656B7C"/>
    <w:rsid w:val="00657184"/>
    <w:rsid w:val="00657EBB"/>
    <w:rsid w:val="00660075"/>
    <w:rsid w:val="00660CBA"/>
    <w:rsid w:val="006617BD"/>
    <w:rsid w:val="0066219C"/>
    <w:rsid w:val="00662EB7"/>
    <w:rsid w:val="0066366C"/>
    <w:rsid w:val="00663C12"/>
    <w:rsid w:val="00663C4B"/>
    <w:rsid w:val="00663D3C"/>
    <w:rsid w:val="00665362"/>
    <w:rsid w:val="006658A7"/>
    <w:rsid w:val="006659E3"/>
    <w:rsid w:val="00665CA9"/>
    <w:rsid w:val="006665E6"/>
    <w:rsid w:val="006668A8"/>
    <w:rsid w:val="00667267"/>
    <w:rsid w:val="00667F9C"/>
    <w:rsid w:val="00670023"/>
    <w:rsid w:val="00671985"/>
    <w:rsid w:val="00671FFB"/>
    <w:rsid w:val="00673470"/>
    <w:rsid w:val="00673740"/>
    <w:rsid w:val="006744D1"/>
    <w:rsid w:val="0067464D"/>
    <w:rsid w:val="0067466C"/>
    <w:rsid w:val="006772AF"/>
    <w:rsid w:val="00677C45"/>
    <w:rsid w:val="00677DEA"/>
    <w:rsid w:val="006804ED"/>
    <w:rsid w:val="0068050C"/>
    <w:rsid w:val="00681FC6"/>
    <w:rsid w:val="0068211F"/>
    <w:rsid w:val="00682FD9"/>
    <w:rsid w:val="00683190"/>
    <w:rsid w:val="00683CDD"/>
    <w:rsid w:val="00685413"/>
    <w:rsid w:val="00685B37"/>
    <w:rsid w:val="0068625D"/>
    <w:rsid w:val="00686C39"/>
    <w:rsid w:val="00686D5E"/>
    <w:rsid w:val="00687253"/>
    <w:rsid w:val="00690A98"/>
    <w:rsid w:val="006910A6"/>
    <w:rsid w:val="006916D4"/>
    <w:rsid w:val="00692961"/>
    <w:rsid w:val="00693023"/>
    <w:rsid w:val="00693497"/>
    <w:rsid w:val="00694C94"/>
    <w:rsid w:val="00694E45"/>
    <w:rsid w:val="00695111"/>
    <w:rsid w:val="00695342"/>
    <w:rsid w:val="00695FBA"/>
    <w:rsid w:val="0069602B"/>
    <w:rsid w:val="0069643C"/>
    <w:rsid w:val="00696699"/>
    <w:rsid w:val="00697072"/>
    <w:rsid w:val="0069716E"/>
    <w:rsid w:val="006973E2"/>
    <w:rsid w:val="00697852"/>
    <w:rsid w:val="006979ED"/>
    <w:rsid w:val="00697ACA"/>
    <w:rsid w:val="006A02D7"/>
    <w:rsid w:val="006A1442"/>
    <w:rsid w:val="006A152A"/>
    <w:rsid w:val="006A1E12"/>
    <w:rsid w:val="006A2B71"/>
    <w:rsid w:val="006A2D90"/>
    <w:rsid w:val="006A397D"/>
    <w:rsid w:val="006A5F71"/>
    <w:rsid w:val="006A6529"/>
    <w:rsid w:val="006A73A3"/>
    <w:rsid w:val="006B012E"/>
    <w:rsid w:val="006B05A3"/>
    <w:rsid w:val="006B0A7F"/>
    <w:rsid w:val="006B1FED"/>
    <w:rsid w:val="006B20E7"/>
    <w:rsid w:val="006B2872"/>
    <w:rsid w:val="006B2EC8"/>
    <w:rsid w:val="006B5214"/>
    <w:rsid w:val="006B5A7D"/>
    <w:rsid w:val="006B6108"/>
    <w:rsid w:val="006B6CBE"/>
    <w:rsid w:val="006C0700"/>
    <w:rsid w:val="006C0B97"/>
    <w:rsid w:val="006C163E"/>
    <w:rsid w:val="006C16F0"/>
    <w:rsid w:val="006C1BFE"/>
    <w:rsid w:val="006C35F7"/>
    <w:rsid w:val="006C3725"/>
    <w:rsid w:val="006C3F01"/>
    <w:rsid w:val="006C51B3"/>
    <w:rsid w:val="006C5261"/>
    <w:rsid w:val="006C6620"/>
    <w:rsid w:val="006C669E"/>
    <w:rsid w:val="006C6CA5"/>
    <w:rsid w:val="006D032A"/>
    <w:rsid w:val="006D225A"/>
    <w:rsid w:val="006D2F97"/>
    <w:rsid w:val="006D30A0"/>
    <w:rsid w:val="006D3518"/>
    <w:rsid w:val="006D36A2"/>
    <w:rsid w:val="006D3A42"/>
    <w:rsid w:val="006D3E43"/>
    <w:rsid w:val="006D44BE"/>
    <w:rsid w:val="006D4F1C"/>
    <w:rsid w:val="006D5AD0"/>
    <w:rsid w:val="006E028B"/>
    <w:rsid w:val="006E0D5E"/>
    <w:rsid w:val="006E0EA2"/>
    <w:rsid w:val="006E1543"/>
    <w:rsid w:val="006E1782"/>
    <w:rsid w:val="006E1B59"/>
    <w:rsid w:val="006E2A39"/>
    <w:rsid w:val="006E2BFA"/>
    <w:rsid w:val="006E3B95"/>
    <w:rsid w:val="006E4C61"/>
    <w:rsid w:val="006E62FD"/>
    <w:rsid w:val="006E707F"/>
    <w:rsid w:val="006E76F3"/>
    <w:rsid w:val="006E7779"/>
    <w:rsid w:val="006E7A9B"/>
    <w:rsid w:val="006F30A5"/>
    <w:rsid w:val="006F31C3"/>
    <w:rsid w:val="006F47B8"/>
    <w:rsid w:val="006F49F6"/>
    <w:rsid w:val="006F5A30"/>
    <w:rsid w:val="006F6096"/>
    <w:rsid w:val="006F6F29"/>
    <w:rsid w:val="007001BA"/>
    <w:rsid w:val="007002B8"/>
    <w:rsid w:val="007007C1"/>
    <w:rsid w:val="00700B19"/>
    <w:rsid w:val="007010BB"/>
    <w:rsid w:val="0070116D"/>
    <w:rsid w:val="007011F7"/>
    <w:rsid w:val="00702131"/>
    <w:rsid w:val="0070295F"/>
    <w:rsid w:val="00703643"/>
    <w:rsid w:val="00706733"/>
    <w:rsid w:val="00710021"/>
    <w:rsid w:val="00710219"/>
    <w:rsid w:val="00710E7D"/>
    <w:rsid w:val="00711102"/>
    <w:rsid w:val="00711426"/>
    <w:rsid w:val="00712150"/>
    <w:rsid w:val="007128F4"/>
    <w:rsid w:val="007147F0"/>
    <w:rsid w:val="00715036"/>
    <w:rsid w:val="0071547D"/>
    <w:rsid w:val="00715559"/>
    <w:rsid w:val="007160DD"/>
    <w:rsid w:val="00716A1C"/>
    <w:rsid w:val="00716EE9"/>
    <w:rsid w:val="00717731"/>
    <w:rsid w:val="00717A9E"/>
    <w:rsid w:val="00721228"/>
    <w:rsid w:val="007217C6"/>
    <w:rsid w:val="00721C59"/>
    <w:rsid w:val="00722565"/>
    <w:rsid w:val="007225A0"/>
    <w:rsid w:val="00722C85"/>
    <w:rsid w:val="00723233"/>
    <w:rsid w:val="00723679"/>
    <w:rsid w:val="0072444D"/>
    <w:rsid w:val="007247C1"/>
    <w:rsid w:val="00724AE3"/>
    <w:rsid w:val="00725450"/>
    <w:rsid w:val="007254FF"/>
    <w:rsid w:val="00725614"/>
    <w:rsid w:val="007257DE"/>
    <w:rsid w:val="00726648"/>
    <w:rsid w:val="00727632"/>
    <w:rsid w:val="007278D3"/>
    <w:rsid w:val="00727920"/>
    <w:rsid w:val="007307F2"/>
    <w:rsid w:val="0073132D"/>
    <w:rsid w:val="00731C7D"/>
    <w:rsid w:val="00732026"/>
    <w:rsid w:val="00732CA7"/>
    <w:rsid w:val="00732EDB"/>
    <w:rsid w:val="007331A5"/>
    <w:rsid w:val="007342EF"/>
    <w:rsid w:val="007343E1"/>
    <w:rsid w:val="0073486C"/>
    <w:rsid w:val="00734AB8"/>
    <w:rsid w:val="00735365"/>
    <w:rsid w:val="0073779D"/>
    <w:rsid w:val="00740B38"/>
    <w:rsid w:val="00740C6E"/>
    <w:rsid w:val="007414CD"/>
    <w:rsid w:val="0074150C"/>
    <w:rsid w:val="00741C27"/>
    <w:rsid w:val="00741C2B"/>
    <w:rsid w:val="00741FDF"/>
    <w:rsid w:val="00742266"/>
    <w:rsid w:val="00742303"/>
    <w:rsid w:val="0074236C"/>
    <w:rsid w:val="007423A3"/>
    <w:rsid w:val="007428AA"/>
    <w:rsid w:val="00742B71"/>
    <w:rsid w:val="00742D63"/>
    <w:rsid w:val="007430D3"/>
    <w:rsid w:val="00743EE3"/>
    <w:rsid w:val="0074486D"/>
    <w:rsid w:val="007452C1"/>
    <w:rsid w:val="0074636A"/>
    <w:rsid w:val="007468ED"/>
    <w:rsid w:val="007469EE"/>
    <w:rsid w:val="00746BF4"/>
    <w:rsid w:val="00747376"/>
    <w:rsid w:val="007475B5"/>
    <w:rsid w:val="007477F3"/>
    <w:rsid w:val="00750073"/>
    <w:rsid w:val="00750123"/>
    <w:rsid w:val="007507B0"/>
    <w:rsid w:val="00751394"/>
    <w:rsid w:val="00751C6C"/>
    <w:rsid w:val="00751D6C"/>
    <w:rsid w:val="00754C40"/>
    <w:rsid w:val="00755FF1"/>
    <w:rsid w:val="00756C02"/>
    <w:rsid w:val="00757527"/>
    <w:rsid w:val="007575DE"/>
    <w:rsid w:val="007579F1"/>
    <w:rsid w:val="0076057F"/>
    <w:rsid w:val="0076160A"/>
    <w:rsid w:val="0076174F"/>
    <w:rsid w:val="00761DAC"/>
    <w:rsid w:val="007620FA"/>
    <w:rsid w:val="007633F9"/>
    <w:rsid w:val="00763C0D"/>
    <w:rsid w:val="00763D77"/>
    <w:rsid w:val="00764095"/>
    <w:rsid w:val="0076445B"/>
    <w:rsid w:val="007649B2"/>
    <w:rsid w:val="00765015"/>
    <w:rsid w:val="00765491"/>
    <w:rsid w:val="00765DE9"/>
    <w:rsid w:val="007665C3"/>
    <w:rsid w:val="00767C3E"/>
    <w:rsid w:val="00770650"/>
    <w:rsid w:val="007709DE"/>
    <w:rsid w:val="00771D67"/>
    <w:rsid w:val="00771F68"/>
    <w:rsid w:val="007720EE"/>
    <w:rsid w:val="00773EC6"/>
    <w:rsid w:val="00774278"/>
    <w:rsid w:val="0077499E"/>
    <w:rsid w:val="00774A28"/>
    <w:rsid w:val="00774E9B"/>
    <w:rsid w:val="007753F2"/>
    <w:rsid w:val="00775507"/>
    <w:rsid w:val="007765D1"/>
    <w:rsid w:val="007778E2"/>
    <w:rsid w:val="00781028"/>
    <w:rsid w:val="0078137C"/>
    <w:rsid w:val="00781F22"/>
    <w:rsid w:val="00781FCF"/>
    <w:rsid w:val="00782342"/>
    <w:rsid w:val="00782698"/>
    <w:rsid w:val="00783291"/>
    <w:rsid w:val="007834F3"/>
    <w:rsid w:val="00784408"/>
    <w:rsid w:val="0078441F"/>
    <w:rsid w:val="00786334"/>
    <w:rsid w:val="007863C9"/>
    <w:rsid w:val="00787B60"/>
    <w:rsid w:val="0079016B"/>
    <w:rsid w:val="00790BF0"/>
    <w:rsid w:val="00790FF6"/>
    <w:rsid w:val="0079246B"/>
    <w:rsid w:val="0079349A"/>
    <w:rsid w:val="00793BB3"/>
    <w:rsid w:val="00793F81"/>
    <w:rsid w:val="007959C8"/>
    <w:rsid w:val="00795A27"/>
    <w:rsid w:val="00795D6E"/>
    <w:rsid w:val="00796754"/>
    <w:rsid w:val="0079707C"/>
    <w:rsid w:val="00797159"/>
    <w:rsid w:val="00797460"/>
    <w:rsid w:val="007974A9"/>
    <w:rsid w:val="007977E5"/>
    <w:rsid w:val="00797A43"/>
    <w:rsid w:val="00797F5F"/>
    <w:rsid w:val="007A0104"/>
    <w:rsid w:val="007A0105"/>
    <w:rsid w:val="007A05EE"/>
    <w:rsid w:val="007A10B7"/>
    <w:rsid w:val="007A2F2A"/>
    <w:rsid w:val="007A34D3"/>
    <w:rsid w:val="007A4C9E"/>
    <w:rsid w:val="007A52E0"/>
    <w:rsid w:val="007A75B6"/>
    <w:rsid w:val="007A7B40"/>
    <w:rsid w:val="007B020C"/>
    <w:rsid w:val="007B19C1"/>
    <w:rsid w:val="007B3BCC"/>
    <w:rsid w:val="007B46CD"/>
    <w:rsid w:val="007B53EF"/>
    <w:rsid w:val="007B575D"/>
    <w:rsid w:val="007B5A15"/>
    <w:rsid w:val="007B7A1D"/>
    <w:rsid w:val="007C0604"/>
    <w:rsid w:val="007C0D07"/>
    <w:rsid w:val="007C1657"/>
    <w:rsid w:val="007C18EB"/>
    <w:rsid w:val="007C1E6D"/>
    <w:rsid w:val="007C4832"/>
    <w:rsid w:val="007C4D90"/>
    <w:rsid w:val="007C7E23"/>
    <w:rsid w:val="007D0147"/>
    <w:rsid w:val="007D0484"/>
    <w:rsid w:val="007D1827"/>
    <w:rsid w:val="007D1F9B"/>
    <w:rsid w:val="007D20A7"/>
    <w:rsid w:val="007D29C6"/>
    <w:rsid w:val="007D2C80"/>
    <w:rsid w:val="007D2DF2"/>
    <w:rsid w:val="007D3714"/>
    <w:rsid w:val="007D3D41"/>
    <w:rsid w:val="007D3DD4"/>
    <w:rsid w:val="007D5433"/>
    <w:rsid w:val="007D5606"/>
    <w:rsid w:val="007D5FC3"/>
    <w:rsid w:val="007D64C4"/>
    <w:rsid w:val="007D6858"/>
    <w:rsid w:val="007D6C14"/>
    <w:rsid w:val="007D77A7"/>
    <w:rsid w:val="007E03B8"/>
    <w:rsid w:val="007E0C0B"/>
    <w:rsid w:val="007E15E7"/>
    <w:rsid w:val="007E246D"/>
    <w:rsid w:val="007E3A45"/>
    <w:rsid w:val="007E3D1E"/>
    <w:rsid w:val="007E47BE"/>
    <w:rsid w:val="007E47CA"/>
    <w:rsid w:val="007E4E59"/>
    <w:rsid w:val="007E55A3"/>
    <w:rsid w:val="007E5899"/>
    <w:rsid w:val="007E6144"/>
    <w:rsid w:val="007E6AA3"/>
    <w:rsid w:val="007E6B72"/>
    <w:rsid w:val="007E6FE8"/>
    <w:rsid w:val="007E71E5"/>
    <w:rsid w:val="007E7473"/>
    <w:rsid w:val="007F02AD"/>
    <w:rsid w:val="007F06F5"/>
    <w:rsid w:val="007F0CA1"/>
    <w:rsid w:val="007F0CB5"/>
    <w:rsid w:val="007F0D39"/>
    <w:rsid w:val="007F114D"/>
    <w:rsid w:val="007F117A"/>
    <w:rsid w:val="007F1746"/>
    <w:rsid w:val="007F17BD"/>
    <w:rsid w:val="007F195A"/>
    <w:rsid w:val="007F1A4D"/>
    <w:rsid w:val="007F25F6"/>
    <w:rsid w:val="007F2A89"/>
    <w:rsid w:val="007F2D3B"/>
    <w:rsid w:val="007F3889"/>
    <w:rsid w:val="007F4A77"/>
    <w:rsid w:val="007F4C3C"/>
    <w:rsid w:val="007F4EB1"/>
    <w:rsid w:val="007F51E6"/>
    <w:rsid w:val="007F5A8D"/>
    <w:rsid w:val="007F608C"/>
    <w:rsid w:val="007F6ECA"/>
    <w:rsid w:val="007F7D7B"/>
    <w:rsid w:val="00800C91"/>
    <w:rsid w:val="0080176C"/>
    <w:rsid w:val="008019C2"/>
    <w:rsid w:val="00802960"/>
    <w:rsid w:val="00803484"/>
    <w:rsid w:val="00803CE2"/>
    <w:rsid w:val="00804653"/>
    <w:rsid w:val="008056C6"/>
    <w:rsid w:val="008057A8"/>
    <w:rsid w:val="0080761E"/>
    <w:rsid w:val="00807942"/>
    <w:rsid w:val="00807B6D"/>
    <w:rsid w:val="0081180D"/>
    <w:rsid w:val="00813493"/>
    <w:rsid w:val="00813966"/>
    <w:rsid w:val="00813C93"/>
    <w:rsid w:val="00814C3B"/>
    <w:rsid w:val="00814FB8"/>
    <w:rsid w:val="0081501C"/>
    <w:rsid w:val="008154C6"/>
    <w:rsid w:val="00815616"/>
    <w:rsid w:val="00816572"/>
    <w:rsid w:val="00817194"/>
    <w:rsid w:val="00817DAA"/>
    <w:rsid w:val="00820145"/>
    <w:rsid w:val="00820FA2"/>
    <w:rsid w:val="008216DC"/>
    <w:rsid w:val="00821C44"/>
    <w:rsid w:val="008239CB"/>
    <w:rsid w:val="00823E9D"/>
    <w:rsid w:val="00824D37"/>
    <w:rsid w:val="00825B28"/>
    <w:rsid w:val="00825D7F"/>
    <w:rsid w:val="00825E38"/>
    <w:rsid w:val="00826B70"/>
    <w:rsid w:val="008322E1"/>
    <w:rsid w:val="0083299E"/>
    <w:rsid w:val="00832C2B"/>
    <w:rsid w:val="0083312E"/>
    <w:rsid w:val="00833332"/>
    <w:rsid w:val="00833539"/>
    <w:rsid w:val="00833BBD"/>
    <w:rsid w:val="00835081"/>
    <w:rsid w:val="0083538A"/>
    <w:rsid w:val="00835E3F"/>
    <w:rsid w:val="00836D97"/>
    <w:rsid w:val="008375E6"/>
    <w:rsid w:val="008403D4"/>
    <w:rsid w:val="00841E06"/>
    <w:rsid w:val="0084287E"/>
    <w:rsid w:val="008443EC"/>
    <w:rsid w:val="008453F7"/>
    <w:rsid w:val="00845848"/>
    <w:rsid w:val="00846BBB"/>
    <w:rsid w:val="00846CB1"/>
    <w:rsid w:val="00846F47"/>
    <w:rsid w:val="00850591"/>
    <w:rsid w:val="00851EB7"/>
    <w:rsid w:val="00852742"/>
    <w:rsid w:val="00852D6B"/>
    <w:rsid w:val="00853306"/>
    <w:rsid w:val="00854323"/>
    <w:rsid w:val="0085455A"/>
    <w:rsid w:val="00854CA7"/>
    <w:rsid w:val="00855204"/>
    <w:rsid w:val="0085603B"/>
    <w:rsid w:val="00856B3E"/>
    <w:rsid w:val="00860267"/>
    <w:rsid w:val="008602A1"/>
    <w:rsid w:val="00860719"/>
    <w:rsid w:val="00861560"/>
    <w:rsid w:val="00861AAC"/>
    <w:rsid w:val="00861C58"/>
    <w:rsid w:val="00862591"/>
    <w:rsid w:val="00862C77"/>
    <w:rsid w:val="00863D49"/>
    <w:rsid w:val="00864872"/>
    <w:rsid w:val="008649D1"/>
    <w:rsid w:val="00865721"/>
    <w:rsid w:val="00866777"/>
    <w:rsid w:val="00867C42"/>
    <w:rsid w:val="0087093B"/>
    <w:rsid w:val="008710DE"/>
    <w:rsid w:val="00871651"/>
    <w:rsid w:val="00872590"/>
    <w:rsid w:val="00872ADC"/>
    <w:rsid w:val="00872BE9"/>
    <w:rsid w:val="00873392"/>
    <w:rsid w:val="00874370"/>
    <w:rsid w:val="00874449"/>
    <w:rsid w:val="00875D08"/>
    <w:rsid w:val="00876215"/>
    <w:rsid w:val="008762A1"/>
    <w:rsid w:val="00880CA5"/>
    <w:rsid w:val="0088127D"/>
    <w:rsid w:val="00881590"/>
    <w:rsid w:val="008820DB"/>
    <w:rsid w:val="00882B18"/>
    <w:rsid w:val="00882FF7"/>
    <w:rsid w:val="008836E5"/>
    <w:rsid w:val="00883DF0"/>
    <w:rsid w:val="008840B9"/>
    <w:rsid w:val="00884EC6"/>
    <w:rsid w:val="00885333"/>
    <w:rsid w:val="00885FE9"/>
    <w:rsid w:val="00886BE9"/>
    <w:rsid w:val="00886C4A"/>
    <w:rsid w:val="00890DBD"/>
    <w:rsid w:val="008919CD"/>
    <w:rsid w:val="00892A10"/>
    <w:rsid w:val="00893CFE"/>
    <w:rsid w:val="00895093"/>
    <w:rsid w:val="00896423"/>
    <w:rsid w:val="008970AB"/>
    <w:rsid w:val="00897747"/>
    <w:rsid w:val="00897F4D"/>
    <w:rsid w:val="008A113C"/>
    <w:rsid w:val="008A20BB"/>
    <w:rsid w:val="008A2158"/>
    <w:rsid w:val="008A2493"/>
    <w:rsid w:val="008A434F"/>
    <w:rsid w:val="008A4C2C"/>
    <w:rsid w:val="008A55D1"/>
    <w:rsid w:val="008A6359"/>
    <w:rsid w:val="008A73ED"/>
    <w:rsid w:val="008A7442"/>
    <w:rsid w:val="008A7DAE"/>
    <w:rsid w:val="008B0E31"/>
    <w:rsid w:val="008B1796"/>
    <w:rsid w:val="008B18CE"/>
    <w:rsid w:val="008B1E14"/>
    <w:rsid w:val="008B2079"/>
    <w:rsid w:val="008B3548"/>
    <w:rsid w:val="008B3F4A"/>
    <w:rsid w:val="008B498F"/>
    <w:rsid w:val="008B49E3"/>
    <w:rsid w:val="008B531F"/>
    <w:rsid w:val="008B5955"/>
    <w:rsid w:val="008B59E1"/>
    <w:rsid w:val="008B62F2"/>
    <w:rsid w:val="008B6594"/>
    <w:rsid w:val="008B6603"/>
    <w:rsid w:val="008B79A0"/>
    <w:rsid w:val="008C018D"/>
    <w:rsid w:val="008C0CDA"/>
    <w:rsid w:val="008C0F1A"/>
    <w:rsid w:val="008C1207"/>
    <w:rsid w:val="008C1545"/>
    <w:rsid w:val="008C1A59"/>
    <w:rsid w:val="008C2F52"/>
    <w:rsid w:val="008C2FDA"/>
    <w:rsid w:val="008C36AD"/>
    <w:rsid w:val="008C37F8"/>
    <w:rsid w:val="008C41F1"/>
    <w:rsid w:val="008C450A"/>
    <w:rsid w:val="008C49A5"/>
    <w:rsid w:val="008C4B93"/>
    <w:rsid w:val="008C50AA"/>
    <w:rsid w:val="008C5534"/>
    <w:rsid w:val="008C5C9C"/>
    <w:rsid w:val="008C71CD"/>
    <w:rsid w:val="008D0C9F"/>
    <w:rsid w:val="008D17D1"/>
    <w:rsid w:val="008D19A0"/>
    <w:rsid w:val="008D1B68"/>
    <w:rsid w:val="008D1C15"/>
    <w:rsid w:val="008D1DF9"/>
    <w:rsid w:val="008D2F56"/>
    <w:rsid w:val="008D340B"/>
    <w:rsid w:val="008D42FB"/>
    <w:rsid w:val="008D486F"/>
    <w:rsid w:val="008D4B87"/>
    <w:rsid w:val="008D5A57"/>
    <w:rsid w:val="008D5D2D"/>
    <w:rsid w:val="008D60E7"/>
    <w:rsid w:val="008E1C8B"/>
    <w:rsid w:val="008E228E"/>
    <w:rsid w:val="008E3E82"/>
    <w:rsid w:val="008E6AEE"/>
    <w:rsid w:val="008E6E66"/>
    <w:rsid w:val="008E7090"/>
    <w:rsid w:val="008E7607"/>
    <w:rsid w:val="008F054E"/>
    <w:rsid w:val="008F14A3"/>
    <w:rsid w:val="008F1D33"/>
    <w:rsid w:val="008F26F5"/>
    <w:rsid w:val="008F4064"/>
    <w:rsid w:val="008F406A"/>
    <w:rsid w:val="008F47EC"/>
    <w:rsid w:val="008F4915"/>
    <w:rsid w:val="008F4E22"/>
    <w:rsid w:val="008F4EE6"/>
    <w:rsid w:val="008F6C13"/>
    <w:rsid w:val="009001E5"/>
    <w:rsid w:val="00900A2C"/>
    <w:rsid w:val="00900A54"/>
    <w:rsid w:val="00902134"/>
    <w:rsid w:val="00902AAE"/>
    <w:rsid w:val="00904D02"/>
    <w:rsid w:val="00904F1F"/>
    <w:rsid w:val="00905AEA"/>
    <w:rsid w:val="00905BB7"/>
    <w:rsid w:val="00905CEF"/>
    <w:rsid w:val="00906341"/>
    <w:rsid w:val="00906503"/>
    <w:rsid w:val="0090779B"/>
    <w:rsid w:val="00907C08"/>
    <w:rsid w:val="00910DD7"/>
    <w:rsid w:val="009115BD"/>
    <w:rsid w:val="00913358"/>
    <w:rsid w:val="0091395D"/>
    <w:rsid w:val="0091451C"/>
    <w:rsid w:val="009164B8"/>
    <w:rsid w:val="009164E0"/>
    <w:rsid w:val="009170FE"/>
    <w:rsid w:val="00921C14"/>
    <w:rsid w:val="00921EA2"/>
    <w:rsid w:val="0092209B"/>
    <w:rsid w:val="009220A8"/>
    <w:rsid w:val="00922153"/>
    <w:rsid w:val="00923020"/>
    <w:rsid w:val="0092316A"/>
    <w:rsid w:val="009242C6"/>
    <w:rsid w:val="00924E82"/>
    <w:rsid w:val="009251CE"/>
    <w:rsid w:val="00925BEB"/>
    <w:rsid w:val="00926502"/>
    <w:rsid w:val="00926ADC"/>
    <w:rsid w:val="00926E10"/>
    <w:rsid w:val="0092758D"/>
    <w:rsid w:val="00927968"/>
    <w:rsid w:val="00927C1C"/>
    <w:rsid w:val="00927CFB"/>
    <w:rsid w:val="00930657"/>
    <w:rsid w:val="00931079"/>
    <w:rsid w:val="00931356"/>
    <w:rsid w:val="0093140B"/>
    <w:rsid w:val="00931B60"/>
    <w:rsid w:val="0093225E"/>
    <w:rsid w:val="009324BC"/>
    <w:rsid w:val="009338F6"/>
    <w:rsid w:val="00933E72"/>
    <w:rsid w:val="009342B8"/>
    <w:rsid w:val="0093439C"/>
    <w:rsid w:val="0093524A"/>
    <w:rsid w:val="00936717"/>
    <w:rsid w:val="00936A94"/>
    <w:rsid w:val="00937738"/>
    <w:rsid w:val="00937AFC"/>
    <w:rsid w:val="0094033C"/>
    <w:rsid w:val="00940B83"/>
    <w:rsid w:val="00940D02"/>
    <w:rsid w:val="0094110B"/>
    <w:rsid w:val="0094142A"/>
    <w:rsid w:val="00941CF0"/>
    <w:rsid w:val="00941E61"/>
    <w:rsid w:val="009427FD"/>
    <w:rsid w:val="009434F2"/>
    <w:rsid w:val="00943D67"/>
    <w:rsid w:val="0094466E"/>
    <w:rsid w:val="00944D26"/>
    <w:rsid w:val="009459FA"/>
    <w:rsid w:val="00945B90"/>
    <w:rsid w:val="00947519"/>
    <w:rsid w:val="00947BDE"/>
    <w:rsid w:val="00947ED9"/>
    <w:rsid w:val="00951DA7"/>
    <w:rsid w:val="00953241"/>
    <w:rsid w:val="00953D50"/>
    <w:rsid w:val="00954D29"/>
    <w:rsid w:val="00954E86"/>
    <w:rsid w:val="00956482"/>
    <w:rsid w:val="00956DC1"/>
    <w:rsid w:val="009603E3"/>
    <w:rsid w:val="009604C8"/>
    <w:rsid w:val="00960777"/>
    <w:rsid w:val="00962401"/>
    <w:rsid w:val="00963227"/>
    <w:rsid w:val="009638F1"/>
    <w:rsid w:val="00963CCF"/>
    <w:rsid w:val="00963E95"/>
    <w:rsid w:val="00964E22"/>
    <w:rsid w:val="0096503F"/>
    <w:rsid w:val="009654D7"/>
    <w:rsid w:val="00965F02"/>
    <w:rsid w:val="009669CA"/>
    <w:rsid w:val="009674D7"/>
    <w:rsid w:val="00967840"/>
    <w:rsid w:val="00970828"/>
    <w:rsid w:val="00971A72"/>
    <w:rsid w:val="009723E2"/>
    <w:rsid w:val="009724A7"/>
    <w:rsid w:val="00973283"/>
    <w:rsid w:val="009744AD"/>
    <w:rsid w:val="009744C8"/>
    <w:rsid w:val="00974FE6"/>
    <w:rsid w:val="0097512A"/>
    <w:rsid w:val="00975178"/>
    <w:rsid w:val="00975B6C"/>
    <w:rsid w:val="00975CEA"/>
    <w:rsid w:val="00975D53"/>
    <w:rsid w:val="00976DB0"/>
    <w:rsid w:val="00977C73"/>
    <w:rsid w:val="00980389"/>
    <w:rsid w:val="00980B9A"/>
    <w:rsid w:val="00980C87"/>
    <w:rsid w:val="0098196E"/>
    <w:rsid w:val="009823BB"/>
    <w:rsid w:val="00983739"/>
    <w:rsid w:val="009844FE"/>
    <w:rsid w:val="00984A36"/>
    <w:rsid w:val="00986E7C"/>
    <w:rsid w:val="00987164"/>
    <w:rsid w:val="00987CEE"/>
    <w:rsid w:val="0099211E"/>
    <w:rsid w:val="009924C3"/>
    <w:rsid w:val="009940B8"/>
    <w:rsid w:val="00994DB0"/>
    <w:rsid w:val="0099504C"/>
    <w:rsid w:val="00995089"/>
    <w:rsid w:val="0099563C"/>
    <w:rsid w:val="00995BA1"/>
    <w:rsid w:val="00996D90"/>
    <w:rsid w:val="009A0A20"/>
    <w:rsid w:val="009A0E19"/>
    <w:rsid w:val="009A17AE"/>
    <w:rsid w:val="009A18C3"/>
    <w:rsid w:val="009A3075"/>
    <w:rsid w:val="009A3D5D"/>
    <w:rsid w:val="009A40AD"/>
    <w:rsid w:val="009A43A1"/>
    <w:rsid w:val="009A4B8D"/>
    <w:rsid w:val="009A5D23"/>
    <w:rsid w:val="009A6635"/>
    <w:rsid w:val="009B0283"/>
    <w:rsid w:val="009B06A6"/>
    <w:rsid w:val="009B1129"/>
    <w:rsid w:val="009B11B1"/>
    <w:rsid w:val="009B1B19"/>
    <w:rsid w:val="009B2979"/>
    <w:rsid w:val="009B2AA4"/>
    <w:rsid w:val="009B568E"/>
    <w:rsid w:val="009B5A12"/>
    <w:rsid w:val="009B5BA5"/>
    <w:rsid w:val="009B5EE9"/>
    <w:rsid w:val="009B779A"/>
    <w:rsid w:val="009C082B"/>
    <w:rsid w:val="009C0C2B"/>
    <w:rsid w:val="009C1CF1"/>
    <w:rsid w:val="009C2601"/>
    <w:rsid w:val="009C2A4A"/>
    <w:rsid w:val="009C3525"/>
    <w:rsid w:val="009C3BC6"/>
    <w:rsid w:val="009C3F96"/>
    <w:rsid w:val="009C431A"/>
    <w:rsid w:val="009C4EE5"/>
    <w:rsid w:val="009C62FA"/>
    <w:rsid w:val="009C65AA"/>
    <w:rsid w:val="009C778B"/>
    <w:rsid w:val="009C7A58"/>
    <w:rsid w:val="009D1E0A"/>
    <w:rsid w:val="009D2346"/>
    <w:rsid w:val="009D2369"/>
    <w:rsid w:val="009D4859"/>
    <w:rsid w:val="009D5952"/>
    <w:rsid w:val="009D6947"/>
    <w:rsid w:val="009D7689"/>
    <w:rsid w:val="009D77BE"/>
    <w:rsid w:val="009D78E5"/>
    <w:rsid w:val="009D7B7C"/>
    <w:rsid w:val="009E0015"/>
    <w:rsid w:val="009E02BE"/>
    <w:rsid w:val="009E0433"/>
    <w:rsid w:val="009E1D69"/>
    <w:rsid w:val="009E2D44"/>
    <w:rsid w:val="009E3A25"/>
    <w:rsid w:val="009E3F09"/>
    <w:rsid w:val="009E4350"/>
    <w:rsid w:val="009E4451"/>
    <w:rsid w:val="009E4543"/>
    <w:rsid w:val="009E463C"/>
    <w:rsid w:val="009E4DEB"/>
    <w:rsid w:val="009E5D72"/>
    <w:rsid w:val="009E6084"/>
    <w:rsid w:val="009E6140"/>
    <w:rsid w:val="009E67EC"/>
    <w:rsid w:val="009E75A3"/>
    <w:rsid w:val="009F04AC"/>
    <w:rsid w:val="009F1223"/>
    <w:rsid w:val="009F12EA"/>
    <w:rsid w:val="009F3D32"/>
    <w:rsid w:val="009F4637"/>
    <w:rsid w:val="009F4745"/>
    <w:rsid w:val="009F5067"/>
    <w:rsid w:val="009F5912"/>
    <w:rsid w:val="009F5E50"/>
    <w:rsid w:val="009F65DF"/>
    <w:rsid w:val="009F6CFB"/>
    <w:rsid w:val="009F720A"/>
    <w:rsid w:val="009F740A"/>
    <w:rsid w:val="00A002BB"/>
    <w:rsid w:val="00A0173E"/>
    <w:rsid w:val="00A0201A"/>
    <w:rsid w:val="00A023A8"/>
    <w:rsid w:val="00A03445"/>
    <w:rsid w:val="00A03A33"/>
    <w:rsid w:val="00A03ED6"/>
    <w:rsid w:val="00A04168"/>
    <w:rsid w:val="00A04421"/>
    <w:rsid w:val="00A04423"/>
    <w:rsid w:val="00A0482C"/>
    <w:rsid w:val="00A04888"/>
    <w:rsid w:val="00A05876"/>
    <w:rsid w:val="00A05AF0"/>
    <w:rsid w:val="00A0634E"/>
    <w:rsid w:val="00A067D0"/>
    <w:rsid w:val="00A068BA"/>
    <w:rsid w:val="00A06C2B"/>
    <w:rsid w:val="00A06C70"/>
    <w:rsid w:val="00A0733A"/>
    <w:rsid w:val="00A076D0"/>
    <w:rsid w:val="00A10723"/>
    <w:rsid w:val="00A1252A"/>
    <w:rsid w:val="00A1388C"/>
    <w:rsid w:val="00A157AB"/>
    <w:rsid w:val="00A157AF"/>
    <w:rsid w:val="00A15F4F"/>
    <w:rsid w:val="00A164F4"/>
    <w:rsid w:val="00A176E0"/>
    <w:rsid w:val="00A207ED"/>
    <w:rsid w:val="00A20CC4"/>
    <w:rsid w:val="00A20D3A"/>
    <w:rsid w:val="00A21367"/>
    <w:rsid w:val="00A21571"/>
    <w:rsid w:val="00A229B0"/>
    <w:rsid w:val="00A22A2F"/>
    <w:rsid w:val="00A22B78"/>
    <w:rsid w:val="00A232B8"/>
    <w:rsid w:val="00A23388"/>
    <w:rsid w:val="00A235E4"/>
    <w:rsid w:val="00A24494"/>
    <w:rsid w:val="00A244D2"/>
    <w:rsid w:val="00A24A06"/>
    <w:rsid w:val="00A24A5C"/>
    <w:rsid w:val="00A25C53"/>
    <w:rsid w:val="00A26C7F"/>
    <w:rsid w:val="00A26E58"/>
    <w:rsid w:val="00A27815"/>
    <w:rsid w:val="00A311AB"/>
    <w:rsid w:val="00A3143D"/>
    <w:rsid w:val="00A31629"/>
    <w:rsid w:val="00A326AF"/>
    <w:rsid w:val="00A3283A"/>
    <w:rsid w:val="00A32DC4"/>
    <w:rsid w:val="00A33C11"/>
    <w:rsid w:val="00A340D8"/>
    <w:rsid w:val="00A34161"/>
    <w:rsid w:val="00A354B0"/>
    <w:rsid w:val="00A36195"/>
    <w:rsid w:val="00A403C9"/>
    <w:rsid w:val="00A4086A"/>
    <w:rsid w:val="00A40AE8"/>
    <w:rsid w:val="00A40CA9"/>
    <w:rsid w:val="00A410AD"/>
    <w:rsid w:val="00A418CE"/>
    <w:rsid w:val="00A42C0C"/>
    <w:rsid w:val="00A4318C"/>
    <w:rsid w:val="00A44382"/>
    <w:rsid w:val="00A457B3"/>
    <w:rsid w:val="00A4595B"/>
    <w:rsid w:val="00A45C6E"/>
    <w:rsid w:val="00A463C9"/>
    <w:rsid w:val="00A46F32"/>
    <w:rsid w:val="00A50457"/>
    <w:rsid w:val="00A50503"/>
    <w:rsid w:val="00A50B50"/>
    <w:rsid w:val="00A50B81"/>
    <w:rsid w:val="00A50BB8"/>
    <w:rsid w:val="00A515EC"/>
    <w:rsid w:val="00A51920"/>
    <w:rsid w:val="00A51A51"/>
    <w:rsid w:val="00A55353"/>
    <w:rsid w:val="00A56528"/>
    <w:rsid w:val="00A57165"/>
    <w:rsid w:val="00A600F5"/>
    <w:rsid w:val="00A60B3C"/>
    <w:rsid w:val="00A62673"/>
    <w:rsid w:val="00A62741"/>
    <w:rsid w:val="00A63E3C"/>
    <w:rsid w:val="00A63ECD"/>
    <w:rsid w:val="00A648F3"/>
    <w:rsid w:val="00A660C6"/>
    <w:rsid w:val="00A66524"/>
    <w:rsid w:val="00A66BCA"/>
    <w:rsid w:val="00A70091"/>
    <w:rsid w:val="00A70889"/>
    <w:rsid w:val="00A70FA1"/>
    <w:rsid w:val="00A71D65"/>
    <w:rsid w:val="00A72414"/>
    <w:rsid w:val="00A73118"/>
    <w:rsid w:val="00A732FE"/>
    <w:rsid w:val="00A7564E"/>
    <w:rsid w:val="00A75D4D"/>
    <w:rsid w:val="00A768AD"/>
    <w:rsid w:val="00A76A0B"/>
    <w:rsid w:val="00A76C63"/>
    <w:rsid w:val="00A77A5D"/>
    <w:rsid w:val="00A77DD6"/>
    <w:rsid w:val="00A8046A"/>
    <w:rsid w:val="00A8063D"/>
    <w:rsid w:val="00A814DE"/>
    <w:rsid w:val="00A81959"/>
    <w:rsid w:val="00A81B76"/>
    <w:rsid w:val="00A81F1D"/>
    <w:rsid w:val="00A83283"/>
    <w:rsid w:val="00A84646"/>
    <w:rsid w:val="00A84986"/>
    <w:rsid w:val="00A84FA7"/>
    <w:rsid w:val="00A867CF"/>
    <w:rsid w:val="00A86E97"/>
    <w:rsid w:val="00A87587"/>
    <w:rsid w:val="00A901DA"/>
    <w:rsid w:val="00A91A2B"/>
    <w:rsid w:val="00A9216C"/>
    <w:rsid w:val="00A9219E"/>
    <w:rsid w:val="00A9238C"/>
    <w:rsid w:val="00A92394"/>
    <w:rsid w:val="00A92A00"/>
    <w:rsid w:val="00A9458A"/>
    <w:rsid w:val="00A9525D"/>
    <w:rsid w:val="00A9529E"/>
    <w:rsid w:val="00A95B9A"/>
    <w:rsid w:val="00A95CF9"/>
    <w:rsid w:val="00A96611"/>
    <w:rsid w:val="00A96B07"/>
    <w:rsid w:val="00A9702F"/>
    <w:rsid w:val="00A97481"/>
    <w:rsid w:val="00AA05AB"/>
    <w:rsid w:val="00AA0964"/>
    <w:rsid w:val="00AA1162"/>
    <w:rsid w:val="00AA1FD9"/>
    <w:rsid w:val="00AA32B2"/>
    <w:rsid w:val="00AA330D"/>
    <w:rsid w:val="00AA37F4"/>
    <w:rsid w:val="00AA5799"/>
    <w:rsid w:val="00AA5FE0"/>
    <w:rsid w:val="00AA69D4"/>
    <w:rsid w:val="00AA6BDE"/>
    <w:rsid w:val="00AA73F1"/>
    <w:rsid w:val="00AA7C59"/>
    <w:rsid w:val="00AA7D38"/>
    <w:rsid w:val="00AB0064"/>
    <w:rsid w:val="00AB065B"/>
    <w:rsid w:val="00AB0B01"/>
    <w:rsid w:val="00AB0F4A"/>
    <w:rsid w:val="00AB120D"/>
    <w:rsid w:val="00AB18A3"/>
    <w:rsid w:val="00AB1DF6"/>
    <w:rsid w:val="00AB2826"/>
    <w:rsid w:val="00AB388B"/>
    <w:rsid w:val="00AB4BD6"/>
    <w:rsid w:val="00AB4E8E"/>
    <w:rsid w:val="00AB50AB"/>
    <w:rsid w:val="00AB6EDC"/>
    <w:rsid w:val="00AC05BD"/>
    <w:rsid w:val="00AC0CD1"/>
    <w:rsid w:val="00AC0F03"/>
    <w:rsid w:val="00AC1084"/>
    <w:rsid w:val="00AC165C"/>
    <w:rsid w:val="00AC1CD7"/>
    <w:rsid w:val="00AC239E"/>
    <w:rsid w:val="00AC2963"/>
    <w:rsid w:val="00AC2A7B"/>
    <w:rsid w:val="00AC3DD6"/>
    <w:rsid w:val="00AC4A74"/>
    <w:rsid w:val="00AC5330"/>
    <w:rsid w:val="00AC57C3"/>
    <w:rsid w:val="00AC6350"/>
    <w:rsid w:val="00AC63B3"/>
    <w:rsid w:val="00AC64EC"/>
    <w:rsid w:val="00AC65E3"/>
    <w:rsid w:val="00AC6B08"/>
    <w:rsid w:val="00AC6C98"/>
    <w:rsid w:val="00AC74B2"/>
    <w:rsid w:val="00AC791F"/>
    <w:rsid w:val="00AD0675"/>
    <w:rsid w:val="00AD1727"/>
    <w:rsid w:val="00AD231D"/>
    <w:rsid w:val="00AD3065"/>
    <w:rsid w:val="00AD4036"/>
    <w:rsid w:val="00AD4CF6"/>
    <w:rsid w:val="00AD5429"/>
    <w:rsid w:val="00AD6C3E"/>
    <w:rsid w:val="00AD7797"/>
    <w:rsid w:val="00AD7BFA"/>
    <w:rsid w:val="00AE141D"/>
    <w:rsid w:val="00AE19EC"/>
    <w:rsid w:val="00AE1DDE"/>
    <w:rsid w:val="00AE2D4E"/>
    <w:rsid w:val="00AE35B8"/>
    <w:rsid w:val="00AE4BE2"/>
    <w:rsid w:val="00AE5021"/>
    <w:rsid w:val="00AE5186"/>
    <w:rsid w:val="00AE5F6D"/>
    <w:rsid w:val="00AE685F"/>
    <w:rsid w:val="00AE7CED"/>
    <w:rsid w:val="00AF09FE"/>
    <w:rsid w:val="00AF0B71"/>
    <w:rsid w:val="00AF1919"/>
    <w:rsid w:val="00AF210A"/>
    <w:rsid w:val="00AF2294"/>
    <w:rsid w:val="00AF2C21"/>
    <w:rsid w:val="00AF3118"/>
    <w:rsid w:val="00AF334A"/>
    <w:rsid w:val="00AF3AFF"/>
    <w:rsid w:val="00AF402C"/>
    <w:rsid w:val="00AF42BD"/>
    <w:rsid w:val="00AF48E8"/>
    <w:rsid w:val="00AF4F6D"/>
    <w:rsid w:val="00AF54EF"/>
    <w:rsid w:val="00AF5A88"/>
    <w:rsid w:val="00AF5C34"/>
    <w:rsid w:val="00AF664E"/>
    <w:rsid w:val="00AF68B6"/>
    <w:rsid w:val="00AF7C2B"/>
    <w:rsid w:val="00B00034"/>
    <w:rsid w:val="00B005C5"/>
    <w:rsid w:val="00B006F9"/>
    <w:rsid w:val="00B00D17"/>
    <w:rsid w:val="00B015E5"/>
    <w:rsid w:val="00B019F5"/>
    <w:rsid w:val="00B037EC"/>
    <w:rsid w:val="00B03EFD"/>
    <w:rsid w:val="00B0434C"/>
    <w:rsid w:val="00B04D3D"/>
    <w:rsid w:val="00B057A7"/>
    <w:rsid w:val="00B10118"/>
    <w:rsid w:val="00B10D20"/>
    <w:rsid w:val="00B1144D"/>
    <w:rsid w:val="00B12462"/>
    <w:rsid w:val="00B124CF"/>
    <w:rsid w:val="00B1252C"/>
    <w:rsid w:val="00B149EA"/>
    <w:rsid w:val="00B15AD1"/>
    <w:rsid w:val="00B16C1C"/>
    <w:rsid w:val="00B17277"/>
    <w:rsid w:val="00B202E6"/>
    <w:rsid w:val="00B20C91"/>
    <w:rsid w:val="00B20C9F"/>
    <w:rsid w:val="00B20D0F"/>
    <w:rsid w:val="00B22A3E"/>
    <w:rsid w:val="00B24220"/>
    <w:rsid w:val="00B24A1E"/>
    <w:rsid w:val="00B24FE2"/>
    <w:rsid w:val="00B25911"/>
    <w:rsid w:val="00B278C0"/>
    <w:rsid w:val="00B27AE8"/>
    <w:rsid w:val="00B30077"/>
    <w:rsid w:val="00B30275"/>
    <w:rsid w:val="00B32054"/>
    <w:rsid w:val="00B32A5F"/>
    <w:rsid w:val="00B3348A"/>
    <w:rsid w:val="00B336EE"/>
    <w:rsid w:val="00B348F3"/>
    <w:rsid w:val="00B34A03"/>
    <w:rsid w:val="00B35216"/>
    <w:rsid w:val="00B35E79"/>
    <w:rsid w:val="00B36A95"/>
    <w:rsid w:val="00B3728A"/>
    <w:rsid w:val="00B372E9"/>
    <w:rsid w:val="00B37DD3"/>
    <w:rsid w:val="00B4024A"/>
    <w:rsid w:val="00B404B7"/>
    <w:rsid w:val="00B409AD"/>
    <w:rsid w:val="00B40F0D"/>
    <w:rsid w:val="00B41841"/>
    <w:rsid w:val="00B41C35"/>
    <w:rsid w:val="00B4217C"/>
    <w:rsid w:val="00B42433"/>
    <w:rsid w:val="00B425CD"/>
    <w:rsid w:val="00B4361C"/>
    <w:rsid w:val="00B43B3D"/>
    <w:rsid w:val="00B44272"/>
    <w:rsid w:val="00B456E5"/>
    <w:rsid w:val="00B46A4D"/>
    <w:rsid w:val="00B47436"/>
    <w:rsid w:val="00B50253"/>
    <w:rsid w:val="00B50336"/>
    <w:rsid w:val="00B50A13"/>
    <w:rsid w:val="00B5101D"/>
    <w:rsid w:val="00B51C5A"/>
    <w:rsid w:val="00B522B0"/>
    <w:rsid w:val="00B5233E"/>
    <w:rsid w:val="00B5258C"/>
    <w:rsid w:val="00B5268C"/>
    <w:rsid w:val="00B53009"/>
    <w:rsid w:val="00B5374F"/>
    <w:rsid w:val="00B557F8"/>
    <w:rsid w:val="00B559F7"/>
    <w:rsid w:val="00B55CB3"/>
    <w:rsid w:val="00B56760"/>
    <w:rsid w:val="00B56D6E"/>
    <w:rsid w:val="00B56D83"/>
    <w:rsid w:val="00B57356"/>
    <w:rsid w:val="00B57ADD"/>
    <w:rsid w:val="00B6071A"/>
    <w:rsid w:val="00B60BB5"/>
    <w:rsid w:val="00B614F5"/>
    <w:rsid w:val="00B6237A"/>
    <w:rsid w:val="00B62674"/>
    <w:rsid w:val="00B6273A"/>
    <w:rsid w:val="00B62CFB"/>
    <w:rsid w:val="00B63288"/>
    <w:rsid w:val="00B63B76"/>
    <w:rsid w:val="00B63CD1"/>
    <w:rsid w:val="00B63FBD"/>
    <w:rsid w:val="00B64A6D"/>
    <w:rsid w:val="00B65629"/>
    <w:rsid w:val="00B6660F"/>
    <w:rsid w:val="00B67395"/>
    <w:rsid w:val="00B67481"/>
    <w:rsid w:val="00B67F3D"/>
    <w:rsid w:val="00B70051"/>
    <w:rsid w:val="00B70483"/>
    <w:rsid w:val="00B709F5"/>
    <w:rsid w:val="00B71530"/>
    <w:rsid w:val="00B71E15"/>
    <w:rsid w:val="00B73537"/>
    <w:rsid w:val="00B73C7F"/>
    <w:rsid w:val="00B7403E"/>
    <w:rsid w:val="00B74367"/>
    <w:rsid w:val="00B74B91"/>
    <w:rsid w:val="00B75542"/>
    <w:rsid w:val="00B757B1"/>
    <w:rsid w:val="00B759D5"/>
    <w:rsid w:val="00B75C91"/>
    <w:rsid w:val="00B75E8B"/>
    <w:rsid w:val="00B75E92"/>
    <w:rsid w:val="00B768F0"/>
    <w:rsid w:val="00B76D4F"/>
    <w:rsid w:val="00B77793"/>
    <w:rsid w:val="00B77EDE"/>
    <w:rsid w:val="00B82AC4"/>
    <w:rsid w:val="00B82F30"/>
    <w:rsid w:val="00B82F76"/>
    <w:rsid w:val="00B83E61"/>
    <w:rsid w:val="00B8521A"/>
    <w:rsid w:val="00B8600A"/>
    <w:rsid w:val="00B86CE9"/>
    <w:rsid w:val="00B8774F"/>
    <w:rsid w:val="00B87872"/>
    <w:rsid w:val="00B87FE6"/>
    <w:rsid w:val="00B90658"/>
    <w:rsid w:val="00B9073F"/>
    <w:rsid w:val="00B907BC"/>
    <w:rsid w:val="00B91019"/>
    <w:rsid w:val="00B91481"/>
    <w:rsid w:val="00B91552"/>
    <w:rsid w:val="00B92454"/>
    <w:rsid w:val="00B92A7C"/>
    <w:rsid w:val="00B94673"/>
    <w:rsid w:val="00B9469A"/>
    <w:rsid w:val="00B9576B"/>
    <w:rsid w:val="00B9603D"/>
    <w:rsid w:val="00B972B3"/>
    <w:rsid w:val="00B97463"/>
    <w:rsid w:val="00B979B1"/>
    <w:rsid w:val="00BA042C"/>
    <w:rsid w:val="00BA0AD1"/>
    <w:rsid w:val="00BA14E8"/>
    <w:rsid w:val="00BA173B"/>
    <w:rsid w:val="00BA1750"/>
    <w:rsid w:val="00BA1F69"/>
    <w:rsid w:val="00BA27FF"/>
    <w:rsid w:val="00BA40BD"/>
    <w:rsid w:val="00BA44EB"/>
    <w:rsid w:val="00BA4923"/>
    <w:rsid w:val="00BA4E23"/>
    <w:rsid w:val="00BA57BE"/>
    <w:rsid w:val="00BA6638"/>
    <w:rsid w:val="00BA66E9"/>
    <w:rsid w:val="00BA6A2B"/>
    <w:rsid w:val="00BB0AFC"/>
    <w:rsid w:val="00BB2764"/>
    <w:rsid w:val="00BB2880"/>
    <w:rsid w:val="00BB388F"/>
    <w:rsid w:val="00BB42FD"/>
    <w:rsid w:val="00BB4492"/>
    <w:rsid w:val="00BB4FC5"/>
    <w:rsid w:val="00BB5457"/>
    <w:rsid w:val="00BB5DD0"/>
    <w:rsid w:val="00BB647D"/>
    <w:rsid w:val="00BC08B2"/>
    <w:rsid w:val="00BC12E5"/>
    <w:rsid w:val="00BC1694"/>
    <w:rsid w:val="00BC1843"/>
    <w:rsid w:val="00BC2508"/>
    <w:rsid w:val="00BC2C53"/>
    <w:rsid w:val="00BC30F0"/>
    <w:rsid w:val="00BC3A9F"/>
    <w:rsid w:val="00BC3EA1"/>
    <w:rsid w:val="00BC4E98"/>
    <w:rsid w:val="00BC5DDB"/>
    <w:rsid w:val="00BC6186"/>
    <w:rsid w:val="00BC7E4C"/>
    <w:rsid w:val="00BD02F5"/>
    <w:rsid w:val="00BD2000"/>
    <w:rsid w:val="00BD2BFC"/>
    <w:rsid w:val="00BD443B"/>
    <w:rsid w:val="00BD482D"/>
    <w:rsid w:val="00BD5394"/>
    <w:rsid w:val="00BD5EA4"/>
    <w:rsid w:val="00BD661C"/>
    <w:rsid w:val="00BD6FCE"/>
    <w:rsid w:val="00BD760B"/>
    <w:rsid w:val="00BD779F"/>
    <w:rsid w:val="00BD7825"/>
    <w:rsid w:val="00BD7DE3"/>
    <w:rsid w:val="00BE0AD4"/>
    <w:rsid w:val="00BE0DEE"/>
    <w:rsid w:val="00BE0E2E"/>
    <w:rsid w:val="00BE25B0"/>
    <w:rsid w:val="00BE2620"/>
    <w:rsid w:val="00BE2D00"/>
    <w:rsid w:val="00BE2EB5"/>
    <w:rsid w:val="00BE479D"/>
    <w:rsid w:val="00BE4856"/>
    <w:rsid w:val="00BE4F71"/>
    <w:rsid w:val="00BE566B"/>
    <w:rsid w:val="00BE5DD0"/>
    <w:rsid w:val="00BE6255"/>
    <w:rsid w:val="00BF0516"/>
    <w:rsid w:val="00BF10B3"/>
    <w:rsid w:val="00BF1149"/>
    <w:rsid w:val="00BF2B0C"/>
    <w:rsid w:val="00BF2D0C"/>
    <w:rsid w:val="00BF3B27"/>
    <w:rsid w:val="00BF3BC1"/>
    <w:rsid w:val="00BF43AC"/>
    <w:rsid w:val="00BF5055"/>
    <w:rsid w:val="00BF56C7"/>
    <w:rsid w:val="00BF5C00"/>
    <w:rsid w:val="00BF60EE"/>
    <w:rsid w:val="00BF6BFD"/>
    <w:rsid w:val="00BF6F5B"/>
    <w:rsid w:val="00BF7432"/>
    <w:rsid w:val="00BF7E52"/>
    <w:rsid w:val="00C0093B"/>
    <w:rsid w:val="00C01A86"/>
    <w:rsid w:val="00C024E7"/>
    <w:rsid w:val="00C02923"/>
    <w:rsid w:val="00C02E9A"/>
    <w:rsid w:val="00C03193"/>
    <w:rsid w:val="00C042B4"/>
    <w:rsid w:val="00C0457E"/>
    <w:rsid w:val="00C04F66"/>
    <w:rsid w:val="00C0623E"/>
    <w:rsid w:val="00C1022B"/>
    <w:rsid w:val="00C10FC1"/>
    <w:rsid w:val="00C1101C"/>
    <w:rsid w:val="00C119D9"/>
    <w:rsid w:val="00C134F2"/>
    <w:rsid w:val="00C1392B"/>
    <w:rsid w:val="00C13BAE"/>
    <w:rsid w:val="00C14782"/>
    <w:rsid w:val="00C14797"/>
    <w:rsid w:val="00C1484E"/>
    <w:rsid w:val="00C14B46"/>
    <w:rsid w:val="00C14BEA"/>
    <w:rsid w:val="00C156DB"/>
    <w:rsid w:val="00C15C20"/>
    <w:rsid w:val="00C17A8F"/>
    <w:rsid w:val="00C20096"/>
    <w:rsid w:val="00C20BCC"/>
    <w:rsid w:val="00C20DDE"/>
    <w:rsid w:val="00C21AE0"/>
    <w:rsid w:val="00C21C7E"/>
    <w:rsid w:val="00C2308D"/>
    <w:rsid w:val="00C23639"/>
    <w:rsid w:val="00C240BD"/>
    <w:rsid w:val="00C246BC"/>
    <w:rsid w:val="00C24726"/>
    <w:rsid w:val="00C24833"/>
    <w:rsid w:val="00C24D2D"/>
    <w:rsid w:val="00C26186"/>
    <w:rsid w:val="00C275B5"/>
    <w:rsid w:val="00C277E6"/>
    <w:rsid w:val="00C3061F"/>
    <w:rsid w:val="00C31837"/>
    <w:rsid w:val="00C31A07"/>
    <w:rsid w:val="00C32506"/>
    <w:rsid w:val="00C337C6"/>
    <w:rsid w:val="00C34C2A"/>
    <w:rsid w:val="00C3679C"/>
    <w:rsid w:val="00C37013"/>
    <w:rsid w:val="00C4061D"/>
    <w:rsid w:val="00C41042"/>
    <w:rsid w:val="00C41BCA"/>
    <w:rsid w:val="00C42AF8"/>
    <w:rsid w:val="00C42D1A"/>
    <w:rsid w:val="00C4465A"/>
    <w:rsid w:val="00C45826"/>
    <w:rsid w:val="00C460D4"/>
    <w:rsid w:val="00C461C5"/>
    <w:rsid w:val="00C46FD7"/>
    <w:rsid w:val="00C4711E"/>
    <w:rsid w:val="00C47510"/>
    <w:rsid w:val="00C47571"/>
    <w:rsid w:val="00C479AC"/>
    <w:rsid w:val="00C50C02"/>
    <w:rsid w:val="00C50F23"/>
    <w:rsid w:val="00C527AB"/>
    <w:rsid w:val="00C52909"/>
    <w:rsid w:val="00C529A3"/>
    <w:rsid w:val="00C52FCB"/>
    <w:rsid w:val="00C55011"/>
    <w:rsid w:val="00C556BA"/>
    <w:rsid w:val="00C5588A"/>
    <w:rsid w:val="00C55C06"/>
    <w:rsid w:val="00C561C5"/>
    <w:rsid w:val="00C561F8"/>
    <w:rsid w:val="00C56326"/>
    <w:rsid w:val="00C57C11"/>
    <w:rsid w:val="00C60228"/>
    <w:rsid w:val="00C60331"/>
    <w:rsid w:val="00C6043F"/>
    <w:rsid w:val="00C60452"/>
    <w:rsid w:val="00C61F3E"/>
    <w:rsid w:val="00C62559"/>
    <w:rsid w:val="00C62FD0"/>
    <w:rsid w:val="00C63597"/>
    <w:rsid w:val="00C63784"/>
    <w:rsid w:val="00C64D7D"/>
    <w:rsid w:val="00C6529C"/>
    <w:rsid w:val="00C65CBF"/>
    <w:rsid w:val="00C67BD3"/>
    <w:rsid w:val="00C7059F"/>
    <w:rsid w:val="00C7110D"/>
    <w:rsid w:val="00C71292"/>
    <w:rsid w:val="00C71593"/>
    <w:rsid w:val="00C72439"/>
    <w:rsid w:val="00C72F06"/>
    <w:rsid w:val="00C72F22"/>
    <w:rsid w:val="00C76579"/>
    <w:rsid w:val="00C76750"/>
    <w:rsid w:val="00C7717A"/>
    <w:rsid w:val="00C77D8A"/>
    <w:rsid w:val="00C80F53"/>
    <w:rsid w:val="00C811DF"/>
    <w:rsid w:val="00C82000"/>
    <w:rsid w:val="00C836C3"/>
    <w:rsid w:val="00C83FB8"/>
    <w:rsid w:val="00C84929"/>
    <w:rsid w:val="00C85C6A"/>
    <w:rsid w:val="00C85CED"/>
    <w:rsid w:val="00C87FA8"/>
    <w:rsid w:val="00C90162"/>
    <w:rsid w:val="00C90B66"/>
    <w:rsid w:val="00C91360"/>
    <w:rsid w:val="00C92DFC"/>
    <w:rsid w:val="00C92F6B"/>
    <w:rsid w:val="00C937FE"/>
    <w:rsid w:val="00C93AE3"/>
    <w:rsid w:val="00C94776"/>
    <w:rsid w:val="00C94C33"/>
    <w:rsid w:val="00C94C8C"/>
    <w:rsid w:val="00C973F4"/>
    <w:rsid w:val="00C9748C"/>
    <w:rsid w:val="00C975D0"/>
    <w:rsid w:val="00C9774B"/>
    <w:rsid w:val="00CA04B1"/>
    <w:rsid w:val="00CA05D2"/>
    <w:rsid w:val="00CA08A2"/>
    <w:rsid w:val="00CA0D1C"/>
    <w:rsid w:val="00CA1DD7"/>
    <w:rsid w:val="00CA1EFF"/>
    <w:rsid w:val="00CA2845"/>
    <w:rsid w:val="00CA2DFD"/>
    <w:rsid w:val="00CA4AB2"/>
    <w:rsid w:val="00CA51D2"/>
    <w:rsid w:val="00CA6ABA"/>
    <w:rsid w:val="00CA7493"/>
    <w:rsid w:val="00CA74BB"/>
    <w:rsid w:val="00CA78D5"/>
    <w:rsid w:val="00CA7905"/>
    <w:rsid w:val="00CA7DAB"/>
    <w:rsid w:val="00CA7F48"/>
    <w:rsid w:val="00CB04B6"/>
    <w:rsid w:val="00CB08A3"/>
    <w:rsid w:val="00CB1EE5"/>
    <w:rsid w:val="00CB2A87"/>
    <w:rsid w:val="00CB34FC"/>
    <w:rsid w:val="00CB4EEC"/>
    <w:rsid w:val="00CB4FE4"/>
    <w:rsid w:val="00CB5B89"/>
    <w:rsid w:val="00CB6EFC"/>
    <w:rsid w:val="00CB7DF1"/>
    <w:rsid w:val="00CC0CC1"/>
    <w:rsid w:val="00CC15B7"/>
    <w:rsid w:val="00CC27CC"/>
    <w:rsid w:val="00CC2A0E"/>
    <w:rsid w:val="00CC2A85"/>
    <w:rsid w:val="00CC320D"/>
    <w:rsid w:val="00CC323E"/>
    <w:rsid w:val="00CC3421"/>
    <w:rsid w:val="00CC3DAD"/>
    <w:rsid w:val="00CC434C"/>
    <w:rsid w:val="00CC57AC"/>
    <w:rsid w:val="00CC5DB3"/>
    <w:rsid w:val="00CC5EA7"/>
    <w:rsid w:val="00CC67ED"/>
    <w:rsid w:val="00CC68C9"/>
    <w:rsid w:val="00CC6A01"/>
    <w:rsid w:val="00CC7233"/>
    <w:rsid w:val="00CC7CC3"/>
    <w:rsid w:val="00CD0250"/>
    <w:rsid w:val="00CD09BE"/>
    <w:rsid w:val="00CD1271"/>
    <w:rsid w:val="00CD1768"/>
    <w:rsid w:val="00CD34D6"/>
    <w:rsid w:val="00CD3A1D"/>
    <w:rsid w:val="00CD4411"/>
    <w:rsid w:val="00CD4574"/>
    <w:rsid w:val="00CD5082"/>
    <w:rsid w:val="00CD5124"/>
    <w:rsid w:val="00CD5786"/>
    <w:rsid w:val="00CD6215"/>
    <w:rsid w:val="00CD6ABD"/>
    <w:rsid w:val="00CE03BE"/>
    <w:rsid w:val="00CE04C0"/>
    <w:rsid w:val="00CE0AAF"/>
    <w:rsid w:val="00CE0EE7"/>
    <w:rsid w:val="00CE10A2"/>
    <w:rsid w:val="00CE1487"/>
    <w:rsid w:val="00CE187D"/>
    <w:rsid w:val="00CE1B3F"/>
    <w:rsid w:val="00CE1D86"/>
    <w:rsid w:val="00CE2700"/>
    <w:rsid w:val="00CE34FE"/>
    <w:rsid w:val="00CE3B48"/>
    <w:rsid w:val="00CE4CF3"/>
    <w:rsid w:val="00CE6085"/>
    <w:rsid w:val="00CE63E7"/>
    <w:rsid w:val="00CE7239"/>
    <w:rsid w:val="00CE74B1"/>
    <w:rsid w:val="00CE74DE"/>
    <w:rsid w:val="00CE7A21"/>
    <w:rsid w:val="00CF043B"/>
    <w:rsid w:val="00CF05EC"/>
    <w:rsid w:val="00CF06FB"/>
    <w:rsid w:val="00CF0D65"/>
    <w:rsid w:val="00CF19DA"/>
    <w:rsid w:val="00CF2856"/>
    <w:rsid w:val="00CF465A"/>
    <w:rsid w:val="00CF63D7"/>
    <w:rsid w:val="00CF6AEB"/>
    <w:rsid w:val="00CF73EB"/>
    <w:rsid w:val="00CF7BA5"/>
    <w:rsid w:val="00D0241F"/>
    <w:rsid w:val="00D03601"/>
    <w:rsid w:val="00D03EBD"/>
    <w:rsid w:val="00D04217"/>
    <w:rsid w:val="00D067DA"/>
    <w:rsid w:val="00D07D56"/>
    <w:rsid w:val="00D101CB"/>
    <w:rsid w:val="00D10514"/>
    <w:rsid w:val="00D12B40"/>
    <w:rsid w:val="00D13B6B"/>
    <w:rsid w:val="00D14A99"/>
    <w:rsid w:val="00D15081"/>
    <w:rsid w:val="00D1555B"/>
    <w:rsid w:val="00D1714F"/>
    <w:rsid w:val="00D17150"/>
    <w:rsid w:val="00D20525"/>
    <w:rsid w:val="00D206FF"/>
    <w:rsid w:val="00D2141B"/>
    <w:rsid w:val="00D21BF4"/>
    <w:rsid w:val="00D22143"/>
    <w:rsid w:val="00D228A5"/>
    <w:rsid w:val="00D22977"/>
    <w:rsid w:val="00D234C8"/>
    <w:rsid w:val="00D24C9B"/>
    <w:rsid w:val="00D259AB"/>
    <w:rsid w:val="00D26FE9"/>
    <w:rsid w:val="00D27969"/>
    <w:rsid w:val="00D308C3"/>
    <w:rsid w:val="00D30F00"/>
    <w:rsid w:val="00D3107B"/>
    <w:rsid w:val="00D31655"/>
    <w:rsid w:val="00D31662"/>
    <w:rsid w:val="00D33061"/>
    <w:rsid w:val="00D3334C"/>
    <w:rsid w:val="00D340F9"/>
    <w:rsid w:val="00D36C00"/>
    <w:rsid w:val="00D3737B"/>
    <w:rsid w:val="00D378DA"/>
    <w:rsid w:val="00D4096D"/>
    <w:rsid w:val="00D40CC5"/>
    <w:rsid w:val="00D41090"/>
    <w:rsid w:val="00D414D9"/>
    <w:rsid w:val="00D41681"/>
    <w:rsid w:val="00D419A3"/>
    <w:rsid w:val="00D42C77"/>
    <w:rsid w:val="00D42EAB"/>
    <w:rsid w:val="00D42EB2"/>
    <w:rsid w:val="00D4314B"/>
    <w:rsid w:val="00D441DE"/>
    <w:rsid w:val="00D446F3"/>
    <w:rsid w:val="00D4557F"/>
    <w:rsid w:val="00D4566E"/>
    <w:rsid w:val="00D47EF0"/>
    <w:rsid w:val="00D5018E"/>
    <w:rsid w:val="00D50CEB"/>
    <w:rsid w:val="00D5116F"/>
    <w:rsid w:val="00D514B4"/>
    <w:rsid w:val="00D51ED6"/>
    <w:rsid w:val="00D53B22"/>
    <w:rsid w:val="00D543BC"/>
    <w:rsid w:val="00D568FD"/>
    <w:rsid w:val="00D600A9"/>
    <w:rsid w:val="00D61D87"/>
    <w:rsid w:val="00D62006"/>
    <w:rsid w:val="00D62D23"/>
    <w:rsid w:val="00D63904"/>
    <w:rsid w:val="00D63B6C"/>
    <w:rsid w:val="00D642AF"/>
    <w:rsid w:val="00D64D15"/>
    <w:rsid w:val="00D65711"/>
    <w:rsid w:val="00D65A29"/>
    <w:rsid w:val="00D65B3A"/>
    <w:rsid w:val="00D65EC4"/>
    <w:rsid w:val="00D66292"/>
    <w:rsid w:val="00D662CD"/>
    <w:rsid w:val="00D66DB6"/>
    <w:rsid w:val="00D67A6E"/>
    <w:rsid w:val="00D713A4"/>
    <w:rsid w:val="00D71629"/>
    <w:rsid w:val="00D7275F"/>
    <w:rsid w:val="00D73153"/>
    <w:rsid w:val="00D73156"/>
    <w:rsid w:val="00D739A4"/>
    <w:rsid w:val="00D7453C"/>
    <w:rsid w:val="00D75B3C"/>
    <w:rsid w:val="00D76CDD"/>
    <w:rsid w:val="00D76D4E"/>
    <w:rsid w:val="00D76FB1"/>
    <w:rsid w:val="00D77879"/>
    <w:rsid w:val="00D77A31"/>
    <w:rsid w:val="00D804D4"/>
    <w:rsid w:val="00D80551"/>
    <w:rsid w:val="00D80777"/>
    <w:rsid w:val="00D807AB"/>
    <w:rsid w:val="00D8148F"/>
    <w:rsid w:val="00D82926"/>
    <w:rsid w:val="00D836F0"/>
    <w:rsid w:val="00D83BE8"/>
    <w:rsid w:val="00D83CB1"/>
    <w:rsid w:val="00D83DE1"/>
    <w:rsid w:val="00D83F62"/>
    <w:rsid w:val="00D84416"/>
    <w:rsid w:val="00D84B94"/>
    <w:rsid w:val="00D84EFD"/>
    <w:rsid w:val="00D85004"/>
    <w:rsid w:val="00D85FAF"/>
    <w:rsid w:val="00D86C80"/>
    <w:rsid w:val="00D871EC"/>
    <w:rsid w:val="00D87842"/>
    <w:rsid w:val="00D8793A"/>
    <w:rsid w:val="00D914C9"/>
    <w:rsid w:val="00D91CC9"/>
    <w:rsid w:val="00D92FE2"/>
    <w:rsid w:val="00D93D72"/>
    <w:rsid w:val="00D95A1F"/>
    <w:rsid w:val="00D95DDD"/>
    <w:rsid w:val="00D96002"/>
    <w:rsid w:val="00D96066"/>
    <w:rsid w:val="00D96D40"/>
    <w:rsid w:val="00D97487"/>
    <w:rsid w:val="00D979F2"/>
    <w:rsid w:val="00DA155A"/>
    <w:rsid w:val="00DA2056"/>
    <w:rsid w:val="00DA4821"/>
    <w:rsid w:val="00DA4BCD"/>
    <w:rsid w:val="00DA55AD"/>
    <w:rsid w:val="00DA5D70"/>
    <w:rsid w:val="00DA66E5"/>
    <w:rsid w:val="00DA7577"/>
    <w:rsid w:val="00DA7CE4"/>
    <w:rsid w:val="00DB07FD"/>
    <w:rsid w:val="00DB0884"/>
    <w:rsid w:val="00DB1240"/>
    <w:rsid w:val="00DB13A4"/>
    <w:rsid w:val="00DB1714"/>
    <w:rsid w:val="00DB181D"/>
    <w:rsid w:val="00DB3135"/>
    <w:rsid w:val="00DB3330"/>
    <w:rsid w:val="00DB3AD8"/>
    <w:rsid w:val="00DB548B"/>
    <w:rsid w:val="00DB58C1"/>
    <w:rsid w:val="00DB590F"/>
    <w:rsid w:val="00DB59F0"/>
    <w:rsid w:val="00DB5FC2"/>
    <w:rsid w:val="00DB70D8"/>
    <w:rsid w:val="00DB712A"/>
    <w:rsid w:val="00DB7749"/>
    <w:rsid w:val="00DC02E4"/>
    <w:rsid w:val="00DC13D9"/>
    <w:rsid w:val="00DC37A8"/>
    <w:rsid w:val="00DC59E3"/>
    <w:rsid w:val="00DC7A02"/>
    <w:rsid w:val="00DD007C"/>
    <w:rsid w:val="00DD1041"/>
    <w:rsid w:val="00DD1477"/>
    <w:rsid w:val="00DD2325"/>
    <w:rsid w:val="00DD2D16"/>
    <w:rsid w:val="00DD2E11"/>
    <w:rsid w:val="00DD2EBE"/>
    <w:rsid w:val="00DD3691"/>
    <w:rsid w:val="00DD447F"/>
    <w:rsid w:val="00DD497E"/>
    <w:rsid w:val="00DD4A98"/>
    <w:rsid w:val="00DD4F0F"/>
    <w:rsid w:val="00DD659B"/>
    <w:rsid w:val="00DD6657"/>
    <w:rsid w:val="00DD6982"/>
    <w:rsid w:val="00DD6A09"/>
    <w:rsid w:val="00DD6F44"/>
    <w:rsid w:val="00DD7092"/>
    <w:rsid w:val="00DD7C0A"/>
    <w:rsid w:val="00DE04A3"/>
    <w:rsid w:val="00DE079F"/>
    <w:rsid w:val="00DE0A0D"/>
    <w:rsid w:val="00DE0CD2"/>
    <w:rsid w:val="00DE0E3C"/>
    <w:rsid w:val="00DE2048"/>
    <w:rsid w:val="00DE42F4"/>
    <w:rsid w:val="00DE473E"/>
    <w:rsid w:val="00DE5C07"/>
    <w:rsid w:val="00DE6A82"/>
    <w:rsid w:val="00DE6E0D"/>
    <w:rsid w:val="00DE7489"/>
    <w:rsid w:val="00DE782F"/>
    <w:rsid w:val="00DE7A37"/>
    <w:rsid w:val="00DF02EE"/>
    <w:rsid w:val="00DF17B3"/>
    <w:rsid w:val="00DF253D"/>
    <w:rsid w:val="00DF25E2"/>
    <w:rsid w:val="00DF2B9B"/>
    <w:rsid w:val="00DF4427"/>
    <w:rsid w:val="00DF7BB5"/>
    <w:rsid w:val="00E010E7"/>
    <w:rsid w:val="00E01C21"/>
    <w:rsid w:val="00E024A6"/>
    <w:rsid w:val="00E0296E"/>
    <w:rsid w:val="00E02FC3"/>
    <w:rsid w:val="00E045D1"/>
    <w:rsid w:val="00E05052"/>
    <w:rsid w:val="00E057A8"/>
    <w:rsid w:val="00E05D08"/>
    <w:rsid w:val="00E05F24"/>
    <w:rsid w:val="00E066D8"/>
    <w:rsid w:val="00E10AD6"/>
    <w:rsid w:val="00E1240A"/>
    <w:rsid w:val="00E125E4"/>
    <w:rsid w:val="00E142EE"/>
    <w:rsid w:val="00E15B7F"/>
    <w:rsid w:val="00E1664D"/>
    <w:rsid w:val="00E16795"/>
    <w:rsid w:val="00E169B7"/>
    <w:rsid w:val="00E20DB7"/>
    <w:rsid w:val="00E21EE0"/>
    <w:rsid w:val="00E2264D"/>
    <w:rsid w:val="00E22664"/>
    <w:rsid w:val="00E22A4A"/>
    <w:rsid w:val="00E237A0"/>
    <w:rsid w:val="00E23D47"/>
    <w:rsid w:val="00E24080"/>
    <w:rsid w:val="00E240A8"/>
    <w:rsid w:val="00E24191"/>
    <w:rsid w:val="00E24DCF"/>
    <w:rsid w:val="00E2514A"/>
    <w:rsid w:val="00E270C1"/>
    <w:rsid w:val="00E31B1D"/>
    <w:rsid w:val="00E31DCD"/>
    <w:rsid w:val="00E31FB5"/>
    <w:rsid w:val="00E31FFF"/>
    <w:rsid w:val="00E32288"/>
    <w:rsid w:val="00E32893"/>
    <w:rsid w:val="00E3516B"/>
    <w:rsid w:val="00E36705"/>
    <w:rsid w:val="00E37A37"/>
    <w:rsid w:val="00E41C38"/>
    <w:rsid w:val="00E42D42"/>
    <w:rsid w:val="00E42F9B"/>
    <w:rsid w:val="00E4309C"/>
    <w:rsid w:val="00E4309D"/>
    <w:rsid w:val="00E436C5"/>
    <w:rsid w:val="00E43928"/>
    <w:rsid w:val="00E445A1"/>
    <w:rsid w:val="00E44A0B"/>
    <w:rsid w:val="00E44D03"/>
    <w:rsid w:val="00E44E76"/>
    <w:rsid w:val="00E45565"/>
    <w:rsid w:val="00E46191"/>
    <w:rsid w:val="00E46A1F"/>
    <w:rsid w:val="00E47894"/>
    <w:rsid w:val="00E47C3A"/>
    <w:rsid w:val="00E47FC2"/>
    <w:rsid w:val="00E47FE1"/>
    <w:rsid w:val="00E50164"/>
    <w:rsid w:val="00E5107F"/>
    <w:rsid w:val="00E51893"/>
    <w:rsid w:val="00E51F05"/>
    <w:rsid w:val="00E52BC9"/>
    <w:rsid w:val="00E53245"/>
    <w:rsid w:val="00E533D2"/>
    <w:rsid w:val="00E53A9F"/>
    <w:rsid w:val="00E53DE5"/>
    <w:rsid w:val="00E5457C"/>
    <w:rsid w:val="00E547FF"/>
    <w:rsid w:val="00E54BD4"/>
    <w:rsid w:val="00E54CE3"/>
    <w:rsid w:val="00E552BA"/>
    <w:rsid w:val="00E55D58"/>
    <w:rsid w:val="00E55DEC"/>
    <w:rsid w:val="00E55E12"/>
    <w:rsid w:val="00E571FD"/>
    <w:rsid w:val="00E57434"/>
    <w:rsid w:val="00E6035C"/>
    <w:rsid w:val="00E6063C"/>
    <w:rsid w:val="00E60E73"/>
    <w:rsid w:val="00E61C76"/>
    <w:rsid w:val="00E62089"/>
    <w:rsid w:val="00E63B21"/>
    <w:rsid w:val="00E641DC"/>
    <w:rsid w:val="00E64299"/>
    <w:rsid w:val="00E64946"/>
    <w:rsid w:val="00E64AAB"/>
    <w:rsid w:val="00E6537B"/>
    <w:rsid w:val="00E662E8"/>
    <w:rsid w:val="00E66764"/>
    <w:rsid w:val="00E668A6"/>
    <w:rsid w:val="00E66FA8"/>
    <w:rsid w:val="00E67C12"/>
    <w:rsid w:val="00E7079A"/>
    <w:rsid w:val="00E71532"/>
    <w:rsid w:val="00E71664"/>
    <w:rsid w:val="00E71BEF"/>
    <w:rsid w:val="00E71D29"/>
    <w:rsid w:val="00E728DE"/>
    <w:rsid w:val="00E74A41"/>
    <w:rsid w:val="00E74C9C"/>
    <w:rsid w:val="00E75AAB"/>
    <w:rsid w:val="00E75AC5"/>
    <w:rsid w:val="00E75D1A"/>
    <w:rsid w:val="00E772BF"/>
    <w:rsid w:val="00E77836"/>
    <w:rsid w:val="00E77AE0"/>
    <w:rsid w:val="00E77B4D"/>
    <w:rsid w:val="00E77F7B"/>
    <w:rsid w:val="00E8033A"/>
    <w:rsid w:val="00E8098C"/>
    <w:rsid w:val="00E81015"/>
    <w:rsid w:val="00E8218A"/>
    <w:rsid w:val="00E82523"/>
    <w:rsid w:val="00E82CE9"/>
    <w:rsid w:val="00E835E8"/>
    <w:rsid w:val="00E84501"/>
    <w:rsid w:val="00E85633"/>
    <w:rsid w:val="00E865B5"/>
    <w:rsid w:val="00E872A3"/>
    <w:rsid w:val="00E8741A"/>
    <w:rsid w:val="00E90086"/>
    <w:rsid w:val="00E9079F"/>
    <w:rsid w:val="00E90B48"/>
    <w:rsid w:val="00E9204E"/>
    <w:rsid w:val="00E92F41"/>
    <w:rsid w:val="00E9431E"/>
    <w:rsid w:val="00E94356"/>
    <w:rsid w:val="00E9538F"/>
    <w:rsid w:val="00E96ABA"/>
    <w:rsid w:val="00E97F63"/>
    <w:rsid w:val="00EA00A5"/>
    <w:rsid w:val="00EA09E6"/>
    <w:rsid w:val="00EA1216"/>
    <w:rsid w:val="00EA146B"/>
    <w:rsid w:val="00EA1923"/>
    <w:rsid w:val="00EA1AB8"/>
    <w:rsid w:val="00EA26D6"/>
    <w:rsid w:val="00EA2A1C"/>
    <w:rsid w:val="00EA2AC6"/>
    <w:rsid w:val="00EA33B3"/>
    <w:rsid w:val="00EA3E49"/>
    <w:rsid w:val="00EA4BBF"/>
    <w:rsid w:val="00EA535D"/>
    <w:rsid w:val="00EA5F10"/>
    <w:rsid w:val="00EA6F4F"/>
    <w:rsid w:val="00EA7269"/>
    <w:rsid w:val="00EA76C1"/>
    <w:rsid w:val="00EA78BE"/>
    <w:rsid w:val="00EB05F6"/>
    <w:rsid w:val="00EB17AA"/>
    <w:rsid w:val="00EB2791"/>
    <w:rsid w:val="00EB28A0"/>
    <w:rsid w:val="00EB2AB1"/>
    <w:rsid w:val="00EB3DD5"/>
    <w:rsid w:val="00EB3F05"/>
    <w:rsid w:val="00EB538A"/>
    <w:rsid w:val="00EB5A1D"/>
    <w:rsid w:val="00EB6CF9"/>
    <w:rsid w:val="00EB7204"/>
    <w:rsid w:val="00EB72B4"/>
    <w:rsid w:val="00EB789E"/>
    <w:rsid w:val="00EB7AEF"/>
    <w:rsid w:val="00EB7B94"/>
    <w:rsid w:val="00EC0CB4"/>
    <w:rsid w:val="00EC18AE"/>
    <w:rsid w:val="00EC1A09"/>
    <w:rsid w:val="00EC1BD8"/>
    <w:rsid w:val="00EC2BCA"/>
    <w:rsid w:val="00EC33DA"/>
    <w:rsid w:val="00EC3A4C"/>
    <w:rsid w:val="00EC3C2B"/>
    <w:rsid w:val="00EC4B79"/>
    <w:rsid w:val="00EC4B96"/>
    <w:rsid w:val="00EC57E1"/>
    <w:rsid w:val="00EC5A02"/>
    <w:rsid w:val="00EC5F33"/>
    <w:rsid w:val="00ED07D6"/>
    <w:rsid w:val="00ED1AE5"/>
    <w:rsid w:val="00ED25BC"/>
    <w:rsid w:val="00ED2E81"/>
    <w:rsid w:val="00ED35F2"/>
    <w:rsid w:val="00ED3F3F"/>
    <w:rsid w:val="00ED4CB0"/>
    <w:rsid w:val="00ED5B7F"/>
    <w:rsid w:val="00EE0876"/>
    <w:rsid w:val="00EE0A71"/>
    <w:rsid w:val="00EE11FA"/>
    <w:rsid w:val="00EE13C0"/>
    <w:rsid w:val="00EE16F1"/>
    <w:rsid w:val="00EE1BC2"/>
    <w:rsid w:val="00EE2FCD"/>
    <w:rsid w:val="00EE35FD"/>
    <w:rsid w:val="00EE4181"/>
    <w:rsid w:val="00EE47A0"/>
    <w:rsid w:val="00EE61BD"/>
    <w:rsid w:val="00EE7C51"/>
    <w:rsid w:val="00EF1B9B"/>
    <w:rsid w:val="00EF284B"/>
    <w:rsid w:val="00EF3260"/>
    <w:rsid w:val="00EF442A"/>
    <w:rsid w:val="00EF4730"/>
    <w:rsid w:val="00EF5282"/>
    <w:rsid w:val="00EF5C4B"/>
    <w:rsid w:val="00EF5CC8"/>
    <w:rsid w:val="00EF6897"/>
    <w:rsid w:val="00EF7CEB"/>
    <w:rsid w:val="00F008C6"/>
    <w:rsid w:val="00F00994"/>
    <w:rsid w:val="00F01494"/>
    <w:rsid w:val="00F019B1"/>
    <w:rsid w:val="00F01BCA"/>
    <w:rsid w:val="00F02009"/>
    <w:rsid w:val="00F0216E"/>
    <w:rsid w:val="00F02245"/>
    <w:rsid w:val="00F02CC7"/>
    <w:rsid w:val="00F02DC2"/>
    <w:rsid w:val="00F03128"/>
    <w:rsid w:val="00F039AC"/>
    <w:rsid w:val="00F03B05"/>
    <w:rsid w:val="00F04127"/>
    <w:rsid w:val="00F052E1"/>
    <w:rsid w:val="00F05917"/>
    <w:rsid w:val="00F05C7E"/>
    <w:rsid w:val="00F062EA"/>
    <w:rsid w:val="00F063C2"/>
    <w:rsid w:val="00F0733E"/>
    <w:rsid w:val="00F07377"/>
    <w:rsid w:val="00F07744"/>
    <w:rsid w:val="00F1115A"/>
    <w:rsid w:val="00F1599C"/>
    <w:rsid w:val="00F15A81"/>
    <w:rsid w:val="00F15AE9"/>
    <w:rsid w:val="00F15EFA"/>
    <w:rsid w:val="00F15FFB"/>
    <w:rsid w:val="00F16BEE"/>
    <w:rsid w:val="00F16BF4"/>
    <w:rsid w:val="00F17649"/>
    <w:rsid w:val="00F2002A"/>
    <w:rsid w:val="00F201E1"/>
    <w:rsid w:val="00F20880"/>
    <w:rsid w:val="00F212A0"/>
    <w:rsid w:val="00F23DD7"/>
    <w:rsid w:val="00F24889"/>
    <w:rsid w:val="00F248FE"/>
    <w:rsid w:val="00F25318"/>
    <w:rsid w:val="00F25B9F"/>
    <w:rsid w:val="00F263F4"/>
    <w:rsid w:val="00F279A8"/>
    <w:rsid w:val="00F27CF1"/>
    <w:rsid w:val="00F3037E"/>
    <w:rsid w:val="00F30437"/>
    <w:rsid w:val="00F307F4"/>
    <w:rsid w:val="00F316B3"/>
    <w:rsid w:val="00F31D73"/>
    <w:rsid w:val="00F325DE"/>
    <w:rsid w:val="00F32CDD"/>
    <w:rsid w:val="00F32D5E"/>
    <w:rsid w:val="00F33003"/>
    <w:rsid w:val="00F345D1"/>
    <w:rsid w:val="00F34800"/>
    <w:rsid w:val="00F35205"/>
    <w:rsid w:val="00F35E3F"/>
    <w:rsid w:val="00F3676F"/>
    <w:rsid w:val="00F36BA2"/>
    <w:rsid w:val="00F36FF4"/>
    <w:rsid w:val="00F37064"/>
    <w:rsid w:val="00F4161A"/>
    <w:rsid w:val="00F41735"/>
    <w:rsid w:val="00F4192E"/>
    <w:rsid w:val="00F426AE"/>
    <w:rsid w:val="00F427B7"/>
    <w:rsid w:val="00F45839"/>
    <w:rsid w:val="00F45CA6"/>
    <w:rsid w:val="00F472CC"/>
    <w:rsid w:val="00F478C8"/>
    <w:rsid w:val="00F47BD0"/>
    <w:rsid w:val="00F51258"/>
    <w:rsid w:val="00F513F7"/>
    <w:rsid w:val="00F52220"/>
    <w:rsid w:val="00F52409"/>
    <w:rsid w:val="00F53082"/>
    <w:rsid w:val="00F530E6"/>
    <w:rsid w:val="00F5338F"/>
    <w:rsid w:val="00F53623"/>
    <w:rsid w:val="00F53AD3"/>
    <w:rsid w:val="00F53C41"/>
    <w:rsid w:val="00F54264"/>
    <w:rsid w:val="00F543D7"/>
    <w:rsid w:val="00F546ED"/>
    <w:rsid w:val="00F54DC2"/>
    <w:rsid w:val="00F5790A"/>
    <w:rsid w:val="00F57E02"/>
    <w:rsid w:val="00F60340"/>
    <w:rsid w:val="00F60A84"/>
    <w:rsid w:val="00F613D5"/>
    <w:rsid w:val="00F61709"/>
    <w:rsid w:val="00F61D1F"/>
    <w:rsid w:val="00F61D2F"/>
    <w:rsid w:val="00F61EB3"/>
    <w:rsid w:val="00F625D8"/>
    <w:rsid w:val="00F62C82"/>
    <w:rsid w:val="00F62EF8"/>
    <w:rsid w:val="00F6325A"/>
    <w:rsid w:val="00F639D8"/>
    <w:rsid w:val="00F64040"/>
    <w:rsid w:val="00F64F80"/>
    <w:rsid w:val="00F65033"/>
    <w:rsid w:val="00F65E4E"/>
    <w:rsid w:val="00F67B1C"/>
    <w:rsid w:val="00F700BF"/>
    <w:rsid w:val="00F7085F"/>
    <w:rsid w:val="00F712F1"/>
    <w:rsid w:val="00F7259D"/>
    <w:rsid w:val="00F7284F"/>
    <w:rsid w:val="00F72A0F"/>
    <w:rsid w:val="00F73953"/>
    <w:rsid w:val="00F752C1"/>
    <w:rsid w:val="00F75DE7"/>
    <w:rsid w:val="00F765BB"/>
    <w:rsid w:val="00F80840"/>
    <w:rsid w:val="00F80A65"/>
    <w:rsid w:val="00F81777"/>
    <w:rsid w:val="00F83867"/>
    <w:rsid w:val="00F83EF6"/>
    <w:rsid w:val="00F857CF"/>
    <w:rsid w:val="00F87831"/>
    <w:rsid w:val="00F878D5"/>
    <w:rsid w:val="00F87F3D"/>
    <w:rsid w:val="00F917B0"/>
    <w:rsid w:val="00F919D5"/>
    <w:rsid w:val="00F92184"/>
    <w:rsid w:val="00F9347F"/>
    <w:rsid w:val="00F939B8"/>
    <w:rsid w:val="00F93BA5"/>
    <w:rsid w:val="00F93DA6"/>
    <w:rsid w:val="00F948A1"/>
    <w:rsid w:val="00F97EE9"/>
    <w:rsid w:val="00FA091F"/>
    <w:rsid w:val="00FA0C00"/>
    <w:rsid w:val="00FA0F1C"/>
    <w:rsid w:val="00FA1CF4"/>
    <w:rsid w:val="00FA245D"/>
    <w:rsid w:val="00FA27CE"/>
    <w:rsid w:val="00FA2822"/>
    <w:rsid w:val="00FA34B9"/>
    <w:rsid w:val="00FA3880"/>
    <w:rsid w:val="00FA6F16"/>
    <w:rsid w:val="00FA6F43"/>
    <w:rsid w:val="00FA6F6D"/>
    <w:rsid w:val="00FA7010"/>
    <w:rsid w:val="00FA7713"/>
    <w:rsid w:val="00FA7DBA"/>
    <w:rsid w:val="00FA7FEC"/>
    <w:rsid w:val="00FB08F7"/>
    <w:rsid w:val="00FB0AD5"/>
    <w:rsid w:val="00FB0F06"/>
    <w:rsid w:val="00FB13C7"/>
    <w:rsid w:val="00FB246C"/>
    <w:rsid w:val="00FB2FFE"/>
    <w:rsid w:val="00FB3F99"/>
    <w:rsid w:val="00FB441B"/>
    <w:rsid w:val="00FB594A"/>
    <w:rsid w:val="00FB6576"/>
    <w:rsid w:val="00FB6F1F"/>
    <w:rsid w:val="00FB7868"/>
    <w:rsid w:val="00FC124C"/>
    <w:rsid w:val="00FC166F"/>
    <w:rsid w:val="00FC1A3D"/>
    <w:rsid w:val="00FC1AA5"/>
    <w:rsid w:val="00FC1C25"/>
    <w:rsid w:val="00FC245F"/>
    <w:rsid w:val="00FC276A"/>
    <w:rsid w:val="00FC29AB"/>
    <w:rsid w:val="00FC315D"/>
    <w:rsid w:val="00FC3A6F"/>
    <w:rsid w:val="00FC448F"/>
    <w:rsid w:val="00FC4C59"/>
    <w:rsid w:val="00FC5178"/>
    <w:rsid w:val="00FC6082"/>
    <w:rsid w:val="00FC654C"/>
    <w:rsid w:val="00FC7F1D"/>
    <w:rsid w:val="00FD0C86"/>
    <w:rsid w:val="00FD14AB"/>
    <w:rsid w:val="00FD2980"/>
    <w:rsid w:val="00FD2D05"/>
    <w:rsid w:val="00FD353E"/>
    <w:rsid w:val="00FD3E3B"/>
    <w:rsid w:val="00FD43A8"/>
    <w:rsid w:val="00FD477F"/>
    <w:rsid w:val="00FD524A"/>
    <w:rsid w:val="00FD59B5"/>
    <w:rsid w:val="00FD714F"/>
    <w:rsid w:val="00FD7558"/>
    <w:rsid w:val="00FD7676"/>
    <w:rsid w:val="00FE01AC"/>
    <w:rsid w:val="00FE07B5"/>
    <w:rsid w:val="00FE08D3"/>
    <w:rsid w:val="00FE0F8F"/>
    <w:rsid w:val="00FE1390"/>
    <w:rsid w:val="00FE30E8"/>
    <w:rsid w:val="00FE3CFB"/>
    <w:rsid w:val="00FE4B64"/>
    <w:rsid w:val="00FE4E04"/>
    <w:rsid w:val="00FE5975"/>
    <w:rsid w:val="00FE7350"/>
    <w:rsid w:val="00FF036C"/>
    <w:rsid w:val="00FF2F75"/>
    <w:rsid w:val="00FF3503"/>
    <w:rsid w:val="00FF3B9C"/>
    <w:rsid w:val="00FF5825"/>
    <w:rsid w:val="00FF5AB3"/>
    <w:rsid w:val="00FF6200"/>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ED63ED"/>
  <w15:chartTrackingRefBased/>
  <w15:docId w15:val="{3AF9736D-8BBD-4D9B-8BCC-5F2660647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545"/>
    <w:rPr>
      <w:rFonts w:ascii="Times New Roman" w:eastAsia="Times New Roman" w:hAnsi="Times New Roman" w:cs="Times New Roman"/>
      <w:kern w:val="0"/>
      <w:lang w:val="en-US"/>
      <w14:ligatures w14:val="none"/>
    </w:rPr>
  </w:style>
  <w:style w:type="paragraph" w:styleId="Heading1">
    <w:name w:val="heading 1"/>
    <w:link w:val="Heading1Char"/>
    <w:uiPriority w:val="9"/>
    <w:qFormat/>
    <w:rsid w:val="00EB3DD5"/>
    <w:pPr>
      <w:spacing w:before="240" w:after="120"/>
      <w:outlineLvl w:val="0"/>
    </w:pPr>
    <w:rPr>
      <w:rFonts w:ascii="Times New Roman" w:eastAsia="Times New Roman" w:hAnsi="Times New Roman" w:cs="Times New Roman"/>
      <w:b/>
      <w:bCs/>
      <w:kern w:val="0"/>
      <w:sz w:val="28"/>
      <w:szCs w:val="28"/>
      <w:lang w:val="en-GB"/>
      <w14:ligatures w14:val="none"/>
    </w:rPr>
  </w:style>
  <w:style w:type="paragraph" w:styleId="Heading2">
    <w:name w:val="heading 2"/>
    <w:link w:val="Heading2Char"/>
    <w:uiPriority w:val="9"/>
    <w:unhideWhenUsed/>
    <w:qFormat/>
    <w:rsid w:val="00EB3DD5"/>
    <w:pPr>
      <w:spacing w:before="180" w:after="120"/>
      <w:outlineLvl w:val="1"/>
    </w:pPr>
    <w:rPr>
      <w:rFonts w:ascii="Times New Roman" w:eastAsia="Times New Roman" w:hAnsi="Times New Roman" w:cs="Times New Roman"/>
      <w:b/>
      <w:bCs/>
      <w:kern w:val="0"/>
      <w:sz w:val="26"/>
      <w:szCs w:val="26"/>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A3880"/>
    <w:pPr>
      <w:ind w:left="720"/>
      <w:contextualSpacing/>
    </w:pPr>
  </w:style>
  <w:style w:type="character" w:styleId="Strong">
    <w:name w:val="Strong"/>
    <w:basedOn w:val="DefaultParagraphFont"/>
    <w:uiPriority w:val="22"/>
    <w:qFormat/>
    <w:rsid w:val="00343545"/>
    <w:rPr>
      <w:b/>
      <w:bCs/>
    </w:rPr>
  </w:style>
  <w:style w:type="paragraph" w:styleId="Footer">
    <w:name w:val="footer"/>
    <w:basedOn w:val="Normal"/>
    <w:link w:val="FooterChar"/>
    <w:uiPriority w:val="99"/>
    <w:unhideWhenUsed/>
    <w:rsid w:val="00E237A0"/>
    <w:pPr>
      <w:tabs>
        <w:tab w:val="center" w:pos="4513"/>
        <w:tab w:val="right" w:pos="9026"/>
      </w:tabs>
    </w:pPr>
  </w:style>
  <w:style w:type="character" w:customStyle="1" w:styleId="FooterChar">
    <w:name w:val="Footer Char"/>
    <w:basedOn w:val="DefaultParagraphFont"/>
    <w:link w:val="Footer"/>
    <w:uiPriority w:val="99"/>
    <w:rsid w:val="00E237A0"/>
    <w:rPr>
      <w:rFonts w:ascii="Times New Roman" w:eastAsia="Times New Roman" w:hAnsi="Times New Roman" w:cs="Times New Roman"/>
      <w:kern w:val="0"/>
      <w:lang w:val="en-US"/>
      <w14:ligatures w14:val="none"/>
    </w:rPr>
  </w:style>
  <w:style w:type="character" w:styleId="PageNumber">
    <w:name w:val="page number"/>
    <w:basedOn w:val="DefaultParagraphFont"/>
    <w:uiPriority w:val="99"/>
    <w:semiHidden/>
    <w:unhideWhenUsed/>
    <w:rsid w:val="00E237A0"/>
  </w:style>
  <w:style w:type="character" w:styleId="Hyperlink">
    <w:name w:val="Hyperlink"/>
    <w:basedOn w:val="DefaultParagraphFont"/>
    <w:uiPriority w:val="99"/>
    <w:unhideWhenUsed/>
    <w:rsid w:val="005316C0"/>
    <w:rPr>
      <w:color w:val="0000FF"/>
      <w:u w:val="single"/>
    </w:rPr>
  </w:style>
  <w:style w:type="character" w:styleId="UnresolvedMention">
    <w:name w:val="Unresolved Mention"/>
    <w:basedOn w:val="DefaultParagraphFont"/>
    <w:uiPriority w:val="99"/>
    <w:semiHidden/>
    <w:unhideWhenUsed/>
    <w:rsid w:val="00D47EF0"/>
    <w:rPr>
      <w:color w:val="605E5C"/>
      <w:shd w:val="clear" w:color="auto" w:fill="E1DFDD"/>
    </w:rPr>
  </w:style>
  <w:style w:type="character" w:styleId="PlaceholderText">
    <w:name w:val="Placeholder Text"/>
    <w:basedOn w:val="DefaultParagraphFont"/>
    <w:uiPriority w:val="99"/>
    <w:semiHidden/>
    <w:rsid w:val="00D97487"/>
    <w:rPr>
      <w:color w:val="666666"/>
    </w:rPr>
  </w:style>
  <w:style w:type="paragraph" w:styleId="Revision">
    <w:name w:val="Revision"/>
    <w:hidden/>
    <w:uiPriority w:val="99"/>
    <w:semiHidden/>
    <w:rsid w:val="00482BF6"/>
    <w:rPr>
      <w:rFonts w:ascii="Times New Roman" w:eastAsia="Times New Roman" w:hAnsi="Times New Roman" w:cs="Times New Roman"/>
      <w:kern w:val="0"/>
      <w:lang w:val="en-US"/>
      <w14:ligatures w14:val="none"/>
    </w:rPr>
  </w:style>
  <w:style w:type="character" w:styleId="CommentReference">
    <w:name w:val="annotation reference"/>
    <w:basedOn w:val="DefaultParagraphFont"/>
    <w:uiPriority w:val="99"/>
    <w:semiHidden/>
    <w:unhideWhenUsed/>
    <w:rsid w:val="00482BF6"/>
    <w:rPr>
      <w:sz w:val="16"/>
      <w:szCs w:val="16"/>
    </w:rPr>
  </w:style>
  <w:style w:type="paragraph" w:styleId="CommentText">
    <w:name w:val="annotation text"/>
    <w:basedOn w:val="Normal"/>
    <w:link w:val="CommentTextChar"/>
    <w:uiPriority w:val="99"/>
    <w:unhideWhenUsed/>
    <w:rsid w:val="00482BF6"/>
    <w:rPr>
      <w:sz w:val="20"/>
      <w:szCs w:val="20"/>
    </w:rPr>
  </w:style>
  <w:style w:type="character" w:customStyle="1" w:styleId="CommentTextChar">
    <w:name w:val="Comment Text Char"/>
    <w:basedOn w:val="DefaultParagraphFont"/>
    <w:link w:val="CommentText"/>
    <w:uiPriority w:val="99"/>
    <w:rsid w:val="00482BF6"/>
    <w:rPr>
      <w:rFonts w:ascii="Times New Roman" w:eastAsia="Times New Roma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482BF6"/>
    <w:rPr>
      <w:b/>
      <w:bCs/>
    </w:rPr>
  </w:style>
  <w:style w:type="character" w:customStyle="1" w:styleId="CommentSubjectChar">
    <w:name w:val="Comment Subject Char"/>
    <w:basedOn w:val="CommentTextChar"/>
    <w:link w:val="CommentSubject"/>
    <w:uiPriority w:val="99"/>
    <w:semiHidden/>
    <w:rsid w:val="00482BF6"/>
    <w:rPr>
      <w:rFonts w:ascii="Times New Roman" w:eastAsia="Times New Roma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7E03B8"/>
    <w:rPr>
      <w:sz w:val="18"/>
      <w:szCs w:val="18"/>
    </w:rPr>
  </w:style>
  <w:style w:type="character" w:customStyle="1" w:styleId="BalloonTextChar">
    <w:name w:val="Balloon Text Char"/>
    <w:basedOn w:val="DefaultParagraphFont"/>
    <w:link w:val="BalloonText"/>
    <w:uiPriority w:val="99"/>
    <w:semiHidden/>
    <w:rsid w:val="007E03B8"/>
    <w:rPr>
      <w:rFonts w:ascii="Times New Roman" w:eastAsia="Times New Roman" w:hAnsi="Times New Roman" w:cs="Times New Roman"/>
      <w:kern w:val="0"/>
      <w:sz w:val="18"/>
      <w:szCs w:val="18"/>
      <w:lang w:val="en-US"/>
      <w14:ligatures w14:val="none"/>
    </w:rPr>
  </w:style>
  <w:style w:type="character" w:styleId="LineNumber">
    <w:name w:val="line number"/>
    <w:basedOn w:val="DefaultParagraphFont"/>
    <w:uiPriority w:val="99"/>
    <w:semiHidden/>
    <w:unhideWhenUsed/>
    <w:rsid w:val="00D4566E"/>
  </w:style>
  <w:style w:type="paragraph" w:styleId="Header">
    <w:name w:val="header"/>
    <w:basedOn w:val="Normal"/>
    <w:link w:val="HeaderChar"/>
    <w:uiPriority w:val="99"/>
    <w:unhideWhenUsed/>
    <w:rsid w:val="00645EAC"/>
    <w:pPr>
      <w:tabs>
        <w:tab w:val="center" w:pos="4513"/>
        <w:tab w:val="right" w:pos="9026"/>
      </w:tabs>
    </w:pPr>
  </w:style>
  <w:style w:type="character" w:customStyle="1" w:styleId="HeaderChar">
    <w:name w:val="Header Char"/>
    <w:basedOn w:val="DefaultParagraphFont"/>
    <w:link w:val="Header"/>
    <w:uiPriority w:val="99"/>
    <w:rsid w:val="00645EAC"/>
    <w:rPr>
      <w:rFonts w:ascii="Times New Roman" w:eastAsia="Times New Roman" w:hAnsi="Times New Roman" w:cs="Times New Roman"/>
      <w:kern w:val="0"/>
      <w:lang w:val="en-US"/>
      <w14:ligatures w14:val="none"/>
    </w:rPr>
  </w:style>
  <w:style w:type="character" w:styleId="Emphasis">
    <w:name w:val="Emphasis"/>
    <w:basedOn w:val="DefaultParagraphFont"/>
    <w:uiPriority w:val="20"/>
    <w:qFormat/>
    <w:rsid w:val="006138BD"/>
    <w:rPr>
      <w:i/>
      <w:iCs/>
    </w:rPr>
  </w:style>
  <w:style w:type="character" w:customStyle="1" w:styleId="apple-converted-space">
    <w:name w:val="apple-converted-space"/>
    <w:basedOn w:val="DefaultParagraphFont"/>
    <w:rsid w:val="00EC5F33"/>
  </w:style>
  <w:style w:type="character" w:styleId="FollowedHyperlink">
    <w:name w:val="FollowedHyperlink"/>
    <w:basedOn w:val="DefaultParagraphFont"/>
    <w:uiPriority w:val="99"/>
    <w:semiHidden/>
    <w:unhideWhenUsed/>
    <w:rsid w:val="00215940"/>
    <w:rPr>
      <w:color w:val="954F72" w:themeColor="followedHyperlink"/>
      <w:u w:val="single"/>
    </w:rPr>
  </w:style>
  <w:style w:type="character" w:customStyle="1" w:styleId="Heading1Char">
    <w:name w:val="Heading 1 Char"/>
    <w:basedOn w:val="DefaultParagraphFont"/>
    <w:link w:val="Heading1"/>
    <w:uiPriority w:val="9"/>
    <w:rsid w:val="00EB3DD5"/>
    <w:rPr>
      <w:rFonts w:ascii="Times New Roman" w:eastAsia="Times New Roman" w:hAnsi="Times New Roman" w:cs="Times New Roman"/>
      <w:b/>
      <w:bCs/>
      <w:kern w:val="0"/>
      <w:sz w:val="28"/>
      <w:szCs w:val="28"/>
      <w:lang w:val="en-GB"/>
      <w14:ligatures w14:val="none"/>
    </w:rPr>
  </w:style>
  <w:style w:type="character" w:customStyle="1" w:styleId="Heading2Char">
    <w:name w:val="Heading 2 Char"/>
    <w:basedOn w:val="DefaultParagraphFont"/>
    <w:link w:val="Heading2"/>
    <w:uiPriority w:val="9"/>
    <w:rsid w:val="00EB3DD5"/>
    <w:rPr>
      <w:rFonts w:ascii="Times New Roman" w:eastAsia="Times New Roman" w:hAnsi="Times New Roman" w:cs="Times New Roman"/>
      <w:b/>
      <w:bCs/>
      <w:kern w:val="0"/>
      <w:sz w:val="26"/>
      <w:szCs w:val="26"/>
      <w:lang w:val="en-GB"/>
      <w14:ligatures w14:val="none"/>
    </w:rPr>
  </w:style>
  <w:style w:type="paragraph" w:customStyle="1" w:styleId="export-citationslist-item">
    <w:name w:val="export-citations__list-item"/>
    <w:basedOn w:val="Normal"/>
    <w:rsid w:val="00EB3DD5"/>
    <w:pPr>
      <w:spacing w:before="100" w:beforeAutospacing="1" w:after="100" w:afterAutospacing="1"/>
    </w:pPr>
    <w:rPr>
      <w:lang w:val="en-IN" w:eastAsia="en-IN"/>
    </w:rPr>
  </w:style>
  <w:style w:type="paragraph" w:customStyle="1" w:styleId="font-claude-response-body">
    <w:name w:val="font-claude-response-body"/>
    <w:basedOn w:val="Normal"/>
    <w:rsid w:val="00532D7B"/>
    <w:pPr>
      <w:spacing w:before="100" w:beforeAutospacing="1" w:after="100" w:afterAutospacing="1"/>
    </w:pPr>
    <w:rPr>
      <w:lang w:val="en-GB"/>
    </w:rPr>
  </w:style>
  <w:style w:type="paragraph" w:styleId="NormalWeb">
    <w:name w:val="Normal (Web)"/>
    <w:basedOn w:val="Normal"/>
    <w:uiPriority w:val="99"/>
    <w:semiHidden/>
    <w:unhideWhenUsed/>
    <w:rsid w:val="004934A5"/>
    <w:pPr>
      <w:spacing w:before="100" w:beforeAutospacing="1" w:after="100" w:afterAutospacing="1"/>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7378">
      <w:marLeft w:val="640"/>
      <w:marRight w:val="0"/>
      <w:marTop w:val="0"/>
      <w:marBottom w:val="0"/>
      <w:divBdr>
        <w:top w:val="none" w:sz="0" w:space="0" w:color="auto"/>
        <w:left w:val="none" w:sz="0" w:space="0" w:color="auto"/>
        <w:bottom w:val="none" w:sz="0" w:space="0" w:color="auto"/>
        <w:right w:val="none" w:sz="0" w:space="0" w:color="auto"/>
      </w:divBdr>
    </w:div>
    <w:div w:id="10497738">
      <w:marLeft w:val="640"/>
      <w:marRight w:val="0"/>
      <w:marTop w:val="0"/>
      <w:marBottom w:val="0"/>
      <w:divBdr>
        <w:top w:val="none" w:sz="0" w:space="0" w:color="auto"/>
        <w:left w:val="none" w:sz="0" w:space="0" w:color="auto"/>
        <w:bottom w:val="none" w:sz="0" w:space="0" w:color="auto"/>
        <w:right w:val="none" w:sz="0" w:space="0" w:color="auto"/>
      </w:divBdr>
    </w:div>
    <w:div w:id="10839919">
      <w:marLeft w:val="640"/>
      <w:marRight w:val="0"/>
      <w:marTop w:val="0"/>
      <w:marBottom w:val="0"/>
      <w:divBdr>
        <w:top w:val="none" w:sz="0" w:space="0" w:color="auto"/>
        <w:left w:val="none" w:sz="0" w:space="0" w:color="auto"/>
        <w:bottom w:val="none" w:sz="0" w:space="0" w:color="auto"/>
        <w:right w:val="none" w:sz="0" w:space="0" w:color="auto"/>
      </w:divBdr>
    </w:div>
    <w:div w:id="11954642">
      <w:marLeft w:val="640"/>
      <w:marRight w:val="0"/>
      <w:marTop w:val="0"/>
      <w:marBottom w:val="0"/>
      <w:divBdr>
        <w:top w:val="none" w:sz="0" w:space="0" w:color="auto"/>
        <w:left w:val="none" w:sz="0" w:space="0" w:color="auto"/>
        <w:bottom w:val="none" w:sz="0" w:space="0" w:color="auto"/>
        <w:right w:val="none" w:sz="0" w:space="0" w:color="auto"/>
      </w:divBdr>
    </w:div>
    <w:div w:id="16666962">
      <w:marLeft w:val="640"/>
      <w:marRight w:val="0"/>
      <w:marTop w:val="0"/>
      <w:marBottom w:val="0"/>
      <w:divBdr>
        <w:top w:val="none" w:sz="0" w:space="0" w:color="auto"/>
        <w:left w:val="none" w:sz="0" w:space="0" w:color="auto"/>
        <w:bottom w:val="none" w:sz="0" w:space="0" w:color="auto"/>
        <w:right w:val="none" w:sz="0" w:space="0" w:color="auto"/>
      </w:divBdr>
    </w:div>
    <w:div w:id="17241048">
      <w:marLeft w:val="640"/>
      <w:marRight w:val="0"/>
      <w:marTop w:val="0"/>
      <w:marBottom w:val="0"/>
      <w:divBdr>
        <w:top w:val="none" w:sz="0" w:space="0" w:color="auto"/>
        <w:left w:val="none" w:sz="0" w:space="0" w:color="auto"/>
        <w:bottom w:val="none" w:sz="0" w:space="0" w:color="auto"/>
        <w:right w:val="none" w:sz="0" w:space="0" w:color="auto"/>
      </w:divBdr>
    </w:div>
    <w:div w:id="17700826">
      <w:marLeft w:val="640"/>
      <w:marRight w:val="0"/>
      <w:marTop w:val="0"/>
      <w:marBottom w:val="0"/>
      <w:divBdr>
        <w:top w:val="none" w:sz="0" w:space="0" w:color="auto"/>
        <w:left w:val="none" w:sz="0" w:space="0" w:color="auto"/>
        <w:bottom w:val="none" w:sz="0" w:space="0" w:color="auto"/>
        <w:right w:val="none" w:sz="0" w:space="0" w:color="auto"/>
      </w:divBdr>
    </w:div>
    <w:div w:id="18355103">
      <w:marLeft w:val="640"/>
      <w:marRight w:val="0"/>
      <w:marTop w:val="0"/>
      <w:marBottom w:val="0"/>
      <w:divBdr>
        <w:top w:val="none" w:sz="0" w:space="0" w:color="auto"/>
        <w:left w:val="none" w:sz="0" w:space="0" w:color="auto"/>
        <w:bottom w:val="none" w:sz="0" w:space="0" w:color="auto"/>
        <w:right w:val="none" w:sz="0" w:space="0" w:color="auto"/>
      </w:divBdr>
    </w:div>
    <w:div w:id="32393056">
      <w:marLeft w:val="640"/>
      <w:marRight w:val="0"/>
      <w:marTop w:val="0"/>
      <w:marBottom w:val="0"/>
      <w:divBdr>
        <w:top w:val="none" w:sz="0" w:space="0" w:color="auto"/>
        <w:left w:val="none" w:sz="0" w:space="0" w:color="auto"/>
        <w:bottom w:val="none" w:sz="0" w:space="0" w:color="auto"/>
        <w:right w:val="none" w:sz="0" w:space="0" w:color="auto"/>
      </w:divBdr>
    </w:div>
    <w:div w:id="34698801">
      <w:marLeft w:val="640"/>
      <w:marRight w:val="0"/>
      <w:marTop w:val="0"/>
      <w:marBottom w:val="0"/>
      <w:divBdr>
        <w:top w:val="none" w:sz="0" w:space="0" w:color="auto"/>
        <w:left w:val="none" w:sz="0" w:space="0" w:color="auto"/>
        <w:bottom w:val="none" w:sz="0" w:space="0" w:color="auto"/>
        <w:right w:val="none" w:sz="0" w:space="0" w:color="auto"/>
      </w:divBdr>
    </w:div>
    <w:div w:id="47608964">
      <w:marLeft w:val="640"/>
      <w:marRight w:val="0"/>
      <w:marTop w:val="0"/>
      <w:marBottom w:val="0"/>
      <w:divBdr>
        <w:top w:val="none" w:sz="0" w:space="0" w:color="auto"/>
        <w:left w:val="none" w:sz="0" w:space="0" w:color="auto"/>
        <w:bottom w:val="none" w:sz="0" w:space="0" w:color="auto"/>
        <w:right w:val="none" w:sz="0" w:space="0" w:color="auto"/>
      </w:divBdr>
    </w:div>
    <w:div w:id="49308707">
      <w:bodyDiv w:val="1"/>
      <w:marLeft w:val="0"/>
      <w:marRight w:val="0"/>
      <w:marTop w:val="0"/>
      <w:marBottom w:val="0"/>
      <w:divBdr>
        <w:top w:val="none" w:sz="0" w:space="0" w:color="auto"/>
        <w:left w:val="none" w:sz="0" w:space="0" w:color="auto"/>
        <w:bottom w:val="none" w:sz="0" w:space="0" w:color="auto"/>
        <w:right w:val="none" w:sz="0" w:space="0" w:color="auto"/>
      </w:divBdr>
      <w:divsChild>
        <w:div w:id="50543024">
          <w:marLeft w:val="640"/>
          <w:marRight w:val="0"/>
          <w:marTop w:val="0"/>
          <w:marBottom w:val="0"/>
          <w:divBdr>
            <w:top w:val="none" w:sz="0" w:space="0" w:color="auto"/>
            <w:left w:val="none" w:sz="0" w:space="0" w:color="auto"/>
            <w:bottom w:val="none" w:sz="0" w:space="0" w:color="auto"/>
            <w:right w:val="none" w:sz="0" w:space="0" w:color="auto"/>
          </w:divBdr>
        </w:div>
        <w:div w:id="66810470">
          <w:marLeft w:val="640"/>
          <w:marRight w:val="0"/>
          <w:marTop w:val="0"/>
          <w:marBottom w:val="0"/>
          <w:divBdr>
            <w:top w:val="none" w:sz="0" w:space="0" w:color="auto"/>
            <w:left w:val="none" w:sz="0" w:space="0" w:color="auto"/>
            <w:bottom w:val="none" w:sz="0" w:space="0" w:color="auto"/>
            <w:right w:val="none" w:sz="0" w:space="0" w:color="auto"/>
          </w:divBdr>
        </w:div>
        <w:div w:id="88240879">
          <w:marLeft w:val="640"/>
          <w:marRight w:val="0"/>
          <w:marTop w:val="0"/>
          <w:marBottom w:val="0"/>
          <w:divBdr>
            <w:top w:val="none" w:sz="0" w:space="0" w:color="auto"/>
            <w:left w:val="none" w:sz="0" w:space="0" w:color="auto"/>
            <w:bottom w:val="none" w:sz="0" w:space="0" w:color="auto"/>
            <w:right w:val="none" w:sz="0" w:space="0" w:color="auto"/>
          </w:divBdr>
        </w:div>
        <w:div w:id="109978212">
          <w:marLeft w:val="640"/>
          <w:marRight w:val="0"/>
          <w:marTop w:val="0"/>
          <w:marBottom w:val="0"/>
          <w:divBdr>
            <w:top w:val="none" w:sz="0" w:space="0" w:color="auto"/>
            <w:left w:val="none" w:sz="0" w:space="0" w:color="auto"/>
            <w:bottom w:val="none" w:sz="0" w:space="0" w:color="auto"/>
            <w:right w:val="none" w:sz="0" w:space="0" w:color="auto"/>
          </w:divBdr>
        </w:div>
        <w:div w:id="141704690">
          <w:marLeft w:val="640"/>
          <w:marRight w:val="0"/>
          <w:marTop w:val="0"/>
          <w:marBottom w:val="0"/>
          <w:divBdr>
            <w:top w:val="none" w:sz="0" w:space="0" w:color="auto"/>
            <w:left w:val="none" w:sz="0" w:space="0" w:color="auto"/>
            <w:bottom w:val="none" w:sz="0" w:space="0" w:color="auto"/>
            <w:right w:val="none" w:sz="0" w:space="0" w:color="auto"/>
          </w:divBdr>
        </w:div>
        <w:div w:id="146943499">
          <w:marLeft w:val="640"/>
          <w:marRight w:val="0"/>
          <w:marTop w:val="0"/>
          <w:marBottom w:val="0"/>
          <w:divBdr>
            <w:top w:val="none" w:sz="0" w:space="0" w:color="auto"/>
            <w:left w:val="none" w:sz="0" w:space="0" w:color="auto"/>
            <w:bottom w:val="none" w:sz="0" w:space="0" w:color="auto"/>
            <w:right w:val="none" w:sz="0" w:space="0" w:color="auto"/>
          </w:divBdr>
        </w:div>
        <w:div w:id="220215298">
          <w:marLeft w:val="640"/>
          <w:marRight w:val="0"/>
          <w:marTop w:val="0"/>
          <w:marBottom w:val="0"/>
          <w:divBdr>
            <w:top w:val="none" w:sz="0" w:space="0" w:color="auto"/>
            <w:left w:val="none" w:sz="0" w:space="0" w:color="auto"/>
            <w:bottom w:val="none" w:sz="0" w:space="0" w:color="auto"/>
            <w:right w:val="none" w:sz="0" w:space="0" w:color="auto"/>
          </w:divBdr>
        </w:div>
        <w:div w:id="284701287">
          <w:marLeft w:val="640"/>
          <w:marRight w:val="0"/>
          <w:marTop w:val="0"/>
          <w:marBottom w:val="0"/>
          <w:divBdr>
            <w:top w:val="none" w:sz="0" w:space="0" w:color="auto"/>
            <w:left w:val="none" w:sz="0" w:space="0" w:color="auto"/>
            <w:bottom w:val="none" w:sz="0" w:space="0" w:color="auto"/>
            <w:right w:val="none" w:sz="0" w:space="0" w:color="auto"/>
          </w:divBdr>
        </w:div>
        <w:div w:id="310058204">
          <w:marLeft w:val="640"/>
          <w:marRight w:val="0"/>
          <w:marTop w:val="0"/>
          <w:marBottom w:val="0"/>
          <w:divBdr>
            <w:top w:val="none" w:sz="0" w:space="0" w:color="auto"/>
            <w:left w:val="none" w:sz="0" w:space="0" w:color="auto"/>
            <w:bottom w:val="none" w:sz="0" w:space="0" w:color="auto"/>
            <w:right w:val="none" w:sz="0" w:space="0" w:color="auto"/>
          </w:divBdr>
        </w:div>
        <w:div w:id="313031339">
          <w:marLeft w:val="640"/>
          <w:marRight w:val="0"/>
          <w:marTop w:val="0"/>
          <w:marBottom w:val="0"/>
          <w:divBdr>
            <w:top w:val="none" w:sz="0" w:space="0" w:color="auto"/>
            <w:left w:val="none" w:sz="0" w:space="0" w:color="auto"/>
            <w:bottom w:val="none" w:sz="0" w:space="0" w:color="auto"/>
            <w:right w:val="none" w:sz="0" w:space="0" w:color="auto"/>
          </w:divBdr>
        </w:div>
        <w:div w:id="323247451">
          <w:marLeft w:val="640"/>
          <w:marRight w:val="0"/>
          <w:marTop w:val="0"/>
          <w:marBottom w:val="0"/>
          <w:divBdr>
            <w:top w:val="none" w:sz="0" w:space="0" w:color="auto"/>
            <w:left w:val="none" w:sz="0" w:space="0" w:color="auto"/>
            <w:bottom w:val="none" w:sz="0" w:space="0" w:color="auto"/>
            <w:right w:val="none" w:sz="0" w:space="0" w:color="auto"/>
          </w:divBdr>
        </w:div>
        <w:div w:id="342127305">
          <w:marLeft w:val="640"/>
          <w:marRight w:val="0"/>
          <w:marTop w:val="0"/>
          <w:marBottom w:val="0"/>
          <w:divBdr>
            <w:top w:val="none" w:sz="0" w:space="0" w:color="auto"/>
            <w:left w:val="none" w:sz="0" w:space="0" w:color="auto"/>
            <w:bottom w:val="none" w:sz="0" w:space="0" w:color="auto"/>
            <w:right w:val="none" w:sz="0" w:space="0" w:color="auto"/>
          </w:divBdr>
        </w:div>
        <w:div w:id="362748204">
          <w:marLeft w:val="640"/>
          <w:marRight w:val="0"/>
          <w:marTop w:val="0"/>
          <w:marBottom w:val="0"/>
          <w:divBdr>
            <w:top w:val="none" w:sz="0" w:space="0" w:color="auto"/>
            <w:left w:val="none" w:sz="0" w:space="0" w:color="auto"/>
            <w:bottom w:val="none" w:sz="0" w:space="0" w:color="auto"/>
            <w:right w:val="none" w:sz="0" w:space="0" w:color="auto"/>
          </w:divBdr>
        </w:div>
        <w:div w:id="363096641">
          <w:marLeft w:val="640"/>
          <w:marRight w:val="0"/>
          <w:marTop w:val="0"/>
          <w:marBottom w:val="0"/>
          <w:divBdr>
            <w:top w:val="none" w:sz="0" w:space="0" w:color="auto"/>
            <w:left w:val="none" w:sz="0" w:space="0" w:color="auto"/>
            <w:bottom w:val="none" w:sz="0" w:space="0" w:color="auto"/>
            <w:right w:val="none" w:sz="0" w:space="0" w:color="auto"/>
          </w:divBdr>
        </w:div>
        <w:div w:id="375350379">
          <w:marLeft w:val="640"/>
          <w:marRight w:val="0"/>
          <w:marTop w:val="0"/>
          <w:marBottom w:val="0"/>
          <w:divBdr>
            <w:top w:val="none" w:sz="0" w:space="0" w:color="auto"/>
            <w:left w:val="none" w:sz="0" w:space="0" w:color="auto"/>
            <w:bottom w:val="none" w:sz="0" w:space="0" w:color="auto"/>
            <w:right w:val="none" w:sz="0" w:space="0" w:color="auto"/>
          </w:divBdr>
        </w:div>
        <w:div w:id="396049432">
          <w:marLeft w:val="640"/>
          <w:marRight w:val="0"/>
          <w:marTop w:val="0"/>
          <w:marBottom w:val="0"/>
          <w:divBdr>
            <w:top w:val="none" w:sz="0" w:space="0" w:color="auto"/>
            <w:left w:val="none" w:sz="0" w:space="0" w:color="auto"/>
            <w:bottom w:val="none" w:sz="0" w:space="0" w:color="auto"/>
            <w:right w:val="none" w:sz="0" w:space="0" w:color="auto"/>
          </w:divBdr>
        </w:div>
        <w:div w:id="447167316">
          <w:marLeft w:val="640"/>
          <w:marRight w:val="0"/>
          <w:marTop w:val="0"/>
          <w:marBottom w:val="0"/>
          <w:divBdr>
            <w:top w:val="none" w:sz="0" w:space="0" w:color="auto"/>
            <w:left w:val="none" w:sz="0" w:space="0" w:color="auto"/>
            <w:bottom w:val="none" w:sz="0" w:space="0" w:color="auto"/>
            <w:right w:val="none" w:sz="0" w:space="0" w:color="auto"/>
          </w:divBdr>
        </w:div>
        <w:div w:id="455177294">
          <w:marLeft w:val="640"/>
          <w:marRight w:val="0"/>
          <w:marTop w:val="0"/>
          <w:marBottom w:val="0"/>
          <w:divBdr>
            <w:top w:val="none" w:sz="0" w:space="0" w:color="auto"/>
            <w:left w:val="none" w:sz="0" w:space="0" w:color="auto"/>
            <w:bottom w:val="none" w:sz="0" w:space="0" w:color="auto"/>
            <w:right w:val="none" w:sz="0" w:space="0" w:color="auto"/>
          </w:divBdr>
        </w:div>
        <w:div w:id="506410583">
          <w:marLeft w:val="640"/>
          <w:marRight w:val="0"/>
          <w:marTop w:val="0"/>
          <w:marBottom w:val="0"/>
          <w:divBdr>
            <w:top w:val="none" w:sz="0" w:space="0" w:color="auto"/>
            <w:left w:val="none" w:sz="0" w:space="0" w:color="auto"/>
            <w:bottom w:val="none" w:sz="0" w:space="0" w:color="auto"/>
            <w:right w:val="none" w:sz="0" w:space="0" w:color="auto"/>
          </w:divBdr>
        </w:div>
        <w:div w:id="702897711">
          <w:marLeft w:val="640"/>
          <w:marRight w:val="0"/>
          <w:marTop w:val="0"/>
          <w:marBottom w:val="0"/>
          <w:divBdr>
            <w:top w:val="none" w:sz="0" w:space="0" w:color="auto"/>
            <w:left w:val="none" w:sz="0" w:space="0" w:color="auto"/>
            <w:bottom w:val="none" w:sz="0" w:space="0" w:color="auto"/>
            <w:right w:val="none" w:sz="0" w:space="0" w:color="auto"/>
          </w:divBdr>
        </w:div>
        <w:div w:id="731777737">
          <w:marLeft w:val="640"/>
          <w:marRight w:val="0"/>
          <w:marTop w:val="0"/>
          <w:marBottom w:val="0"/>
          <w:divBdr>
            <w:top w:val="none" w:sz="0" w:space="0" w:color="auto"/>
            <w:left w:val="none" w:sz="0" w:space="0" w:color="auto"/>
            <w:bottom w:val="none" w:sz="0" w:space="0" w:color="auto"/>
            <w:right w:val="none" w:sz="0" w:space="0" w:color="auto"/>
          </w:divBdr>
        </w:div>
        <w:div w:id="737632293">
          <w:marLeft w:val="640"/>
          <w:marRight w:val="0"/>
          <w:marTop w:val="0"/>
          <w:marBottom w:val="0"/>
          <w:divBdr>
            <w:top w:val="none" w:sz="0" w:space="0" w:color="auto"/>
            <w:left w:val="none" w:sz="0" w:space="0" w:color="auto"/>
            <w:bottom w:val="none" w:sz="0" w:space="0" w:color="auto"/>
            <w:right w:val="none" w:sz="0" w:space="0" w:color="auto"/>
          </w:divBdr>
        </w:div>
        <w:div w:id="759182492">
          <w:marLeft w:val="640"/>
          <w:marRight w:val="0"/>
          <w:marTop w:val="0"/>
          <w:marBottom w:val="0"/>
          <w:divBdr>
            <w:top w:val="none" w:sz="0" w:space="0" w:color="auto"/>
            <w:left w:val="none" w:sz="0" w:space="0" w:color="auto"/>
            <w:bottom w:val="none" w:sz="0" w:space="0" w:color="auto"/>
            <w:right w:val="none" w:sz="0" w:space="0" w:color="auto"/>
          </w:divBdr>
        </w:div>
        <w:div w:id="761611298">
          <w:marLeft w:val="640"/>
          <w:marRight w:val="0"/>
          <w:marTop w:val="0"/>
          <w:marBottom w:val="0"/>
          <w:divBdr>
            <w:top w:val="none" w:sz="0" w:space="0" w:color="auto"/>
            <w:left w:val="none" w:sz="0" w:space="0" w:color="auto"/>
            <w:bottom w:val="none" w:sz="0" w:space="0" w:color="auto"/>
            <w:right w:val="none" w:sz="0" w:space="0" w:color="auto"/>
          </w:divBdr>
        </w:div>
        <w:div w:id="780807772">
          <w:marLeft w:val="640"/>
          <w:marRight w:val="0"/>
          <w:marTop w:val="0"/>
          <w:marBottom w:val="0"/>
          <w:divBdr>
            <w:top w:val="none" w:sz="0" w:space="0" w:color="auto"/>
            <w:left w:val="none" w:sz="0" w:space="0" w:color="auto"/>
            <w:bottom w:val="none" w:sz="0" w:space="0" w:color="auto"/>
            <w:right w:val="none" w:sz="0" w:space="0" w:color="auto"/>
          </w:divBdr>
        </w:div>
        <w:div w:id="820006088">
          <w:marLeft w:val="640"/>
          <w:marRight w:val="0"/>
          <w:marTop w:val="0"/>
          <w:marBottom w:val="0"/>
          <w:divBdr>
            <w:top w:val="none" w:sz="0" w:space="0" w:color="auto"/>
            <w:left w:val="none" w:sz="0" w:space="0" w:color="auto"/>
            <w:bottom w:val="none" w:sz="0" w:space="0" w:color="auto"/>
            <w:right w:val="none" w:sz="0" w:space="0" w:color="auto"/>
          </w:divBdr>
        </w:div>
        <w:div w:id="858663598">
          <w:marLeft w:val="640"/>
          <w:marRight w:val="0"/>
          <w:marTop w:val="0"/>
          <w:marBottom w:val="0"/>
          <w:divBdr>
            <w:top w:val="none" w:sz="0" w:space="0" w:color="auto"/>
            <w:left w:val="none" w:sz="0" w:space="0" w:color="auto"/>
            <w:bottom w:val="none" w:sz="0" w:space="0" w:color="auto"/>
            <w:right w:val="none" w:sz="0" w:space="0" w:color="auto"/>
          </w:divBdr>
        </w:div>
        <w:div w:id="889463515">
          <w:marLeft w:val="640"/>
          <w:marRight w:val="0"/>
          <w:marTop w:val="0"/>
          <w:marBottom w:val="0"/>
          <w:divBdr>
            <w:top w:val="none" w:sz="0" w:space="0" w:color="auto"/>
            <w:left w:val="none" w:sz="0" w:space="0" w:color="auto"/>
            <w:bottom w:val="none" w:sz="0" w:space="0" w:color="auto"/>
            <w:right w:val="none" w:sz="0" w:space="0" w:color="auto"/>
          </w:divBdr>
        </w:div>
        <w:div w:id="896669869">
          <w:marLeft w:val="640"/>
          <w:marRight w:val="0"/>
          <w:marTop w:val="0"/>
          <w:marBottom w:val="0"/>
          <w:divBdr>
            <w:top w:val="none" w:sz="0" w:space="0" w:color="auto"/>
            <w:left w:val="none" w:sz="0" w:space="0" w:color="auto"/>
            <w:bottom w:val="none" w:sz="0" w:space="0" w:color="auto"/>
            <w:right w:val="none" w:sz="0" w:space="0" w:color="auto"/>
          </w:divBdr>
        </w:div>
        <w:div w:id="902760504">
          <w:marLeft w:val="640"/>
          <w:marRight w:val="0"/>
          <w:marTop w:val="0"/>
          <w:marBottom w:val="0"/>
          <w:divBdr>
            <w:top w:val="none" w:sz="0" w:space="0" w:color="auto"/>
            <w:left w:val="none" w:sz="0" w:space="0" w:color="auto"/>
            <w:bottom w:val="none" w:sz="0" w:space="0" w:color="auto"/>
            <w:right w:val="none" w:sz="0" w:space="0" w:color="auto"/>
          </w:divBdr>
        </w:div>
        <w:div w:id="944310928">
          <w:marLeft w:val="640"/>
          <w:marRight w:val="0"/>
          <w:marTop w:val="0"/>
          <w:marBottom w:val="0"/>
          <w:divBdr>
            <w:top w:val="none" w:sz="0" w:space="0" w:color="auto"/>
            <w:left w:val="none" w:sz="0" w:space="0" w:color="auto"/>
            <w:bottom w:val="none" w:sz="0" w:space="0" w:color="auto"/>
            <w:right w:val="none" w:sz="0" w:space="0" w:color="auto"/>
          </w:divBdr>
        </w:div>
        <w:div w:id="1000279058">
          <w:marLeft w:val="640"/>
          <w:marRight w:val="0"/>
          <w:marTop w:val="0"/>
          <w:marBottom w:val="0"/>
          <w:divBdr>
            <w:top w:val="none" w:sz="0" w:space="0" w:color="auto"/>
            <w:left w:val="none" w:sz="0" w:space="0" w:color="auto"/>
            <w:bottom w:val="none" w:sz="0" w:space="0" w:color="auto"/>
            <w:right w:val="none" w:sz="0" w:space="0" w:color="auto"/>
          </w:divBdr>
        </w:div>
        <w:div w:id="1000625616">
          <w:marLeft w:val="640"/>
          <w:marRight w:val="0"/>
          <w:marTop w:val="0"/>
          <w:marBottom w:val="0"/>
          <w:divBdr>
            <w:top w:val="none" w:sz="0" w:space="0" w:color="auto"/>
            <w:left w:val="none" w:sz="0" w:space="0" w:color="auto"/>
            <w:bottom w:val="none" w:sz="0" w:space="0" w:color="auto"/>
            <w:right w:val="none" w:sz="0" w:space="0" w:color="auto"/>
          </w:divBdr>
        </w:div>
        <w:div w:id="1026716121">
          <w:marLeft w:val="640"/>
          <w:marRight w:val="0"/>
          <w:marTop w:val="0"/>
          <w:marBottom w:val="0"/>
          <w:divBdr>
            <w:top w:val="none" w:sz="0" w:space="0" w:color="auto"/>
            <w:left w:val="none" w:sz="0" w:space="0" w:color="auto"/>
            <w:bottom w:val="none" w:sz="0" w:space="0" w:color="auto"/>
            <w:right w:val="none" w:sz="0" w:space="0" w:color="auto"/>
          </w:divBdr>
        </w:div>
        <w:div w:id="1054428139">
          <w:marLeft w:val="640"/>
          <w:marRight w:val="0"/>
          <w:marTop w:val="0"/>
          <w:marBottom w:val="0"/>
          <w:divBdr>
            <w:top w:val="none" w:sz="0" w:space="0" w:color="auto"/>
            <w:left w:val="none" w:sz="0" w:space="0" w:color="auto"/>
            <w:bottom w:val="none" w:sz="0" w:space="0" w:color="auto"/>
            <w:right w:val="none" w:sz="0" w:space="0" w:color="auto"/>
          </w:divBdr>
        </w:div>
        <w:div w:id="1068965410">
          <w:marLeft w:val="640"/>
          <w:marRight w:val="0"/>
          <w:marTop w:val="0"/>
          <w:marBottom w:val="0"/>
          <w:divBdr>
            <w:top w:val="none" w:sz="0" w:space="0" w:color="auto"/>
            <w:left w:val="none" w:sz="0" w:space="0" w:color="auto"/>
            <w:bottom w:val="none" w:sz="0" w:space="0" w:color="auto"/>
            <w:right w:val="none" w:sz="0" w:space="0" w:color="auto"/>
          </w:divBdr>
        </w:div>
        <w:div w:id="1073897532">
          <w:marLeft w:val="640"/>
          <w:marRight w:val="0"/>
          <w:marTop w:val="0"/>
          <w:marBottom w:val="0"/>
          <w:divBdr>
            <w:top w:val="none" w:sz="0" w:space="0" w:color="auto"/>
            <w:left w:val="none" w:sz="0" w:space="0" w:color="auto"/>
            <w:bottom w:val="none" w:sz="0" w:space="0" w:color="auto"/>
            <w:right w:val="none" w:sz="0" w:space="0" w:color="auto"/>
          </w:divBdr>
        </w:div>
        <w:div w:id="1104379399">
          <w:marLeft w:val="640"/>
          <w:marRight w:val="0"/>
          <w:marTop w:val="0"/>
          <w:marBottom w:val="0"/>
          <w:divBdr>
            <w:top w:val="none" w:sz="0" w:space="0" w:color="auto"/>
            <w:left w:val="none" w:sz="0" w:space="0" w:color="auto"/>
            <w:bottom w:val="none" w:sz="0" w:space="0" w:color="auto"/>
            <w:right w:val="none" w:sz="0" w:space="0" w:color="auto"/>
          </w:divBdr>
        </w:div>
        <w:div w:id="1177381115">
          <w:marLeft w:val="640"/>
          <w:marRight w:val="0"/>
          <w:marTop w:val="0"/>
          <w:marBottom w:val="0"/>
          <w:divBdr>
            <w:top w:val="none" w:sz="0" w:space="0" w:color="auto"/>
            <w:left w:val="none" w:sz="0" w:space="0" w:color="auto"/>
            <w:bottom w:val="none" w:sz="0" w:space="0" w:color="auto"/>
            <w:right w:val="none" w:sz="0" w:space="0" w:color="auto"/>
          </w:divBdr>
        </w:div>
        <w:div w:id="1199664263">
          <w:marLeft w:val="640"/>
          <w:marRight w:val="0"/>
          <w:marTop w:val="0"/>
          <w:marBottom w:val="0"/>
          <w:divBdr>
            <w:top w:val="none" w:sz="0" w:space="0" w:color="auto"/>
            <w:left w:val="none" w:sz="0" w:space="0" w:color="auto"/>
            <w:bottom w:val="none" w:sz="0" w:space="0" w:color="auto"/>
            <w:right w:val="none" w:sz="0" w:space="0" w:color="auto"/>
          </w:divBdr>
        </w:div>
        <w:div w:id="1315795382">
          <w:marLeft w:val="640"/>
          <w:marRight w:val="0"/>
          <w:marTop w:val="0"/>
          <w:marBottom w:val="0"/>
          <w:divBdr>
            <w:top w:val="none" w:sz="0" w:space="0" w:color="auto"/>
            <w:left w:val="none" w:sz="0" w:space="0" w:color="auto"/>
            <w:bottom w:val="none" w:sz="0" w:space="0" w:color="auto"/>
            <w:right w:val="none" w:sz="0" w:space="0" w:color="auto"/>
          </w:divBdr>
        </w:div>
        <w:div w:id="1384480703">
          <w:marLeft w:val="640"/>
          <w:marRight w:val="0"/>
          <w:marTop w:val="0"/>
          <w:marBottom w:val="0"/>
          <w:divBdr>
            <w:top w:val="none" w:sz="0" w:space="0" w:color="auto"/>
            <w:left w:val="none" w:sz="0" w:space="0" w:color="auto"/>
            <w:bottom w:val="none" w:sz="0" w:space="0" w:color="auto"/>
            <w:right w:val="none" w:sz="0" w:space="0" w:color="auto"/>
          </w:divBdr>
        </w:div>
        <w:div w:id="1388802880">
          <w:marLeft w:val="640"/>
          <w:marRight w:val="0"/>
          <w:marTop w:val="0"/>
          <w:marBottom w:val="0"/>
          <w:divBdr>
            <w:top w:val="none" w:sz="0" w:space="0" w:color="auto"/>
            <w:left w:val="none" w:sz="0" w:space="0" w:color="auto"/>
            <w:bottom w:val="none" w:sz="0" w:space="0" w:color="auto"/>
            <w:right w:val="none" w:sz="0" w:space="0" w:color="auto"/>
          </w:divBdr>
        </w:div>
        <w:div w:id="1430078466">
          <w:marLeft w:val="640"/>
          <w:marRight w:val="0"/>
          <w:marTop w:val="0"/>
          <w:marBottom w:val="0"/>
          <w:divBdr>
            <w:top w:val="none" w:sz="0" w:space="0" w:color="auto"/>
            <w:left w:val="none" w:sz="0" w:space="0" w:color="auto"/>
            <w:bottom w:val="none" w:sz="0" w:space="0" w:color="auto"/>
            <w:right w:val="none" w:sz="0" w:space="0" w:color="auto"/>
          </w:divBdr>
        </w:div>
        <w:div w:id="1458570707">
          <w:marLeft w:val="640"/>
          <w:marRight w:val="0"/>
          <w:marTop w:val="0"/>
          <w:marBottom w:val="0"/>
          <w:divBdr>
            <w:top w:val="none" w:sz="0" w:space="0" w:color="auto"/>
            <w:left w:val="none" w:sz="0" w:space="0" w:color="auto"/>
            <w:bottom w:val="none" w:sz="0" w:space="0" w:color="auto"/>
            <w:right w:val="none" w:sz="0" w:space="0" w:color="auto"/>
          </w:divBdr>
        </w:div>
        <w:div w:id="1516142496">
          <w:marLeft w:val="640"/>
          <w:marRight w:val="0"/>
          <w:marTop w:val="0"/>
          <w:marBottom w:val="0"/>
          <w:divBdr>
            <w:top w:val="none" w:sz="0" w:space="0" w:color="auto"/>
            <w:left w:val="none" w:sz="0" w:space="0" w:color="auto"/>
            <w:bottom w:val="none" w:sz="0" w:space="0" w:color="auto"/>
            <w:right w:val="none" w:sz="0" w:space="0" w:color="auto"/>
          </w:divBdr>
        </w:div>
        <w:div w:id="1520047798">
          <w:marLeft w:val="640"/>
          <w:marRight w:val="0"/>
          <w:marTop w:val="0"/>
          <w:marBottom w:val="0"/>
          <w:divBdr>
            <w:top w:val="none" w:sz="0" w:space="0" w:color="auto"/>
            <w:left w:val="none" w:sz="0" w:space="0" w:color="auto"/>
            <w:bottom w:val="none" w:sz="0" w:space="0" w:color="auto"/>
            <w:right w:val="none" w:sz="0" w:space="0" w:color="auto"/>
          </w:divBdr>
        </w:div>
        <w:div w:id="1551379287">
          <w:marLeft w:val="640"/>
          <w:marRight w:val="0"/>
          <w:marTop w:val="0"/>
          <w:marBottom w:val="0"/>
          <w:divBdr>
            <w:top w:val="none" w:sz="0" w:space="0" w:color="auto"/>
            <w:left w:val="none" w:sz="0" w:space="0" w:color="auto"/>
            <w:bottom w:val="none" w:sz="0" w:space="0" w:color="auto"/>
            <w:right w:val="none" w:sz="0" w:space="0" w:color="auto"/>
          </w:divBdr>
        </w:div>
        <w:div w:id="1590115776">
          <w:marLeft w:val="640"/>
          <w:marRight w:val="0"/>
          <w:marTop w:val="0"/>
          <w:marBottom w:val="0"/>
          <w:divBdr>
            <w:top w:val="none" w:sz="0" w:space="0" w:color="auto"/>
            <w:left w:val="none" w:sz="0" w:space="0" w:color="auto"/>
            <w:bottom w:val="none" w:sz="0" w:space="0" w:color="auto"/>
            <w:right w:val="none" w:sz="0" w:space="0" w:color="auto"/>
          </w:divBdr>
        </w:div>
        <w:div w:id="1605914821">
          <w:marLeft w:val="640"/>
          <w:marRight w:val="0"/>
          <w:marTop w:val="0"/>
          <w:marBottom w:val="0"/>
          <w:divBdr>
            <w:top w:val="none" w:sz="0" w:space="0" w:color="auto"/>
            <w:left w:val="none" w:sz="0" w:space="0" w:color="auto"/>
            <w:bottom w:val="none" w:sz="0" w:space="0" w:color="auto"/>
            <w:right w:val="none" w:sz="0" w:space="0" w:color="auto"/>
          </w:divBdr>
        </w:div>
        <w:div w:id="1638294929">
          <w:marLeft w:val="640"/>
          <w:marRight w:val="0"/>
          <w:marTop w:val="0"/>
          <w:marBottom w:val="0"/>
          <w:divBdr>
            <w:top w:val="none" w:sz="0" w:space="0" w:color="auto"/>
            <w:left w:val="none" w:sz="0" w:space="0" w:color="auto"/>
            <w:bottom w:val="none" w:sz="0" w:space="0" w:color="auto"/>
            <w:right w:val="none" w:sz="0" w:space="0" w:color="auto"/>
          </w:divBdr>
        </w:div>
        <w:div w:id="1639652914">
          <w:marLeft w:val="640"/>
          <w:marRight w:val="0"/>
          <w:marTop w:val="0"/>
          <w:marBottom w:val="0"/>
          <w:divBdr>
            <w:top w:val="none" w:sz="0" w:space="0" w:color="auto"/>
            <w:left w:val="none" w:sz="0" w:space="0" w:color="auto"/>
            <w:bottom w:val="none" w:sz="0" w:space="0" w:color="auto"/>
            <w:right w:val="none" w:sz="0" w:space="0" w:color="auto"/>
          </w:divBdr>
        </w:div>
        <w:div w:id="1657300152">
          <w:marLeft w:val="640"/>
          <w:marRight w:val="0"/>
          <w:marTop w:val="0"/>
          <w:marBottom w:val="0"/>
          <w:divBdr>
            <w:top w:val="none" w:sz="0" w:space="0" w:color="auto"/>
            <w:left w:val="none" w:sz="0" w:space="0" w:color="auto"/>
            <w:bottom w:val="none" w:sz="0" w:space="0" w:color="auto"/>
            <w:right w:val="none" w:sz="0" w:space="0" w:color="auto"/>
          </w:divBdr>
        </w:div>
        <w:div w:id="1672752690">
          <w:marLeft w:val="640"/>
          <w:marRight w:val="0"/>
          <w:marTop w:val="0"/>
          <w:marBottom w:val="0"/>
          <w:divBdr>
            <w:top w:val="none" w:sz="0" w:space="0" w:color="auto"/>
            <w:left w:val="none" w:sz="0" w:space="0" w:color="auto"/>
            <w:bottom w:val="none" w:sz="0" w:space="0" w:color="auto"/>
            <w:right w:val="none" w:sz="0" w:space="0" w:color="auto"/>
          </w:divBdr>
        </w:div>
        <w:div w:id="1705790584">
          <w:marLeft w:val="640"/>
          <w:marRight w:val="0"/>
          <w:marTop w:val="0"/>
          <w:marBottom w:val="0"/>
          <w:divBdr>
            <w:top w:val="none" w:sz="0" w:space="0" w:color="auto"/>
            <w:left w:val="none" w:sz="0" w:space="0" w:color="auto"/>
            <w:bottom w:val="none" w:sz="0" w:space="0" w:color="auto"/>
            <w:right w:val="none" w:sz="0" w:space="0" w:color="auto"/>
          </w:divBdr>
        </w:div>
        <w:div w:id="1720007248">
          <w:marLeft w:val="640"/>
          <w:marRight w:val="0"/>
          <w:marTop w:val="0"/>
          <w:marBottom w:val="0"/>
          <w:divBdr>
            <w:top w:val="none" w:sz="0" w:space="0" w:color="auto"/>
            <w:left w:val="none" w:sz="0" w:space="0" w:color="auto"/>
            <w:bottom w:val="none" w:sz="0" w:space="0" w:color="auto"/>
            <w:right w:val="none" w:sz="0" w:space="0" w:color="auto"/>
          </w:divBdr>
        </w:div>
        <w:div w:id="1749184237">
          <w:marLeft w:val="640"/>
          <w:marRight w:val="0"/>
          <w:marTop w:val="0"/>
          <w:marBottom w:val="0"/>
          <w:divBdr>
            <w:top w:val="none" w:sz="0" w:space="0" w:color="auto"/>
            <w:left w:val="none" w:sz="0" w:space="0" w:color="auto"/>
            <w:bottom w:val="none" w:sz="0" w:space="0" w:color="auto"/>
            <w:right w:val="none" w:sz="0" w:space="0" w:color="auto"/>
          </w:divBdr>
        </w:div>
        <w:div w:id="1842893343">
          <w:marLeft w:val="640"/>
          <w:marRight w:val="0"/>
          <w:marTop w:val="0"/>
          <w:marBottom w:val="0"/>
          <w:divBdr>
            <w:top w:val="none" w:sz="0" w:space="0" w:color="auto"/>
            <w:left w:val="none" w:sz="0" w:space="0" w:color="auto"/>
            <w:bottom w:val="none" w:sz="0" w:space="0" w:color="auto"/>
            <w:right w:val="none" w:sz="0" w:space="0" w:color="auto"/>
          </w:divBdr>
        </w:div>
        <w:div w:id="1873691737">
          <w:marLeft w:val="640"/>
          <w:marRight w:val="0"/>
          <w:marTop w:val="0"/>
          <w:marBottom w:val="0"/>
          <w:divBdr>
            <w:top w:val="none" w:sz="0" w:space="0" w:color="auto"/>
            <w:left w:val="none" w:sz="0" w:space="0" w:color="auto"/>
            <w:bottom w:val="none" w:sz="0" w:space="0" w:color="auto"/>
            <w:right w:val="none" w:sz="0" w:space="0" w:color="auto"/>
          </w:divBdr>
        </w:div>
        <w:div w:id="1899700882">
          <w:marLeft w:val="640"/>
          <w:marRight w:val="0"/>
          <w:marTop w:val="0"/>
          <w:marBottom w:val="0"/>
          <w:divBdr>
            <w:top w:val="none" w:sz="0" w:space="0" w:color="auto"/>
            <w:left w:val="none" w:sz="0" w:space="0" w:color="auto"/>
            <w:bottom w:val="none" w:sz="0" w:space="0" w:color="auto"/>
            <w:right w:val="none" w:sz="0" w:space="0" w:color="auto"/>
          </w:divBdr>
        </w:div>
        <w:div w:id="1944652509">
          <w:marLeft w:val="640"/>
          <w:marRight w:val="0"/>
          <w:marTop w:val="0"/>
          <w:marBottom w:val="0"/>
          <w:divBdr>
            <w:top w:val="none" w:sz="0" w:space="0" w:color="auto"/>
            <w:left w:val="none" w:sz="0" w:space="0" w:color="auto"/>
            <w:bottom w:val="none" w:sz="0" w:space="0" w:color="auto"/>
            <w:right w:val="none" w:sz="0" w:space="0" w:color="auto"/>
          </w:divBdr>
        </w:div>
        <w:div w:id="1986547250">
          <w:marLeft w:val="640"/>
          <w:marRight w:val="0"/>
          <w:marTop w:val="0"/>
          <w:marBottom w:val="0"/>
          <w:divBdr>
            <w:top w:val="none" w:sz="0" w:space="0" w:color="auto"/>
            <w:left w:val="none" w:sz="0" w:space="0" w:color="auto"/>
            <w:bottom w:val="none" w:sz="0" w:space="0" w:color="auto"/>
            <w:right w:val="none" w:sz="0" w:space="0" w:color="auto"/>
          </w:divBdr>
        </w:div>
        <w:div w:id="1997873714">
          <w:marLeft w:val="640"/>
          <w:marRight w:val="0"/>
          <w:marTop w:val="0"/>
          <w:marBottom w:val="0"/>
          <w:divBdr>
            <w:top w:val="none" w:sz="0" w:space="0" w:color="auto"/>
            <w:left w:val="none" w:sz="0" w:space="0" w:color="auto"/>
            <w:bottom w:val="none" w:sz="0" w:space="0" w:color="auto"/>
            <w:right w:val="none" w:sz="0" w:space="0" w:color="auto"/>
          </w:divBdr>
        </w:div>
        <w:div w:id="2054576850">
          <w:marLeft w:val="640"/>
          <w:marRight w:val="0"/>
          <w:marTop w:val="0"/>
          <w:marBottom w:val="0"/>
          <w:divBdr>
            <w:top w:val="none" w:sz="0" w:space="0" w:color="auto"/>
            <w:left w:val="none" w:sz="0" w:space="0" w:color="auto"/>
            <w:bottom w:val="none" w:sz="0" w:space="0" w:color="auto"/>
            <w:right w:val="none" w:sz="0" w:space="0" w:color="auto"/>
          </w:divBdr>
        </w:div>
      </w:divsChild>
    </w:div>
    <w:div w:id="49693075">
      <w:marLeft w:val="640"/>
      <w:marRight w:val="0"/>
      <w:marTop w:val="0"/>
      <w:marBottom w:val="0"/>
      <w:divBdr>
        <w:top w:val="none" w:sz="0" w:space="0" w:color="auto"/>
        <w:left w:val="none" w:sz="0" w:space="0" w:color="auto"/>
        <w:bottom w:val="none" w:sz="0" w:space="0" w:color="auto"/>
        <w:right w:val="none" w:sz="0" w:space="0" w:color="auto"/>
      </w:divBdr>
    </w:div>
    <w:div w:id="53353826">
      <w:marLeft w:val="640"/>
      <w:marRight w:val="0"/>
      <w:marTop w:val="0"/>
      <w:marBottom w:val="0"/>
      <w:divBdr>
        <w:top w:val="none" w:sz="0" w:space="0" w:color="auto"/>
        <w:left w:val="none" w:sz="0" w:space="0" w:color="auto"/>
        <w:bottom w:val="none" w:sz="0" w:space="0" w:color="auto"/>
        <w:right w:val="none" w:sz="0" w:space="0" w:color="auto"/>
      </w:divBdr>
    </w:div>
    <w:div w:id="54667662">
      <w:marLeft w:val="640"/>
      <w:marRight w:val="0"/>
      <w:marTop w:val="0"/>
      <w:marBottom w:val="0"/>
      <w:divBdr>
        <w:top w:val="none" w:sz="0" w:space="0" w:color="auto"/>
        <w:left w:val="none" w:sz="0" w:space="0" w:color="auto"/>
        <w:bottom w:val="none" w:sz="0" w:space="0" w:color="auto"/>
        <w:right w:val="none" w:sz="0" w:space="0" w:color="auto"/>
      </w:divBdr>
    </w:div>
    <w:div w:id="56513951">
      <w:bodyDiv w:val="1"/>
      <w:marLeft w:val="0"/>
      <w:marRight w:val="0"/>
      <w:marTop w:val="0"/>
      <w:marBottom w:val="0"/>
      <w:divBdr>
        <w:top w:val="none" w:sz="0" w:space="0" w:color="auto"/>
        <w:left w:val="none" w:sz="0" w:space="0" w:color="auto"/>
        <w:bottom w:val="none" w:sz="0" w:space="0" w:color="auto"/>
        <w:right w:val="none" w:sz="0" w:space="0" w:color="auto"/>
      </w:divBdr>
      <w:divsChild>
        <w:div w:id="18512054">
          <w:marLeft w:val="640"/>
          <w:marRight w:val="0"/>
          <w:marTop w:val="0"/>
          <w:marBottom w:val="0"/>
          <w:divBdr>
            <w:top w:val="none" w:sz="0" w:space="0" w:color="auto"/>
            <w:left w:val="none" w:sz="0" w:space="0" w:color="auto"/>
            <w:bottom w:val="none" w:sz="0" w:space="0" w:color="auto"/>
            <w:right w:val="none" w:sz="0" w:space="0" w:color="auto"/>
          </w:divBdr>
        </w:div>
        <w:div w:id="64299534">
          <w:marLeft w:val="640"/>
          <w:marRight w:val="0"/>
          <w:marTop w:val="0"/>
          <w:marBottom w:val="0"/>
          <w:divBdr>
            <w:top w:val="none" w:sz="0" w:space="0" w:color="auto"/>
            <w:left w:val="none" w:sz="0" w:space="0" w:color="auto"/>
            <w:bottom w:val="none" w:sz="0" w:space="0" w:color="auto"/>
            <w:right w:val="none" w:sz="0" w:space="0" w:color="auto"/>
          </w:divBdr>
        </w:div>
        <w:div w:id="148058787">
          <w:marLeft w:val="640"/>
          <w:marRight w:val="0"/>
          <w:marTop w:val="0"/>
          <w:marBottom w:val="0"/>
          <w:divBdr>
            <w:top w:val="none" w:sz="0" w:space="0" w:color="auto"/>
            <w:left w:val="none" w:sz="0" w:space="0" w:color="auto"/>
            <w:bottom w:val="none" w:sz="0" w:space="0" w:color="auto"/>
            <w:right w:val="none" w:sz="0" w:space="0" w:color="auto"/>
          </w:divBdr>
        </w:div>
        <w:div w:id="169416988">
          <w:marLeft w:val="640"/>
          <w:marRight w:val="0"/>
          <w:marTop w:val="0"/>
          <w:marBottom w:val="0"/>
          <w:divBdr>
            <w:top w:val="none" w:sz="0" w:space="0" w:color="auto"/>
            <w:left w:val="none" w:sz="0" w:space="0" w:color="auto"/>
            <w:bottom w:val="none" w:sz="0" w:space="0" w:color="auto"/>
            <w:right w:val="none" w:sz="0" w:space="0" w:color="auto"/>
          </w:divBdr>
        </w:div>
        <w:div w:id="175849833">
          <w:marLeft w:val="640"/>
          <w:marRight w:val="0"/>
          <w:marTop w:val="0"/>
          <w:marBottom w:val="0"/>
          <w:divBdr>
            <w:top w:val="none" w:sz="0" w:space="0" w:color="auto"/>
            <w:left w:val="none" w:sz="0" w:space="0" w:color="auto"/>
            <w:bottom w:val="none" w:sz="0" w:space="0" w:color="auto"/>
            <w:right w:val="none" w:sz="0" w:space="0" w:color="auto"/>
          </w:divBdr>
        </w:div>
        <w:div w:id="217018350">
          <w:marLeft w:val="640"/>
          <w:marRight w:val="0"/>
          <w:marTop w:val="0"/>
          <w:marBottom w:val="0"/>
          <w:divBdr>
            <w:top w:val="none" w:sz="0" w:space="0" w:color="auto"/>
            <w:left w:val="none" w:sz="0" w:space="0" w:color="auto"/>
            <w:bottom w:val="none" w:sz="0" w:space="0" w:color="auto"/>
            <w:right w:val="none" w:sz="0" w:space="0" w:color="auto"/>
          </w:divBdr>
        </w:div>
        <w:div w:id="220024034">
          <w:marLeft w:val="640"/>
          <w:marRight w:val="0"/>
          <w:marTop w:val="0"/>
          <w:marBottom w:val="0"/>
          <w:divBdr>
            <w:top w:val="none" w:sz="0" w:space="0" w:color="auto"/>
            <w:left w:val="none" w:sz="0" w:space="0" w:color="auto"/>
            <w:bottom w:val="none" w:sz="0" w:space="0" w:color="auto"/>
            <w:right w:val="none" w:sz="0" w:space="0" w:color="auto"/>
          </w:divBdr>
        </w:div>
        <w:div w:id="220798144">
          <w:marLeft w:val="640"/>
          <w:marRight w:val="0"/>
          <w:marTop w:val="0"/>
          <w:marBottom w:val="0"/>
          <w:divBdr>
            <w:top w:val="none" w:sz="0" w:space="0" w:color="auto"/>
            <w:left w:val="none" w:sz="0" w:space="0" w:color="auto"/>
            <w:bottom w:val="none" w:sz="0" w:space="0" w:color="auto"/>
            <w:right w:val="none" w:sz="0" w:space="0" w:color="auto"/>
          </w:divBdr>
        </w:div>
        <w:div w:id="300615616">
          <w:marLeft w:val="640"/>
          <w:marRight w:val="0"/>
          <w:marTop w:val="0"/>
          <w:marBottom w:val="0"/>
          <w:divBdr>
            <w:top w:val="none" w:sz="0" w:space="0" w:color="auto"/>
            <w:left w:val="none" w:sz="0" w:space="0" w:color="auto"/>
            <w:bottom w:val="none" w:sz="0" w:space="0" w:color="auto"/>
            <w:right w:val="none" w:sz="0" w:space="0" w:color="auto"/>
          </w:divBdr>
        </w:div>
        <w:div w:id="320888193">
          <w:marLeft w:val="640"/>
          <w:marRight w:val="0"/>
          <w:marTop w:val="0"/>
          <w:marBottom w:val="0"/>
          <w:divBdr>
            <w:top w:val="none" w:sz="0" w:space="0" w:color="auto"/>
            <w:left w:val="none" w:sz="0" w:space="0" w:color="auto"/>
            <w:bottom w:val="none" w:sz="0" w:space="0" w:color="auto"/>
            <w:right w:val="none" w:sz="0" w:space="0" w:color="auto"/>
          </w:divBdr>
        </w:div>
        <w:div w:id="437140722">
          <w:marLeft w:val="640"/>
          <w:marRight w:val="0"/>
          <w:marTop w:val="0"/>
          <w:marBottom w:val="0"/>
          <w:divBdr>
            <w:top w:val="none" w:sz="0" w:space="0" w:color="auto"/>
            <w:left w:val="none" w:sz="0" w:space="0" w:color="auto"/>
            <w:bottom w:val="none" w:sz="0" w:space="0" w:color="auto"/>
            <w:right w:val="none" w:sz="0" w:space="0" w:color="auto"/>
          </w:divBdr>
        </w:div>
        <w:div w:id="478544281">
          <w:marLeft w:val="640"/>
          <w:marRight w:val="0"/>
          <w:marTop w:val="0"/>
          <w:marBottom w:val="0"/>
          <w:divBdr>
            <w:top w:val="none" w:sz="0" w:space="0" w:color="auto"/>
            <w:left w:val="none" w:sz="0" w:space="0" w:color="auto"/>
            <w:bottom w:val="none" w:sz="0" w:space="0" w:color="auto"/>
            <w:right w:val="none" w:sz="0" w:space="0" w:color="auto"/>
          </w:divBdr>
        </w:div>
        <w:div w:id="479809856">
          <w:marLeft w:val="640"/>
          <w:marRight w:val="0"/>
          <w:marTop w:val="0"/>
          <w:marBottom w:val="0"/>
          <w:divBdr>
            <w:top w:val="none" w:sz="0" w:space="0" w:color="auto"/>
            <w:left w:val="none" w:sz="0" w:space="0" w:color="auto"/>
            <w:bottom w:val="none" w:sz="0" w:space="0" w:color="auto"/>
            <w:right w:val="none" w:sz="0" w:space="0" w:color="auto"/>
          </w:divBdr>
        </w:div>
        <w:div w:id="580216397">
          <w:marLeft w:val="640"/>
          <w:marRight w:val="0"/>
          <w:marTop w:val="0"/>
          <w:marBottom w:val="0"/>
          <w:divBdr>
            <w:top w:val="none" w:sz="0" w:space="0" w:color="auto"/>
            <w:left w:val="none" w:sz="0" w:space="0" w:color="auto"/>
            <w:bottom w:val="none" w:sz="0" w:space="0" w:color="auto"/>
            <w:right w:val="none" w:sz="0" w:space="0" w:color="auto"/>
          </w:divBdr>
        </w:div>
        <w:div w:id="580874382">
          <w:marLeft w:val="640"/>
          <w:marRight w:val="0"/>
          <w:marTop w:val="0"/>
          <w:marBottom w:val="0"/>
          <w:divBdr>
            <w:top w:val="none" w:sz="0" w:space="0" w:color="auto"/>
            <w:left w:val="none" w:sz="0" w:space="0" w:color="auto"/>
            <w:bottom w:val="none" w:sz="0" w:space="0" w:color="auto"/>
            <w:right w:val="none" w:sz="0" w:space="0" w:color="auto"/>
          </w:divBdr>
        </w:div>
        <w:div w:id="642003290">
          <w:marLeft w:val="640"/>
          <w:marRight w:val="0"/>
          <w:marTop w:val="0"/>
          <w:marBottom w:val="0"/>
          <w:divBdr>
            <w:top w:val="none" w:sz="0" w:space="0" w:color="auto"/>
            <w:left w:val="none" w:sz="0" w:space="0" w:color="auto"/>
            <w:bottom w:val="none" w:sz="0" w:space="0" w:color="auto"/>
            <w:right w:val="none" w:sz="0" w:space="0" w:color="auto"/>
          </w:divBdr>
        </w:div>
        <w:div w:id="651644547">
          <w:marLeft w:val="640"/>
          <w:marRight w:val="0"/>
          <w:marTop w:val="0"/>
          <w:marBottom w:val="0"/>
          <w:divBdr>
            <w:top w:val="none" w:sz="0" w:space="0" w:color="auto"/>
            <w:left w:val="none" w:sz="0" w:space="0" w:color="auto"/>
            <w:bottom w:val="none" w:sz="0" w:space="0" w:color="auto"/>
            <w:right w:val="none" w:sz="0" w:space="0" w:color="auto"/>
          </w:divBdr>
        </w:div>
        <w:div w:id="654408041">
          <w:marLeft w:val="640"/>
          <w:marRight w:val="0"/>
          <w:marTop w:val="0"/>
          <w:marBottom w:val="0"/>
          <w:divBdr>
            <w:top w:val="none" w:sz="0" w:space="0" w:color="auto"/>
            <w:left w:val="none" w:sz="0" w:space="0" w:color="auto"/>
            <w:bottom w:val="none" w:sz="0" w:space="0" w:color="auto"/>
            <w:right w:val="none" w:sz="0" w:space="0" w:color="auto"/>
          </w:divBdr>
        </w:div>
        <w:div w:id="655302002">
          <w:marLeft w:val="640"/>
          <w:marRight w:val="0"/>
          <w:marTop w:val="0"/>
          <w:marBottom w:val="0"/>
          <w:divBdr>
            <w:top w:val="none" w:sz="0" w:space="0" w:color="auto"/>
            <w:left w:val="none" w:sz="0" w:space="0" w:color="auto"/>
            <w:bottom w:val="none" w:sz="0" w:space="0" w:color="auto"/>
            <w:right w:val="none" w:sz="0" w:space="0" w:color="auto"/>
          </w:divBdr>
        </w:div>
        <w:div w:id="664285714">
          <w:marLeft w:val="640"/>
          <w:marRight w:val="0"/>
          <w:marTop w:val="0"/>
          <w:marBottom w:val="0"/>
          <w:divBdr>
            <w:top w:val="none" w:sz="0" w:space="0" w:color="auto"/>
            <w:left w:val="none" w:sz="0" w:space="0" w:color="auto"/>
            <w:bottom w:val="none" w:sz="0" w:space="0" w:color="auto"/>
            <w:right w:val="none" w:sz="0" w:space="0" w:color="auto"/>
          </w:divBdr>
        </w:div>
        <w:div w:id="689526156">
          <w:marLeft w:val="640"/>
          <w:marRight w:val="0"/>
          <w:marTop w:val="0"/>
          <w:marBottom w:val="0"/>
          <w:divBdr>
            <w:top w:val="none" w:sz="0" w:space="0" w:color="auto"/>
            <w:left w:val="none" w:sz="0" w:space="0" w:color="auto"/>
            <w:bottom w:val="none" w:sz="0" w:space="0" w:color="auto"/>
            <w:right w:val="none" w:sz="0" w:space="0" w:color="auto"/>
          </w:divBdr>
        </w:div>
        <w:div w:id="709962711">
          <w:marLeft w:val="640"/>
          <w:marRight w:val="0"/>
          <w:marTop w:val="0"/>
          <w:marBottom w:val="0"/>
          <w:divBdr>
            <w:top w:val="none" w:sz="0" w:space="0" w:color="auto"/>
            <w:left w:val="none" w:sz="0" w:space="0" w:color="auto"/>
            <w:bottom w:val="none" w:sz="0" w:space="0" w:color="auto"/>
            <w:right w:val="none" w:sz="0" w:space="0" w:color="auto"/>
          </w:divBdr>
        </w:div>
        <w:div w:id="716592030">
          <w:marLeft w:val="640"/>
          <w:marRight w:val="0"/>
          <w:marTop w:val="0"/>
          <w:marBottom w:val="0"/>
          <w:divBdr>
            <w:top w:val="none" w:sz="0" w:space="0" w:color="auto"/>
            <w:left w:val="none" w:sz="0" w:space="0" w:color="auto"/>
            <w:bottom w:val="none" w:sz="0" w:space="0" w:color="auto"/>
            <w:right w:val="none" w:sz="0" w:space="0" w:color="auto"/>
          </w:divBdr>
        </w:div>
        <w:div w:id="746347320">
          <w:marLeft w:val="640"/>
          <w:marRight w:val="0"/>
          <w:marTop w:val="0"/>
          <w:marBottom w:val="0"/>
          <w:divBdr>
            <w:top w:val="none" w:sz="0" w:space="0" w:color="auto"/>
            <w:left w:val="none" w:sz="0" w:space="0" w:color="auto"/>
            <w:bottom w:val="none" w:sz="0" w:space="0" w:color="auto"/>
            <w:right w:val="none" w:sz="0" w:space="0" w:color="auto"/>
          </w:divBdr>
        </w:div>
        <w:div w:id="777875862">
          <w:marLeft w:val="640"/>
          <w:marRight w:val="0"/>
          <w:marTop w:val="0"/>
          <w:marBottom w:val="0"/>
          <w:divBdr>
            <w:top w:val="none" w:sz="0" w:space="0" w:color="auto"/>
            <w:left w:val="none" w:sz="0" w:space="0" w:color="auto"/>
            <w:bottom w:val="none" w:sz="0" w:space="0" w:color="auto"/>
            <w:right w:val="none" w:sz="0" w:space="0" w:color="auto"/>
          </w:divBdr>
        </w:div>
        <w:div w:id="828250767">
          <w:marLeft w:val="640"/>
          <w:marRight w:val="0"/>
          <w:marTop w:val="0"/>
          <w:marBottom w:val="0"/>
          <w:divBdr>
            <w:top w:val="none" w:sz="0" w:space="0" w:color="auto"/>
            <w:left w:val="none" w:sz="0" w:space="0" w:color="auto"/>
            <w:bottom w:val="none" w:sz="0" w:space="0" w:color="auto"/>
            <w:right w:val="none" w:sz="0" w:space="0" w:color="auto"/>
          </w:divBdr>
        </w:div>
        <w:div w:id="866597219">
          <w:marLeft w:val="640"/>
          <w:marRight w:val="0"/>
          <w:marTop w:val="0"/>
          <w:marBottom w:val="0"/>
          <w:divBdr>
            <w:top w:val="none" w:sz="0" w:space="0" w:color="auto"/>
            <w:left w:val="none" w:sz="0" w:space="0" w:color="auto"/>
            <w:bottom w:val="none" w:sz="0" w:space="0" w:color="auto"/>
            <w:right w:val="none" w:sz="0" w:space="0" w:color="auto"/>
          </w:divBdr>
        </w:div>
        <w:div w:id="894245022">
          <w:marLeft w:val="640"/>
          <w:marRight w:val="0"/>
          <w:marTop w:val="0"/>
          <w:marBottom w:val="0"/>
          <w:divBdr>
            <w:top w:val="none" w:sz="0" w:space="0" w:color="auto"/>
            <w:left w:val="none" w:sz="0" w:space="0" w:color="auto"/>
            <w:bottom w:val="none" w:sz="0" w:space="0" w:color="auto"/>
            <w:right w:val="none" w:sz="0" w:space="0" w:color="auto"/>
          </w:divBdr>
        </w:div>
        <w:div w:id="901713716">
          <w:marLeft w:val="640"/>
          <w:marRight w:val="0"/>
          <w:marTop w:val="0"/>
          <w:marBottom w:val="0"/>
          <w:divBdr>
            <w:top w:val="none" w:sz="0" w:space="0" w:color="auto"/>
            <w:left w:val="none" w:sz="0" w:space="0" w:color="auto"/>
            <w:bottom w:val="none" w:sz="0" w:space="0" w:color="auto"/>
            <w:right w:val="none" w:sz="0" w:space="0" w:color="auto"/>
          </w:divBdr>
        </w:div>
        <w:div w:id="971248946">
          <w:marLeft w:val="640"/>
          <w:marRight w:val="0"/>
          <w:marTop w:val="0"/>
          <w:marBottom w:val="0"/>
          <w:divBdr>
            <w:top w:val="none" w:sz="0" w:space="0" w:color="auto"/>
            <w:left w:val="none" w:sz="0" w:space="0" w:color="auto"/>
            <w:bottom w:val="none" w:sz="0" w:space="0" w:color="auto"/>
            <w:right w:val="none" w:sz="0" w:space="0" w:color="auto"/>
          </w:divBdr>
        </w:div>
        <w:div w:id="982126688">
          <w:marLeft w:val="640"/>
          <w:marRight w:val="0"/>
          <w:marTop w:val="0"/>
          <w:marBottom w:val="0"/>
          <w:divBdr>
            <w:top w:val="none" w:sz="0" w:space="0" w:color="auto"/>
            <w:left w:val="none" w:sz="0" w:space="0" w:color="auto"/>
            <w:bottom w:val="none" w:sz="0" w:space="0" w:color="auto"/>
            <w:right w:val="none" w:sz="0" w:space="0" w:color="auto"/>
          </w:divBdr>
        </w:div>
        <w:div w:id="990334391">
          <w:marLeft w:val="640"/>
          <w:marRight w:val="0"/>
          <w:marTop w:val="0"/>
          <w:marBottom w:val="0"/>
          <w:divBdr>
            <w:top w:val="none" w:sz="0" w:space="0" w:color="auto"/>
            <w:left w:val="none" w:sz="0" w:space="0" w:color="auto"/>
            <w:bottom w:val="none" w:sz="0" w:space="0" w:color="auto"/>
            <w:right w:val="none" w:sz="0" w:space="0" w:color="auto"/>
          </w:divBdr>
        </w:div>
        <w:div w:id="1005788569">
          <w:marLeft w:val="640"/>
          <w:marRight w:val="0"/>
          <w:marTop w:val="0"/>
          <w:marBottom w:val="0"/>
          <w:divBdr>
            <w:top w:val="none" w:sz="0" w:space="0" w:color="auto"/>
            <w:left w:val="none" w:sz="0" w:space="0" w:color="auto"/>
            <w:bottom w:val="none" w:sz="0" w:space="0" w:color="auto"/>
            <w:right w:val="none" w:sz="0" w:space="0" w:color="auto"/>
          </w:divBdr>
        </w:div>
        <w:div w:id="1128889160">
          <w:marLeft w:val="640"/>
          <w:marRight w:val="0"/>
          <w:marTop w:val="0"/>
          <w:marBottom w:val="0"/>
          <w:divBdr>
            <w:top w:val="none" w:sz="0" w:space="0" w:color="auto"/>
            <w:left w:val="none" w:sz="0" w:space="0" w:color="auto"/>
            <w:bottom w:val="none" w:sz="0" w:space="0" w:color="auto"/>
            <w:right w:val="none" w:sz="0" w:space="0" w:color="auto"/>
          </w:divBdr>
        </w:div>
        <w:div w:id="1129741355">
          <w:marLeft w:val="640"/>
          <w:marRight w:val="0"/>
          <w:marTop w:val="0"/>
          <w:marBottom w:val="0"/>
          <w:divBdr>
            <w:top w:val="none" w:sz="0" w:space="0" w:color="auto"/>
            <w:left w:val="none" w:sz="0" w:space="0" w:color="auto"/>
            <w:bottom w:val="none" w:sz="0" w:space="0" w:color="auto"/>
            <w:right w:val="none" w:sz="0" w:space="0" w:color="auto"/>
          </w:divBdr>
        </w:div>
        <w:div w:id="1138843697">
          <w:marLeft w:val="640"/>
          <w:marRight w:val="0"/>
          <w:marTop w:val="0"/>
          <w:marBottom w:val="0"/>
          <w:divBdr>
            <w:top w:val="none" w:sz="0" w:space="0" w:color="auto"/>
            <w:left w:val="none" w:sz="0" w:space="0" w:color="auto"/>
            <w:bottom w:val="none" w:sz="0" w:space="0" w:color="auto"/>
            <w:right w:val="none" w:sz="0" w:space="0" w:color="auto"/>
          </w:divBdr>
        </w:div>
        <w:div w:id="1216622423">
          <w:marLeft w:val="640"/>
          <w:marRight w:val="0"/>
          <w:marTop w:val="0"/>
          <w:marBottom w:val="0"/>
          <w:divBdr>
            <w:top w:val="none" w:sz="0" w:space="0" w:color="auto"/>
            <w:left w:val="none" w:sz="0" w:space="0" w:color="auto"/>
            <w:bottom w:val="none" w:sz="0" w:space="0" w:color="auto"/>
            <w:right w:val="none" w:sz="0" w:space="0" w:color="auto"/>
          </w:divBdr>
        </w:div>
        <w:div w:id="1244725774">
          <w:marLeft w:val="640"/>
          <w:marRight w:val="0"/>
          <w:marTop w:val="0"/>
          <w:marBottom w:val="0"/>
          <w:divBdr>
            <w:top w:val="none" w:sz="0" w:space="0" w:color="auto"/>
            <w:left w:val="none" w:sz="0" w:space="0" w:color="auto"/>
            <w:bottom w:val="none" w:sz="0" w:space="0" w:color="auto"/>
            <w:right w:val="none" w:sz="0" w:space="0" w:color="auto"/>
          </w:divBdr>
        </w:div>
        <w:div w:id="1259677710">
          <w:marLeft w:val="640"/>
          <w:marRight w:val="0"/>
          <w:marTop w:val="0"/>
          <w:marBottom w:val="0"/>
          <w:divBdr>
            <w:top w:val="none" w:sz="0" w:space="0" w:color="auto"/>
            <w:left w:val="none" w:sz="0" w:space="0" w:color="auto"/>
            <w:bottom w:val="none" w:sz="0" w:space="0" w:color="auto"/>
            <w:right w:val="none" w:sz="0" w:space="0" w:color="auto"/>
          </w:divBdr>
        </w:div>
        <w:div w:id="1331061044">
          <w:marLeft w:val="640"/>
          <w:marRight w:val="0"/>
          <w:marTop w:val="0"/>
          <w:marBottom w:val="0"/>
          <w:divBdr>
            <w:top w:val="none" w:sz="0" w:space="0" w:color="auto"/>
            <w:left w:val="none" w:sz="0" w:space="0" w:color="auto"/>
            <w:bottom w:val="none" w:sz="0" w:space="0" w:color="auto"/>
            <w:right w:val="none" w:sz="0" w:space="0" w:color="auto"/>
          </w:divBdr>
        </w:div>
        <w:div w:id="1338651519">
          <w:marLeft w:val="640"/>
          <w:marRight w:val="0"/>
          <w:marTop w:val="0"/>
          <w:marBottom w:val="0"/>
          <w:divBdr>
            <w:top w:val="none" w:sz="0" w:space="0" w:color="auto"/>
            <w:left w:val="none" w:sz="0" w:space="0" w:color="auto"/>
            <w:bottom w:val="none" w:sz="0" w:space="0" w:color="auto"/>
            <w:right w:val="none" w:sz="0" w:space="0" w:color="auto"/>
          </w:divBdr>
        </w:div>
        <w:div w:id="1357345426">
          <w:marLeft w:val="640"/>
          <w:marRight w:val="0"/>
          <w:marTop w:val="0"/>
          <w:marBottom w:val="0"/>
          <w:divBdr>
            <w:top w:val="none" w:sz="0" w:space="0" w:color="auto"/>
            <w:left w:val="none" w:sz="0" w:space="0" w:color="auto"/>
            <w:bottom w:val="none" w:sz="0" w:space="0" w:color="auto"/>
            <w:right w:val="none" w:sz="0" w:space="0" w:color="auto"/>
          </w:divBdr>
        </w:div>
        <w:div w:id="1393851291">
          <w:marLeft w:val="640"/>
          <w:marRight w:val="0"/>
          <w:marTop w:val="0"/>
          <w:marBottom w:val="0"/>
          <w:divBdr>
            <w:top w:val="none" w:sz="0" w:space="0" w:color="auto"/>
            <w:left w:val="none" w:sz="0" w:space="0" w:color="auto"/>
            <w:bottom w:val="none" w:sz="0" w:space="0" w:color="auto"/>
            <w:right w:val="none" w:sz="0" w:space="0" w:color="auto"/>
          </w:divBdr>
        </w:div>
        <w:div w:id="1404911033">
          <w:marLeft w:val="640"/>
          <w:marRight w:val="0"/>
          <w:marTop w:val="0"/>
          <w:marBottom w:val="0"/>
          <w:divBdr>
            <w:top w:val="none" w:sz="0" w:space="0" w:color="auto"/>
            <w:left w:val="none" w:sz="0" w:space="0" w:color="auto"/>
            <w:bottom w:val="none" w:sz="0" w:space="0" w:color="auto"/>
            <w:right w:val="none" w:sz="0" w:space="0" w:color="auto"/>
          </w:divBdr>
        </w:div>
        <w:div w:id="1444105169">
          <w:marLeft w:val="640"/>
          <w:marRight w:val="0"/>
          <w:marTop w:val="0"/>
          <w:marBottom w:val="0"/>
          <w:divBdr>
            <w:top w:val="none" w:sz="0" w:space="0" w:color="auto"/>
            <w:left w:val="none" w:sz="0" w:space="0" w:color="auto"/>
            <w:bottom w:val="none" w:sz="0" w:space="0" w:color="auto"/>
            <w:right w:val="none" w:sz="0" w:space="0" w:color="auto"/>
          </w:divBdr>
        </w:div>
        <w:div w:id="1478381639">
          <w:marLeft w:val="640"/>
          <w:marRight w:val="0"/>
          <w:marTop w:val="0"/>
          <w:marBottom w:val="0"/>
          <w:divBdr>
            <w:top w:val="none" w:sz="0" w:space="0" w:color="auto"/>
            <w:left w:val="none" w:sz="0" w:space="0" w:color="auto"/>
            <w:bottom w:val="none" w:sz="0" w:space="0" w:color="auto"/>
            <w:right w:val="none" w:sz="0" w:space="0" w:color="auto"/>
          </w:divBdr>
        </w:div>
        <w:div w:id="1521117605">
          <w:marLeft w:val="640"/>
          <w:marRight w:val="0"/>
          <w:marTop w:val="0"/>
          <w:marBottom w:val="0"/>
          <w:divBdr>
            <w:top w:val="none" w:sz="0" w:space="0" w:color="auto"/>
            <w:left w:val="none" w:sz="0" w:space="0" w:color="auto"/>
            <w:bottom w:val="none" w:sz="0" w:space="0" w:color="auto"/>
            <w:right w:val="none" w:sz="0" w:space="0" w:color="auto"/>
          </w:divBdr>
        </w:div>
        <w:div w:id="1544951019">
          <w:marLeft w:val="640"/>
          <w:marRight w:val="0"/>
          <w:marTop w:val="0"/>
          <w:marBottom w:val="0"/>
          <w:divBdr>
            <w:top w:val="none" w:sz="0" w:space="0" w:color="auto"/>
            <w:left w:val="none" w:sz="0" w:space="0" w:color="auto"/>
            <w:bottom w:val="none" w:sz="0" w:space="0" w:color="auto"/>
            <w:right w:val="none" w:sz="0" w:space="0" w:color="auto"/>
          </w:divBdr>
        </w:div>
        <w:div w:id="1588003922">
          <w:marLeft w:val="640"/>
          <w:marRight w:val="0"/>
          <w:marTop w:val="0"/>
          <w:marBottom w:val="0"/>
          <w:divBdr>
            <w:top w:val="none" w:sz="0" w:space="0" w:color="auto"/>
            <w:left w:val="none" w:sz="0" w:space="0" w:color="auto"/>
            <w:bottom w:val="none" w:sz="0" w:space="0" w:color="auto"/>
            <w:right w:val="none" w:sz="0" w:space="0" w:color="auto"/>
          </w:divBdr>
        </w:div>
        <w:div w:id="1658681431">
          <w:marLeft w:val="640"/>
          <w:marRight w:val="0"/>
          <w:marTop w:val="0"/>
          <w:marBottom w:val="0"/>
          <w:divBdr>
            <w:top w:val="none" w:sz="0" w:space="0" w:color="auto"/>
            <w:left w:val="none" w:sz="0" w:space="0" w:color="auto"/>
            <w:bottom w:val="none" w:sz="0" w:space="0" w:color="auto"/>
            <w:right w:val="none" w:sz="0" w:space="0" w:color="auto"/>
          </w:divBdr>
        </w:div>
        <w:div w:id="1707025833">
          <w:marLeft w:val="640"/>
          <w:marRight w:val="0"/>
          <w:marTop w:val="0"/>
          <w:marBottom w:val="0"/>
          <w:divBdr>
            <w:top w:val="none" w:sz="0" w:space="0" w:color="auto"/>
            <w:left w:val="none" w:sz="0" w:space="0" w:color="auto"/>
            <w:bottom w:val="none" w:sz="0" w:space="0" w:color="auto"/>
            <w:right w:val="none" w:sz="0" w:space="0" w:color="auto"/>
          </w:divBdr>
        </w:div>
        <w:div w:id="1710372507">
          <w:marLeft w:val="640"/>
          <w:marRight w:val="0"/>
          <w:marTop w:val="0"/>
          <w:marBottom w:val="0"/>
          <w:divBdr>
            <w:top w:val="none" w:sz="0" w:space="0" w:color="auto"/>
            <w:left w:val="none" w:sz="0" w:space="0" w:color="auto"/>
            <w:bottom w:val="none" w:sz="0" w:space="0" w:color="auto"/>
            <w:right w:val="none" w:sz="0" w:space="0" w:color="auto"/>
          </w:divBdr>
        </w:div>
        <w:div w:id="1729527780">
          <w:marLeft w:val="640"/>
          <w:marRight w:val="0"/>
          <w:marTop w:val="0"/>
          <w:marBottom w:val="0"/>
          <w:divBdr>
            <w:top w:val="none" w:sz="0" w:space="0" w:color="auto"/>
            <w:left w:val="none" w:sz="0" w:space="0" w:color="auto"/>
            <w:bottom w:val="none" w:sz="0" w:space="0" w:color="auto"/>
            <w:right w:val="none" w:sz="0" w:space="0" w:color="auto"/>
          </w:divBdr>
        </w:div>
        <w:div w:id="1755398751">
          <w:marLeft w:val="640"/>
          <w:marRight w:val="0"/>
          <w:marTop w:val="0"/>
          <w:marBottom w:val="0"/>
          <w:divBdr>
            <w:top w:val="none" w:sz="0" w:space="0" w:color="auto"/>
            <w:left w:val="none" w:sz="0" w:space="0" w:color="auto"/>
            <w:bottom w:val="none" w:sz="0" w:space="0" w:color="auto"/>
            <w:right w:val="none" w:sz="0" w:space="0" w:color="auto"/>
          </w:divBdr>
        </w:div>
        <w:div w:id="1764230218">
          <w:marLeft w:val="640"/>
          <w:marRight w:val="0"/>
          <w:marTop w:val="0"/>
          <w:marBottom w:val="0"/>
          <w:divBdr>
            <w:top w:val="none" w:sz="0" w:space="0" w:color="auto"/>
            <w:left w:val="none" w:sz="0" w:space="0" w:color="auto"/>
            <w:bottom w:val="none" w:sz="0" w:space="0" w:color="auto"/>
            <w:right w:val="none" w:sz="0" w:space="0" w:color="auto"/>
          </w:divBdr>
        </w:div>
        <w:div w:id="1899246694">
          <w:marLeft w:val="640"/>
          <w:marRight w:val="0"/>
          <w:marTop w:val="0"/>
          <w:marBottom w:val="0"/>
          <w:divBdr>
            <w:top w:val="none" w:sz="0" w:space="0" w:color="auto"/>
            <w:left w:val="none" w:sz="0" w:space="0" w:color="auto"/>
            <w:bottom w:val="none" w:sz="0" w:space="0" w:color="auto"/>
            <w:right w:val="none" w:sz="0" w:space="0" w:color="auto"/>
          </w:divBdr>
        </w:div>
        <w:div w:id="1899633165">
          <w:marLeft w:val="640"/>
          <w:marRight w:val="0"/>
          <w:marTop w:val="0"/>
          <w:marBottom w:val="0"/>
          <w:divBdr>
            <w:top w:val="none" w:sz="0" w:space="0" w:color="auto"/>
            <w:left w:val="none" w:sz="0" w:space="0" w:color="auto"/>
            <w:bottom w:val="none" w:sz="0" w:space="0" w:color="auto"/>
            <w:right w:val="none" w:sz="0" w:space="0" w:color="auto"/>
          </w:divBdr>
        </w:div>
        <w:div w:id="1910461740">
          <w:marLeft w:val="640"/>
          <w:marRight w:val="0"/>
          <w:marTop w:val="0"/>
          <w:marBottom w:val="0"/>
          <w:divBdr>
            <w:top w:val="none" w:sz="0" w:space="0" w:color="auto"/>
            <w:left w:val="none" w:sz="0" w:space="0" w:color="auto"/>
            <w:bottom w:val="none" w:sz="0" w:space="0" w:color="auto"/>
            <w:right w:val="none" w:sz="0" w:space="0" w:color="auto"/>
          </w:divBdr>
        </w:div>
        <w:div w:id="1954289490">
          <w:marLeft w:val="640"/>
          <w:marRight w:val="0"/>
          <w:marTop w:val="0"/>
          <w:marBottom w:val="0"/>
          <w:divBdr>
            <w:top w:val="none" w:sz="0" w:space="0" w:color="auto"/>
            <w:left w:val="none" w:sz="0" w:space="0" w:color="auto"/>
            <w:bottom w:val="none" w:sz="0" w:space="0" w:color="auto"/>
            <w:right w:val="none" w:sz="0" w:space="0" w:color="auto"/>
          </w:divBdr>
        </w:div>
        <w:div w:id="2061316596">
          <w:marLeft w:val="640"/>
          <w:marRight w:val="0"/>
          <w:marTop w:val="0"/>
          <w:marBottom w:val="0"/>
          <w:divBdr>
            <w:top w:val="none" w:sz="0" w:space="0" w:color="auto"/>
            <w:left w:val="none" w:sz="0" w:space="0" w:color="auto"/>
            <w:bottom w:val="none" w:sz="0" w:space="0" w:color="auto"/>
            <w:right w:val="none" w:sz="0" w:space="0" w:color="auto"/>
          </w:divBdr>
        </w:div>
        <w:div w:id="2085252754">
          <w:marLeft w:val="640"/>
          <w:marRight w:val="0"/>
          <w:marTop w:val="0"/>
          <w:marBottom w:val="0"/>
          <w:divBdr>
            <w:top w:val="none" w:sz="0" w:space="0" w:color="auto"/>
            <w:left w:val="none" w:sz="0" w:space="0" w:color="auto"/>
            <w:bottom w:val="none" w:sz="0" w:space="0" w:color="auto"/>
            <w:right w:val="none" w:sz="0" w:space="0" w:color="auto"/>
          </w:divBdr>
        </w:div>
        <w:div w:id="2088073390">
          <w:marLeft w:val="640"/>
          <w:marRight w:val="0"/>
          <w:marTop w:val="0"/>
          <w:marBottom w:val="0"/>
          <w:divBdr>
            <w:top w:val="none" w:sz="0" w:space="0" w:color="auto"/>
            <w:left w:val="none" w:sz="0" w:space="0" w:color="auto"/>
            <w:bottom w:val="none" w:sz="0" w:space="0" w:color="auto"/>
            <w:right w:val="none" w:sz="0" w:space="0" w:color="auto"/>
          </w:divBdr>
        </w:div>
        <w:div w:id="2099983936">
          <w:marLeft w:val="640"/>
          <w:marRight w:val="0"/>
          <w:marTop w:val="0"/>
          <w:marBottom w:val="0"/>
          <w:divBdr>
            <w:top w:val="none" w:sz="0" w:space="0" w:color="auto"/>
            <w:left w:val="none" w:sz="0" w:space="0" w:color="auto"/>
            <w:bottom w:val="none" w:sz="0" w:space="0" w:color="auto"/>
            <w:right w:val="none" w:sz="0" w:space="0" w:color="auto"/>
          </w:divBdr>
        </w:div>
        <w:div w:id="2101371711">
          <w:marLeft w:val="640"/>
          <w:marRight w:val="0"/>
          <w:marTop w:val="0"/>
          <w:marBottom w:val="0"/>
          <w:divBdr>
            <w:top w:val="none" w:sz="0" w:space="0" w:color="auto"/>
            <w:left w:val="none" w:sz="0" w:space="0" w:color="auto"/>
            <w:bottom w:val="none" w:sz="0" w:space="0" w:color="auto"/>
            <w:right w:val="none" w:sz="0" w:space="0" w:color="auto"/>
          </w:divBdr>
        </w:div>
        <w:div w:id="2138208707">
          <w:marLeft w:val="640"/>
          <w:marRight w:val="0"/>
          <w:marTop w:val="0"/>
          <w:marBottom w:val="0"/>
          <w:divBdr>
            <w:top w:val="none" w:sz="0" w:space="0" w:color="auto"/>
            <w:left w:val="none" w:sz="0" w:space="0" w:color="auto"/>
            <w:bottom w:val="none" w:sz="0" w:space="0" w:color="auto"/>
            <w:right w:val="none" w:sz="0" w:space="0" w:color="auto"/>
          </w:divBdr>
        </w:div>
      </w:divsChild>
    </w:div>
    <w:div w:id="69885683">
      <w:marLeft w:val="640"/>
      <w:marRight w:val="0"/>
      <w:marTop w:val="0"/>
      <w:marBottom w:val="0"/>
      <w:divBdr>
        <w:top w:val="none" w:sz="0" w:space="0" w:color="auto"/>
        <w:left w:val="none" w:sz="0" w:space="0" w:color="auto"/>
        <w:bottom w:val="none" w:sz="0" w:space="0" w:color="auto"/>
        <w:right w:val="none" w:sz="0" w:space="0" w:color="auto"/>
      </w:divBdr>
    </w:div>
    <w:div w:id="71777837">
      <w:marLeft w:val="640"/>
      <w:marRight w:val="0"/>
      <w:marTop w:val="0"/>
      <w:marBottom w:val="0"/>
      <w:divBdr>
        <w:top w:val="none" w:sz="0" w:space="0" w:color="auto"/>
        <w:left w:val="none" w:sz="0" w:space="0" w:color="auto"/>
        <w:bottom w:val="none" w:sz="0" w:space="0" w:color="auto"/>
        <w:right w:val="none" w:sz="0" w:space="0" w:color="auto"/>
      </w:divBdr>
    </w:div>
    <w:div w:id="79521219">
      <w:bodyDiv w:val="1"/>
      <w:marLeft w:val="0"/>
      <w:marRight w:val="0"/>
      <w:marTop w:val="0"/>
      <w:marBottom w:val="0"/>
      <w:divBdr>
        <w:top w:val="none" w:sz="0" w:space="0" w:color="auto"/>
        <w:left w:val="none" w:sz="0" w:space="0" w:color="auto"/>
        <w:bottom w:val="none" w:sz="0" w:space="0" w:color="auto"/>
        <w:right w:val="none" w:sz="0" w:space="0" w:color="auto"/>
      </w:divBdr>
      <w:divsChild>
        <w:div w:id="107044054">
          <w:marLeft w:val="640"/>
          <w:marRight w:val="0"/>
          <w:marTop w:val="0"/>
          <w:marBottom w:val="0"/>
          <w:divBdr>
            <w:top w:val="none" w:sz="0" w:space="0" w:color="auto"/>
            <w:left w:val="none" w:sz="0" w:space="0" w:color="auto"/>
            <w:bottom w:val="none" w:sz="0" w:space="0" w:color="auto"/>
            <w:right w:val="none" w:sz="0" w:space="0" w:color="auto"/>
          </w:divBdr>
        </w:div>
        <w:div w:id="147673095">
          <w:marLeft w:val="640"/>
          <w:marRight w:val="0"/>
          <w:marTop w:val="0"/>
          <w:marBottom w:val="0"/>
          <w:divBdr>
            <w:top w:val="none" w:sz="0" w:space="0" w:color="auto"/>
            <w:left w:val="none" w:sz="0" w:space="0" w:color="auto"/>
            <w:bottom w:val="none" w:sz="0" w:space="0" w:color="auto"/>
            <w:right w:val="none" w:sz="0" w:space="0" w:color="auto"/>
          </w:divBdr>
        </w:div>
        <w:div w:id="328481425">
          <w:marLeft w:val="640"/>
          <w:marRight w:val="0"/>
          <w:marTop w:val="0"/>
          <w:marBottom w:val="0"/>
          <w:divBdr>
            <w:top w:val="none" w:sz="0" w:space="0" w:color="auto"/>
            <w:left w:val="none" w:sz="0" w:space="0" w:color="auto"/>
            <w:bottom w:val="none" w:sz="0" w:space="0" w:color="auto"/>
            <w:right w:val="none" w:sz="0" w:space="0" w:color="auto"/>
          </w:divBdr>
        </w:div>
        <w:div w:id="335695963">
          <w:marLeft w:val="640"/>
          <w:marRight w:val="0"/>
          <w:marTop w:val="0"/>
          <w:marBottom w:val="0"/>
          <w:divBdr>
            <w:top w:val="none" w:sz="0" w:space="0" w:color="auto"/>
            <w:left w:val="none" w:sz="0" w:space="0" w:color="auto"/>
            <w:bottom w:val="none" w:sz="0" w:space="0" w:color="auto"/>
            <w:right w:val="none" w:sz="0" w:space="0" w:color="auto"/>
          </w:divBdr>
        </w:div>
        <w:div w:id="431627051">
          <w:marLeft w:val="640"/>
          <w:marRight w:val="0"/>
          <w:marTop w:val="0"/>
          <w:marBottom w:val="0"/>
          <w:divBdr>
            <w:top w:val="none" w:sz="0" w:space="0" w:color="auto"/>
            <w:left w:val="none" w:sz="0" w:space="0" w:color="auto"/>
            <w:bottom w:val="none" w:sz="0" w:space="0" w:color="auto"/>
            <w:right w:val="none" w:sz="0" w:space="0" w:color="auto"/>
          </w:divBdr>
        </w:div>
        <w:div w:id="455175700">
          <w:marLeft w:val="640"/>
          <w:marRight w:val="0"/>
          <w:marTop w:val="0"/>
          <w:marBottom w:val="0"/>
          <w:divBdr>
            <w:top w:val="none" w:sz="0" w:space="0" w:color="auto"/>
            <w:left w:val="none" w:sz="0" w:space="0" w:color="auto"/>
            <w:bottom w:val="none" w:sz="0" w:space="0" w:color="auto"/>
            <w:right w:val="none" w:sz="0" w:space="0" w:color="auto"/>
          </w:divBdr>
        </w:div>
        <w:div w:id="494423496">
          <w:marLeft w:val="640"/>
          <w:marRight w:val="0"/>
          <w:marTop w:val="0"/>
          <w:marBottom w:val="0"/>
          <w:divBdr>
            <w:top w:val="none" w:sz="0" w:space="0" w:color="auto"/>
            <w:left w:val="none" w:sz="0" w:space="0" w:color="auto"/>
            <w:bottom w:val="none" w:sz="0" w:space="0" w:color="auto"/>
            <w:right w:val="none" w:sz="0" w:space="0" w:color="auto"/>
          </w:divBdr>
        </w:div>
        <w:div w:id="497501234">
          <w:marLeft w:val="640"/>
          <w:marRight w:val="0"/>
          <w:marTop w:val="0"/>
          <w:marBottom w:val="0"/>
          <w:divBdr>
            <w:top w:val="none" w:sz="0" w:space="0" w:color="auto"/>
            <w:left w:val="none" w:sz="0" w:space="0" w:color="auto"/>
            <w:bottom w:val="none" w:sz="0" w:space="0" w:color="auto"/>
            <w:right w:val="none" w:sz="0" w:space="0" w:color="auto"/>
          </w:divBdr>
        </w:div>
        <w:div w:id="500199051">
          <w:marLeft w:val="640"/>
          <w:marRight w:val="0"/>
          <w:marTop w:val="0"/>
          <w:marBottom w:val="0"/>
          <w:divBdr>
            <w:top w:val="none" w:sz="0" w:space="0" w:color="auto"/>
            <w:left w:val="none" w:sz="0" w:space="0" w:color="auto"/>
            <w:bottom w:val="none" w:sz="0" w:space="0" w:color="auto"/>
            <w:right w:val="none" w:sz="0" w:space="0" w:color="auto"/>
          </w:divBdr>
        </w:div>
        <w:div w:id="535895936">
          <w:marLeft w:val="640"/>
          <w:marRight w:val="0"/>
          <w:marTop w:val="0"/>
          <w:marBottom w:val="0"/>
          <w:divBdr>
            <w:top w:val="none" w:sz="0" w:space="0" w:color="auto"/>
            <w:left w:val="none" w:sz="0" w:space="0" w:color="auto"/>
            <w:bottom w:val="none" w:sz="0" w:space="0" w:color="auto"/>
            <w:right w:val="none" w:sz="0" w:space="0" w:color="auto"/>
          </w:divBdr>
        </w:div>
        <w:div w:id="542255952">
          <w:marLeft w:val="640"/>
          <w:marRight w:val="0"/>
          <w:marTop w:val="0"/>
          <w:marBottom w:val="0"/>
          <w:divBdr>
            <w:top w:val="none" w:sz="0" w:space="0" w:color="auto"/>
            <w:left w:val="none" w:sz="0" w:space="0" w:color="auto"/>
            <w:bottom w:val="none" w:sz="0" w:space="0" w:color="auto"/>
            <w:right w:val="none" w:sz="0" w:space="0" w:color="auto"/>
          </w:divBdr>
        </w:div>
        <w:div w:id="712195426">
          <w:marLeft w:val="640"/>
          <w:marRight w:val="0"/>
          <w:marTop w:val="0"/>
          <w:marBottom w:val="0"/>
          <w:divBdr>
            <w:top w:val="none" w:sz="0" w:space="0" w:color="auto"/>
            <w:left w:val="none" w:sz="0" w:space="0" w:color="auto"/>
            <w:bottom w:val="none" w:sz="0" w:space="0" w:color="auto"/>
            <w:right w:val="none" w:sz="0" w:space="0" w:color="auto"/>
          </w:divBdr>
        </w:div>
        <w:div w:id="804928114">
          <w:marLeft w:val="640"/>
          <w:marRight w:val="0"/>
          <w:marTop w:val="0"/>
          <w:marBottom w:val="0"/>
          <w:divBdr>
            <w:top w:val="none" w:sz="0" w:space="0" w:color="auto"/>
            <w:left w:val="none" w:sz="0" w:space="0" w:color="auto"/>
            <w:bottom w:val="none" w:sz="0" w:space="0" w:color="auto"/>
            <w:right w:val="none" w:sz="0" w:space="0" w:color="auto"/>
          </w:divBdr>
        </w:div>
        <w:div w:id="809202069">
          <w:marLeft w:val="640"/>
          <w:marRight w:val="0"/>
          <w:marTop w:val="0"/>
          <w:marBottom w:val="0"/>
          <w:divBdr>
            <w:top w:val="none" w:sz="0" w:space="0" w:color="auto"/>
            <w:left w:val="none" w:sz="0" w:space="0" w:color="auto"/>
            <w:bottom w:val="none" w:sz="0" w:space="0" w:color="auto"/>
            <w:right w:val="none" w:sz="0" w:space="0" w:color="auto"/>
          </w:divBdr>
        </w:div>
        <w:div w:id="836530656">
          <w:marLeft w:val="640"/>
          <w:marRight w:val="0"/>
          <w:marTop w:val="0"/>
          <w:marBottom w:val="0"/>
          <w:divBdr>
            <w:top w:val="none" w:sz="0" w:space="0" w:color="auto"/>
            <w:left w:val="none" w:sz="0" w:space="0" w:color="auto"/>
            <w:bottom w:val="none" w:sz="0" w:space="0" w:color="auto"/>
            <w:right w:val="none" w:sz="0" w:space="0" w:color="auto"/>
          </w:divBdr>
        </w:div>
        <w:div w:id="885486812">
          <w:marLeft w:val="640"/>
          <w:marRight w:val="0"/>
          <w:marTop w:val="0"/>
          <w:marBottom w:val="0"/>
          <w:divBdr>
            <w:top w:val="none" w:sz="0" w:space="0" w:color="auto"/>
            <w:left w:val="none" w:sz="0" w:space="0" w:color="auto"/>
            <w:bottom w:val="none" w:sz="0" w:space="0" w:color="auto"/>
            <w:right w:val="none" w:sz="0" w:space="0" w:color="auto"/>
          </w:divBdr>
        </w:div>
        <w:div w:id="900363294">
          <w:marLeft w:val="640"/>
          <w:marRight w:val="0"/>
          <w:marTop w:val="0"/>
          <w:marBottom w:val="0"/>
          <w:divBdr>
            <w:top w:val="none" w:sz="0" w:space="0" w:color="auto"/>
            <w:left w:val="none" w:sz="0" w:space="0" w:color="auto"/>
            <w:bottom w:val="none" w:sz="0" w:space="0" w:color="auto"/>
            <w:right w:val="none" w:sz="0" w:space="0" w:color="auto"/>
          </w:divBdr>
        </w:div>
        <w:div w:id="974797213">
          <w:marLeft w:val="640"/>
          <w:marRight w:val="0"/>
          <w:marTop w:val="0"/>
          <w:marBottom w:val="0"/>
          <w:divBdr>
            <w:top w:val="none" w:sz="0" w:space="0" w:color="auto"/>
            <w:left w:val="none" w:sz="0" w:space="0" w:color="auto"/>
            <w:bottom w:val="none" w:sz="0" w:space="0" w:color="auto"/>
            <w:right w:val="none" w:sz="0" w:space="0" w:color="auto"/>
          </w:divBdr>
        </w:div>
        <w:div w:id="979579959">
          <w:marLeft w:val="640"/>
          <w:marRight w:val="0"/>
          <w:marTop w:val="0"/>
          <w:marBottom w:val="0"/>
          <w:divBdr>
            <w:top w:val="none" w:sz="0" w:space="0" w:color="auto"/>
            <w:left w:val="none" w:sz="0" w:space="0" w:color="auto"/>
            <w:bottom w:val="none" w:sz="0" w:space="0" w:color="auto"/>
            <w:right w:val="none" w:sz="0" w:space="0" w:color="auto"/>
          </w:divBdr>
        </w:div>
        <w:div w:id="979922740">
          <w:marLeft w:val="640"/>
          <w:marRight w:val="0"/>
          <w:marTop w:val="0"/>
          <w:marBottom w:val="0"/>
          <w:divBdr>
            <w:top w:val="none" w:sz="0" w:space="0" w:color="auto"/>
            <w:left w:val="none" w:sz="0" w:space="0" w:color="auto"/>
            <w:bottom w:val="none" w:sz="0" w:space="0" w:color="auto"/>
            <w:right w:val="none" w:sz="0" w:space="0" w:color="auto"/>
          </w:divBdr>
        </w:div>
        <w:div w:id="984092136">
          <w:marLeft w:val="640"/>
          <w:marRight w:val="0"/>
          <w:marTop w:val="0"/>
          <w:marBottom w:val="0"/>
          <w:divBdr>
            <w:top w:val="none" w:sz="0" w:space="0" w:color="auto"/>
            <w:left w:val="none" w:sz="0" w:space="0" w:color="auto"/>
            <w:bottom w:val="none" w:sz="0" w:space="0" w:color="auto"/>
            <w:right w:val="none" w:sz="0" w:space="0" w:color="auto"/>
          </w:divBdr>
        </w:div>
        <w:div w:id="1011951929">
          <w:marLeft w:val="640"/>
          <w:marRight w:val="0"/>
          <w:marTop w:val="0"/>
          <w:marBottom w:val="0"/>
          <w:divBdr>
            <w:top w:val="none" w:sz="0" w:space="0" w:color="auto"/>
            <w:left w:val="none" w:sz="0" w:space="0" w:color="auto"/>
            <w:bottom w:val="none" w:sz="0" w:space="0" w:color="auto"/>
            <w:right w:val="none" w:sz="0" w:space="0" w:color="auto"/>
          </w:divBdr>
        </w:div>
        <w:div w:id="1025643614">
          <w:marLeft w:val="640"/>
          <w:marRight w:val="0"/>
          <w:marTop w:val="0"/>
          <w:marBottom w:val="0"/>
          <w:divBdr>
            <w:top w:val="none" w:sz="0" w:space="0" w:color="auto"/>
            <w:left w:val="none" w:sz="0" w:space="0" w:color="auto"/>
            <w:bottom w:val="none" w:sz="0" w:space="0" w:color="auto"/>
            <w:right w:val="none" w:sz="0" w:space="0" w:color="auto"/>
          </w:divBdr>
        </w:div>
        <w:div w:id="1041636334">
          <w:marLeft w:val="640"/>
          <w:marRight w:val="0"/>
          <w:marTop w:val="0"/>
          <w:marBottom w:val="0"/>
          <w:divBdr>
            <w:top w:val="none" w:sz="0" w:space="0" w:color="auto"/>
            <w:left w:val="none" w:sz="0" w:space="0" w:color="auto"/>
            <w:bottom w:val="none" w:sz="0" w:space="0" w:color="auto"/>
            <w:right w:val="none" w:sz="0" w:space="0" w:color="auto"/>
          </w:divBdr>
        </w:div>
        <w:div w:id="1120303116">
          <w:marLeft w:val="640"/>
          <w:marRight w:val="0"/>
          <w:marTop w:val="0"/>
          <w:marBottom w:val="0"/>
          <w:divBdr>
            <w:top w:val="none" w:sz="0" w:space="0" w:color="auto"/>
            <w:left w:val="none" w:sz="0" w:space="0" w:color="auto"/>
            <w:bottom w:val="none" w:sz="0" w:space="0" w:color="auto"/>
            <w:right w:val="none" w:sz="0" w:space="0" w:color="auto"/>
          </w:divBdr>
        </w:div>
        <w:div w:id="1135761074">
          <w:marLeft w:val="640"/>
          <w:marRight w:val="0"/>
          <w:marTop w:val="0"/>
          <w:marBottom w:val="0"/>
          <w:divBdr>
            <w:top w:val="none" w:sz="0" w:space="0" w:color="auto"/>
            <w:left w:val="none" w:sz="0" w:space="0" w:color="auto"/>
            <w:bottom w:val="none" w:sz="0" w:space="0" w:color="auto"/>
            <w:right w:val="none" w:sz="0" w:space="0" w:color="auto"/>
          </w:divBdr>
        </w:div>
        <w:div w:id="1179124136">
          <w:marLeft w:val="640"/>
          <w:marRight w:val="0"/>
          <w:marTop w:val="0"/>
          <w:marBottom w:val="0"/>
          <w:divBdr>
            <w:top w:val="none" w:sz="0" w:space="0" w:color="auto"/>
            <w:left w:val="none" w:sz="0" w:space="0" w:color="auto"/>
            <w:bottom w:val="none" w:sz="0" w:space="0" w:color="auto"/>
            <w:right w:val="none" w:sz="0" w:space="0" w:color="auto"/>
          </w:divBdr>
        </w:div>
        <w:div w:id="1225796067">
          <w:marLeft w:val="640"/>
          <w:marRight w:val="0"/>
          <w:marTop w:val="0"/>
          <w:marBottom w:val="0"/>
          <w:divBdr>
            <w:top w:val="none" w:sz="0" w:space="0" w:color="auto"/>
            <w:left w:val="none" w:sz="0" w:space="0" w:color="auto"/>
            <w:bottom w:val="none" w:sz="0" w:space="0" w:color="auto"/>
            <w:right w:val="none" w:sz="0" w:space="0" w:color="auto"/>
          </w:divBdr>
        </w:div>
        <w:div w:id="1231965723">
          <w:marLeft w:val="640"/>
          <w:marRight w:val="0"/>
          <w:marTop w:val="0"/>
          <w:marBottom w:val="0"/>
          <w:divBdr>
            <w:top w:val="none" w:sz="0" w:space="0" w:color="auto"/>
            <w:left w:val="none" w:sz="0" w:space="0" w:color="auto"/>
            <w:bottom w:val="none" w:sz="0" w:space="0" w:color="auto"/>
            <w:right w:val="none" w:sz="0" w:space="0" w:color="auto"/>
          </w:divBdr>
        </w:div>
        <w:div w:id="1245844152">
          <w:marLeft w:val="640"/>
          <w:marRight w:val="0"/>
          <w:marTop w:val="0"/>
          <w:marBottom w:val="0"/>
          <w:divBdr>
            <w:top w:val="none" w:sz="0" w:space="0" w:color="auto"/>
            <w:left w:val="none" w:sz="0" w:space="0" w:color="auto"/>
            <w:bottom w:val="none" w:sz="0" w:space="0" w:color="auto"/>
            <w:right w:val="none" w:sz="0" w:space="0" w:color="auto"/>
          </w:divBdr>
        </w:div>
        <w:div w:id="1282807307">
          <w:marLeft w:val="640"/>
          <w:marRight w:val="0"/>
          <w:marTop w:val="0"/>
          <w:marBottom w:val="0"/>
          <w:divBdr>
            <w:top w:val="none" w:sz="0" w:space="0" w:color="auto"/>
            <w:left w:val="none" w:sz="0" w:space="0" w:color="auto"/>
            <w:bottom w:val="none" w:sz="0" w:space="0" w:color="auto"/>
            <w:right w:val="none" w:sz="0" w:space="0" w:color="auto"/>
          </w:divBdr>
        </w:div>
        <w:div w:id="1345740164">
          <w:marLeft w:val="640"/>
          <w:marRight w:val="0"/>
          <w:marTop w:val="0"/>
          <w:marBottom w:val="0"/>
          <w:divBdr>
            <w:top w:val="none" w:sz="0" w:space="0" w:color="auto"/>
            <w:left w:val="none" w:sz="0" w:space="0" w:color="auto"/>
            <w:bottom w:val="none" w:sz="0" w:space="0" w:color="auto"/>
            <w:right w:val="none" w:sz="0" w:space="0" w:color="auto"/>
          </w:divBdr>
        </w:div>
        <w:div w:id="1356075573">
          <w:marLeft w:val="640"/>
          <w:marRight w:val="0"/>
          <w:marTop w:val="0"/>
          <w:marBottom w:val="0"/>
          <w:divBdr>
            <w:top w:val="none" w:sz="0" w:space="0" w:color="auto"/>
            <w:left w:val="none" w:sz="0" w:space="0" w:color="auto"/>
            <w:bottom w:val="none" w:sz="0" w:space="0" w:color="auto"/>
            <w:right w:val="none" w:sz="0" w:space="0" w:color="auto"/>
          </w:divBdr>
        </w:div>
        <w:div w:id="1379622779">
          <w:marLeft w:val="640"/>
          <w:marRight w:val="0"/>
          <w:marTop w:val="0"/>
          <w:marBottom w:val="0"/>
          <w:divBdr>
            <w:top w:val="none" w:sz="0" w:space="0" w:color="auto"/>
            <w:left w:val="none" w:sz="0" w:space="0" w:color="auto"/>
            <w:bottom w:val="none" w:sz="0" w:space="0" w:color="auto"/>
            <w:right w:val="none" w:sz="0" w:space="0" w:color="auto"/>
          </w:divBdr>
        </w:div>
        <w:div w:id="1386416399">
          <w:marLeft w:val="640"/>
          <w:marRight w:val="0"/>
          <w:marTop w:val="0"/>
          <w:marBottom w:val="0"/>
          <w:divBdr>
            <w:top w:val="none" w:sz="0" w:space="0" w:color="auto"/>
            <w:left w:val="none" w:sz="0" w:space="0" w:color="auto"/>
            <w:bottom w:val="none" w:sz="0" w:space="0" w:color="auto"/>
            <w:right w:val="none" w:sz="0" w:space="0" w:color="auto"/>
          </w:divBdr>
        </w:div>
        <w:div w:id="1418750860">
          <w:marLeft w:val="640"/>
          <w:marRight w:val="0"/>
          <w:marTop w:val="0"/>
          <w:marBottom w:val="0"/>
          <w:divBdr>
            <w:top w:val="none" w:sz="0" w:space="0" w:color="auto"/>
            <w:left w:val="none" w:sz="0" w:space="0" w:color="auto"/>
            <w:bottom w:val="none" w:sz="0" w:space="0" w:color="auto"/>
            <w:right w:val="none" w:sz="0" w:space="0" w:color="auto"/>
          </w:divBdr>
        </w:div>
        <w:div w:id="1476526153">
          <w:marLeft w:val="640"/>
          <w:marRight w:val="0"/>
          <w:marTop w:val="0"/>
          <w:marBottom w:val="0"/>
          <w:divBdr>
            <w:top w:val="none" w:sz="0" w:space="0" w:color="auto"/>
            <w:left w:val="none" w:sz="0" w:space="0" w:color="auto"/>
            <w:bottom w:val="none" w:sz="0" w:space="0" w:color="auto"/>
            <w:right w:val="none" w:sz="0" w:space="0" w:color="auto"/>
          </w:divBdr>
        </w:div>
        <w:div w:id="1522040761">
          <w:marLeft w:val="640"/>
          <w:marRight w:val="0"/>
          <w:marTop w:val="0"/>
          <w:marBottom w:val="0"/>
          <w:divBdr>
            <w:top w:val="none" w:sz="0" w:space="0" w:color="auto"/>
            <w:left w:val="none" w:sz="0" w:space="0" w:color="auto"/>
            <w:bottom w:val="none" w:sz="0" w:space="0" w:color="auto"/>
            <w:right w:val="none" w:sz="0" w:space="0" w:color="auto"/>
          </w:divBdr>
        </w:div>
        <w:div w:id="1524324074">
          <w:marLeft w:val="640"/>
          <w:marRight w:val="0"/>
          <w:marTop w:val="0"/>
          <w:marBottom w:val="0"/>
          <w:divBdr>
            <w:top w:val="none" w:sz="0" w:space="0" w:color="auto"/>
            <w:left w:val="none" w:sz="0" w:space="0" w:color="auto"/>
            <w:bottom w:val="none" w:sz="0" w:space="0" w:color="auto"/>
            <w:right w:val="none" w:sz="0" w:space="0" w:color="auto"/>
          </w:divBdr>
        </w:div>
        <w:div w:id="1525554896">
          <w:marLeft w:val="640"/>
          <w:marRight w:val="0"/>
          <w:marTop w:val="0"/>
          <w:marBottom w:val="0"/>
          <w:divBdr>
            <w:top w:val="none" w:sz="0" w:space="0" w:color="auto"/>
            <w:left w:val="none" w:sz="0" w:space="0" w:color="auto"/>
            <w:bottom w:val="none" w:sz="0" w:space="0" w:color="auto"/>
            <w:right w:val="none" w:sz="0" w:space="0" w:color="auto"/>
          </w:divBdr>
        </w:div>
        <w:div w:id="1525706547">
          <w:marLeft w:val="640"/>
          <w:marRight w:val="0"/>
          <w:marTop w:val="0"/>
          <w:marBottom w:val="0"/>
          <w:divBdr>
            <w:top w:val="none" w:sz="0" w:space="0" w:color="auto"/>
            <w:left w:val="none" w:sz="0" w:space="0" w:color="auto"/>
            <w:bottom w:val="none" w:sz="0" w:space="0" w:color="auto"/>
            <w:right w:val="none" w:sz="0" w:space="0" w:color="auto"/>
          </w:divBdr>
        </w:div>
        <w:div w:id="1534076197">
          <w:marLeft w:val="640"/>
          <w:marRight w:val="0"/>
          <w:marTop w:val="0"/>
          <w:marBottom w:val="0"/>
          <w:divBdr>
            <w:top w:val="none" w:sz="0" w:space="0" w:color="auto"/>
            <w:left w:val="none" w:sz="0" w:space="0" w:color="auto"/>
            <w:bottom w:val="none" w:sz="0" w:space="0" w:color="auto"/>
            <w:right w:val="none" w:sz="0" w:space="0" w:color="auto"/>
          </w:divBdr>
        </w:div>
        <w:div w:id="1560752825">
          <w:marLeft w:val="640"/>
          <w:marRight w:val="0"/>
          <w:marTop w:val="0"/>
          <w:marBottom w:val="0"/>
          <w:divBdr>
            <w:top w:val="none" w:sz="0" w:space="0" w:color="auto"/>
            <w:left w:val="none" w:sz="0" w:space="0" w:color="auto"/>
            <w:bottom w:val="none" w:sz="0" w:space="0" w:color="auto"/>
            <w:right w:val="none" w:sz="0" w:space="0" w:color="auto"/>
          </w:divBdr>
        </w:div>
        <w:div w:id="1613590597">
          <w:marLeft w:val="640"/>
          <w:marRight w:val="0"/>
          <w:marTop w:val="0"/>
          <w:marBottom w:val="0"/>
          <w:divBdr>
            <w:top w:val="none" w:sz="0" w:space="0" w:color="auto"/>
            <w:left w:val="none" w:sz="0" w:space="0" w:color="auto"/>
            <w:bottom w:val="none" w:sz="0" w:space="0" w:color="auto"/>
            <w:right w:val="none" w:sz="0" w:space="0" w:color="auto"/>
          </w:divBdr>
        </w:div>
        <w:div w:id="1628006507">
          <w:marLeft w:val="640"/>
          <w:marRight w:val="0"/>
          <w:marTop w:val="0"/>
          <w:marBottom w:val="0"/>
          <w:divBdr>
            <w:top w:val="none" w:sz="0" w:space="0" w:color="auto"/>
            <w:left w:val="none" w:sz="0" w:space="0" w:color="auto"/>
            <w:bottom w:val="none" w:sz="0" w:space="0" w:color="auto"/>
            <w:right w:val="none" w:sz="0" w:space="0" w:color="auto"/>
          </w:divBdr>
        </w:div>
        <w:div w:id="1629775488">
          <w:marLeft w:val="640"/>
          <w:marRight w:val="0"/>
          <w:marTop w:val="0"/>
          <w:marBottom w:val="0"/>
          <w:divBdr>
            <w:top w:val="none" w:sz="0" w:space="0" w:color="auto"/>
            <w:left w:val="none" w:sz="0" w:space="0" w:color="auto"/>
            <w:bottom w:val="none" w:sz="0" w:space="0" w:color="auto"/>
            <w:right w:val="none" w:sz="0" w:space="0" w:color="auto"/>
          </w:divBdr>
        </w:div>
        <w:div w:id="1687361483">
          <w:marLeft w:val="640"/>
          <w:marRight w:val="0"/>
          <w:marTop w:val="0"/>
          <w:marBottom w:val="0"/>
          <w:divBdr>
            <w:top w:val="none" w:sz="0" w:space="0" w:color="auto"/>
            <w:left w:val="none" w:sz="0" w:space="0" w:color="auto"/>
            <w:bottom w:val="none" w:sz="0" w:space="0" w:color="auto"/>
            <w:right w:val="none" w:sz="0" w:space="0" w:color="auto"/>
          </w:divBdr>
        </w:div>
        <w:div w:id="1698038482">
          <w:marLeft w:val="640"/>
          <w:marRight w:val="0"/>
          <w:marTop w:val="0"/>
          <w:marBottom w:val="0"/>
          <w:divBdr>
            <w:top w:val="none" w:sz="0" w:space="0" w:color="auto"/>
            <w:left w:val="none" w:sz="0" w:space="0" w:color="auto"/>
            <w:bottom w:val="none" w:sz="0" w:space="0" w:color="auto"/>
            <w:right w:val="none" w:sz="0" w:space="0" w:color="auto"/>
          </w:divBdr>
        </w:div>
        <w:div w:id="1704330470">
          <w:marLeft w:val="640"/>
          <w:marRight w:val="0"/>
          <w:marTop w:val="0"/>
          <w:marBottom w:val="0"/>
          <w:divBdr>
            <w:top w:val="none" w:sz="0" w:space="0" w:color="auto"/>
            <w:left w:val="none" w:sz="0" w:space="0" w:color="auto"/>
            <w:bottom w:val="none" w:sz="0" w:space="0" w:color="auto"/>
            <w:right w:val="none" w:sz="0" w:space="0" w:color="auto"/>
          </w:divBdr>
        </w:div>
        <w:div w:id="1712222710">
          <w:marLeft w:val="640"/>
          <w:marRight w:val="0"/>
          <w:marTop w:val="0"/>
          <w:marBottom w:val="0"/>
          <w:divBdr>
            <w:top w:val="none" w:sz="0" w:space="0" w:color="auto"/>
            <w:left w:val="none" w:sz="0" w:space="0" w:color="auto"/>
            <w:bottom w:val="none" w:sz="0" w:space="0" w:color="auto"/>
            <w:right w:val="none" w:sz="0" w:space="0" w:color="auto"/>
          </w:divBdr>
        </w:div>
        <w:div w:id="1741976211">
          <w:marLeft w:val="640"/>
          <w:marRight w:val="0"/>
          <w:marTop w:val="0"/>
          <w:marBottom w:val="0"/>
          <w:divBdr>
            <w:top w:val="none" w:sz="0" w:space="0" w:color="auto"/>
            <w:left w:val="none" w:sz="0" w:space="0" w:color="auto"/>
            <w:bottom w:val="none" w:sz="0" w:space="0" w:color="auto"/>
            <w:right w:val="none" w:sz="0" w:space="0" w:color="auto"/>
          </w:divBdr>
        </w:div>
        <w:div w:id="1778864543">
          <w:marLeft w:val="640"/>
          <w:marRight w:val="0"/>
          <w:marTop w:val="0"/>
          <w:marBottom w:val="0"/>
          <w:divBdr>
            <w:top w:val="none" w:sz="0" w:space="0" w:color="auto"/>
            <w:left w:val="none" w:sz="0" w:space="0" w:color="auto"/>
            <w:bottom w:val="none" w:sz="0" w:space="0" w:color="auto"/>
            <w:right w:val="none" w:sz="0" w:space="0" w:color="auto"/>
          </w:divBdr>
        </w:div>
        <w:div w:id="1830444278">
          <w:marLeft w:val="640"/>
          <w:marRight w:val="0"/>
          <w:marTop w:val="0"/>
          <w:marBottom w:val="0"/>
          <w:divBdr>
            <w:top w:val="none" w:sz="0" w:space="0" w:color="auto"/>
            <w:left w:val="none" w:sz="0" w:space="0" w:color="auto"/>
            <w:bottom w:val="none" w:sz="0" w:space="0" w:color="auto"/>
            <w:right w:val="none" w:sz="0" w:space="0" w:color="auto"/>
          </w:divBdr>
        </w:div>
        <w:div w:id="1842890989">
          <w:marLeft w:val="640"/>
          <w:marRight w:val="0"/>
          <w:marTop w:val="0"/>
          <w:marBottom w:val="0"/>
          <w:divBdr>
            <w:top w:val="none" w:sz="0" w:space="0" w:color="auto"/>
            <w:left w:val="none" w:sz="0" w:space="0" w:color="auto"/>
            <w:bottom w:val="none" w:sz="0" w:space="0" w:color="auto"/>
            <w:right w:val="none" w:sz="0" w:space="0" w:color="auto"/>
          </w:divBdr>
        </w:div>
        <w:div w:id="1874884162">
          <w:marLeft w:val="640"/>
          <w:marRight w:val="0"/>
          <w:marTop w:val="0"/>
          <w:marBottom w:val="0"/>
          <w:divBdr>
            <w:top w:val="none" w:sz="0" w:space="0" w:color="auto"/>
            <w:left w:val="none" w:sz="0" w:space="0" w:color="auto"/>
            <w:bottom w:val="none" w:sz="0" w:space="0" w:color="auto"/>
            <w:right w:val="none" w:sz="0" w:space="0" w:color="auto"/>
          </w:divBdr>
        </w:div>
        <w:div w:id="1928687845">
          <w:marLeft w:val="640"/>
          <w:marRight w:val="0"/>
          <w:marTop w:val="0"/>
          <w:marBottom w:val="0"/>
          <w:divBdr>
            <w:top w:val="none" w:sz="0" w:space="0" w:color="auto"/>
            <w:left w:val="none" w:sz="0" w:space="0" w:color="auto"/>
            <w:bottom w:val="none" w:sz="0" w:space="0" w:color="auto"/>
            <w:right w:val="none" w:sz="0" w:space="0" w:color="auto"/>
          </w:divBdr>
        </w:div>
        <w:div w:id="1957520419">
          <w:marLeft w:val="640"/>
          <w:marRight w:val="0"/>
          <w:marTop w:val="0"/>
          <w:marBottom w:val="0"/>
          <w:divBdr>
            <w:top w:val="none" w:sz="0" w:space="0" w:color="auto"/>
            <w:left w:val="none" w:sz="0" w:space="0" w:color="auto"/>
            <w:bottom w:val="none" w:sz="0" w:space="0" w:color="auto"/>
            <w:right w:val="none" w:sz="0" w:space="0" w:color="auto"/>
          </w:divBdr>
        </w:div>
        <w:div w:id="1989286665">
          <w:marLeft w:val="640"/>
          <w:marRight w:val="0"/>
          <w:marTop w:val="0"/>
          <w:marBottom w:val="0"/>
          <w:divBdr>
            <w:top w:val="none" w:sz="0" w:space="0" w:color="auto"/>
            <w:left w:val="none" w:sz="0" w:space="0" w:color="auto"/>
            <w:bottom w:val="none" w:sz="0" w:space="0" w:color="auto"/>
            <w:right w:val="none" w:sz="0" w:space="0" w:color="auto"/>
          </w:divBdr>
        </w:div>
        <w:div w:id="1995990336">
          <w:marLeft w:val="640"/>
          <w:marRight w:val="0"/>
          <w:marTop w:val="0"/>
          <w:marBottom w:val="0"/>
          <w:divBdr>
            <w:top w:val="none" w:sz="0" w:space="0" w:color="auto"/>
            <w:left w:val="none" w:sz="0" w:space="0" w:color="auto"/>
            <w:bottom w:val="none" w:sz="0" w:space="0" w:color="auto"/>
            <w:right w:val="none" w:sz="0" w:space="0" w:color="auto"/>
          </w:divBdr>
        </w:div>
        <w:div w:id="2029984626">
          <w:marLeft w:val="640"/>
          <w:marRight w:val="0"/>
          <w:marTop w:val="0"/>
          <w:marBottom w:val="0"/>
          <w:divBdr>
            <w:top w:val="none" w:sz="0" w:space="0" w:color="auto"/>
            <w:left w:val="none" w:sz="0" w:space="0" w:color="auto"/>
            <w:bottom w:val="none" w:sz="0" w:space="0" w:color="auto"/>
            <w:right w:val="none" w:sz="0" w:space="0" w:color="auto"/>
          </w:divBdr>
        </w:div>
        <w:div w:id="2132942219">
          <w:marLeft w:val="640"/>
          <w:marRight w:val="0"/>
          <w:marTop w:val="0"/>
          <w:marBottom w:val="0"/>
          <w:divBdr>
            <w:top w:val="none" w:sz="0" w:space="0" w:color="auto"/>
            <w:left w:val="none" w:sz="0" w:space="0" w:color="auto"/>
            <w:bottom w:val="none" w:sz="0" w:space="0" w:color="auto"/>
            <w:right w:val="none" w:sz="0" w:space="0" w:color="auto"/>
          </w:divBdr>
        </w:div>
        <w:div w:id="2144888107">
          <w:marLeft w:val="640"/>
          <w:marRight w:val="0"/>
          <w:marTop w:val="0"/>
          <w:marBottom w:val="0"/>
          <w:divBdr>
            <w:top w:val="none" w:sz="0" w:space="0" w:color="auto"/>
            <w:left w:val="none" w:sz="0" w:space="0" w:color="auto"/>
            <w:bottom w:val="none" w:sz="0" w:space="0" w:color="auto"/>
            <w:right w:val="none" w:sz="0" w:space="0" w:color="auto"/>
          </w:divBdr>
        </w:div>
      </w:divsChild>
    </w:div>
    <w:div w:id="87241871">
      <w:marLeft w:val="640"/>
      <w:marRight w:val="0"/>
      <w:marTop w:val="0"/>
      <w:marBottom w:val="0"/>
      <w:divBdr>
        <w:top w:val="none" w:sz="0" w:space="0" w:color="auto"/>
        <w:left w:val="none" w:sz="0" w:space="0" w:color="auto"/>
        <w:bottom w:val="none" w:sz="0" w:space="0" w:color="auto"/>
        <w:right w:val="none" w:sz="0" w:space="0" w:color="auto"/>
      </w:divBdr>
    </w:div>
    <w:div w:id="93021751">
      <w:marLeft w:val="640"/>
      <w:marRight w:val="0"/>
      <w:marTop w:val="0"/>
      <w:marBottom w:val="0"/>
      <w:divBdr>
        <w:top w:val="none" w:sz="0" w:space="0" w:color="auto"/>
        <w:left w:val="none" w:sz="0" w:space="0" w:color="auto"/>
        <w:bottom w:val="none" w:sz="0" w:space="0" w:color="auto"/>
        <w:right w:val="none" w:sz="0" w:space="0" w:color="auto"/>
      </w:divBdr>
    </w:div>
    <w:div w:id="93867068">
      <w:marLeft w:val="640"/>
      <w:marRight w:val="0"/>
      <w:marTop w:val="0"/>
      <w:marBottom w:val="0"/>
      <w:divBdr>
        <w:top w:val="none" w:sz="0" w:space="0" w:color="auto"/>
        <w:left w:val="none" w:sz="0" w:space="0" w:color="auto"/>
        <w:bottom w:val="none" w:sz="0" w:space="0" w:color="auto"/>
        <w:right w:val="none" w:sz="0" w:space="0" w:color="auto"/>
      </w:divBdr>
    </w:div>
    <w:div w:id="104882808">
      <w:marLeft w:val="640"/>
      <w:marRight w:val="0"/>
      <w:marTop w:val="0"/>
      <w:marBottom w:val="0"/>
      <w:divBdr>
        <w:top w:val="none" w:sz="0" w:space="0" w:color="auto"/>
        <w:left w:val="none" w:sz="0" w:space="0" w:color="auto"/>
        <w:bottom w:val="none" w:sz="0" w:space="0" w:color="auto"/>
        <w:right w:val="none" w:sz="0" w:space="0" w:color="auto"/>
      </w:divBdr>
    </w:div>
    <w:div w:id="105582152">
      <w:marLeft w:val="640"/>
      <w:marRight w:val="0"/>
      <w:marTop w:val="0"/>
      <w:marBottom w:val="0"/>
      <w:divBdr>
        <w:top w:val="none" w:sz="0" w:space="0" w:color="auto"/>
        <w:left w:val="none" w:sz="0" w:space="0" w:color="auto"/>
        <w:bottom w:val="none" w:sz="0" w:space="0" w:color="auto"/>
        <w:right w:val="none" w:sz="0" w:space="0" w:color="auto"/>
      </w:divBdr>
    </w:div>
    <w:div w:id="107897416">
      <w:bodyDiv w:val="1"/>
      <w:marLeft w:val="0"/>
      <w:marRight w:val="0"/>
      <w:marTop w:val="0"/>
      <w:marBottom w:val="0"/>
      <w:divBdr>
        <w:top w:val="none" w:sz="0" w:space="0" w:color="auto"/>
        <w:left w:val="none" w:sz="0" w:space="0" w:color="auto"/>
        <w:bottom w:val="none" w:sz="0" w:space="0" w:color="auto"/>
        <w:right w:val="none" w:sz="0" w:space="0" w:color="auto"/>
      </w:divBdr>
    </w:div>
    <w:div w:id="108092523">
      <w:marLeft w:val="640"/>
      <w:marRight w:val="0"/>
      <w:marTop w:val="0"/>
      <w:marBottom w:val="0"/>
      <w:divBdr>
        <w:top w:val="none" w:sz="0" w:space="0" w:color="auto"/>
        <w:left w:val="none" w:sz="0" w:space="0" w:color="auto"/>
        <w:bottom w:val="none" w:sz="0" w:space="0" w:color="auto"/>
        <w:right w:val="none" w:sz="0" w:space="0" w:color="auto"/>
      </w:divBdr>
    </w:div>
    <w:div w:id="108859626">
      <w:marLeft w:val="640"/>
      <w:marRight w:val="0"/>
      <w:marTop w:val="0"/>
      <w:marBottom w:val="0"/>
      <w:divBdr>
        <w:top w:val="none" w:sz="0" w:space="0" w:color="auto"/>
        <w:left w:val="none" w:sz="0" w:space="0" w:color="auto"/>
        <w:bottom w:val="none" w:sz="0" w:space="0" w:color="auto"/>
        <w:right w:val="none" w:sz="0" w:space="0" w:color="auto"/>
      </w:divBdr>
    </w:div>
    <w:div w:id="108939294">
      <w:marLeft w:val="640"/>
      <w:marRight w:val="0"/>
      <w:marTop w:val="0"/>
      <w:marBottom w:val="0"/>
      <w:divBdr>
        <w:top w:val="none" w:sz="0" w:space="0" w:color="auto"/>
        <w:left w:val="none" w:sz="0" w:space="0" w:color="auto"/>
        <w:bottom w:val="none" w:sz="0" w:space="0" w:color="auto"/>
        <w:right w:val="none" w:sz="0" w:space="0" w:color="auto"/>
      </w:divBdr>
    </w:div>
    <w:div w:id="112675867">
      <w:marLeft w:val="640"/>
      <w:marRight w:val="0"/>
      <w:marTop w:val="0"/>
      <w:marBottom w:val="0"/>
      <w:divBdr>
        <w:top w:val="none" w:sz="0" w:space="0" w:color="auto"/>
        <w:left w:val="none" w:sz="0" w:space="0" w:color="auto"/>
        <w:bottom w:val="none" w:sz="0" w:space="0" w:color="auto"/>
        <w:right w:val="none" w:sz="0" w:space="0" w:color="auto"/>
      </w:divBdr>
    </w:div>
    <w:div w:id="114295522">
      <w:bodyDiv w:val="1"/>
      <w:marLeft w:val="0"/>
      <w:marRight w:val="0"/>
      <w:marTop w:val="0"/>
      <w:marBottom w:val="0"/>
      <w:divBdr>
        <w:top w:val="none" w:sz="0" w:space="0" w:color="auto"/>
        <w:left w:val="none" w:sz="0" w:space="0" w:color="auto"/>
        <w:bottom w:val="none" w:sz="0" w:space="0" w:color="auto"/>
        <w:right w:val="none" w:sz="0" w:space="0" w:color="auto"/>
      </w:divBdr>
    </w:div>
    <w:div w:id="114836371">
      <w:marLeft w:val="640"/>
      <w:marRight w:val="0"/>
      <w:marTop w:val="0"/>
      <w:marBottom w:val="0"/>
      <w:divBdr>
        <w:top w:val="none" w:sz="0" w:space="0" w:color="auto"/>
        <w:left w:val="none" w:sz="0" w:space="0" w:color="auto"/>
        <w:bottom w:val="none" w:sz="0" w:space="0" w:color="auto"/>
        <w:right w:val="none" w:sz="0" w:space="0" w:color="auto"/>
      </w:divBdr>
    </w:div>
    <w:div w:id="115216995">
      <w:marLeft w:val="640"/>
      <w:marRight w:val="0"/>
      <w:marTop w:val="0"/>
      <w:marBottom w:val="0"/>
      <w:divBdr>
        <w:top w:val="none" w:sz="0" w:space="0" w:color="auto"/>
        <w:left w:val="none" w:sz="0" w:space="0" w:color="auto"/>
        <w:bottom w:val="none" w:sz="0" w:space="0" w:color="auto"/>
        <w:right w:val="none" w:sz="0" w:space="0" w:color="auto"/>
      </w:divBdr>
    </w:div>
    <w:div w:id="119231779">
      <w:bodyDiv w:val="1"/>
      <w:marLeft w:val="0"/>
      <w:marRight w:val="0"/>
      <w:marTop w:val="0"/>
      <w:marBottom w:val="0"/>
      <w:divBdr>
        <w:top w:val="none" w:sz="0" w:space="0" w:color="auto"/>
        <w:left w:val="none" w:sz="0" w:space="0" w:color="auto"/>
        <w:bottom w:val="none" w:sz="0" w:space="0" w:color="auto"/>
        <w:right w:val="none" w:sz="0" w:space="0" w:color="auto"/>
      </w:divBdr>
      <w:divsChild>
        <w:div w:id="24183544">
          <w:marLeft w:val="640"/>
          <w:marRight w:val="0"/>
          <w:marTop w:val="0"/>
          <w:marBottom w:val="0"/>
          <w:divBdr>
            <w:top w:val="none" w:sz="0" w:space="0" w:color="auto"/>
            <w:left w:val="none" w:sz="0" w:space="0" w:color="auto"/>
            <w:bottom w:val="none" w:sz="0" w:space="0" w:color="auto"/>
            <w:right w:val="none" w:sz="0" w:space="0" w:color="auto"/>
          </w:divBdr>
        </w:div>
        <w:div w:id="26493938">
          <w:marLeft w:val="640"/>
          <w:marRight w:val="0"/>
          <w:marTop w:val="0"/>
          <w:marBottom w:val="0"/>
          <w:divBdr>
            <w:top w:val="none" w:sz="0" w:space="0" w:color="auto"/>
            <w:left w:val="none" w:sz="0" w:space="0" w:color="auto"/>
            <w:bottom w:val="none" w:sz="0" w:space="0" w:color="auto"/>
            <w:right w:val="none" w:sz="0" w:space="0" w:color="auto"/>
          </w:divBdr>
        </w:div>
        <w:div w:id="103961953">
          <w:marLeft w:val="640"/>
          <w:marRight w:val="0"/>
          <w:marTop w:val="0"/>
          <w:marBottom w:val="0"/>
          <w:divBdr>
            <w:top w:val="none" w:sz="0" w:space="0" w:color="auto"/>
            <w:left w:val="none" w:sz="0" w:space="0" w:color="auto"/>
            <w:bottom w:val="none" w:sz="0" w:space="0" w:color="auto"/>
            <w:right w:val="none" w:sz="0" w:space="0" w:color="auto"/>
          </w:divBdr>
        </w:div>
        <w:div w:id="167253482">
          <w:marLeft w:val="640"/>
          <w:marRight w:val="0"/>
          <w:marTop w:val="0"/>
          <w:marBottom w:val="0"/>
          <w:divBdr>
            <w:top w:val="none" w:sz="0" w:space="0" w:color="auto"/>
            <w:left w:val="none" w:sz="0" w:space="0" w:color="auto"/>
            <w:bottom w:val="none" w:sz="0" w:space="0" w:color="auto"/>
            <w:right w:val="none" w:sz="0" w:space="0" w:color="auto"/>
          </w:divBdr>
        </w:div>
        <w:div w:id="176388495">
          <w:marLeft w:val="640"/>
          <w:marRight w:val="0"/>
          <w:marTop w:val="0"/>
          <w:marBottom w:val="0"/>
          <w:divBdr>
            <w:top w:val="none" w:sz="0" w:space="0" w:color="auto"/>
            <w:left w:val="none" w:sz="0" w:space="0" w:color="auto"/>
            <w:bottom w:val="none" w:sz="0" w:space="0" w:color="auto"/>
            <w:right w:val="none" w:sz="0" w:space="0" w:color="auto"/>
          </w:divBdr>
        </w:div>
        <w:div w:id="204298671">
          <w:marLeft w:val="640"/>
          <w:marRight w:val="0"/>
          <w:marTop w:val="0"/>
          <w:marBottom w:val="0"/>
          <w:divBdr>
            <w:top w:val="none" w:sz="0" w:space="0" w:color="auto"/>
            <w:left w:val="none" w:sz="0" w:space="0" w:color="auto"/>
            <w:bottom w:val="none" w:sz="0" w:space="0" w:color="auto"/>
            <w:right w:val="none" w:sz="0" w:space="0" w:color="auto"/>
          </w:divBdr>
        </w:div>
        <w:div w:id="216673343">
          <w:marLeft w:val="640"/>
          <w:marRight w:val="0"/>
          <w:marTop w:val="0"/>
          <w:marBottom w:val="0"/>
          <w:divBdr>
            <w:top w:val="none" w:sz="0" w:space="0" w:color="auto"/>
            <w:left w:val="none" w:sz="0" w:space="0" w:color="auto"/>
            <w:bottom w:val="none" w:sz="0" w:space="0" w:color="auto"/>
            <w:right w:val="none" w:sz="0" w:space="0" w:color="auto"/>
          </w:divBdr>
        </w:div>
        <w:div w:id="267197979">
          <w:marLeft w:val="640"/>
          <w:marRight w:val="0"/>
          <w:marTop w:val="0"/>
          <w:marBottom w:val="0"/>
          <w:divBdr>
            <w:top w:val="none" w:sz="0" w:space="0" w:color="auto"/>
            <w:left w:val="none" w:sz="0" w:space="0" w:color="auto"/>
            <w:bottom w:val="none" w:sz="0" w:space="0" w:color="auto"/>
            <w:right w:val="none" w:sz="0" w:space="0" w:color="auto"/>
          </w:divBdr>
        </w:div>
        <w:div w:id="339234651">
          <w:marLeft w:val="640"/>
          <w:marRight w:val="0"/>
          <w:marTop w:val="0"/>
          <w:marBottom w:val="0"/>
          <w:divBdr>
            <w:top w:val="none" w:sz="0" w:space="0" w:color="auto"/>
            <w:left w:val="none" w:sz="0" w:space="0" w:color="auto"/>
            <w:bottom w:val="none" w:sz="0" w:space="0" w:color="auto"/>
            <w:right w:val="none" w:sz="0" w:space="0" w:color="auto"/>
          </w:divBdr>
        </w:div>
        <w:div w:id="345787697">
          <w:marLeft w:val="640"/>
          <w:marRight w:val="0"/>
          <w:marTop w:val="0"/>
          <w:marBottom w:val="0"/>
          <w:divBdr>
            <w:top w:val="none" w:sz="0" w:space="0" w:color="auto"/>
            <w:left w:val="none" w:sz="0" w:space="0" w:color="auto"/>
            <w:bottom w:val="none" w:sz="0" w:space="0" w:color="auto"/>
            <w:right w:val="none" w:sz="0" w:space="0" w:color="auto"/>
          </w:divBdr>
        </w:div>
        <w:div w:id="399402850">
          <w:marLeft w:val="640"/>
          <w:marRight w:val="0"/>
          <w:marTop w:val="0"/>
          <w:marBottom w:val="0"/>
          <w:divBdr>
            <w:top w:val="none" w:sz="0" w:space="0" w:color="auto"/>
            <w:left w:val="none" w:sz="0" w:space="0" w:color="auto"/>
            <w:bottom w:val="none" w:sz="0" w:space="0" w:color="auto"/>
            <w:right w:val="none" w:sz="0" w:space="0" w:color="auto"/>
          </w:divBdr>
        </w:div>
        <w:div w:id="449134506">
          <w:marLeft w:val="640"/>
          <w:marRight w:val="0"/>
          <w:marTop w:val="0"/>
          <w:marBottom w:val="0"/>
          <w:divBdr>
            <w:top w:val="none" w:sz="0" w:space="0" w:color="auto"/>
            <w:left w:val="none" w:sz="0" w:space="0" w:color="auto"/>
            <w:bottom w:val="none" w:sz="0" w:space="0" w:color="auto"/>
            <w:right w:val="none" w:sz="0" w:space="0" w:color="auto"/>
          </w:divBdr>
        </w:div>
        <w:div w:id="455560310">
          <w:marLeft w:val="640"/>
          <w:marRight w:val="0"/>
          <w:marTop w:val="0"/>
          <w:marBottom w:val="0"/>
          <w:divBdr>
            <w:top w:val="none" w:sz="0" w:space="0" w:color="auto"/>
            <w:left w:val="none" w:sz="0" w:space="0" w:color="auto"/>
            <w:bottom w:val="none" w:sz="0" w:space="0" w:color="auto"/>
            <w:right w:val="none" w:sz="0" w:space="0" w:color="auto"/>
          </w:divBdr>
        </w:div>
        <w:div w:id="476994183">
          <w:marLeft w:val="640"/>
          <w:marRight w:val="0"/>
          <w:marTop w:val="0"/>
          <w:marBottom w:val="0"/>
          <w:divBdr>
            <w:top w:val="none" w:sz="0" w:space="0" w:color="auto"/>
            <w:left w:val="none" w:sz="0" w:space="0" w:color="auto"/>
            <w:bottom w:val="none" w:sz="0" w:space="0" w:color="auto"/>
            <w:right w:val="none" w:sz="0" w:space="0" w:color="auto"/>
          </w:divBdr>
        </w:div>
        <w:div w:id="494077901">
          <w:marLeft w:val="640"/>
          <w:marRight w:val="0"/>
          <w:marTop w:val="0"/>
          <w:marBottom w:val="0"/>
          <w:divBdr>
            <w:top w:val="none" w:sz="0" w:space="0" w:color="auto"/>
            <w:left w:val="none" w:sz="0" w:space="0" w:color="auto"/>
            <w:bottom w:val="none" w:sz="0" w:space="0" w:color="auto"/>
            <w:right w:val="none" w:sz="0" w:space="0" w:color="auto"/>
          </w:divBdr>
        </w:div>
        <w:div w:id="496117819">
          <w:marLeft w:val="640"/>
          <w:marRight w:val="0"/>
          <w:marTop w:val="0"/>
          <w:marBottom w:val="0"/>
          <w:divBdr>
            <w:top w:val="none" w:sz="0" w:space="0" w:color="auto"/>
            <w:left w:val="none" w:sz="0" w:space="0" w:color="auto"/>
            <w:bottom w:val="none" w:sz="0" w:space="0" w:color="auto"/>
            <w:right w:val="none" w:sz="0" w:space="0" w:color="auto"/>
          </w:divBdr>
        </w:div>
        <w:div w:id="550699314">
          <w:marLeft w:val="640"/>
          <w:marRight w:val="0"/>
          <w:marTop w:val="0"/>
          <w:marBottom w:val="0"/>
          <w:divBdr>
            <w:top w:val="none" w:sz="0" w:space="0" w:color="auto"/>
            <w:left w:val="none" w:sz="0" w:space="0" w:color="auto"/>
            <w:bottom w:val="none" w:sz="0" w:space="0" w:color="auto"/>
            <w:right w:val="none" w:sz="0" w:space="0" w:color="auto"/>
          </w:divBdr>
        </w:div>
        <w:div w:id="553540038">
          <w:marLeft w:val="640"/>
          <w:marRight w:val="0"/>
          <w:marTop w:val="0"/>
          <w:marBottom w:val="0"/>
          <w:divBdr>
            <w:top w:val="none" w:sz="0" w:space="0" w:color="auto"/>
            <w:left w:val="none" w:sz="0" w:space="0" w:color="auto"/>
            <w:bottom w:val="none" w:sz="0" w:space="0" w:color="auto"/>
            <w:right w:val="none" w:sz="0" w:space="0" w:color="auto"/>
          </w:divBdr>
        </w:div>
        <w:div w:id="571500113">
          <w:marLeft w:val="640"/>
          <w:marRight w:val="0"/>
          <w:marTop w:val="0"/>
          <w:marBottom w:val="0"/>
          <w:divBdr>
            <w:top w:val="none" w:sz="0" w:space="0" w:color="auto"/>
            <w:left w:val="none" w:sz="0" w:space="0" w:color="auto"/>
            <w:bottom w:val="none" w:sz="0" w:space="0" w:color="auto"/>
            <w:right w:val="none" w:sz="0" w:space="0" w:color="auto"/>
          </w:divBdr>
        </w:div>
        <w:div w:id="601843506">
          <w:marLeft w:val="640"/>
          <w:marRight w:val="0"/>
          <w:marTop w:val="0"/>
          <w:marBottom w:val="0"/>
          <w:divBdr>
            <w:top w:val="none" w:sz="0" w:space="0" w:color="auto"/>
            <w:left w:val="none" w:sz="0" w:space="0" w:color="auto"/>
            <w:bottom w:val="none" w:sz="0" w:space="0" w:color="auto"/>
            <w:right w:val="none" w:sz="0" w:space="0" w:color="auto"/>
          </w:divBdr>
        </w:div>
        <w:div w:id="623728632">
          <w:marLeft w:val="640"/>
          <w:marRight w:val="0"/>
          <w:marTop w:val="0"/>
          <w:marBottom w:val="0"/>
          <w:divBdr>
            <w:top w:val="none" w:sz="0" w:space="0" w:color="auto"/>
            <w:left w:val="none" w:sz="0" w:space="0" w:color="auto"/>
            <w:bottom w:val="none" w:sz="0" w:space="0" w:color="auto"/>
            <w:right w:val="none" w:sz="0" w:space="0" w:color="auto"/>
          </w:divBdr>
        </w:div>
        <w:div w:id="637494976">
          <w:marLeft w:val="640"/>
          <w:marRight w:val="0"/>
          <w:marTop w:val="0"/>
          <w:marBottom w:val="0"/>
          <w:divBdr>
            <w:top w:val="none" w:sz="0" w:space="0" w:color="auto"/>
            <w:left w:val="none" w:sz="0" w:space="0" w:color="auto"/>
            <w:bottom w:val="none" w:sz="0" w:space="0" w:color="auto"/>
            <w:right w:val="none" w:sz="0" w:space="0" w:color="auto"/>
          </w:divBdr>
        </w:div>
        <w:div w:id="660545873">
          <w:marLeft w:val="640"/>
          <w:marRight w:val="0"/>
          <w:marTop w:val="0"/>
          <w:marBottom w:val="0"/>
          <w:divBdr>
            <w:top w:val="none" w:sz="0" w:space="0" w:color="auto"/>
            <w:left w:val="none" w:sz="0" w:space="0" w:color="auto"/>
            <w:bottom w:val="none" w:sz="0" w:space="0" w:color="auto"/>
            <w:right w:val="none" w:sz="0" w:space="0" w:color="auto"/>
          </w:divBdr>
        </w:div>
        <w:div w:id="676275272">
          <w:marLeft w:val="640"/>
          <w:marRight w:val="0"/>
          <w:marTop w:val="0"/>
          <w:marBottom w:val="0"/>
          <w:divBdr>
            <w:top w:val="none" w:sz="0" w:space="0" w:color="auto"/>
            <w:left w:val="none" w:sz="0" w:space="0" w:color="auto"/>
            <w:bottom w:val="none" w:sz="0" w:space="0" w:color="auto"/>
            <w:right w:val="none" w:sz="0" w:space="0" w:color="auto"/>
          </w:divBdr>
        </w:div>
        <w:div w:id="688718718">
          <w:marLeft w:val="640"/>
          <w:marRight w:val="0"/>
          <w:marTop w:val="0"/>
          <w:marBottom w:val="0"/>
          <w:divBdr>
            <w:top w:val="none" w:sz="0" w:space="0" w:color="auto"/>
            <w:left w:val="none" w:sz="0" w:space="0" w:color="auto"/>
            <w:bottom w:val="none" w:sz="0" w:space="0" w:color="auto"/>
            <w:right w:val="none" w:sz="0" w:space="0" w:color="auto"/>
          </w:divBdr>
        </w:div>
        <w:div w:id="689180266">
          <w:marLeft w:val="640"/>
          <w:marRight w:val="0"/>
          <w:marTop w:val="0"/>
          <w:marBottom w:val="0"/>
          <w:divBdr>
            <w:top w:val="none" w:sz="0" w:space="0" w:color="auto"/>
            <w:left w:val="none" w:sz="0" w:space="0" w:color="auto"/>
            <w:bottom w:val="none" w:sz="0" w:space="0" w:color="auto"/>
            <w:right w:val="none" w:sz="0" w:space="0" w:color="auto"/>
          </w:divBdr>
        </w:div>
        <w:div w:id="718241330">
          <w:marLeft w:val="640"/>
          <w:marRight w:val="0"/>
          <w:marTop w:val="0"/>
          <w:marBottom w:val="0"/>
          <w:divBdr>
            <w:top w:val="none" w:sz="0" w:space="0" w:color="auto"/>
            <w:left w:val="none" w:sz="0" w:space="0" w:color="auto"/>
            <w:bottom w:val="none" w:sz="0" w:space="0" w:color="auto"/>
            <w:right w:val="none" w:sz="0" w:space="0" w:color="auto"/>
          </w:divBdr>
        </w:div>
        <w:div w:id="733309551">
          <w:marLeft w:val="640"/>
          <w:marRight w:val="0"/>
          <w:marTop w:val="0"/>
          <w:marBottom w:val="0"/>
          <w:divBdr>
            <w:top w:val="none" w:sz="0" w:space="0" w:color="auto"/>
            <w:left w:val="none" w:sz="0" w:space="0" w:color="auto"/>
            <w:bottom w:val="none" w:sz="0" w:space="0" w:color="auto"/>
            <w:right w:val="none" w:sz="0" w:space="0" w:color="auto"/>
          </w:divBdr>
        </w:div>
        <w:div w:id="750464975">
          <w:marLeft w:val="640"/>
          <w:marRight w:val="0"/>
          <w:marTop w:val="0"/>
          <w:marBottom w:val="0"/>
          <w:divBdr>
            <w:top w:val="none" w:sz="0" w:space="0" w:color="auto"/>
            <w:left w:val="none" w:sz="0" w:space="0" w:color="auto"/>
            <w:bottom w:val="none" w:sz="0" w:space="0" w:color="auto"/>
            <w:right w:val="none" w:sz="0" w:space="0" w:color="auto"/>
          </w:divBdr>
        </w:div>
        <w:div w:id="752245806">
          <w:marLeft w:val="640"/>
          <w:marRight w:val="0"/>
          <w:marTop w:val="0"/>
          <w:marBottom w:val="0"/>
          <w:divBdr>
            <w:top w:val="none" w:sz="0" w:space="0" w:color="auto"/>
            <w:left w:val="none" w:sz="0" w:space="0" w:color="auto"/>
            <w:bottom w:val="none" w:sz="0" w:space="0" w:color="auto"/>
            <w:right w:val="none" w:sz="0" w:space="0" w:color="auto"/>
          </w:divBdr>
        </w:div>
        <w:div w:id="759984217">
          <w:marLeft w:val="640"/>
          <w:marRight w:val="0"/>
          <w:marTop w:val="0"/>
          <w:marBottom w:val="0"/>
          <w:divBdr>
            <w:top w:val="none" w:sz="0" w:space="0" w:color="auto"/>
            <w:left w:val="none" w:sz="0" w:space="0" w:color="auto"/>
            <w:bottom w:val="none" w:sz="0" w:space="0" w:color="auto"/>
            <w:right w:val="none" w:sz="0" w:space="0" w:color="auto"/>
          </w:divBdr>
        </w:div>
        <w:div w:id="779760616">
          <w:marLeft w:val="640"/>
          <w:marRight w:val="0"/>
          <w:marTop w:val="0"/>
          <w:marBottom w:val="0"/>
          <w:divBdr>
            <w:top w:val="none" w:sz="0" w:space="0" w:color="auto"/>
            <w:left w:val="none" w:sz="0" w:space="0" w:color="auto"/>
            <w:bottom w:val="none" w:sz="0" w:space="0" w:color="auto"/>
            <w:right w:val="none" w:sz="0" w:space="0" w:color="auto"/>
          </w:divBdr>
        </w:div>
        <w:div w:id="844637005">
          <w:marLeft w:val="640"/>
          <w:marRight w:val="0"/>
          <w:marTop w:val="0"/>
          <w:marBottom w:val="0"/>
          <w:divBdr>
            <w:top w:val="none" w:sz="0" w:space="0" w:color="auto"/>
            <w:left w:val="none" w:sz="0" w:space="0" w:color="auto"/>
            <w:bottom w:val="none" w:sz="0" w:space="0" w:color="auto"/>
            <w:right w:val="none" w:sz="0" w:space="0" w:color="auto"/>
          </w:divBdr>
        </w:div>
        <w:div w:id="880557652">
          <w:marLeft w:val="640"/>
          <w:marRight w:val="0"/>
          <w:marTop w:val="0"/>
          <w:marBottom w:val="0"/>
          <w:divBdr>
            <w:top w:val="none" w:sz="0" w:space="0" w:color="auto"/>
            <w:left w:val="none" w:sz="0" w:space="0" w:color="auto"/>
            <w:bottom w:val="none" w:sz="0" w:space="0" w:color="auto"/>
            <w:right w:val="none" w:sz="0" w:space="0" w:color="auto"/>
          </w:divBdr>
        </w:div>
        <w:div w:id="920526167">
          <w:marLeft w:val="640"/>
          <w:marRight w:val="0"/>
          <w:marTop w:val="0"/>
          <w:marBottom w:val="0"/>
          <w:divBdr>
            <w:top w:val="none" w:sz="0" w:space="0" w:color="auto"/>
            <w:left w:val="none" w:sz="0" w:space="0" w:color="auto"/>
            <w:bottom w:val="none" w:sz="0" w:space="0" w:color="auto"/>
            <w:right w:val="none" w:sz="0" w:space="0" w:color="auto"/>
          </w:divBdr>
        </w:div>
        <w:div w:id="979269343">
          <w:marLeft w:val="640"/>
          <w:marRight w:val="0"/>
          <w:marTop w:val="0"/>
          <w:marBottom w:val="0"/>
          <w:divBdr>
            <w:top w:val="none" w:sz="0" w:space="0" w:color="auto"/>
            <w:left w:val="none" w:sz="0" w:space="0" w:color="auto"/>
            <w:bottom w:val="none" w:sz="0" w:space="0" w:color="auto"/>
            <w:right w:val="none" w:sz="0" w:space="0" w:color="auto"/>
          </w:divBdr>
        </w:div>
        <w:div w:id="1033384654">
          <w:marLeft w:val="640"/>
          <w:marRight w:val="0"/>
          <w:marTop w:val="0"/>
          <w:marBottom w:val="0"/>
          <w:divBdr>
            <w:top w:val="none" w:sz="0" w:space="0" w:color="auto"/>
            <w:left w:val="none" w:sz="0" w:space="0" w:color="auto"/>
            <w:bottom w:val="none" w:sz="0" w:space="0" w:color="auto"/>
            <w:right w:val="none" w:sz="0" w:space="0" w:color="auto"/>
          </w:divBdr>
        </w:div>
        <w:div w:id="1092042261">
          <w:marLeft w:val="640"/>
          <w:marRight w:val="0"/>
          <w:marTop w:val="0"/>
          <w:marBottom w:val="0"/>
          <w:divBdr>
            <w:top w:val="none" w:sz="0" w:space="0" w:color="auto"/>
            <w:left w:val="none" w:sz="0" w:space="0" w:color="auto"/>
            <w:bottom w:val="none" w:sz="0" w:space="0" w:color="auto"/>
            <w:right w:val="none" w:sz="0" w:space="0" w:color="auto"/>
          </w:divBdr>
        </w:div>
        <w:div w:id="1100417162">
          <w:marLeft w:val="640"/>
          <w:marRight w:val="0"/>
          <w:marTop w:val="0"/>
          <w:marBottom w:val="0"/>
          <w:divBdr>
            <w:top w:val="none" w:sz="0" w:space="0" w:color="auto"/>
            <w:left w:val="none" w:sz="0" w:space="0" w:color="auto"/>
            <w:bottom w:val="none" w:sz="0" w:space="0" w:color="auto"/>
            <w:right w:val="none" w:sz="0" w:space="0" w:color="auto"/>
          </w:divBdr>
        </w:div>
        <w:div w:id="1113868193">
          <w:marLeft w:val="640"/>
          <w:marRight w:val="0"/>
          <w:marTop w:val="0"/>
          <w:marBottom w:val="0"/>
          <w:divBdr>
            <w:top w:val="none" w:sz="0" w:space="0" w:color="auto"/>
            <w:left w:val="none" w:sz="0" w:space="0" w:color="auto"/>
            <w:bottom w:val="none" w:sz="0" w:space="0" w:color="auto"/>
            <w:right w:val="none" w:sz="0" w:space="0" w:color="auto"/>
          </w:divBdr>
        </w:div>
        <w:div w:id="1120687450">
          <w:marLeft w:val="640"/>
          <w:marRight w:val="0"/>
          <w:marTop w:val="0"/>
          <w:marBottom w:val="0"/>
          <w:divBdr>
            <w:top w:val="none" w:sz="0" w:space="0" w:color="auto"/>
            <w:left w:val="none" w:sz="0" w:space="0" w:color="auto"/>
            <w:bottom w:val="none" w:sz="0" w:space="0" w:color="auto"/>
            <w:right w:val="none" w:sz="0" w:space="0" w:color="auto"/>
          </w:divBdr>
        </w:div>
        <w:div w:id="1180582712">
          <w:marLeft w:val="640"/>
          <w:marRight w:val="0"/>
          <w:marTop w:val="0"/>
          <w:marBottom w:val="0"/>
          <w:divBdr>
            <w:top w:val="none" w:sz="0" w:space="0" w:color="auto"/>
            <w:left w:val="none" w:sz="0" w:space="0" w:color="auto"/>
            <w:bottom w:val="none" w:sz="0" w:space="0" w:color="auto"/>
            <w:right w:val="none" w:sz="0" w:space="0" w:color="auto"/>
          </w:divBdr>
        </w:div>
        <w:div w:id="1200511260">
          <w:marLeft w:val="640"/>
          <w:marRight w:val="0"/>
          <w:marTop w:val="0"/>
          <w:marBottom w:val="0"/>
          <w:divBdr>
            <w:top w:val="none" w:sz="0" w:space="0" w:color="auto"/>
            <w:left w:val="none" w:sz="0" w:space="0" w:color="auto"/>
            <w:bottom w:val="none" w:sz="0" w:space="0" w:color="auto"/>
            <w:right w:val="none" w:sz="0" w:space="0" w:color="auto"/>
          </w:divBdr>
        </w:div>
        <w:div w:id="1223492286">
          <w:marLeft w:val="640"/>
          <w:marRight w:val="0"/>
          <w:marTop w:val="0"/>
          <w:marBottom w:val="0"/>
          <w:divBdr>
            <w:top w:val="none" w:sz="0" w:space="0" w:color="auto"/>
            <w:left w:val="none" w:sz="0" w:space="0" w:color="auto"/>
            <w:bottom w:val="none" w:sz="0" w:space="0" w:color="auto"/>
            <w:right w:val="none" w:sz="0" w:space="0" w:color="auto"/>
          </w:divBdr>
        </w:div>
        <w:div w:id="1294216138">
          <w:marLeft w:val="640"/>
          <w:marRight w:val="0"/>
          <w:marTop w:val="0"/>
          <w:marBottom w:val="0"/>
          <w:divBdr>
            <w:top w:val="none" w:sz="0" w:space="0" w:color="auto"/>
            <w:left w:val="none" w:sz="0" w:space="0" w:color="auto"/>
            <w:bottom w:val="none" w:sz="0" w:space="0" w:color="auto"/>
            <w:right w:val="none" w:sz="0" w:space="0" w:color="auto"/>
          </w:divBdr>
        </w:div>
        <w:div w:id="1387415025">
          <w:marLeft w:val="640"/>
          <w:marRight w:val="0"/>
          <w:marTop w:val="0"/>
          <w:marBottom w:val="0"/>
          <w:divBdr>
            <w:top w:val="none" w:sz="0" w:space="0" w:color="auto"/>
            <w:left w:val="none" w:sz="0" w:space="0" w:color="auto"/>
            <w:bottom w:val="none" w:sz="0" w:space="0" w:color="auto"/>
            <w:right w:val="none" w:sz="0" w:space="0" w:color="auto"/>
          </w:divBdr>
        </w:div>
        <w:div w:id="1401094551">
          <w:marLeft w:val="640"/>
          <w:marRight w:val="0"/>
          <w:marTop w:val="0"/>
          <w:marBottom w:val="0"/>
          <w:divBdr>
            <w:top w:val="none" w:sz="0" w:space="0" w:color="auto"/>
            <w:left w:val="none" w:sz="0" w:space="0" w:color="auto"/>
            <w:bottom w:val="none" w:sz="0" w:space="0" w:color="auto"/>
            <w:right w:val="none" w:sz="0" w:space="0" w:color="auto"/>
          </w:divBdr>
        </w:div>
        <w:div w:id="1458110688">
          <w:marLeft w:val="640"/>
          <w:marRight w:val="0"/>
          <w:marTop w:val="0"/>
          <w:marBottom w:val="0"/>
          <w:divBdr>
            <w:top w:val="none" w:sz="0" w:space="0" w:color="auto"/>
            <w:left w:val="none" w:sz="0" w:space="0" w:color="auto"/>
            <w:bottom w:val="none" w:sz="0" w:space="0" w:color="auto"/>
            <w:right w:val="none" w:sz="0" w:space="0" w:color="auto"/>
          </w:divBdr>
        </w:div>
        <w:div w:id="1466464308">
          <w:marLeft w:val="640"/>
          <w:marRight w:val="0"/>
          <w:marTop w:val="0"/>
          <w:marBottom w:val="0"/>
          <w:divBdr>
            <w:top w:val="none" w:sz="0" w:space="0" w:color="auto"/>
            <w:left w:val="none" w:sz="0" w:space="0" w:color="auto"/>
            <w:bottom w:val="none" w:sz="0" w:space="0" w:color="auto"/>
            <w:right w:val="none" w:sz="0" w:space="0" w:color="auto"/>
          </w:divBdr>
        </w:div>
        <w:div w:id="1473790307">
          <w:marLeft w:val="640"/>
          <w:marRight w:val="0"/>
          <w:marTop w:val="0"/>
          <w:marBottom w:val="0"/>
          <w:divBdr>
            <w:top w:val="none" w:sz="0" w:space="0" w:color="auto"/>
            <w:left w:val="none" w:sz="0" w:space="0" w:color="auto"/>
            <w:bottom w:val="none" w:sz="0" w:space="0" w:color="auto"/>
            <w:right w:val="none" w:sz="0" w:space="0" w:color="auto"/>
          </w:divBdr>
        </w:div>
        <w:div w:id="1563448573">
          <w:marLeft w:val="640"/>
          <w:marRight w:val="0"/>
          <w:marTop w:val="0"/>
          <w:marBottom w:val="0"/>
          <w:divBdr>
            <w:top w:val="none" w:sz="0" w:space="0" w:color="auto"/>
            <w:left w:val="none" w:sz="0" w:space="0" w:color="auto"/>
            <w:bottom w:val="none" w:sz="0" w:space="0" w:color="auto"/>
            <w:right w:val="none" w:sz="0" w:space="0" w:color="auto"/>
          </w:divBdr>
        </w:div>
        <w:div w:id="1596399722">
          <w:marLeft w:val="640"/>
          <w:marRight w:val="0"/>
          <w:marTop w:val="0"/>
          <w:marBottom w:val="0"/>
          <w:divBdr>
            <w:top w:val="none" w:sz="0" w:space="0" w:color="auto"/>
            <w:left w:val="none" w:sz="0" w:space="0" w:color="auto"/>
            <w:bottom w:val="none" w:sz="0" w:space="0" w:color="auto"/>
            <w:right w:val="none" w:sz="0" w:space="0" w:color="auto"/>
          </w:divBdr>
        </w:div>
        <w:div w:id="1670864238">
          <w:marLeft w:val="640"/>
          <w:marRight w:val="0"/>
          <w:marTop w:val="0"/>
          <w:marBottom w:val="0"/>
          <w:divBdr>
            <w:top w:val="none" w:sz="0" w:space="0" w:color="auto"/>
            <w:left w:val="none" w:sz="0" w:space="0" w:color="auto"/>
            <w:bottom w:val="none" w:sz="0" w:space="0" w:color="auto"/>
            <w:right w:val="none" w:sz="0" w:space="0" w:color="auto"/>
          </w:divBdr>
        </w:div>
        <w:div w:id="1745445025">
          <w:marLeft w:val="640"/>
          <w:marRight w:val="0"/>
          <w:marTop w:val="0"/>
          <w:marBottom w:val="0"/>
          <w:divBdr>
            <w:top w:val="none" w:sz="0" w:space="0" w:color="auto"/>
            <w:left w:val="none" w:sz="0" w:space="0" w:color="auto"/>
            <w:bottom w:val="none" w:sz="0" w:space="0" w:color="auto"/>
            <w:right w:val="none" w:sz="0" w:space="0" w:color="auto"/>
          </w:divBdr>
        </w:div>
        <w:div w:id="1770391730">
          <w:marLeft w:val="640"/>
          <w:marRight w:val="0"/>
          <w:marTop w:val="0"/>
          <w:marBottom w:val="0"/>
          <w:divBdr>
            <w:top w:val="none" w:sz="0" w:space="0" w:color="auto"/>
            <w:left w:val="none" w:sz="0" w:space="0" w:color="auto"/>
            <w:bottom w:val="none" w:sz="0" w:space="0" w:color="auto"/>
            <w:right w:val="none" w:sz="0" w:space="0" w:color="auto"/>
          </w:divBdr>
        </w:div>
        <w:div w:id="1804614269">
          <w:marLeft w:val="640"/>
          <w:marRight w:val="0"/>
          <w:marTop w:val="0"/>
          <w:marBottom w:val="0"/>
          <w:divBdr>
            <w:top w:val="none" w:sz="0" w:space="0" w:color="auto"/>
            <w:left w:val="none" w:sz="0" w:space="0" w:color="auto"/>
            <w:bottom w:val="none" w:sz="0" w:space="0" w:color="auto"/>
            <w:right w:val="none" w:sz="0" w:space="0" w:color="auto"/>
          </w:divBdr>
        </w:div>
        <w:div w:id="1910840419">
          <w:marLeft w:val="640"/>
          <w:marRight w:val="0"/>
          <w:marTop w:val="0"/>
          <w:marBottom w:val="0"/>
          <w:divBdr>
            <w:top w:val="none" w:sz="0" w:space="0" w:color="auto"/>
            <w:left w:val="none" w:sz="0" w:space="0" w:color="auto"/>
            <w:bottom w:val="none" w:sz="0" w:space="0" w:color="auto"/>
            <w:right w:val="none" w:sz="0" w:space="0" w:color="auto"/>
          </w:divBdr>
        </w:div>
        <w:div w:id="1917085094">
          <w:marLeft w:val="640"/>
          <w:marRight w:val="0"/>
          <w:marTop w:val="0"/>
          <w:marBottom w:val="0"/>
          <w:divBdr>
            <w:top w:val="none" w:sz="0" w:space="0" w:color="auto"/>
            <w:left w:val="none" w:sz="0" w:space="0" w:color="auto"/>
            <w:bottom w:val="none" w:sz="0" w:space="0" w:color="auto"/>
            <w:right w:val="none" w:sz="0" w:space="0" w:color="auto"/>
          </w:divBdr>
        </w:div>
        <w:div w:id="2048988277">
          <w:marLeft w:val="640"/>
          <w:marRight w:val="0"/>
          <w:marTop w:val="0"/>
          <w:marBottom w:val="0"/>
          <w:divBdr>
            <w:top w:val="none" w:sz="0" w:space="0" w:color="auto"/>
            <w:left w:val="none" w:sz="0" w:space="0" w:color="auto"/>
            <w:bottom w:val="none" w:sz="0" w:space="0" w:color="auto"/>
            <w:right w:val="none" w:sz="0" w:space="0" w:color="auto"/>
          </w:divBdr>
        </w:div>
        <w:div w:id="2064021140">
          <w:marLeft w:val="640"/>
          <w:marRight w:val="0"/>
          <w:marTop w:val="0"/>
          <w:marBottom w:val="0"/>
          <w:divBdr>
            <w:top w:val="none" w:sz="0" w:space="0" w:color="auto"/>
            <w:left w:val="none" w:sz="0" w:space="0" w:color="auto"/>
            <w:bottom w:val="none" w:sz="0" w:space="0" w:color="auto"/>
            <w:right w:val="none" w:sz="0" w:space="0" w:color="auto"/>
          </w:divBdr>
        </w:div>
        <w:div w:id="2092920235">
          <w:marLeft w:val="640"/>
          <w:marRight w:val="0"/>
          <w:marTop w:val="0"/>
          <w:marBottom w:val="0"/>
          <w:divBdr>
            <w:top w:val="none" w:sz="0" w:space="0" w:color="auto"/>
            <w:left w:val="none" w:sz="0" w:space="0" w:color="auto"/>
            <w:bottom w:val="none" w:sz="0" w:space="0" w:color="auto"/>
            <w:right w:val="none" w:sz="0" w:space="0" w:color="auto"/>
          </w:divBdr>
        </w:div>
        <w:div w:id="2096516773">
          <w:marLeft w:val="640"/>
          <w:marRight w:val="0"/>
          <w:marTop w:val="0"/>
          <w:marBottom w:val="0"/>
          <w:divBdr>
            <w:top w:val="none" w:sz="0" w:space="0" w:color="auto"/>
            <w:left w:val="none" w:sz="0" w:space="0" w:color="auto"/>
            <w:bottom w:val="none" w:sz="0" w:space="0" w:color="auto"/>
            <w:right w:val="none" w:sz="0" w:space="0" w:color="auto"/>
          </w:divBdr>
        </w:div>
      </w:divsChild>
    </w:div>
    <w:div w:id="119615574">
      <w:marLeft w:val="640"/>
      <w:marRight w:val="0"/>
      <w:marTop w:val="0"/>
      <w:marBottom w:val="0"/>
      <w:divBdr>
        <w:top w:val="none" w:sz="0" w:space="0" w:color="auto"/>
        <w:left w:val="none" w:sz="0" w:space="0" w:color="auto"/>
        <w:bottom w:val="none" w:sz="0" w:space="0" w:color="auto"/>
        <w:right w:val="none" w:sz="0" w:space="0" w:color="auto"/>
      </w:divBdr>
    </w:div>
    <w:div w:id="120416492">
      <w:marLeft w:val="640"/>
      <w:marRight w:val="0"/>
      <w:marTop w:val="0"/>
      <w:marBottom w:val="0"/>
      <w:divBdr>
        <w:top w:val="none" w:sz="0" w:space="0" w:color="auto"/>
        <w:left w:val="none" w:sz="0" w:space="0" w:color="auto"/>
        <w:bottom w:val="none" w:sz="0" w:space="0" w:color="auto"/>
        <w:right w:val="none" w:sz="0" w:space="0" w:color="auto"/>
      </w:divBdr>
    </w:div>
    <w:div w:id="123273234">
      <w:marLeft w:val="640"/>
      <w:marRight w:val="0"/>
      <w:marTop w:val="0"/>
      <w:marBottom w:val="0"/>
      <w:divBdr>
        <w:top w:val="none" w:sz="0" w:space="0" w:color="auto"/>
        <w:left w:val="none" w:sz="0" w:space="0" w:color="auto"/>
        <w:bottom w:val="none" w:sz="0" w:space="0" w:color="auto"/>
        <w:right w:val="none" w:sz="0" w:space="0" w:color="auto"/>
      </w:divBdr>
    </w:div>
    <w:div w:id="123475794">
      <w:marLeft w:val="640"/>
      <w:marRight w:val="0"/>
      <w:marTop w:val="0"/>
      <w:marBottom w:val="0"/>
      <w:divBdr>
        <w:top w:val="none" w:sz="0" w:space="0" w:color="auto"/>
        <w:left w:val="none" w:sz="0" w:space="0" w:color="auto"/>
        <w:bottom w:val="none" w:sz="0" w:space="0" w:color="auto"/>
        <w:right w:val="none" w:sz="0" w:space="0" w:color="auto"/>
      </w:divBdr>
    </w:div>
    <w:div w:id="128476224">
      <w:marLeft w:val="640"/>
      <w:marRight w:val="0"/>
      <w:marTop w:val="0"/>
      <w:marBottom w:val="0"/>
      <w:divBdr>
        <w:top w:val="none" w:sz="0" w:space="0" w:color="auto"/>
        <w:left w:val="none" w:sz="0" w:space="0" w:color="auto"/>
        <w:bottom w:val="none" w:sz="0" w:space="0" w:color="auto"/>
        <w:right w:val="none" w:sz="0" w:space="0" w:color="auto"/>
      </w:divBdr>
    </w:div>
    <w:div w:id="133328025">
      <w:marLeft w:val="640"/>
      <w:marRight w:val="0"/>
      <w:marTop w:val="0"/>
      <w:marBottom w:val="0"/>
      <w:divBdr>
        <w:top w:val="none" w:sz="0" w:space="0" w:color="auto"/>
        <w:left w:val="none" w:sz="0" w:space="0" w:color="auto"/>
        <w:bottom w:val="none" w:sz="0" w:space="0" w:color="auto"/>
        <w:right w:val="none" w:sz="0" w:space="0" w:color="auto"/>
      </w:divBdr>
    </w:div>
    <w:div w:id="133328536">
      <w:marLeft w:val="640"/>
      <w:marRight w:val="0"/>
      <w:marTop w:val="0"/>
      <w:marBottom w:val="0"/>
      <w:divBdr>
        <w:top w:val="none" w:sz="0" w:space="0" w:color="auto"/>
        <w:left w:val="none" w:sz="0" w:space="0" w:color="auto"/>
        <w:bottom w:val="none" w:sz="0" w:space="0" w:color="auto"/>
        <w:right w:val="none" w:sz="0" w:space="0" w:color="auto"/>
      </w:divBdr>
    </w:div>
    <w:div w:id="142622505">
      <w:marLeft w:val="640"/>
      <w:marRight w:val="0"/>
      <w:marTop w:val="0"/>
      <w:marBottom w:val="0"/>
      <w:divBdr>
        <w:top w:val="none" w:sz="0" w:space="0" w:color="auto"/>
        <w:left w:val="none" w:sz="0" w:space="0" w:color="auto"/>
        <w:bottom w:val="none" w:sz="0" w:space="0" w:color="auto"/>
        <w:right w:val="none" w:sz="0" w:space="0" w:color="auto"/>
      </w:divBdr>
    </w:div>
    <w:div w:id="144005909">
      <w:marLeft w:val="640"/>
      <w:marRight w:val="0"/>
      <w:marTop w:val="0"/>
      <w:marBottom w:val="0"/>
      <w:divBdr>
        <w:top w:val="none" w:sz="0" w:space="0" w:color="auto"/>
        <w:left w:val="none" w:sz="0" w:space="0" w:color="auto"/>
        <w:bottom w:val="none" w:sz="0" w:space="0" w:color="auto"/>
        <w:right w:val="none" w:sz="0" w:space="0" w:color="auto"/>
      </w:divBdr>
    </w:div>
    <w:div w:id="145629007">
      <w:marLeft w:val="640"/>
      <w:marRight w:val="0"/>
      <w:marTop w:val="0"/>
      <w:marBottom w:val="0"/>
      <w:divBdr>
        <w:top w:val="none" w:sz="0" w:space="0" w:color="auto"/>
        <w:left w:val="none" w:sz="0" w:space="0" w:color="auto"/>
        <w:bottom w:val="none" w:sz="0" w:space="0" w:color="auto"/>
        <w:right w:val="none" w:sz="0" w:space="0" w:color="auto"/>
      </w:divBdr>
    </w:div>
    <w:div w:id="146635607">
      <w:marLeft w:val="640"/>
      <w:marRight w:val="0"/>
      <w:marTop w:val="0"/>
      <w:marBottom w:val="0"/>
      <w:divBdr>
        <w:top w:val="none" w:sz="0" w:space="0" w:color="auto"/>
        <w:left w:val="none" w:sz="0" w:space="0" w:color="auto"/>
        <w:bottom w:val="none" w:sz="0" w:space="0" w:color="auto"/>
        <w:right w:val="none" w:sz="0" w:space="0" w:color="auto"/>
      </w:divBdr>
    </w:div>
    <w:div w:id="149450767">
      <w:marLeft w:val="640"/>
      <w:marRight w:val="0"/>
      <w:marTop w:val="0"/>
      <w:marBottom w:val="0"/>
      <w:divBdr>
        <w:top w:val="none" w:sz="0" w:space="0" w:color="auto"/>
        <w:left w:val="none" w:sz="0" w:space="0" w:color="auto"/>
        <w:bottom w:val="none" w:sz="0" w:space="0" w:color="auto"/>
        <w:right w:val="none" w:sz="0" w:space="0" w:color="auto"/>
      </w:divBdr>
    </w:div>
    <w:div w:id="150951529">
      <w:marLeft w:val="640"/>
      <w:marRight w:val="0"/>
      <w:marTop w:val="0"/>
      <w:marBottom w:val="0"/>
      <w:divBdr>
        <w:top w:val="none" w:sz="0" w:space="0" w:color="auto"/>
        <w:left w:val="none" w:sz="0" w:space="0" w:color="auto"/>
        <w:bottom w:val="none" w:sz="0" w:space="0" w:color="auto"/>
        <w:right w:val="none" w:sz="0" w:space="0" w:color="auto"/>
      </w:divBdr>
    </w:div>
    <w:div w:id="153186036">
      <w:marLeft w:val="640"/>
      <w:marRight w:val="0"/>
      <w:marTop w:val="0"/>
      <w:marBottom w:val="0"/>
      <w:divBdr>
        <w:top w:val="none" w:sz="0" w:space="0" w:color="auto"/>
        <w:left w:val="none" w:sz="0" w:space="0" w:color="auto"/>
        <w:bottom w:val="none" w:sz="0" w:space="0" w:color="auto"/>
        <w:right w:val="none" w:sz="0" w:space="0" w:color="auto"/>
      </w:divBdr>
    </w:div>
    <w:div w:id="155728761">
      <w:marLeft w:val="640"/>
      <w:marRight w:val="0"/>
      <w:marTop w:val="0"/>
      <w:marBottom w:val="0"/>
      <w:divBdr>
        <w:top w:val="none" w:sz="0" w:space="0" w:color="auto"/>
        <w:left w:val="none" w:sz="0" w:space="0" w:color="auto"/>
        <w:bottom w:val="none" w:sz="0" w:space="0" w:color="auto"/>
        <w:right w:val="none" w:sz="0" w:space="0" w:color="auto"/>
      </w:divBdr>
    </w:div>
    <w:div w:id="168761595">
      <w:marLeft w:val="640"/>
      <w:marRight w:val="0"/>
      <w:marTop w:val="0"/>
      <w:marBottom w:val="0"/>
      <w:divBdr>
        <w:top w:val="none" w:sz="0" w:space="0" w:color="auto"/>
        <w:left w:val="none" w:sz="0" w:space="0" w:color="auto"/>
        <w:bottom w:val="none" w:sz="0" w:space="0" w:color="auto"/>
        <w:right w:val="none" w:sz="0" w:space="0" w:color="auto"/>
      </w:divBdr>
    </w:div>
    <w:div w:id="180122354">
      <w:marLeft w:val="640"/>
      <w:marRight w:val="0"/>
      <w:marTop w:val="0"/>
      <w:marBottom w:val="0"/>
      <w:divBdr>
        <w:top w:val="none" w:sz="0" w:space="0" w:color="auto"/>
        <w:left w:val="none" w:sz="0" w:space="0" w:color="auto"/>
        <w:bottom w:val="none" w:sz="0" w:space="0" w:color="auto"/>
        <w:right w:val="none" w:sz="0" w:space="0" w:color="auto"/>
      </w:divBdr>
    </w:div>
    <w:div w:id="182482876">
      <w:marLeft w:val="640"/>
      <w:marRight w:val="0"/>
      <w:marTop w:val="0"/>
      <w:marBottom w:val="0"/>
      <w:divBdr>
        <w:top w:val="none" w:sz="0" w:space="0" w:color="auto"/>
        <w:left w:val="none" w:sz="0" w:space="0" w:color="auto"/>
        <w:bottom w:val="none" w:sz="0" w:space="0" w:color="auto"/>
        <w:right w:val="none" w:sz="0" w:space="0" w:color="auto"/>
      </w:divBdr>
    </w:div>
    <w:div w:id="185296675">
      <w:marLeft w:val="640"/>
      <w:marRight w:val="0"/>
      <w:marTop w:val="0"/>
      <w:marBottom w:val="0"/>
      <w:divBdr>
        <w:top w:val="none" w:sz="0" w:space="0" w:color="auto"/>
        <w:left w:val="none" w:sz="0" w:space="0" w:color="auto"/>
        <w:bottom w:val="none" w:sz="0" w:space="0" w:color="auto"/>
        <w:right w:val="none" w:sz="0" w:space="0" w:color="auto"/>
      </w:divBdr>
    </w:div>
    <w:div w:id="189344640">
      <w:marLeft w:val="640"/>
      <w:marRight w:val="0"/>
      <w:marTop w:val="0"/>
      <w:marBottom w:val="0"/>
      <w:divBdr>
        <w:top w:val="none" w:sz="0" w:space="0" w:color="auto"/>
        <w:left w:val="none" w:sz="0" w:space="0" w:color="auto"/>
        <w:bottom w:val="none" w:sz="0" w:space="0" w:color="auto"/>
        <w:right w:val="none" w:sz="0" w:space="0" w:color="auto"/>
      </w:divBdr>
    </w:div>
    <w:div w:id="193885275">
      <w:marLeft w:val="640"/>
      <w:marRight w:val="0"/>
      <w:marTop w:val="0"/>
      <w:marBottom w:val="0"/>
      <w:divBdr>
        <w:top w:val="none" w:sz="0" w:space="0" w:color="auto"/>
        <w:left w:val="none" w:sz="0" w:space="0" w:color="auto"/>
        <w:bottom w:val="none" w:sz="0" w:space="0" w:color="auto"/>
        <w:right w:val="none" w:sz="0" w:space="0" w:color="auto"/>
      </w:divBdr>
    </w:div>
    <w:div w:id="194511764">
      <w:marLeft w:val="640"/>
      <w:marRight w:val="0"/>
      <w:marTop w:val="0"/>
      <w:marBottom w:val="0"/>
      <w:divBdr>
        <w:top w:val="none" w:sz="0" w:space="0" w:color="auto"/>
        <w:left w:val="none" w:sz="0" w:space="0" w:color="auto"/>
        <w:bottom w:val="none" w:sz="0" w:space="0" w:color="auto"/>
        <w:right w:val="none" w:sz="0" w:space="0" w:color="auto"/>
      </w:divBdr>
    </w:div>
    <w:div w:id="194581941">
      <w:marLeft w:val="640"/>
      <w:marRight w:val="0"/>
      <w:marTop w:val="0"/>
      <w:marBottom w:val="0"/>
      <w:divBdr>
        <w:top w:val="none" w:sz="0" w:space="0" w:color="auto"/>
        <w:left w:val="none" w:sz="0" w:space="0" w:color="auto"/>
        <w:bottom w:val="none" w:sz="0" w:space="0" w:color="auto"/>
        <w:right w:val="none" w:sz="0" w:space="0" w:color="auto"/>
      </w:divBdr>
    </w:div>
    <w:div w:id="199365115">
      <w:marLeft w:val="640"/>
      <w:marRight w:val="0"/>
      <w:marTop w:val="0"/>
      <w:marBottom w:val="0"/>
      <w:divBdr>
        <w:top w:val="none" w:sz="0" w:space="0" w:color="auto"/>
        <w:left w:val="none" w:sz="0" w:space="0" w:color="auto"/>
        <w:bottom w:val="none" w:sz="0" w:space="0" w:color="auto"/>
        <w:right w:val="none" w:sz="0" w:space="0" w:color="auto"/>
      </w:divBdr>
    </w:div>
    <w:div w:id="199906386">
      <w:marLeft w:val="640"/>
      <w:marRight w:val="0"/>
      <w:marTop w:val="0"/>
      <w:marBottom w:val="0"/>
      <w:divBdr>
        <w:top w:val="none" w:sz="0" w:space="0" w:color="auto"/>
        <w:left w:val="none" w:sz="0" w:space="0" w:color="auto"/>
        <w:bottom w:val="none" w:sz="0" w:space="0" w:color="auto"/>
        <w:right w:val="none" w:sz="0" w:space="0" w:color="auto"/>
      </w:divBdr>
    </w:div>
    <w:div w:id="204410723">
      <w:marLeft w:val="640"/>
      <w:marRight w:val="0"/>
      <w:marTop w:val="0"/>
      <w:marBottom w:val="0"/>
      <w:divBdr>
        <w:top w:val="none" w:sz="0" w:space="0" w:color="auto"/>
        <w:left w:val="none" w:sz="0" w:space="0" w:color="auto"/>
        <w:bottom w:val="none" w:sz="0" w:space="0" w:color="auto"/>
        <w:right w:val="none" w:sz="0" w:space="0" w:color="auto"/>
      </w:divBdr>
    </w:div>
    <w:div w:id="206913745">
      <w:marLeft w:val="640"/>
      <w:marRight w:val="0"/>
      <w:marTop w:val="0"/>
      <w:marBottom w:val="0"/>
      <w:divBdr>
        <w:top w:val="none" w:sz="0" w:space="0" w:color="auto"/>
        <w:left w:val="none" w:sz="0" w:space="0" w:color="auto"/>
        <w:bottom w:val="none" w:sz="0" w:space="0" w:color="auto"/>
        <w:right w:val="none" w:sz="0" w:space="0" w:color="auto"/>
      </w:divBdr>
    </w:div>
    <w:div w:id="209542090">
      <w:marLeft w:val="640"/>
      <w:marRight w:val="0"/>
      <w:marTop w:val="0"/>
      <w:marBottom w:val="0"/>
      <w:divBdr>
        <w:top w:val="none" w:sz="0" w:space="0" w:color="auto"/>
        <w:left w:val="none" w:sz="0" w:space="0" w:color="auto"/>
        <w:bottom w:val="none" w:sz="0" w:space="0" w:color="auto"/>
        <w:right w:val="none" w:sz="0" w:space="0" w:color="auto"/>
      </w:divBdr>
    </w:div>
    <w:div w:id="218446230">
      <w:marLeft w:val="640"/>
      <w:marRight w:val="0"/>
      <w:marTop w:val="0"/>
      <w:marBottom w:val="0"/>
      <w:divBdr>
        <w:top w:val="none" w:sz="0" w:space="0" w:color="auto"/>
        <w:left w:val="none" w:sz="0" w:space="0" w:color="auto"/>
        <w:bottom w:val="none" w:sz="0" w:space="0" w:color="auto"/>
        <w:right w:val="none" w:sz="0" w:space="0" w:color="auto"/>
      </w:divBdr>
    </w:div>
    <w:div w:id="220598659">
      <w:marLeft w:val="640"/>
      <w:marRight w:val="0"/>
      <w:marTop w:val="0"/>
      <w:marBottom w:val="0"/>
      <w:divBdr>
        <w:top w:val="none" w:sz="0" w:space="0" w:color="auto"/>
        <w:left w:val="none" w:sz="0" w:space="0" w:color="auto"/>
        <w:bottom w:val="none" w:sz="0" w:space="0" w:color="auto"/>
        <w:right w:val="none" w:sz="0" w:space="0" w:color="auto"/>
      </w:divBdr>
    </w:div>
    <w:div w:id="220673861">
      <w:marLeft w:val="640"/>
      <w:marRight w:val="0"/>
      <w:marTop w:val="0"/>
      <w:marBottom w:val="0"/>
      <w:divBdr>
        <w:top w:val="none" w:sz="0" w:space="0" w:color="auto"/>
        <w:left w:val="none" w:sz="0" w:space="0" w:color="auto"/>
        <w:bottom w:val="none" w:sz="0" w:space="0" w:color="auto"/>
        <w:right w:val="none" w:sz="0" w:space="0" w:color="auto"/>
      </w:divBdr>
    </w:div>
    <w:div w:id="220793647">
      <w:marLeft w:val="640"/>
      <w:marRight w:val="0"/>
      <w:marTop w:val="0"/>
      <w:marBottom w:val="0"/>
      <w:divBdr>
        <w:top w:val="none" w:sz="0" w:space="0" w:color="auto"/>
        <w:left w:val="none" w:sz="0" w:space="0" w:color="auto"/>
        <w:bottom w:val="none" w:sz="0" w:space="0" w:color="auto"/>
        <w:right w:val="none" w:sz="0" w:space="0" w:color="auto"/>
      </w:divBdr>
    </w:div>
    <w:div w:id="226914205">
      <w:marLeft w:val="640"/>
      <w:marRight w:val="0"/>
      <w:marTop w:val="0"/>
      <w:marBottom w:val="0"/>
      <w:divBdr>
        <w:top w:val="none" w:sz="0" w:space="0" w:color="auto"/>
        <w:left w:val="none" w:sz="0" w:space="0" w:color="auto"/>
        <w:bottom w:val="none" w:sz="0" w:space="0" w:color="auto"/>
        <w:right w:val="none" w:sz="0" w:space="0" w:color="auto"/>
      </w:divBdr>
    </w:div>
    <w:div w:id="229273711">
      <w:marLeft w:val="640"/>
      <w:marRight w:val="0"/>
      <w:marTop w:val="0"/>
      <w:marBottom w:val="0"/>
      <w:divBdr>
        <w:top w:val="none" w:sz="0" w:space="0" w:color="auto"/>
        <w:left w:val="none" w:sz="0" w:space="0" w:color="auto"/>
        <w:bottom w:val="none" w:sz="0" w:space="0" w:color="auto"/>
        <w:right w:val="none" w:sz="0" w:space="0" w:color="auto"/>
      </w:divBdr>
    </w:div>
    <w:div w:id="232860024">
      <w:marLeft w:val="640"/>
      <w:marRight w:val="0"/>
      <w:marTop w:val="0"/>
      <w:marBottom w:val="0"/>
      <w:divBdr>
        <w:top w:val="none" w:sz="0" w:space="0" w:color="auto"/>
        <w:left w:val="none" w:sz="0" w:space="0" w:color="auto"/>
        <w:bottom w:val="none" w:sz="0" w:space="0" w:color="auto"/>
        <w:right w:val="none" w:sz="0" w:space="0" w:color="auto"/>
      </w:divBdr>
    </w:div>
    <w:div w:id="234095439">
      <w:marLeft w:val="640"/>
      <w:marRight w:val="0"/>
      <w:marTop w:val="0"/>
      <w:marBottom w:val="0"/>
      <w:divBdr>
        <w:top w:val="none" w:sz="0" w:space="0" w:color="auto"/>
        <w:left w:val="none" w:sz="0" w:space="0" w:color="auto"/>
        <w:bottom w:val="none" w:sz="0" w:space="0" w:color="auto"/>
        <w:right w:val="none" w:sz="0" w:space="0" w:color="auto"/>
      </w:divBdr>
    </w:div>
    <w:div w:id="234707289">
      <w:marLeft w:val="640"/>
      <w:marRight w:val="0"/>
      <w:marTop w:val="0"/>
      <w:marBottom w:val="0"/>
      <w:divBdr>
        <w:top w:val="none" w:sz="0" w:space="0" w:color="auto"/>
        <w:left w:val="none" w:sz="0" w:space="0" w:color="auto"/>
        <w:bottom w:val="none" w:sz="0" w:space="0" w:color="auto"/>
        <w:right w:val="none" w:sz="0" w:space="0" w:color="auto"/>
      </w:divBdr>
    </w:div>
    <w:div w:id="242299965">
      <w:marLeft w:val="640"/>
      <w:marRight w:val="0"/>
      <w:marTop w:val="0"/>
      <w:marBottom w:val="0"/>
      <w:divBdr>
        <w:top w:val="none" w:sz="0" w:space="0" w:color="auto"/>
        <w:left w:val="none" w:sz="0" w:space="0" w:color="auto"/>
        <w:bottom w:val="none" w:sz="0" w:space="0" w:color="auto"/>
        <w:right w:val="none" w:sz="0" w:space="0" w:color="auto"/>
      </w:divBdr>
    </w:div>
    <w:div w:id="247545593">
      <w:marLeft w:val="640"/>
      <w:marRight w:val="0"/>
      <w:marTop w:val="0"/>
      <w:marBottom w:val="0"/>
      <w:divBdr>
        <w:top w:val="none" w:sz="0" w:space="0" w:color="auto"/>
        <w:left w:val="none" w:sz="0" w:space="0" w:color="auto"/>
        <w:bottom w:val="none" w:sz="0" w:space="0" w:color="auto"/>
        <w:right w:val="none" w:sz="0" w:space="0" w:color="auto"/>
      </w:divBdr>
    </w:div>
    <w:div w:id="257105203">
      <w:marLeft w:val="640"/>
      <w:marRight w:val="0"/>
      <w:marTop w:val="0"/>
      <w:marBottom w:val="0"/>
      <w:divBdr>
        <w:top w:val="none" w:sz="0" w:space="0" w:color="auto"/>
        <w:left w:val="none" w:sz="0" w:space="0" w:color="auto"/>
        <w:bottom w:val="none" w:sz="0" w:space="0" w:color="auto"/>
        <w:right w:val="none" w:sz="0" w:space="0" w:color="auto"/>
      </w:divBdr>
    </w:div>
    <w:div w:id="262962619">
      <w:marLeft w:val="640"/>
      <w:marRight w:val="0"/>
      <w:marTop w:val="0"/>
      <w:marBottom w:val="0"/>
      <w:divBdr>
        <w:top w:val="none" w:sz="0" w:space="0" w:color="auto"/>
        <w:left w:val="none" w:sz="0" w:space="0" w:color="auto"/>
        <w:bottom w:val="none" w:sz="0" w:space="0" w:color="auto"/>
        <w:right w:val="none" w:sz="0" w:space="0" w:color="auto"/>
      </w:divBdr>
    </w:div>
    <w:div w:id="269514249">
      <w:marLeft w:val="640"/>
      <w:marRight w:val="0"/>
      <w:marTop w:val="0"/>
      <w:marBottom w:val="0"/>
      <w:divBdr>
        <w:top w:val="none" w:sz="0" w:space="0" w:color="auto"/>
        <w:left w:val="none" w:sz="0" w:space="0" w:color="auto"/>
        <w:bottom w:val="none" w:sz="0" w:space="0" w:color="auto"/>
        <w:right w:val="none" w:sz="0" w:space="0" w:color="auto"/>
      </w:divBdr>
    </w:div>
    <w:div w:id="269749333">
      <w:marLeft w:val="640"/>
      <w:marRight w:val="0"/>
      <w:marTop w:val="0"/>
      <w:marBottom w:val="0"/>
      <w:divBdr>
        <w:top w:val="none" w:sz="0" w:space="0" w:color="auto"/>
        <w:left w:val="none" w:sz="0" w:space="0" w:color="auto"/>
        <w:bottom w:val="none" w:sz="0" w:space="0" w:color="auto"/>
        <w:right w:val="none" w:sz="0" w:space="0" w:color="auto"/>
      </w:divBdr>
    </w:div>
    <w:div w:id="270433282">
      <w:marLeft w:val="640"/>
      <w:marRight w:val="0"/>
      <w:marTop w:val="0"/>
      <w:marBottom w:val="0"/>
      <w:divBdr>
        <w:top w:val="none" w:sz="0" w:space="0" w:color="auto"/>
        <w:left w:val="none" w:sz="0" w:space="0" w:color="auto"/>
        <w:bottom w:val="none" w:sz="0" w:space="0" w:color="auto"/>
        <w:right w:val="none" w:sz="0" w:space="0" w:color="auto"/>
      </w:divBdr>
    </w:div>
    <w:div w:id="273942924">
      <w:marLeft w:val="640"/>
      <w:marRight w:val="0"/>
      <w:marTop w:val="0"/>
      <w:marBottom w:val="0"/>
      <w:divBdr>
        <w:top w:val="none" w:sz="0" w:space="0" w:color="auto"/>
        <w:left w:val="none" w:sz="0" w:space="0" w:color="auto"/>
        <w:bottom w:val="none" w:sz="0" w:space="0" w:color="auto"/>
        <w:right w:val="none" w:sz="0" w:space="0" w:color="auto"/>
      </w:divBdr>
    </w:div>
    <w:div w:id="274597999">
      <w:marLeft w:val="640"/>
      <w:marRight w:val="0"/>
      <w:marTop w:val="0"/>
      <w:marBottom w:val="0"/>
      <w:divBdr>
        <w:top w:val="none" w:sz="0" w:space="0" w:color="auto"/>
        <w:left w:val="none" w:sz="0" w:space="0" w:color="auto"/>
        <w:bottom w:val="none" w:sz="0" w:space="0" w:color="auto"/>
        <w:right w:val="none" w:sz="0" w:space="0" w:color="auto"/>
      </w:divBdr>
    </w:div>
    <w:div w:id="274601138">
      <w:marLeft w:val="640"/>
      <w:marRight w:val="0"/>
      <w:marTop w:val="0"/>
      <w:marBottom w:val="0"/>
      <w:divBdr>
        <w:top w:val="none" w:sz="0" w:space="0" w:color="auto"/>
        <w:left w:val="none" w:sz="0" w:space="0" w:color="auto"/>
        <w:bottom w:val="none" w:sz="0" w:space="0" w:color="auto"/>
        <w:right w:val="none" w:sz="0" w:space="0" w:color="auto"/>
      </w:divBdr>
    </w:div>
    <w:div w:id="282270771">
      <w:marLeft w:val="640"/>
      <w:marRight w:val="0"/>
      <w:marTop w:val="0"/>
      <w:marBottom w:val="0"/>
      <w:divBdr>
        <w:top w:val="none" w:sz="0" w:space="0" w:color="auto"/>
        <w:left w:val="none" w:sz="0" w:space="0" w:color="auto"/>
        <w:bottom w:val="none" w:sz="0" w:space="0" w:color="auto"/>
        <w:right w:val="none" w:sz="0" w:space="0" w:color="auto"/>
      </w:divBdr>
    </w:div>
    <w:div w:id="288442585">
      <w:marLeft w:val="640"/>
      <w:marRight w:val="0"/>
      <w:marTop w:val="0"/>
      <w:marBottom w:val="0"/>
      <w:divBdr>
        <w:top w:val="none" w:sz="0" w:space="0" w:color="auto"/>
        <w:left w:val="none" w:sz="0" w:space="0" w:color="auto"/>
        <w:bottom w:val="none" w:sz="0" w:space="0" w:color="auto"/>
        <w:right w:val="none" w:sz="0" w:space="0" w:color="auto"/>
      </w:divBdr>
    </w:div>
    <w:div w:id="289408177">
      <w:marLeft w:val="640"/>
      <w:marRight w:val="0"/>
      <w:marTop w:val="0"/>
      <w:marBottom w:val="0"/>
      <w:divBdr>
        <w:top w:val="none" w:sz="0" w:space="0" w:color="auto"/>
        <w:left w:val="none" w:sz="0" w:space="0" w:color="auto"/>
        <w:bottom w:val="none" w:sz="0" w:space="0" w:color="auto"/>
        <w:right w:val="none" w:sz="0" w:space="0" w:color="auto"/>
      </w:divBdr>
    </w:div>
    <w:div w:id="290329788">
      <w:bodyDiv w:val="1"/>
      <w:marLeft w:val="0"/>
      <w:marRight w:val="0"/>
      <w:marTop w:val="0"/>
      <w:marBottom w:val="0"/>
      <w:divBdr>
        <w:top w:val="none" w:sz="0" w:space="0" w:color="auto"/>
        <w:left w:val="none" w:sz="0" w:space="0" w:color="auto"/>
        <w:bottom w:val="none" w:sz="0" w:space="0" w:color="auto"/>
        <w:right w:val="none" w:sz="0" w:space="0" w:color="auto"/>
      </w:divBdr>
    </w:div>
    <w:div w:id="305209711">
      <w:marLeft w:val="640"/>
      <w:marRight w:val="0"/>
      <w:marTop w:val="0"/>
      <w:marBottom w:val="0"/>
      <w:divBdr>
        <w:top w:val="none" w:sz="0" w:space="0" w:color="auto"/>
        <w:left w:val="none" w:sz="0" w:space="0" w:color="auto"/>
        <w:bottom w:val="none" w:sz="0" w:space="0" w:color="auto"/>
        <w:right w:val="none" w:sz="0" w:space="0" w:color="auto"/>
      </w:divBdr>
    </w:div>
    <w:div w:id="306471429">
      <w:marLeft w:val="640"/>
      <w:marRight w:val="0"/>
      <w:marTop w:val="0"/>
      <w:marBottom w:val="0"/>
      <w:divBdr>
        <w:top w:val="none" w:sz="0" w:space="0" w:color="auto"/>
        <w:left w:val="none" w:sz="0" w:space="0" w:color="auto"/>
        <w:bottom w:val="none" w:sz="0" w:space="0" w:color="auto"/>
        <w:right w:val="none" w:sz="0" w:space="0" w:color="auto"/>
      </w:divBdr>
    </w:div>
    <w:div w:id="307249669">
      <w:marLeft w:val="640"/>
      <w:marRight w:val="0"/>
      <w:marTop w:val="0"/>
      <w:marBottom w:val="0"/>
      <w:divBdr>
        <w:top w:val="none" w:sz="0" w:space="0" w:color="auto"/>
        <w:left w:val="none" w:sz="0" w:space="0" w:color="auto"/>
        <w:bottom w:val="none" w:sz="0" w:space="0" w:color="auto"/>
        <w:right w:val="none" w:sz="0" w:space="0" w:color="auto"/>
      </w:divBdr>
    </w:div>
    <w:div w:id="315962371">
      <w:marLeft w:val="640"/>
      <w:marRight w:val="0"/>
      <w:marTop w:val="0"/>
      <w:marBottom w:val="0"/>
      <w:divBdr>
        <w:top w:val="none" w:sz="0" w:space="0" w:color="auto"/>
        <w:left w:val="none" w:sz="0" w:space="0" w:color="auto"/>
        <w:bottom w:val="none" w:sz="0" w:space="0" w:color="auto"/>
        <w:right w:val="none" w:sz="0" w:space="0" w:color="auto"/>
      </w:divBdr>
    </w:div>
    <w:div w:id="317610567">
      <w:marLeft w:val="640"/>
      <w:marRight w:val="0"/>
      <w:marTop w:val="0"/>
      <w:marBottom w:val="0"/>
      <w:divBdr>
        <w:top w:val="none" w:sz="0" w:space="0" w:color="auto"/>
        <w:left w:val="none" w:sz="0" w:space="0" w:color="auto"/>
        <w:bottom w:val="none" w:sz="0" w:space="0" w:color="auto"/>
        <w:right w:val="none" w:sz="0" w:space="0" w:color="auto"/>
      </w:divBdr>
    </w:div>
    <w:div w:id="327028075">
      <w:marLeft w:val="640"/>
      <w:marRight w:val="0"/>
      <w:marTop w:val="0"/>
      <w:marBottom w:val="0"/>
      <w:divBdr>
        <w:top w:val="none" w:sz="0" w:space="0" w:color="auto"/>
        <w:left w:val="none" w:sz="0" w:space="0" w:color="auto"/>
        <w:bottom w:val="none" w:sz="0" w:space="0" w:color="auto"/>
        <w:right w:val="none" w:sz="0" w:space="0" w:color="auto"/>
      </w:divBdr>
    </w:div>
    <w:div w:id="327641289">
      <w:marLeft w:val="640"/>
      <w:marRight w:val="0"/>
      <w:marTop w:val="0"/>
      <w:marBottom w:val="0"/>
      <w:divBdr>
        <w:top w:val="none" w:sz="0" w:space="0" w:color="auto"/>
        <w:left w:val="none" w:sz="0" w:space="0" w:color="auto"/>
        <w:bottom w:val="none" w:sz="0" w:space="0" w:color="auto"/>
        <w:right w:val="none" w:sz="0" w:space="0" w:color="auto"/>
      </w:divBdr>
    </w:div>
    <w:div w:id="337852393">
      <w:marLeft w:val="640"/>
      <w:marRight w:val="0"/>
      <w:marTop w:val="0"/>
      <w:marBottom w:val="0"/>
      <w:divBdr>
        <w:top w:val="none" w:sz="0" w:space="0" w:color="auto"/>
        <w:left w:val="none" w:sz="0" w:space="0" w:color="auto"/>
        <w:bottom w:val="none" w:sz="0" w:space="0" w:color="auto"/>
        <w:right w:val="none" w:sz="0" w:space="0" w:color="auto"/>
      </w:divBdr>
    </w:div>
    <w:div w:id="343484242">
      <w:marLeft w:val="640"/>
      <w:marRight w:val="0"/>
      <w:marTop w:val="0"/>
      <w:marBottom w:val="0"/>
      <w:divBdr>
        <w:top w:val="none" w:sz="0" w:space="0" w:color="auto"/>
        <w:left w:val="none" w:sz="0" w:space="0" w:color="auto"/>
        <w:bottom w:val="none" w:sz="0" w:space="0" w:color="auto"/>
        <w:right w:val="none" w:sz="0" w:space="0" w:color="auto"/>
      </w:divBdr>
    </w:div>
    <w:div w:id="346181761">
      <w:bodyDiv w:val="1"/>
      <w:marLeft w:val="0"/>
      <w:marRight w:val="0"/>
      <w:marTop w:val="0"/>
      <w:marBottom w:val="0"/>
      <w:divBdr>
        <w:top w:val="none" w:sz="0" w:space="0" w:color="auto"/>
        <w:left w:val="none" w:sz="0" w:space="0" w:color="auto"/>
        <w:bottom w:val="none" w:sz="0" w:space="0" w:color="auto"/>
        <w:right w:val="none" w:sz="0" w:space="0" w:color="auto"/>
      </w:divBdr>
      <w:divsChild>
        <w:div w:id="34548129">
          <w:marLeft w:val="640"/>
          <w:marRight w:val="0"/>
          <w:marTop w:val="0"/>
          <w:marBottom w:val="0"/>
          <w:divBdr>
            <w:top w:val="none" w:sz="0" w:space="0" w:color="auto"/>
            <w:left w:val="none" w:sz="0" w:space="0" w:color="auto"/>
            <w:bottom w:val="none" w:sz="0" w:space="0" w:color="auto"/>
            <w:right w:val="none" w:sz="0" w:space="0" w:color="auto"/>
          </w:divBdr>
        </w:div>
        <w:div w:id="98109821">
          <w:marLeft w:val="640"/>
          <w:marRight w:val="0"/>
          <w:marTop w:val="0"/>
          <w:marBottom w:val="0"/>
          <w:divBdr>
            <w:top w:val="none" w:sz="0" w:space="0" w:color="auto"/>
            <w:left w:val="none" w:sz="0" w:space="0" w:color="auto"/>
            <w:bottom w:val="none" w:sz="0" w:space="0" w:color="auto"/>
            <w:right w:val="none" w:sz="0" w:space="0" w:color="auto"/>
          </w:divBdr>
        </w:div>
        <w:div w:id="153423552">
          <w:marLeft w:val="640"/>
          <w:marRight w:val="0"/>
          <w:marTop w:val="0"/>
          <w:marBottom w:val="0"/>
          <w:divBdr>
            <w:top w:val="none" w:sz="0" w:space="0" w:color="auto"/>
            <w:left w:val="none" w:sz="0" w:space="0" w:color="auto"/>
            <w:bottom w:val="none" w:sz="0" w:space="0" w:color="auto"/>
            <w:right w:val="none" w:sz="0" w:space="0" w:color="auto"/>
          </w:divBdr>
        </w:div>
        <w:div w:id="173423047">
          <w:marLeft w:val="640"/>
          <w:marRight w:val="0"/>
          <w:marTop w:val="0"/>
          <w:marBottom w:val="0"/>
          <w:divBdr>
            <w:top w:val="none" w:sz="0" w:space="0" w:color="auto"/>
            <w:left w:val="none" w:sz="0" w:space="0" w:color="auto"/>
            <w:bottom w:val="none" w:sz="0" w:space="0" w:color="auto"/>
            <w:right w:val="none" w:sz="0" w:space="0" w:color="auto"/>
          </w:divBdr>
        </w:div>
        <w:div w:id="254628845">
          <w:marLeft w:val="640"/>
          <w:marRight w:val="0"/>
          <w:marTop w:val="0"/>
          <w:marBottom w:val="0"/>
          <w:divBdr>
            <w:top w:val="none" w:sz="0" w:space="0" w:color="auto"/>
            <w:left w:val="none" w:sz="0" w:space="0" w:color="auto"/>
            <w:bottom w:val="none" w:sz="0" w:space="0" w:color="auto"/>
            <w:right w:val="none" w:sz="0" w:space="0" w:color="auto"/>
          </w:divBdr>
        </w:div>
        <w:div w:id="266809806">
          <w:marLeft w:val="640"/>
          <w:marRight w:val="0"/>
          <w:marTop w:val="0"/>
          <w:marBottom w:val="0"/>
          <w:divBdr>
            <w:top w:val="none" w:sz="0" w:space="0" w:color="auto"/>
            <w:left w:val="none" w:sz="0" w:space="0" w:color="auto"/>
            <w:bottom w:val="none" w:sz="0" w:space="0" w:color="auto"/>
            <w:right w:val="none" w:sz="0" w:space="0" w:color="auto"/>
          </w:divBdr>
        </w:div>
        <w:div w:id="312803777">
          <w:marLeft w:val="640"/>
          <w:marRight w:val="0"/>
          <w:marTop w:val="0"/>
          <w:marBottom w:val="0"/>
          <w:divBdr>
            <w:top w:val="none" w:sz="0" w:space="0" w:color="auto"/>
            <w:left w:val="none" w:sz="0" w:space="0" w:color="auto"/>
            <w:bottom w:val="none" w:sz="0" w:space="0" w:color="auto"/>
            <w:right w:val="none" w:sz="0" w:space="0" w:color="auto"/>
          </w:divBdr>
        </w:div>
        <w:div w:id="382674886">
          <w:marLeft w:val="640"/>
          <w:marRight w:val="0"/>
          <w:marTop w:val="0"/>
          <w:marBottom w:val="0"/>
          <w:divBdr>
            <w:top w:val="none" w:sz="0" w:space="0" w:color="auto"/>
            <w:left w:val="none" w:sz="0" w:space="0" w:color="auto"/>
            <w:bottom w:val="none" w:sz="0" w:space="0" w:color="auto"/>
            <w:right w:val="none" w:sz="0" w:space="0" w:color="auto"/>
          </w:divBdr>
        </w:div>
        <w:div w:id="428888311">
          <w:marLeft w:val="640"/>
          <w:marRight w:val="0"/>
          <w:marTop w:val="0"/>
          <w:marBottom w:val="0"/>
          <w:divBdr>
            <w:top w:val="none" w:sz="0" w:space="0" w:color="auto"/>
            <w:left w:val="none" w:sz="0" w:space="0" w:color="auto"/>
            <w:bottom w:val="none" w:sz="0" w:space="0" w:color="auto"/>
            <w:right w:val="none" w:sz="0" w:space="0" w:color="auto"/>
          </w:divBdr>
        </w:div>
        <w:div w:id="429206321">
          <w:marLeft w:val="640"/>
          <w:marRight w:val="0"/>
          <w:marTop w:val="0"/>
          <w:marBottom w:val="0"/>
          <w:divBdr>
            <w:top w:val="none" w:sz="0" w:space="0" w:color="auto"/>
            <w:left w:val="none" w:sz="0" w:space="0" w:color="auto"/>
            <w:bottom w:val="none" w:sz="0" w:space="0" w:color="auto"/>
            <w:right w:val="none" w:sz="0" w:space="0" w:color="auto"/>
          </w:divBdr>
        </w:div>
        <w:div w:id="445008584">
          <w:marLeft w:val="640"/>
          <w:marRight w:val="0"/>
          <w:marTop w:val="0"/>
          <w:marBottom w:val="0"/>
          <w:divBdr>
            <w:top w:val="none" w:sz="0" w:space="0" w:color="auto"/>
            <w:left w:val="none" w:sz="0" w:space="0" w:color="auto"/>
            <w:bottom w:val="none" w:sz="0" w:space="0" w:color="auto"/>
            <w:right w:val="none" w:sz="0" w:space="0" w:color="auto"/>
          </w:divBdr>
        </w:div>
        <w:div w:id="521750520">
          <w:marLeft w:val="640"/>
          <w:marRight w:val="0"/>
          <w:marTop w:val="0"/>
          <w:marBottom w:val="0"/>
          <w:divBdr>
            <w:top w:val="none" w:sz="0" w:space="0" w:color="auto"/>
            <w:left w:val="none" w:sz="0" w:space="0" w:color="auto"/>
            <w:bottom w:val="none" w:sz="0" w:space="0" w:color="auto"/>
            <w:right w:val="none" w:sz="0" w:space="0" w:color="auto"/>
          </w:divBdr>
        </w:div>
        <w:div w:id="526018255">
          <w:marLeft w:val="640"/>
          <w:marRight w:val="0"/>
          <w:marTop w:val="0"/>
          <w:marBottom w:val="0"/>
          <w:divBdr>
            <w:top w:val="none" w:sz="0" w:space="0" w:color="auto"/>
            <w:left w:val="none" w:sz="0" w:space="0" w:color="auto"/>
            <w:bottom w:val="none" w:sz="0" w:space="0" w:color="auto"/>
            <w:right w:val="none" w:sz="0" w:space="0" w:color="auto"/>
          </w:divBdr>
        </w:div>
        <w:div w:id="585960004">
          <w:marLeft w:val="640"/>
          <w:marRight w:val="0"/>
          <w:marTop w:val="0"/>
          <w:marBottom w:val="0"/>
          <w:divBdr>
            <w:top w:val="none" w:sz="0" w:space="0" w:color="auto"/>
            <w:left w:val="none" w:sz="0" w:space="0" w:color="auto"/>
            <w:bottom w:val="none" w:sz="0" w:space="0" w:color="auto"/>
            <w:right w:val="none" w:sz="0" w:space="0" w:color="auto"/>
          </w:divBdr>
        </w:div>
        <w:div w:id="608046350">
          <w:marLeft w:val="640"/>
          <w:marRight w:val="0"/>
          <w:marTop w:val="0"/>
          <w:marBottom w:val="0"/>
          <w:divBdr>
            <w:top w:val="none" w:sz="0" w:space="0" w:color="auto"/>
            <w:left w:val="none" w:sz="0" w:space="0" w:color="auto"/>
            <w:bottom w:val="none" w:sz="0" w:space="0" w:color="auto"/>
            <w:right w:val="none" w:sz="0" w:space="0" w:color="auto"/>
          </w:divBdr>
        </w:div>
        <w:div w:id="677658577">
          <w:marLeft w:val="640"/>
          <w:marRight w:val="0"/>
          <w:marTop w:val="0"/>
          <w:marBottom w:val="0"/>
          <w:divBdr>
            <w:top w:val="none" w:sz="0" w:space="0" w:color="auto"/>
            <w:left w:val="none" w:sz="0" w:space="0" w:color="auto"/>
            <w:bottom w:val="none" w:sz="0" w:space="0" w:color="auto"/>
            <w:right w:val="none" w:sz="0" w:space="0" w:color="auto"/>
          </w:divBdr>
        </w:div>
        <w:div w:id="812671983">
          <w:marLeft w:val="640"/>
          <w:marRight w:val="0"/>
          <w:marTop w:val="0"/>
          <w:marBottom w:val="0"/>
          <w:divBdr>
            <w:top w:val="none" w:sz="0" w:space="0" w:color="auto"/>
            <w:left w:val="none" w:sz="0" w:space="0" w:color="auto"/>
            <w:bottom w:val="none" w:sz="0" w:space="0" w:color="auto"/>
            <w:right w:val="none" w:sz="0" w:space="0" w:color="auto"/>
          </w:divBdr>
        </w:div>
        <w:div w:id="814878659">
          <w:marLeft w:val="640"/>
          <w:marRight w:val="0"/>
          <w:marTop w:val="0"/>
          <w:marBottom w:val="0"/>
          <w:divBdr>
            <w:top w:val="none" w:sz="0" w:space="0" w:color="auto"/>
            <w:left w:val="none" w:sz="0" w:space="0" w:color="auto"/>
            <w:bottom w:val="none" w:sz="0" w:space="0" w:color="auto"/>
            <w:right w:val="none" w:sz="0" w:space="0" w:color="auto"/>
          </w:divBdr>
        </w:div>
        <w:div w:id="837496563">
          <w:marLeft w:val="640"/>
          <w:marRight w:val="0"/>
          <w:marTop w:val="0"/>
          <w:marBottom w:val="0"/>
          <w:divBdr>
            <w:top w:val="none" w:sz="0" w:space="0" w:color="auto"/>
            <w:left w:val="none" w:sz="0" w:space="0" w:color="auto"/>
            <w:bottom w:val="none" w:sz="0" w:space="0" w:color="auto"/>
            <w:right w:val="none" w:sz="0" w:space="0" w:color="auto"/>
          </w:divBdr>
        </w:div>
        <w:div w:id="868680943">
          <w:marLeft w:val="640"/>
          <w:marRight w:val="0"/>
          <w:marTop w:val="0"/>
          <w:marBottom w:val="0"/>
          <w:divBdr>
            <w:top w:val="none" w:sz="0" w:space="0" w:color="auto"/>
            <w:left w:val="none" w:sz="0" w:space="0" w:color="auto"/>
            <w:bottom w:val="none" w:sz="0" w:space="0" w:color="auto"/>
            <w:right w:val="none" w:sz="0" w:space="0" w:color="auto"/>
          </w:divBdr>
        </w:div>
        <w:div w:id="896667085">
          <w:marLeft w:val="640"/>
          <w:marRight w:val="0"/>
          <w:marTop w:val="0"/>
          <w:marBottom w:val="0"/>
          <w:divBdr>
            <w:top w:val="none" w:sz="0" w:space="0" w:color="auto"/>
            <w:left w:val="none" w:sz="0" w:space="0" w:color="auto"/>
            <w:bottom w:val="none" w:sz="0" w:space="0" w:color="auto"/>
            <w:right w:val="none" w:sz="0" w:space="0" w:color="auto"/>
          </w:divBdr>
        </w:div>
        <w:div w:id="905184152">
          <w:marLeft w:val="640"/>
          <w:marRight w:val="0"/>
          <w:marTop w:val="0"/>
          <w:marBottom w:val="0"/>
          <w:divBdr>
            <w:top w:val="none" w:sz="0" w:space="0" w:color="auto"/>
            <w:left w:val="none" w:sz="0" w:space="0" w:color="auto"/>
            <w:bottom w:val="none" w:sz="0" w:space="0" w:color="auto"/>
            <w:right w:val="none" w:sz="0" w:space="0" w:color="auto"/>
          </w:divBdr>
        </w:div>
        <w:div w:id="980422608">
          <w:marLeft w:val="640"/>
          <w:marRight w:val="0"/>
          <w:marTop w:val="0"/>
          <w:marBottom w:val="0"/>
          <w:divBdr>
            <w:top w:val="none" w:sz="0" w:space="0" w:color="auto"/>
            <w:left w:val="none" w:sz="0" w:space="0" w:color="auto"/>
            <w:bottom w:val="none" w:sz="0" w:space="0" w:color="auto"/>
            <w:right w:val="none" w:sz="0" w:space="0" w:color="auto"/>
          </w:divBdr>
        </w:div>
        <w:div w:id="1035887705">
          <w:marLeft w:val="640"/>
          <w:marRight w:val="0"/>
          <w:marTop w:val="0"/>
          <w:marBottom w:val="0"/>
          <w:divBdr>
            <w:top w:val="none" w:sz="0" w:space="0" w:color="auto"/>
            <w:left w:val="none" w:sz="0" w:space="0" w:color="auto"/>
            <w:bottom w:val="none" w:sz="0" w:space="0" w:color="auto"/>
            <w:right w:val="none" w:sz="0" w:space="0" w:color="auto"/>
          </w:divBdr>
        </w:div>
        <w:div w:id="1046484685">
          <w:marLeft w:val="640"/>
          <w:marRight w:val="0"/>
          <w:marTop w:val="0"/>
          <w:marBottom w:val="0"/>
          <w:divBdr>
            <w:top w:val="none" w:sz="0" w:space="0" w:color="auto"/>
            <w:left w:val="none" w:sz="0" w:space="0" w:color="auto"/>
            <w:bottom w:val="none" w:sz="0" w:space="0" w:color="auto"/>
            <w:right w:val="none" w:sz="0" w:space="0" w:color="auto"/>
          </w:divBdr>
        </w:div>
        <w:div w:id="1127578920">
          <w:marLeft w:val="640"/>
          <w:marRight w:val="0"/>
          <w:marTop w:val="0"/>
          <w:marBottom w:val="0"/>
          <w:divBdr>
            <w:top w:val="none" w:sz="0" w:space="0" w:color="auto"/>
            <w:left w:val="none" w:sz="0" w:space="0" w:color="auto"/>
            <w:bottom w:val="none" w:sz="0" w:space="0" w:color="auto"/>
            <w:right w:val="none" w:sz="0" w:space="0" w:color="auto"/>
          </w:divBdr>
        </w:div>
        <w:div w:id="1136799420">
          <w:marLeft w:val="640"/>
          <w:marRight w:val="0"/>
          <w:marTop w:val="0"/>
          <w:marBottom w:val="0"/>
          <w:divBdr>
            <w:top w:val="none" w:sz="0" w:space="0" w:color="auto"/>
            <w:left w:val="none" w:sz="0" w:space="0" w:color="auto"/>
            <w:bottom w:val="none" w:sz="0" w:space="0" w:color="auto"/>
            <w:right w:val="none" w:sz="0" w:space="0" w:color="auto"/>
          </w:divBdr>
        </w:div>
        <w:div w:id="1169368337">
          <w:marLeft w:val="640"/>
          <w:marRight w:val="0"/>
          <w:marTop w:val="0"/>
          <w:marBottom w:val="0"/>
          <w:divBdr>
            <w:top w:val="none" w:sz="0" w:space="0" w:color="auto"/>
            <w:left w:val="none" w:sz="0" w:space="0" w:color="auto"/>
            <w:bottom w:val="none" w:sz="0" w:space="0" w:color="auto"/>
            <w:right w:val="none" w:sz="0" w:space="0" w:color="auto"/>
          </w:divBdr>
        </w:div>
        <w:div w:id="1173834247">
          <w:marLeft w:val="640"/>
          <w:marRight w:val="0"/>
          <w:marTop w:val="0"/>
          <w:marBottom w:val="0"/>
          <w:divBdr>
            <w:top w:val="none" w:sz="0" w:space="0" w:color="auto"/>
            <w:left w:val="none" w:sz="0" w:space="0" w:color="auto"/>
            <w:bottom w:val="none" w:sz="0" w:space="0" w:color="auto"/>
            <w:right w:val="none" w:sz="0" w:space="0" w:color="auto"/>
          </w:divBdr>
        </w:div>
        <w:div w:id="1174226035">
          <w:marLeft w:val="640"/>
          <w:marRight w:val="0"/>
          <w:marTop w:val="0"/>
          <w:marBottom w:val="0"/>
          <w:divBdr>
            <w:top w:val="none" w:sz="0" w:space="0" w:color="auto"/>
            <w:left w:val="none" w:sz="0" w:space="0" w:color="auto"/>
            <w:bottom w:val="none" w:sz="0" w:space="0" w:color="auto"/>
            <w:right w:val="none" w:sz="0" w:space="0" w:color="auto"/>
          </w:divBdr>
        </w:div>
        <w:div w:id="1190753592">
          <w:marLeft w:val="640"/>
          <w:marRight w:val="0"/>
          <w:marTop w:val="0"/>
          <w:marBottom w:val="0"/>
          <w:divBdr>
            <w:top w:val="none" w:sz="0" w:space="0" w:color="auto"/>
            <w:left w:val="none" w:sz="0" w:space="0" w:color="auto"/>
            <w:bottom w:val="none" w:sz="0" w:space="0" w:color="auto"/>
            <w:right w:val="none" w:sz="0" w:space="0" w:color="auto"/>
          </w:divBdr>
        </w:div>
        <w:div w:id="1202330034">
          <w:marLeft w:val="640"/>
          <w:marRight w:val="0"/>
          <w:marTop w:val="0"/>
          <w:marBottom w:val="0"/>
          <w:divBdr>
            <w:top w:val="none" w:sz="0" w:space="0" w:color="auto"/>
            <w:left w:val="none" w:sz="0" w:space="0" w:color="auto"/>
            <w:bottom w:val="none" w:sz="0" w:space="0" w:color="auto"/>
            <w:right w:val="none" w:sz="0" w:space="0" w:color="auto"/>
          </w:divBdr>
        </w:div>
        <w:div w:id="1222596028">
          <w:marLeft w:val="640"/>
          <w:marRight w:val="0"/>
          <w:marTop w:val="0"/>
          <w:marBottom w:val="0"/>
          <w:divBdr>
            <w:top w:val="none" w:sz="0" w:space="0" w:color="auto"/>
            <w:left w:val="none" w:sz="0" w:space="0" w:color="auto"/>
            <w:bottom w:val="none" w:sz="0" w:space="0" w:color="auto"/>
            <w:right w:val="none" w:sz="0" w:space="0" w:color="auto"/>
          </w:divBdr>
        </w:div>
        <w:div w:id="1259824418">
          <w:marLeft w:val="640"/>
          <w:marRight w:val="0"/>
          <w:marTop w:val="0"/>
          <w:marBottom w:val="0"/>
          <w:divBdr>
            <w:top w:val="none" w:sz="0" w:space="0" w:color="auto"/>
            <w:left w:val="none" w:sz="0" w:space="0" w:color="auto"/>
            <w:bottom w:val="none" w:sz="0" w:space="0" w:color="auto"/>
            <w:right w:val="none" w:sz="0" w:space="0" w:color="auto"/>
          </w:divBdr>
        </w:div>
        <w:div w:id="1318538757">
          <w:marLeft w:val="640"/>
          <w:marRight w:val="0"/>
          <w:marTop w:val="0"/>
          <w:marBottom w:val="0"/>
          <w:divBdr>
            <w:top w:val="none" w:sz="0" w:space="0" w:color="auto"/>
            <w:left w:val="none" w:sz="0" w:space="0" w:color="auto"/>
            <w:bottom w:val="none" w:sz="0" w:space="0" w:color="auto"/>
            <w:right w:val="none" w:sz="0" w:space="0" w:color="auto"/>
          </w:divBdr>
        </w:div>
        <w:div w:id="1320112883">
          <w:marLeft w:val="640"/>
          <w:marRight w:val="0"/>
          <w:marTop w:val="0"/>
          <w:marBottom w:val="0"/>
          <w:divBdr>
            <w:top w:val="none" w:sz="0" w:space="0" w:color="auto"/>
            <w:left w:val="none" w:sz="0" w:space="0" w:color="auto"/>
            <w:bottom w:val="none" w:sz="0" w:space="0" w:color="auto"/>
            <w:right w:val="none" w:sz="0" w:space="0" w:color="auto"/>
          </w:divBdr>
        </w:div>
        <w:div w:id="1327051149">
          <w:marLeft w:val="640"/>
          <w:marRight w:val="0"/>
          <w:marTop w:val="0"/>
          <w:marBottom w:val="0"/>
          <w:divBdr>
            <w:top w:val="none" w:sz="0" w:space="0" w:color="auto"/>
            <w:left w:val="none" w:sz="0" w:space="0" w:color="auto"/>
            <w:bottom w:val="none" w:sz="0" w:space="0" w:color="auto"/>
            <w:right w:val="none" w:sz="0" w:space="0" w:color="auto"/>
          </w:divBdr>
        </w:div>
        <w:div w:id="1347826443">
          <w:marLeft w:val="640"/>
          <w:marRight w:val="0"/>
          <w:marTop w:val="0"/>
          <w:marBottom w:val="0"/>
          <w:divBdr>
            <w:top w:val="none" w:sz="0" w:space="0" w:color="auto"/>
            <w:left w:val="none" w:sz="0" w:space="0" w:color="auto"/>
            <w:bottom w:val="none" w:sz="0" w:space="0" w:color="auto"/>
            <w:right w:val="none" w:sz="0" w:space="0" w:color="auto"/>
          </w:divBdr>
        </w:div>
        <w:div w:id="1384017528">
          <w:marLeft w:val="640"/>
          <w:marRight w:val="0"/>
          <w:marTop w:val="0"/>
          <w:marBottom w:val="0"/>
          <w:divBdr>
            <w:top w:val="none" w:sz="0" w:space="0" w:color="auto"/>
            <w:left w:val="none" w:sz="0" w:space="0" w:color="auto"/>
            <w:bottom w:val="none" w:sz="0" w:space="0" w:color="auto"/>
            <w:right w:val="none" w:sz="0" w:space="0" w:color="auto"/>
          </w:divBdr>
        </w:div>
        <w:div w:id="1384714775">
          <w:marLeft w:val="640"/>
          <w:marRight w:val="0"/>
          <w:marTop w:val="0"/>
          <w:marBottom w:val="0"/>
          <w:divBdr>
            <w:top w:val="none" w:sz="0" w:space="0" w:color="auto"/>
            <w:left w:val="none" w:sz="0" w:space="0" w:color="auto"/>
            <w:bottom w:val="none" w:sz="0" w:space="0" w:color="auto"/>
            <w:right w:val="none" w:sz="0" w:space="0" w:color="auto"/>
          </w:divBdr>
        </w:div>
        <w:div w:id="1485125347">
          <w:marLeft w:val="640"/>
          <w:marRight w:val="0"/>
          <w:marTop w:val="0"/>
          <w:marBottom w:val="0"/>
          <w:divBdr>
            <w:top w:val="none" w:sz="0" w:space="0" w:color="auto"/>
            <w:left w:val="none" w:sz="0" w:space="0" w:color="auto"/>
            <w:bottom w:val="none" w:sz="0" w:space="0" w:color="auto"/>
            <w:right w:val="none" w:sz="0" w:space="0" w:color="auto"/>
          </w:divBdr>
        </w:div>
        <w:div w:id="1536231589">
          <w:marLeft w:val="640"/>
          <w:marRight w:val="0"/>
          <w:marTop w:val="0"/>
          <w:marBottom w:val="0"/>
          <w:divBdr>
            <w:top w:val="none" w:sz="0" w:space="0" w:color="auto"/>
            <w:left w:val="none" w:sz="0" w:space="0" w:color="auto"/>
            <w:bottom w:val="none" w:sz="0" w:space="0" w:color="auto"/>
            <w:right w:val="none" w:sz="0" w:space="0" w:color="auto"/>
          </w:divBdr>
        </w:div>
        <w:div w:id="1584334886">
          <w:marLeft w:val="640"/>
          <w:marRight w:val="0"/>
          <w:marTop w:val="0"/>
          <w:marBottom w:val="0"/>
          <w:divBdr>
            <w:top w:val="none" w:sz="0" w:space="0" w:color="auto"/>
            <w:left w:val="none" w:sz="0" w:space="0" w:color="auto"/>
            <w:bottom w:val="none" w:sz="0" w:space="0" w:color="auto"/>
            <w:right w:val="none" w:sz="0" w:space="0" w:color="auto"/>
          </w:divBdr>
        </w:div>
        <w:div w:id="1600016719">
          <w:marLeft w:val="640"/>
          <w:marRight w:val="0"/>
          <w:marTop w:val="0"/>
          <w:marBottom w:val="0"/>
          <w:divBdr>
            <w:top w:val="none" w:sz="0" w:space="0" w:color="auto"/>
            <w:left w:val="none" w:sz="0" w:space="0" w:color="auto"/>
            <w:bottom w:val="none" w:sz="0" w:space="0" w:color="auto"/>
            <w:right w:val="none" w:sz="0" w:space="0" w:color="auto"/>
          </w:divBdr>
        </w:div>
        <w:div w:id="1632445028">
          <w:marLeft w:val="640"/>
          <w:marRight w:val="0"/>
          <w:marTop w:val="0"/>
          <w:marBottom w:val="0"/>
          <w:divBdr>
            <w:top w:val="none" w:sz="0" w:space="0" w:color="auto"/>
            <w:left w:val="none" w:sz="0" w:space="0" w:color="auto"/>
            <w:bottom w:val="none" w:sz="0" w:space="0" w:color="auto"/>
            <w:right w:val="none" w:sz="0" w:space="0" w:color="auto"/>
          </w:divBdr>
        </w:div>
        <w:div w:id="1633248132">
          <w:marLeft w:val="640"/>
          <w:marRight w:val="0"/>
          <w:marTop w:val="0"/>
          <w:marBottom w:val="0"/>
          <w:divBdr>
            <w:top w:val="none" w:sz="0" w:space="0" w:color="auto"/>
            <w:left w:val="none" w:sz="0" w:space="0" w:color="auto"/>
            <w:bottom w:val="none" w:sz="0" w:space="0" w:color="auto"/>
            <w:right w:val="none" w:sz="0" w:space="0" w:color="auto"/>
          </w:divBdr>
        </w:div>
        <w:div w:id="1643579231">
          <w:marLeft w:val="640"/>
          <w:marRight w:val="0"/>
          <w:marTop w:val="0"/>
          <w:marBottom w:val="0"/>
          <w:divBdr>
            <w:top w:val="none" w:sz="0" w:space="0" w:color="auto"/>
            <w:left w:val="none" w:sz="0" w:space="0" w:color="auto"/>
            <w:bottom w:val="none" w:sz="0" w:space="0" w:color="auto"/>
            <w:right w:val="none" w:sz="0" w:space="0" w:color="auto"/>
          </w:divBdr>
        </w:div>
        <w:div w:id="1685982370">
          <w:marLeft w:val="640"/>
          <w:marRight w:val="0"/>
          <w:marTop w:val="0"/>
          <w:marBottom w:val="0"/>
          <w:divBdr>
            <w:top w:val="none" w:sz="0" w:space="0" w:color="auto"/>
            <w:left w:val="none" w:sz="0" w:space="0" w:color="auto"/>
            <w:bottom w:val="none" w:sz="0" w:space="0" w:color="auto"/>
            <w:right w:val="none" w:sz="0" w:space="0" w:color="auto"/>
          </w:divBdr>
        </w:div>
        <w:div w:id="1699770070">
          <w:marLeft w:val="640"/>
          <w:marRight w:val="0"/>
          <w:marTop w:val="0"/>
          <w:marBottom w:val="0"/>
          <w:divBdr>
            <w:top w:val="none" w:sz="0" w:space="0" w:color="auto"/>
            <w:left w:val="none" w:sz="0" w:space="0" w:color="auto"/>
            <w:bottom w:val="none" w:sz="0" w:space="0" w:color="auto"/>
            <w:right w:val="none" w:sz="0" w:space="0" w:color="auto"/>
          </w:divBdr>
        </w:div>
        <w:div w:id="1741633018">
          <w:marLeft w:val="640"/>
          <w:marRight w:val="0"/>
          <w:marTop w:val="0"/>
          <w:marBottom w:val="0"/>
          <w:divBdr>
            <w:top w:val="none" w:sz="0" w:space="0" w:color="auto"/>
            <w:left w:val="none" w:sz="0" w:space="0" w:color="auto"/>
            <w:bottom w:val="none" w:sz="0" w:space="0" w:color="auto"/>
            <w:right w:val="none" w:sz="0" w:space="0" w:color="auto"/>
          </w:divBdr>
        </w:div>
        <w:div w:id="1763452722">
          <w:marLeft w:val="640"/>
          <w:marRight w:val="0"/>
          <w:marTop w:val="0"/>
          <w:marBottom w:val="0"/>
          <w:divBdr>
            <w:top w:val="none" w:sz="0" w:space="0" w:color="auto"/>
            <w:left w:val="none" w:sz="0" w:space="0" w:color="auto"/>
            <w:bottom w:val="none" w:sz="0" w:space="0" w:color="auto"/>
            <w:right w:val="none" w:sz="0" w:space="0" w:color="auto"/>
          </w:divBdr>
        </w:div>
        <w:div w:id="1820148085">
          <w:marLeft w:val="640"/>
          <w:marRight w:val="0"/>
          <w:marTop w:val="0"/>
          <w:marBottom w:val="0"/>
          <w:divBdr>
            <w:top w:val="none" w:sz="0" w:space="0" w:color="auto"/>
            <w:left w:val="none" w:sz="0" w:space="0" w:color="auto"/>
            <w:bottom w:val="none" w:sz="0" w:space="0" w:color="auto"/>
            <w:right w:val="none" w:sz="0" w:space="0" w:color="auto"/>
          </w:divBdr>
        </w:div>
        <w:div w:id="1870333790">
          <w:marLeft w:val="640"/>
          <w:marRight w:val="0"/>
          <w:marTop w:val="0"/>
          <w:marBottom w:val="0"/>
          <w:divBdr>
            <w:top w:val="none" w:sz="0" w:space="0" w:color="auto"/>
            <w:left w:val="none" w:sz="0" w:space="0" w:color="auto"/>
            <w:bottom w:val="none" w:sz="0" w:space="0" w:color="auto"/>
            <w:right w:val="none" w:sz="0" w:space="0" w:color="auto"/>
          </w:divBdr>
        </w:div>
        <w:div w:id="1891764039">
          <w:marLeft w:val="640"/>
          <w:marRight w:val="0"/>
          <w:marTop w:val="0"/>
          <w:marBottom w:val="0"/>
          <w:divBdr>
            <w:top w:val="none" w:sz="0" w:space="0" w:color="auto"/>
            <w:left w:val="none" w:sz="0" w:space="0" w:color="auto"/>
            <w:bottom w:val="none" w:sz="0" w:space="0" w:color="auto"/>
            <w:right w:val="none" w:sz="0" w:space="0" w:color="auto"/>
          </w:divBdr>
        </w:div>
        <w:div w:id="1984888913">
          <w:marLeft w:val="640"/>
          <w:marRight w:val="0"/>
          <w:marTop w:val="0"/>
          <w:marBottom w:val="0"/>
          <w:divBdr>
            <w:top w:val="none" w:sz="0" w:space="0" w:color="auto"/>
            <w:left w:val="none" w:sz="0" w:space="0" w:color="auto"/>
            <w:bottom w:val="none" w:sz="0" w:space="0" w:color="auto"/>
            <w:right w:val="none" w:sz="0" w:space="0" w:color="auto"/>
          </w:divBdr>
        </w:div>
        <w:div w:id="1991202455">
          <w:marLeft w:val="640"/>
          <w:marRight w:val="0"/>
          <w:marTop w:val="0"/>
          <w:marBottom w:val="0"/>
          <w:divBdr>
            <w:top w:val="none" w:sz="0" w:space="0" w:color="auto"/>
            <w:left w:val="none" w:sz="0" w:space="0" w:color="auto"/>
            <w:bottom w:val="none" w:sz="0" w:space="0" w:color="auto"/>
            <w:right w:val="none" w:sz="0" w:space="0" w:color="auto"/>
          </w:divBdr>
        </w:div>
        <w:div w:id="2047018686">
          <w:marLeft w:val="640"/>
          <w:marRight w:val="0"/>
          <w:marTop w:val="0"/>
          <w:marBottom w:val="0"/>
          <w:divBdr>
            <w:top w:val="none" w:sz="0" w:space="0" w:color="auto"/>
            <w:left w:val="none" w:sz="0" w:space="0" w:color="auto"/>
            <w:bottom w:val="none" w:sz="0" w:space="0" w:color="auto"/>
            <w:right w:val="none" w:sz="0" w:space="0" w:color="auto"/>
          </w:divBdr>
        </w:div>
        <w:div w:id="2054034272">
          <w:marLeft w:val="640"/>
          <w:marRight w:val="0"/>
          <w:marTop w:val="0"/>
          <w:marBottom w:val="0"/>
          <w:divBdr>
            <w:top w:val="none" w:sz="0" w:space="0" w:color="auto"/>
            <w:left w:val="none" w:sz="0" w:space="0" w:color="auto"/>
            <w:bottom w:val="none" w:sz="0" w:space="0" w:color="auto"/>
            <w:right w:val="none" w:sz="0" w:space="0" w:color="auto"/>
          </w:divBdr>
        </w:div>
        <w:div w:id="2054848473">
          <w:marLeft w:val="640"/>
          <w:marRight w:val="0"/>
          <w:marTop w:val="0"/>
          <w:marBottom w:val="0"/>
          <w:divBdr>
            <w:top w:val="none" w:sz="0" w:space="0" w:color="auto"/>
            <w:left w:val="none" w:sz="0" w:space="0" w:color="auto"/>
            <w:bottom w:val="none" w:sz="0" w:space="0" w:color="auto"/>
            <w:right w:val="none" w:sz="0" w:space="0" w:color="auto"/>
          </w:divBdr>
        </w:div>
        <w:div w:id="2061980400">
          <w:marLeft w:val="640"/>
          <w:marRight w:val="0"/>
          <w:marTop w:val="0"/>
          <w:marBottom w:val="0"/>
          <w:divBdr>
            <w:top w:val="none" w:sz="0" w:space="0" w:color="auto"/>
            <w:left w:val="none" w:sz="0" w:space="0" w:color="auto"/>
            <w:bottom w:val="none" w:sz="0" w:space="0" w:color="auto"/>
            <w:right w:val="none" w:sz="0" w:space="0" w:color="auto"/>
          </w:divBdr>
        </w:div>
        <w:div w:id="2075278839">
          <w:marLeft w:val="640"/>
          <w:marRight w:val="0"/>
          <w:marTop w:val="0"/>
          <w:marBottom w:val="0"/>
          <w:divBdr>
            <w:top w:val="none" w:sz="0" w:space="0" w:color="auto"/>
            <w:left w:val="none" w:sz="0" w:space="0" w:color="auto"/>
            <w:bottom w:val="none" w:sz="0" w:space="0" w:color="auto"/>
            <w:right w:val="none" w:sz="0" w:space="0" w:color="auto"/>
          </w:divBdr>
        </w:div>
        <w:div w:id="2090299903">
          <w:marLeft w:val="640"/>
          <w:marRight w:val="0"/>
          <w:marTop w:val="0"/>
          <w:marBottom w:val="0"/>
          <w:divBdr>
            <w:top w:val="none" w:sz="0" w:space="0" w:color="auto"/>
            <w:left w:val="none" w:sz="0" w:space="0" w:color="auto"/>
            <w:bottom w:val="none" w:sz="0" w:space="0" w:color="auto"/>
            <w:right w:val="none" w:sz="0" w:space="0" w:color="auto"/>
          </w:divBdr>
        </w:div>
        <w:div w:id="2105958982">
          <w:marLeft w:val="640"/>
          <w:marRight w:val="0"/>
          <w:marTop w:val="0"/>
          <w:marBottom w:val="0"/>
          <w:divBdr>
            <w:top w:val="none" w:sz="0" w:space="0" w:color="auto"/>
            <w:left w:val="none" w:sz="0" w:space="0" w:color="auto"/>
            <w:bottom w:val="none" w:sz="0" w:space="0" w:color="auto"/>
            <w:right w:val="none" w:sz="0" w:space="0" w:color="auto"/>
          </w:divBdr>
        </w:div>
        <w:div w:id="2117867770">
          <w:marLeft w:val="640"/>
          <w:marRight w:val="0"/>
          <w:marTop w:val="0"/>
          <w:marBottom w:val="0"/>
          <w:divBdr>
            <w:top w:val="none" w:sz="0" w:space="0" w:color="auto"/>
            <w:left w:val="none" w:sz="0" w:space="0" w:color="auto"/>
            <w:bottom w:val="none" w:sz="0" w:space="0" w:color="auto"/>
            <w:right w:val="none" w:sz="0" w:space="0" w:color="auto"/>
          </w:divBdr>
        </w:div>
      </w:divsChild>
    </w:div>
    <w:div w:id="357245179">
      <w:marLeft w:val="640"/>
      <w:marRight w:val="0"/>
      <w:marTop w:val="0"/>
      <w:marBottom w:val="0"/>
      <w:divBdr>
        <w:top w:val="none" w:sz="0" w:space="0" w:color="auto"/>
        <w:left w:val="none" w:sz="0" w:space="0" w:color="auto"/>
        <w:bottom w:val="none" w:sz="0" w:space="0" w:color="auto"/>
        <w:right w:val="none" w:sz="0" w:space="0" w:color="auto"/>
      </w:divBdr>
    </w:div>
    <w:div w:id="358897504">
      <w:marLeft w:val="640"/>
      <w:marRight w:val="0"/>
      <w:marTop w:val="0"/>
      <w:marBottom w:val="0"/>
      <w:divBdr>
        <w:top w:val="none" w:sz="0" w:space="0" w:color="auto"/>
        <w:left w:val="none" w:sz="0" w:space="0" w:color="auto"/>
        <w:bottom w:val="none" w:sz="0" w:space="0" w:color="auto"/>
        <w:right w:val="none" w:sz="0" w:space="0" w:color="auto"/>
      </w:divBdr>
    </w:div>
    <w:div w:id="366217728">
      <w:marLeft w:val="640"/>
      <w:marRight w:val="0"/>
      <w:marTop w:val="0"/>
      <w:marBottom w:val="0"/>
      <w:divBdr>
        <w:top w:val="none" w:sz="0" w:space="0" w:color="auto"/>
        <w:left w:val="none" w:sz="0" w:space="0" w:color="auto"/>
        <w:bottom w:val="none" w:sz="0" w:space="0" w:color="auto"/>
        <w:right w:val="none" w:sz="0" w:space="0" w:color="auto"/>
      </w:divBdr>
    </w:div>
    <w:div w:id="368727757">
      <w:marLeft w:val="640"/>
      <w:marRight w:val="0"/>
      <w:marTop w:val="0"/>
      <w:marBottom w:val="0"/>
      <w:divBdr>
        <w:top w:val="none" w:sz="0" w:space="0" w:color="auto"/>
        <w:left w:val="none" w:sz="0" w:space="0" w:color="auto"/>
        <w:bottom w:val="none" w:sz="0" w:space="0" w:color="auto"/>
        <w:right w:val="none" w:sz="0" w:space="0" w:color="auto"/>
      </w:divBdr>
    </w:div>
    <w:div w:id="373120913">
      <w:marLeft w:val="640"/>
      <w:marRight w:val="0"/>
      <w:marTop w:val="0"/>
      <w:marBottom w:val="0"/>
      <w:divBdr>
        <w:top w:val="none" w:sz="0" w:space="0" w:color="auto"/>
        <w:left w:val="none" w:sz="0" w:space="0" w:color="auto"/>
        <w:bottom w:val="none" w:sz="0" w:space="0" w:color="auto"/>
        <w:right w:val="none" w:sz="0" w:space="0" w:color="auto"/>
      </w:divBdr>
    </w:div>
    <w:div w:id="374014104">
      <w:marLeft w:val="640"/>
      <w:marRight w:val="0"/>
      <w:marTop w:val="0"/>
      <w:marBottom w:val="0"/>
      <w:divBdr>
        <w:top w:val="none" w:sz="0" w:space="0" w:color="auto"/>
        <w:left w:val="none" w:sz="0" w:space="0" w:color="auto"/>
        <w:bottom w:val="none" w:sz="0" w:space="0" w:color="auto"/>
        <w:right w:val="none" w:sz="0" w:space="0" w:color="auto"/>
      </w:divBdr>
    </w:div>
    <w:div w:id="375159961">
      <w:marLeft w:val="640"/>
      <w:marRight w:val="0"/>
      <w:marTop w:val="0"/>
      <w:marBottom w:val="0"/>
      <w:divBdr>
        <w:top w:val="none" w:sz="0" w:space="0" w:color="auto"/>
        <w:left w:val="none" w:sz="0" w:space="0" w:color="auto"/>
        <w:bottom w:val="none" w:sz="0" w:space="0" w:color="auto"/>
        <w:right w:val="none" w:sz="0" w:space="0" w:color="auto"/>
      </w:divBdr>
    </w:div>
    <w:div w:id="376012268">
      <w:marLeft w:val="640"/>
      <w:marRight w:val="0"/>
      <w:marTop w:val="0"/>
      <w:marBottom w:val="0"/>
      <w:divBdr>
        <w:top w:val="none" w:sz="0" w:space="0" w:color="auto"/>
        <w:left w:val="none" w:sz="0" w:space="0" w:color="auto"/>
        <w:bottom w:val="none" w:sz="0" w:space="0" w:color="auto"/>
        <w:right w:val="none" w:sz="0" w:space="0" w:color="auto"/>
      </w:divBdr>
    </w:div>
    <w:div w:id="379480526">
      <w:marLeft w:val="640"/>
      <w:marRight w:val="0"/>
      <w:marTop w:val="0"/>
      <w:marBottom w:val="0"/>
      <w:divBdr>
        <w:top w:val="none" w:sz="0" w:space="0" w:color="auto"/>
        <w:left w:val="none" w:sz="0" w:space="0" w:color="auto"/>
        <w:bottom w:val="none" w:sz="0" w:space="0" w:color="auto"/>
        <w:right w:val="none" w:sz="0" w:space="0" w:color="auto"/>
      </w:divBdr>
    </w:div>
    <w:div w:id="383255918">
      <w:marLeft w:val="640"/>
      <w:marRight w:val="0"/>
      <w:marTop w:val="0"/>
      <w:marBottom w:val="0"/>
      <w:divBdr>
        <w:top w:val="none" w:sz="0" w:space="0" w:color="auto"/>
        <w:left w:val="none" w:sz="0" w:space="0" w:color="auto"/>
        <w:bottom w:val="none" w:sz="0" w:space="0" w:color="auto"/>
        <w:right w:val="none" w:sz="0" w:space="0" w:color="auto"/>
      </w:divBdr>
    </w:div>
    <w:div w:id="390420490">
      <w:marLeft w:val="640"/>
      <w:marRight w:val="0"/>
      <w:marTop w:val="0"/>
      <w:marBottom w:val="0"/>
      <w:divBdr>
        <w:top w:val="none" w:sz="0" w:space="0" w:color="auto"/>
        <w:left w:val="none" w:sz="0" w:space="0" w:color="auto"/>
        <w:bottom w:val="none" w:sz="0" w:space="0" w:color="auto"/>
        <w:right w:val="none" w:sz="0" w:space="0" w:color="auto"/>
      </w:divBdr>
    </w:div>
    <w:div w:id="395009891">
      <w:marLeft w:val="640"/>
      <w:marRight w:val="0"/>
      <w:marTop w:val="0"/>
      <w:marBottom w:val="0"/>
      <w:divBdr>
        <w:top w:val="none" w:sz="0" w:space="0" w:color="auto"/>
        <w:left w:val="none" w:sz="0" w:space="0" w:color="auto"/>
        <w:bottom w:val="none" w:sz="0" w:space="0" w:color="auto"/>
        <w:right w:val="none" w:sz="0" w:space="0" w:color="auto"/>
      </w:divBdr>
    </w:div>
    <w:div w:id="397434548">
      <w:marLeft w:val="640"/>
      <w:marRight w:val="0"/>
      <w:marTop w:val="0"/>
      <w:marBottom w:val="0"/>
      <w:divBdr>
        <w:top w:val="none" w:sz="0" w:space="0" w:color="auto"/>
        <w:left w:val="none" w:sz="0" w:space="0" w:color="auto"/>
        <w:bottom w:val="none" w:sz="0" w:space="0" w:color="auto"/>
        <w:right w:val="none" w:sz="0" w:space="0" w:color="auto"/>
      </w:divBdr>
    </w:div>
    <w:div w:id="406003256">
      <w:bodyDiv w:val="1"/>
      <w:marLeft w:val="0"/>
      <w:marRight w:val="0"/>
      <w:marTop w:val="0"/>
      <w:marBottom w:val="0"/>
      <w:divBdr>
        <w:top w:val="none" w:sz="0" w:space="0" w:color="auto"/>
        <w:left w:val="none" w:sz="0" w:space="0" w:color="auto"/>
        <w:bottom w:val="none" w:sz="0" w:space="0" w:color="auto"/>
        <w:right w:val="none" w:sz="0" w:space="0" w:color="auto"/>
      </w:divBdr>
      <w:divsChild>
        <w:div w:id="16083472">
          <w:marLeft w:val="640"/>
          <w:marRight w:val="0"/>
          <w:marTop w:val="0"/>
          <w:marBottom w:val="0"/>
          <w:divBdr>
            <w:top w:val="none" w:sz="0" w:space="0" w:color="auto"/>
            <w:left w:val="none" w:sz="0" w:space="0" w:color="auto"/>
            <w:bottom w:val="none" w:sz="0" w:space="0" w:color="auto"/>
            <w:right w:val="none" w:sz="0" w:space="0" w:color="auto"/>
          </w:divBdr>
        </w:div>
        <w:div w:id="18894959">
          <w:marLeft w:val="640"/>
          <w:marRight w:val="0"/>
          <w:marTop w:val="0"/>
          <w:marBottom w:val="0"/>
          <w:divBdr>
            <w:top w:val="none" w:sz="0" w:space="0" w:color="auto"/>
            <w:left w:val="none" w:sz="0" w:space="0" w:color="auto"/>
            <w:bottom w:val="none" w:sz="0" w:space="0" w:color="auto"/>
            <w:right w:val="none" w:sz="0" w:space="0" w:color="auto"/>
          </w:divBdr>
        </w:div>
        <w:div w:id="74673106">
          <w:marLeft w:val="640"/>
          <w:marRight w:val="0"/>
          <w:marTop w:val="0"/>
          <w:marBottom w:val="0"/>
          <w:divBdr>
            <w:top w:val="none" w:sz="0" w:space="0" w:color="auto"/>
            <w:left w:val="none" w:sz="0" w:space="0" w:color="auto"/>
            <w:bottom w:val="none" w:sz="0" w:space="0" w:color="auto"/>
            <w:right w:val="none" w:sz="0" w:space="0" w:color="auto"/>
          </w:divBdr>
        </w:div>
        <w:div w:id="143594638">
          <w:marLeft w:val="640"/>
          <w:marRight w:val="0"/>
          <w:marTop w:val="0"/>
          <w:marBottom w:val="0"/>
          <w:divBdr>
            <w:top w:val="none" w:sz="0" w:space="0" w:color="auto"/>
            <w:left w:val="none" w:sz="0" w:space="0" w:color="auto"/>
            <w:bottom w:val="none" w:sz="0" w:space="0" w:color="auto"/>
            <w:right w:val="none" w:sz="0" w:space="0" w:color="auto"/>
          </w:divBdr>
        </w:div>
        <w:div w:id="232590253">
          <w:marLeft w:val="640"/>
          <w:marRight w:val="0"/>
          <w:marTop w:val="0"/>
          <w:marBottom w:val="0"/>
          <w:divBdr>
            <w:top w:val="none" w:sz="0" w:space="0" w:color="auto"/>
            <w:left w:val="none" w:sz="0" w:space="0" w:color="auto"/>
            <w:bottom w:val="none" w:sz="0" w:space="0" w:color="auto"/>
            <w:right w:val="none" w:sz="0" w:space="0" w:color="auto"/>
          </w:divBdr>
        </w:div>
        <w:div w:id="276108087">
          <w:marLeft w:val="640"/>
          <w:marRight w:val="0"/>
          <w:marTop w:val="0"/>
          <w:marBottom w:val="0"/>
          <w:divBdr>
            <w:top w:val="none" w:sz="0" w:space="0" w:color="auto"/>
            <w:left w:val="none" w:sz="0" w:space="0" w:color="auto"/>
            <w:bottom w:val="none" w:sz="0" w:space="0" w:color="auto"/>
            <w:right w:val="none" w:sz="0" w:space="0" w:color="auto"/>
          </w:divBdr>
        </w:div>
        <w:div w:id="358748623">
          <w:marLeft w:val="640"/>
          <w:marRight w:val="0"/>
          <w:marTop w:val="0"/>
          <w:marBottom w:val="0"/>
          <w:divBdr>
            <w:top w:val="none" w:sz="0" w:space="0" w:color="auto"/>
            <w:left w:val="none" w:sz="0" w:space="0" w:color="auto"/>
            <w:bottom w:val="none" w:sz="0" w:space="0" w:color="auto"/>
            <w:right w:val="none" w:sz="0" w:space="0" w:color="auto"/>
          </w:divBdr>
        </w:div>
        <w:div w:id="461845824">
          <w:marLeft w:val="640"/>
          <w:marRight w:val="0"/>
          <w:marTop w:val="0"/>
          <w:marBottom w:val="0"/>
          <w:divBdr>
            <w:top w:val="none" w:sz="0" w:space="0" w:color="auto"/>
            <w:left w:val="none" w:sz="0" w:space="0" w:color="auto"/>
            <w:bottom w:val="none" w:sz="0" w:space="0" w:color="auto"/>
            <w:right w:val="none" w:sz="0" w:space="0" w:color="auto"/>
          </w:divBdr>
        </w:div>
        <w:div w:id="468090409">
          <w:marLeft w:val="640"/>
          <w:marRight w:val="0"/>
          <w:marTop w:val="0"/>
          <w:marBottom w:val="0"/>
          <w:divBdr>
            <w:top w:val="none" w:sz="0" w:space="0" w:color="auto"/>
            <w:left w:val="none" w:sz="0" w:space="0" w:color="auto"/>
            <w:bottom w:val="none" w:sz="0" w:space="0" w:color="auto"/>
            <w:right w:val="none" w:sz="0" w:space="0" w:color="auto"/>
          </w:divBdr>
        </w:div>
        <w:div w:id="507524064">
          <w:marLeft w:val="640"/>
          <w:marRight w:val="0"/>
          <w:marTop w:val="0"/>
          <w:marBottom w:val="0"/>
          <w:divBdr>
            <w:top w:val="none" w:sz="0" w:space="0" w:color="auto"/>
            <w:left w:val="none" w:sz="0" w:space="0" w:color="auto"/>
            <w:bottom w:val="none" w:sz="0" w:space="0" w:color="auto"/>
            <w:right w:val="none" w:sz="0" w:space="0" w:color="auto"/>
          </w:divBdr>
        </w:div>
        <w:div w:id="583035531">
          <w:marLeft w:val="640"/>
          <w:marRight w:val="0"/>
          <w:marTop w:val="0"/>
          <w:marBottom w:val="0"/>
          <w:divBdr>
            <w:top w:val="none" w:sz="0" w:space="0" w:color="auto"/>
            <w:left w:val="none" w:sz="0" w:space="0" w:color="auto"/>
            <w:bottom w:val="none" w:sz="0" w:space="0" w:color="auto"/>
            <w:right w:val="none" w:sz="0" w:space="0" w:color="auto"/>
          </w:divBdr>
        </w:div>
        <w:div w:id="583800366">
          <w:marLeft w:val="640"/>
          <w:marRight w:val="0"/>
          <w:marTop w:val="0"/>
          <w:marBottom w:val="0"/>
          <w:divBdr>
            <w:top w:val="none" w:sz="0" w:space="0" w:color="auto"/>
            <w:left w:val="none" w:sz="0" w:space="0" w:color="auto"/>
            <w:bottom w:val="none" w:sz="0" w:space="0" w:color="auto"/>
            <w:right w:val="none" w:sz="0" w:space="0" w:color="auto"/>
          </w:divBdr>
        </w:div>
        <w:div w:id="631596944">
          <w:marLeft w:val="640"/>
          <w:marRight w:val="0"/>
          <w:marTop w:val="0"/>
          <w:marBottom w:val="0"/>
          <w:divBdr>
            <w:top w:val="none" w:sz="0" w:space="0" w:color="auto"/>
            <w:left w:val="none" w:sz="0" w:space="0" w:color="auto"/>
            <w:bottom w:val="none" w:sz="0" w:space="0" w:color="auto"/>
            <w:right w:val="none" w:sz="0" w:space="0" w:color="auto"/>
          </w:divBdr>
        </w:div>
        <w:div w:id="660276973">
          <w:marLeft w:val="640"/>
          <w:marRight w:val="0"/>
          <w:marTop w:val="0"/>
          <w:marBottom w:val="0"/>
          <w:divBdr>
            <w:top w:val="none" w:sz="0" w:space="0" w:color="auto"/>
            <w:left w:val="none" w:sz="0" w:space="0" w:color="auto"/>
            <w:bottom w:val="none" w:sz="0" w:space="0" w:color="auto"/>
            <w:right w:val="none" w:sz="0" w:space="0" w:color="auto"/>
          </w:divBdr>
        </w:div>
        <w:div w:id="670988880">
          <w:marLeft w:val="640"/>
          <w:marRight w:val="0"/>
          <w:marTop w:val="0"/>
          <w:marBottom w:val="0"/>
          <w:divBdr>
            <w:top w:val="none" w:sz="0" w:space="0" w:color="auto"/>
            <w:left w:val="none" w:sz="0" w:space="0" w:color="auto"/>
            <w:bottom w:val="none" w:sz="0" w:space="0" w:color="auto"/>
            <w:right w:val="none" w:sz="0" w:space="0" w:color="auto"/>
          </w:divBdr>
        </w:div>
        <w:div w:id="676349812">
          <w:marLeft w:val="640"/>
          <w:marRight w:val="0"/>
          <w:marTop w:val="0"/>
          <w:marBottom w:val="0"/>
          <w:divBdr>
            <w:top w:val="none" w:sz="0" w:space="0" w:color="auto"/>
            <w:left w:val="none" w:sz="0" w:space="0" w:color="auto"/>
            <w:bottom w:val="none" w:sz="0" w:space="0" w:color="auto"/>
            <w:right w:val="none" w:sz="0" w:space="0" w:color="auto"/>
          </w:divBdr>
        </w:div>
        <w:div w:id="722099623">
          <w:marLeft w:val="640"/>
          <w:marRight w:val="0"/>
          <w:marTop w:val="0"/>
          <w:marBottom w:val="0"/>
          <w:divBdr>
            <w:top w:val="none" w:sz="0" w:space="0" w:color="auto"/>
            <w:left w:val="none" w:sz="0" w:space="0" w:color="auto"/>
            <w:bottom w:val="none" w:sz="0" w:space="0" w:color="auto"/>
            <w:right w:val="none" w:sz="0" w:space="0" w:color="auto"/>
          </w:divBdr>
        </w:div>
        <w:div w:id="732967326">
          <w:marLeft w:val="640"/>
          <w:marRight w:val="0"/>
          <w:marTop w:val="0"/>
          <w:marBottom w:val="0"/>
          <w:divBdr>
            <w:top w:val="none" w:sz="0" w:space="0" w:color="auto"/>
            <w:left w:val="none" w:sz="0" w:space="0" w:color="auto"/>
            <w:bottom w:val="none" w:sz="0" w:space="0" w:color="auto"/>
            <w:right w:val="none" w:sz="0" w:space="0" w:color="auto"/>
          </w:divBdr>
        </w:div>
        <w:div w:id="748581965">
          <w:marLeft w:val="640"/>
          <w:marRight w:val="0"/>
          <w:marTop w:val="0"/>
          <w:marBottom w:val="0"/>
          <w:divBdr>
            <w:top w:val="none" w:sz="0" w:space="0" w:color="auto"/>
            <w:left w:val="none" w:sz="0" w:space="0" w:color="auto"/>
            <w:bottom w:val="none" w:sz="0" w:space="0" w:color="auto"/>
            <w:right w:val="none" w:sz="0" w:space="0" w:color="auto"/>
          </w:divBdr>
        </w:div>
        <w:div w:id="764115076">
          <w:marLeft w:val="640"/>
          <w:marRight w:val="0"/>
          <w:marTop w:val="0"/>
          <w:marBottom w:val="0"/>
          <w:divBdr>
            <w:top w:val="none" w:sz="0" w:space="0" w:color="auto"/>
            <w:left w:val="none" w:sz="0" w:space="0" w:color="auto"/>
            <w:bottom w:val="none" w:sz="0" w:space="0" w:color="auto"/>
            <w:right w:val="none" w:sz="0" w:space="0" w:color="auto"/>
          </w:divBdr>
        </w:div>
        <w:div w:id="773943679">
          <w:marLeft w:val="640"/>
          <w:marRight w:val="0"/>
          <w:marTop w:val="0"/>
          <w:marBottom w:val="0"/>
          <w:divBdr>
            <w:top w:val="none" w:sz="0" w:space="0" w:color="auto"/>
            <w:left w:val="none" w:sz="0" w:space="0" w:color="auto"/>
            <w:bottom w:val="none" w:sz="0" w:space="0" w:color="auto"/>
            <w:right w:val="none" w:sz="0" w:space="0" w:color="auto"/>
          </w:divBdr>
        </w:div>
        <w:div w:id="780147894">
          <w:marLeft w:val="640"/>
          <w:marRight w:val="0"/>
          <w:marTop w:val="0"/>
          <w:marBottom w:val="0"/>
          <w:divBdr>
            <w:top w:val="none" w:sz="0" w:space="0" w:color="auto"/>
            <w:left w:val="none" w:sz="0" w:space="0" w:color="auto"/>
            <w:bottom w:val="none" w:sz="0" w:space="0" w:color="auto"/>
            <w:right w:val="none" w:sz="0" w:space="0" w:color="auto"/>
          </w:divBdr>
        </w:div>
        <w:div w:id="790131303">
          <w:marLeft w:val="640"/>
          <w:marRight w:val="0"/>
          <w:marTop w:val="0"/>
          <w:marBottom w:val="0"/>
          <w:divBdr>
            <w:top w:val="none" w:sz="0" w:space="0" w:color="auto"/>
            <w:left w:val="none" w:sz="0" w:space="0" w:color="auto"/>
            <w:bottom w:val="none" w:sz="0" w:space="0" w:color="auto"/>
            <w:right w:val="none" w:sz="0" w:space="0" w:color="auto"/>
          </w:divBdr>
        </w:div>
        <w:div w:id="799036494">
          <w:marLeft w:val="640"/>
          <w:marRight w:val="0"/>
          <w:marTop w:val="0"/>
          <w:marBottom w:val="0"/>
          <w:divBdr>
            <w:top w:val="none" w:sz="0" w:space="0" w:color="auto"/>
            <w:left w:val="none" w:sz="0" w:space="0" w:color="auto"/>
            <w:bottom w:val="none" w:sz="0" w:space="0" w:color="auto"/>
            <w:right w:val="none" w:sz="0" w:space="0" w:color="auto"/>
          </w:divBdr>
        </w:div>
        <w:div w:id="877621666">
          <w:marLeft w:val="640"/>
          <w:marRight w:val="0"/>
          <w:marTop w:val="0"/>
          <w:marBottom w:val="0"/>
          <w:divBdr>
            <w:top w:val="none" w:sz="0" w:space="0" w:color="auto"/>
            <w:left w:val="none" w:sz="0" w:space="0" w:color="auto"/>
            <w:bottom w:val="none" w:sz="0" w:space="0" w:color="auto"/>
            <w:right w:val="none" w:sz="0" w:space="0" w:color="auto"/>
          </w:divBdr>
        </w:div>
        <w:div w:id="967393493">
          <w:marLeft w:val="640"/>
          <w:marRight w:val="0"/>
          <w:marTop w:val="0"/>
          <w:marBottom w:val="0"/>
          <w:divBdr>
            <w:top w:val="none" w:sz="0" w:space="0" w:color="auto"/>
            <w:left w:val="none" w:sz="0" w:space="0" w:color="auto"/>
            <w:bottom w:val="none" w:sz="0" w:space="0" w:color="auto"/>
            <w:right w:val="none" w:sz="0" w:space="0" w:color="auto"/>
          </w:divBdr>
        </w:div>
        <w:div w:id="1013647178">
          <w:marLeft w:val="640"/>
          <w:marRight w:val="0"/>
          <w:marTop w:val="0"/>
          <w:marBottom w:val="0"/>
          <w:divBdr>
            <w:top w:val="none" w:sz="0" w:space="0" w:color="auto"/>
            <w:left w:val="none" w:sz="0" w:space="0" w:color="auto"/>
            <w:bottom w:val="none" w:sz="0" w:space="0" w:color="auto"/>
            <w:right w:val="none" w:sz="0" w:space="0" w:color="auto"/>
          </w:divBdr>
        </w:div>
        <w:div w:id="1128861984">
          <w:marLeft w:val="640"/>
          <w:marRight w:val="0"/>
          <w:marTop w:val="0"/>
          <w:marBottom w:val="0"/>
          <w:divBdr>
            <w:top w:val="none" w:sz="0" w:space="0" w:color="auto"/>
            <w:left w:val="none" w:sz="0" w:space="0" w:color="auto"/>
            <w:bottom w:val="none" w:sz="0" w:space="0" w:color="auto"/>
            <w:right w:val="none" w:sz="0" w:space="0" w:color="auto"/>
          </w:divBdr>
        </w:div>
        <w:div w:id="1140195794">
          <w:marLeft w:val="640"/>
          <w:marRight w:val="0"/>
          <w:marTop w:val="0"/>
          <w:marBottom w:val="0"/>
          <w:divBdr>
            <w:top w:val="none" w:sz="0" w:space="0" w:color="auto"/>
            <w:left w:val="none" w:sz="0" w:space="0" w:color="auto"/>
            <w:bottom w:val="none" w:sz="0" w:space="0" w:color="auto"/>
            <w:right w:val="none" w:sz="0" w:space="0" w:color="auto"/>
          </w:divBdr>
        </w:div>
        <w:div w:id="1163934275">
          <w:marLeft w:val="640"/>
          <w:marRight w:val="0"/>
          <w:marTop w:val="0"/>
          <w:marBottom w:val="0"/>
          <w:divBdr>
            <w:top w:val="none" w:sz="0" w:space="0" w:color="auto"/>
            <w:left w:val="none" w:sz="0" w:space="0" w:color="auto"/>
            <w:bottom w:val="none" w:sz="0" w:space="0" w:color="auto"/>
            <w:right w:val="none" w:sz="0" w:space="0" w:color="auto"/>
          </w:divBdr>
        </w:div>
        <w:div w:id="1181549290">
          <w:marLeft w:val="640"/>
          <w:marRight w:val="0"/>
          <w:marTop w:val="0"/>
          <w:marBottom w:val="0"/>
          <w:divBdr>
            <w:top w:val="none" w:sz="0" w:space="0" w:color="auto"/>
            <w:left w:val="none" w:sz="0" w:space="0" w:color="auto"/>
            <w:bottom w:val="none" w:sz="0" w:space="0" w:color="auto"/>
            <w:right w:val="none" w:sz="0" w:space="0" w:color="auto"/>
          </w:divBdr>
        </w:div>
        <w:div w:id="1191722379">
          <w:marLeft w:val="640"/>
          <w:marRight w:val="0"/>
          <w:marTop w:val="0"/>
          <w:marBottom w:val="0"/>
          <w:divBdr>
            <w:top w:val="none" w:sz="0" w:space="0" w:color="auto"/>
            <w:left w:val="none" w:sz="0" w:space="0" w:color="auto"/>
            <w:bottom w:val="none" w:sz="0" w:space="0" w:color="auto"/>
            <w:right w:val="none" w:sz="0" w:space="0" w:color="auto"/>
          </w:divBdr>
        </w:div>
        <w:div w:id="1210801218">
          <w:marLeft w:val="640"/>
          <w:marRight w:val="0"/>
          <w:marTop w:val="0"/>
          <w:marBottom w:val="0"/>
          <w:divBdr>
            <w:top w:val="none" w:sz="0" w:space="0" w:color="auto"/>
            <w:left w:val="none" w:sz="0" w:space="0" w:color="auto"/>
            <w:bottom w:val="none" w:sz="0" w:space="0" w:color="auto"/>
            <w:right w:val="none" w:sz="0" w:space="0" w:color="auto"/>
          </w:divBdr>
        </w:div>
        <w:div w:id="1221555645">
          <w:marLeft w:val="640"/>
          <w:marRight w:val="0"/>
          <w:marTop w:val="0"/>
          <w:marBottom w:val="0"/>
          <w:divBdr>
            <w:top w:val="none" w:sz="0" w:space="0" w:color="auto"/>
            <w:left w:val="none" w:sz="0" w:space="0" w:color="auto"/>
            <w:bottom w:val="none" w:sz="0" w:space="0" w:color="auto"/>
            <w:right w:val="none" w:sz="0" w:space="0" w:color="auto"/>
          </w:divBdr>
        </w:div>
        <w:div w:id="1289122318">
          <w:marLeft w:val="640"/>
          <w:marRight w:val="0"/>
          <w:marTop w:val="0"/>
          <w:marBottom w:val="0"/>
          <w:divBdr>
            <w:top w:val="none" w:sz="0" w:space="0" w:color="auto"/>
            <w:left w:val="none" w:sz="0" w:space="0" w:color="auto"/>
            <w:bottom w:val="none" w:sz="0" w:space="0" w:color="auto"/>
            <w:right w:val="none" w:sz="0" w:space="0" w:color="auto"/>
          </w:divBdr>
        </w:div>
        <w:div w:id="1289432820">
          <w:marLeft w:val="640"/>
          <w:marRight w:val="0"/>
          <w:marTop w:val="0"/>
          <w:marBottom w:val="0"/>
          <w:divBdr>
            <w:top w:val="none" w:sz="0" w:space="0" w:color="auto"/>
            <w:left w:val="none" w:sz="0" w:space="0" w:color="auto"/>
            <w:bottom w:val="none" w:sz="0" w:space="0" w:color="auto"/>
            <w:right w:val="none" w:sz="0" w:space="0" w:color="auto"/>
          </w:divBdr>
        </w:div>
        <w:div w:id="1312910334">
          <w:marLeft w:val="640"/>
          <w:marRight w:val="0"/>
          <w:marTop w:val="0"/>
          <w:marBottom w:val="0"/>
          <w:divBdr>
            <w:top w:val="none" w:sz="0" w:space="0" w:color="auto"/>
            <w:left w:val="none" w:sz="0" w:space="0" w:color="auto"/>
            <w:bottom w:val="none" w:sz="0" w:space="0" w:color="auto"/>
            <w:right w:val="none" w:sz="0" w:space="0" w:color="auto"/>
          </w:divBdr>
        </w:div>
        <w:div w:id="1314599062">
          <w:marLeft w:val="640"/>
          <w:marRight w:val="0"/>
          <w:marTop w:val="0"/>
          <w:marBottom w:val="0"/>
          <w:divBdr>
            <w:top w:val="none" w:sz="0" w:space="0" w:color="auto"/>
            <w:left w:val="none" w:sz="0" w:space="0" w:color="auto"/>
            <w:bottom w:val="none" w:sz="0" w:space="0" w:color="auto"/>
            <w:right w:val="none" w:sz="0" w:space="0" w:color="auto"/>
          </w:divBdr>
        </w:div>
        <w:div w:id="1334338113">
          <w:marLeft w:val="640"/>
          <w:marRight w:val="0"/>
          <w:marTop w:val="0"/>
          <w:marBottom w:val="0"/>
          <w:divBdr>
            <w:top w:val="none" w:sz="0" w:space="0" w:color="auto"/>
            <w:left w:val="none" w:sz="0" w:space="0" w:color="auto"/>
            <w:bottom w:val="none" w:sz="0" w:space="0" w:color="auto"/>
            <w:right w:val="none" w:sz="0" w:space="0" w:color="auto"/>
          </w:divBdr>
        </w:div>
        <w:div w:id="1442144485">
          <w:marLeft w:val="640"/>
          <w:marRight w:val="0"/>
          <w:marTop w:val="0"/>
          <w:marBottom w:val="0"/>
          <w:divBdr>
            <w:top w:val="none" w:sz="0" w:space="0" w:color="auto"/>
            <w:left w:val="none" w:sz="0" w:space="0" w:color="auto"/>
            <w:bottom w:val="none" w:sz="0" w:space="0" w:color="auto"/>
            <w:right w:val="none" w:sz="0" w:space="0" w:color="auto"/>
          </w:divBdr>
        </w:div>
        <w:div w:id="1481727534">
          <w:marLeft w:val="640"/>
          <w:marRight w:val="0"/>
          <w:marTop w:val="0"/>
          <w:marBottom w:val="0"/>
          <w:divBdr>
            <w:top w:val="none" w:sz="0" w:space="0" w:color="auto"/>
            <w:left w:val="none" w:sz="0" w:space="0" w:color="auto"/>
            <w:bottom w:val="none" w:sz="0" w:space="0" w:color="auto"/>
            <w:right w:val="none" w:sz="0" w:space="0" w:color="auto"/>
          </w:divBdr>
        </w:div>
        <w:div w:id="1538153681">
          <w:marLeft w:val="640"/>
          <w:marRight w:val="0"/>
          <w:marTop w:val="0"/>
          <w:marBottom w:val="0"/>
          <w:divBdr>
            <w:top w:val="none" w:sz="0" w:space="0" w:color="auto"/>
            <w:left w:val="none" w:sz="0" w:space="0" w:color="auto"/>
            <w:bottom w:val="none" w:sz="0" w:space="0" w:color="auto"/>
            <w:right w:val="none" w:sz="0" w:space="0" w:color="auto"/>
          </w:divBdr>
        </w:div>
        <w:div w:id="1559971565">
          <w:marLeft w:val="640"/>
          <w:marRight w:val="0"/>
          <w:marTop w:val="0"/>
          <w:marBottom w:val="0"/>
          <w:divBdr>
            <w:top w:val="none" w:sz="0" w:space="0" w:color="auto"/>
            <w:left w:val="none" w:sz="0" w:space="0" w:color="auto"/>
            <w:bottom w:val="none" w:sz="0" w:space="0" w:color="auto"/>
            <w:right w:val="none" w:sz="0" w:space="0" w:color="auto"/>
          </w:divBdr>
        </w:div>
        <w:div w:id="1566645903">
          <w:marLeft w:val="640"/>
          <w:marRight w:val="0"/>
          <w:marTop w:val="0"/>
          <w:marBottom w:val="0"/>
          <w:divBdr>
            <w:top w:val="none" w:sz="0" w:space="0" w:color="auto"/>
            <w:left w:val="none" w:sz="0" w:space="0" w:color="auto"/>
            <w:bottom w:val="none" w:sz="0" w:space="0" w:color="auto"/>
            <w:right w:val="none" w:sz="0" w:space="0" w:color="auto"/>
          </w:divBdr>
        </w:div>
        <w:div w:id="1622568744">
          <w:marLeft w:val="640"/>
          <w:marRight w:val="0"/>
          <w:marTop w:val="0"/>
          <w:marBottom w:val="0"/>
          <w:divBdr>
            <w:top w:val="none" w:sz="0" w:space="0" w:color="auto"/>
            <w:left w:val="none" w:sz="0" w:space="0" w:color="auto"/>
            <w:bottom w:val="none" w:sz="0" w:space="0" w:color="auto"/>
            <w:right w:val="none" w:sz="0" w:space="0" w:color="auto"/>
          </w:divBdr>
        </w:div>
        <w:div w:id="1653561467">
          <w:marLeft w:val="640"/>
          <w:marRight w:val="0"/>
          <w:marTop w:val="0"/>
          <w:marBottom w:val="0"/>
          <w:divBdr>
            <w:top w:val="none" w:sz="0" w:space="0" w:color="auto"/>
            <w:left w:val="none" w:sz="0" w:space="0" w:color="auto"/>
            <w:bottom w:val="none" w:sz="0" w:space="0" w:color="auto"/>
            <w:right w:val="none" w:sz="0" w:space="0" w:color="auto"/>
          </w:divBdr>
        </w:div>
        <w:div w:id="1686635917">
          <w:marLeft w:val="640"/>
          <w:marRight w:val="0"/>
          <w:marTop w:val="0"/>
          <w:marBottom w:val="0"/>
          <w:divBdr>
            <w:top w:val="none" w:sz="0" w:space="0" w:color="auto"/>
            <w:left w:val="none" w:sz="0" w:space="0" w:color="auto"/>
            <w:bottom w:val="none" w:sz="0" w:space="0" w:color="auto"/>
            <w:right w:val="none" w:sz="0" w:space="0" w:color="auto"/>
          </w:divBdr>
        </w:div>
        <w:div w:id="1739746591">
          <w:marLeft w:val="640"/>
          <w:marRight w:val="0"/>
          <w:marTop w:val="0"/>
          <w:marBottom w:val="0"/>
          <w:divBdr>
            <w:top w:val="none" w:sz="0" w:space="0" w:color="auto"/>
            <w:left w:val="none" w:sz="0" w:space="0" w:color="auto"/>
            <w:bottom w:val="none" w:sz="0" w:space="0" w:color="auto"/>
            <w:right w:val="none" w:sz="0" w:space="0" w:color="auto"/>
          </w:divBdr>
        </w:div>
        <w:div w:id="1765833745">
          <w:marLeft w:val="640"/>
          <w:marRight w:val="0"/>
          <w:marTop w:val="0"/>
          <w:marBottom w:val="0"/>
          <w:divBdr>
            <w:top w:val="none" w:sz="0" w:space="0" w:color="auto"/>
            <w:left w:val="none" w:sz="0" w:space="0" w:color="auto"/>
            <w:bottom w:val="none" w:sz="0" w:space="0" w:color="auto"/>
            <w:right w:val="none" w:sz="0" w:space="0" w:color="auto"/>
          </w:divBdr>
        </w:div>
        <w:div w:id="1784613171">
          <w:marLeft w:val="640"/>
          <w:marRight w:val="0"/>
          <w:marTop w:val="0"/>
          <w:marBottom w:val="0"/>
          <w:divBdr>
            <w:top w:val="none" w:sz="0" w:space="0" w:color="auto"/>
            <w:left w:val="none" w:sz="0" w:space="0" w:color="auto"/>
            <w:bottom w:val="none" w:sz="0" w:space="0" w:color="auto"/>
            <w:right w:val="none" w:sz="0" w:space="0" w:color="auto"/>
          </w:divBdr>
        </w:div>
        <w:div w:id="1788115347">
          <w:marLeft w:val="640"/>
          <w:marRight w:val="0"/>
          <w:marTop w:val="0"/>
          <w:marBottom w:val="0"/>
          <w:divBdr>
            <w:top w:val="none" w:sz="0" w:space="0" w:color="auto"/>
            <w:left w:val="none" w:sz="0" w:space="0" w:color="auto"/>
            <w:bottom w:val="none" w:sz="0" w:space="0" w:color="auto"/>
            <w:right w:val="none" w:sz="0" w:space="0" w:color="auto"/>
          </w:divBdr>
        </w:div>
        <w:div w:id="1795635515">
          <w:marLeft w:val="640"/>
          <w:marRight w:val="0"/>
          <w:marTop w:val="0"/>
          <w:marBottom w:val="0"/>
          <w:divBdr>
            <w:top w:val="none" w:sz="0" w:space="0" w:color="auto"/>
            <w:left w:val="none" w:sz="0" w:space="0" w:color="auto"/>
            <w:bottom w:val="none" w:sz="0" w:space="0" w:color="auto"/>
            <w:right w:val="none" w:sz="0" w:space="0" w:color="auto"/>
          </w:divBdr>
        </w:div>
        <w:div w:id="1802730579">
          <w:marLeft w:val="640"/>
          <w:marRight w:val="0"/>
          <w:marTop w:val="0"/>
          <w:marBottom w:val="0"/>
          <w:divBdr>
            <w:top w:val="none" w:sz="0" w:space="0" w:color="auto"/>
            <w:left w:val="none" w:sz="0" w:space="0" w:color="auto"/>
            <w:bottom w:val="none" w:sz="0" w:space="0" w:color="auto"/>
            <w:right w:val="none" w:sz="0" w:space="0" w:color="auto"/>
          </w:divBdr>
        </w:div>
        <w:div w:id="1820144973">
          <w:marLeft w:val="640"/>
          <w:marRight w:val="0"/>
          <w:marTop w:val="0"/>
          <w:marBottom w:val="0"/>
          <w:divBdr>
            <w:top w:val="none" w:sz="0" w:space="0" w:color="auto"/>
            <w:left w:val="none" w:sz="0" w:space="0" w:color="auto"/>
            <w:bottom w:val="none" w:sz="0" w:space="0" w:color="auto"/>
            <w:right w:val="none" w:sz="0" w:space="0" w:color="auto"/>
          </w:divBdr>
        </w:div>
        <w:div w:id="1824925149">
          <w:marLeft w:val="640"/>
          <w:marRight w:val="0"/>
          <w:marTop w:val="0"/>
          <w:marBottom w:val="0"/>
          <w:divBdr>
            <w:top w:val="none" w:sz="0" w:space="0" w:color="auto"/>
            <w:left w:val="none" w:sz="0" w:space="0" w:color="auto"/>
            <w:bottom w:val="none" w:sz="0" w:space="0" w:color="auto"/>
            <w:right w:val="none" w:sz="0" w:space="0" w:color="auto"/>
          </w:divBdr>
        </w:div>
        <w:div w:id="1845657482">
          <w:marLeft w:val="640"/>
          <w:marRight w:val="0"/>
          <w:marTop w:val="0"/>
          <w:marBottom w:val="0"/>
          <w:divBdr>
            <w:top w:val="none" w:sz="0" w:space="0" w:color="auto"/>
            <w:left w:val="none" w:sz="0" w:space="0" w:color="auto"/>
            <w:bottom w:val="none" w:sz="0" w:space="0" w:color="auto"/>
            <w:right w:val="none" w:sz="0" w:space="0" w:color="auto"/>
          </w:divBdr>
        </w:div>
        <w:div w:id="1881434506">
          <w:marLeft w:val="640"/>
          <w:marRight w:val="0"/>
          <w:marTop w:val="0"/>
          <w:marBottom w:val="0"/>
          <w:divBdr>
            <w:top w:val="none" w:sz="0" w:space="0" w:color="auto"/>
            <w:left w:val="none" w:sz="0" w:space="0" w:color="auto"/>
            <w:bottom w:val="none" w:sz="0" w:space="0" w:color="auto"/>
            <w:right w:val="none" w:sz="0" w:space="0" w:color="auto"/>
          </w:divBdr>
        </w:div>
        <w:div w:id="1935742236">
          <w:marLeft w:val="640"/>
          <w:marRight w:val="0"/>
          <w:marTop w:val="0"/>
          <w:marBottom w:val="0"/>
          <w:divBdr>
            <w:top w:val="none" w:sz="0" w:space="0" w:color="auto"/>
            <w:left w:val="none" w:sz="0" w:space="0" w:color="auto"/>
            <w:bottom w:val="none" w:sz="0" w:space="0" w:color="auto"/>
            <w:right w:val="none" w:sz="0" w:space="0" w:color="auto"/>
          </w:divBdr>
        </w:div>
        <w:div w:id="1996646088">
          <w:marLeft w:val="640"/>
          <w:marRight w:val="0"/>
          <w:marTop w:val="0"/>
          <w:marBottom w:val="0"/>
          <w:divBdr>
            <w:top w:val="none" w:sz="0" w:space="0" w:color="auto"/>
            <w:left w:val="none" w:sz="0" w:space="0" w:color="auto"/>
            <w:bottom w:val="none" w:sz="0" w:space="0" w:color="auto"/>
            <w:right w:val="none" w:sz="0" w:space="0" w:color="auto"/>
          </w:divBdr>
        </w:div>
        <w:div w:id="2033803089">
          <w:marLeft w:val="640"/>
          <w:marRight w:val="0"/>
          <w:marTop w:val="0"/>
          <w:marBottom w:val="0"/>
          <w:divBdr>
            <w:top w:val="none" w:sz="0" w:space="0" w:color="auto"/>
            <w:left w:val="none" w:sz="0" w:space="0" w:color="auto"/>
            <w:bottom w:val="none" w:sz="0" w:space="0" w:color="auto"/>
            <w:right w:val="none" w:sz="0" w:space="0" w:color="auto"/>
          </w:divBdr>
        </w:div>
        <w:div w:id="2034376112">
          <w:marLeft w:val="640"/>
          <w:marRight w:val="0"/>
          <w:marTop w:val="0"/>
          <w:marBottom w:val="0"/>
          <w:divBdr>
            <w:top w:val="none" w:sz="0" w:space="0" w:color="auto"/>
            <w:left w:val="none" w:sz="0" w:space="0" w:color="auto"/>
            <w:bottom w:val="none" w:sz="0" w:space="0" w:color="auto"/>
            <w:right w:val="none" w:sz="0" w:space="0" w:color="auto"/>
          </w:divBdr>
        </w:div>
        <w:div w:id="2136675595">
          <w:marLeft w:val="640"/>
          <w:marRight w:val="0"/>
          <w:marTop w:val="0"/>
          <w:marBottom w:val="0"/>
          <w:divBdr>
            <w:top w:val="none" w:sz="0" w:space="0" w:color="auto"/>
            <w:left w:val="none" w:sz="0" w:space="0" w:color="auto"/>
            <w:bottom w:val="none" w:sz="0" w:space="0" w:color="auto"/>
            <w:right w:val="none" w:sz="0" w:space="0" w:color="auto"/>
          </w:divBdr>
        </w:div>
      </w:divsChild>
    </w:div>
    <w:div w:id="407504490">
      <w:marLeft w:val="640"/>
      <w:marRight w:val="0"/>
      <w:marTop w:val="0"/>
      <w:marBottom w:val="0"/>
      <w:divBdr>
        <w:top w:val="none" w:sz="0" w:space="0" w:color="auto"/>
        <w:left w:val="none" w:sz="0" w:space="0" w:color="auto"/>
        <w:bottom w:val="none" w:sz="0" w:space="0" w:color="auto"/>
        <w:right w:val="none" w:sz="0" w:space="0" w:color="auto"/>
      </w:divBdr>
    </w:div>
    <w:div w:id="410396982">
      <w:marLeft w:val="640"/>
      <w:marRight w:val="0"/>
      <w:marTop w:val="0"/>
      <w:marBottom w:val="0"/>
      <w:divBdr>
        <w:top w:val="none" w:sz="0" w:space="0" w:color="auto"/>
        <w:left w:val="none" w:sz="0" w:space="0" w:color="auto"/>
        <w:bottom w:val="none" w:sz="0" w:space="0" w:color="auto"/>
        <w:right w:val="none" w:sz="0" w:space="0" w:color="auto"/>
      </w:divBdr>
    </w:div>
    <w:div w:id="418254033">
      <w:marLeft w:val="640"/>
      <w:marRight w:val="0"/>
      <w:marTop w:val="0"/>
      <w:marBottom w:val="0"/>
      <w:divBdr>
        <w:top w:val="none" w:sz="0" w:space="0" w:color="auto"/>
        <w:left w:val="none" w:sz="0" w:space="0" w:color="auto"/>
        <w:bottom w:val="none" w:sz="0" w:space="0" w:color="auto"/>
        <w:right w:val="none" w:sz="0" w:space="0" w:color="auto"/>
      </w:divBdr>
    </w:div>
    <w:div w:id="419564886">
      <w:bodyDiv w:val="1"/>
      <w:marLeft w:val="0"/>
      <w:marRight w:val="0"/>
      <w:marTop w:val="0"/>
      <w:marBottom w:val="0"/>
      <w:divBdr>
        <w:top w:val="none" w:sz="0" w:space="0" w:color="auto"/>
        <w:left w:val="none" w:sz="0" w:space="0" w:color="auto"/>
        <w:bottom w:val="none" w:sz="0" w:space="0" w:color="auto"/>
        <w:right w:val="none" w:sz="0" w:space="0" w:color="auto"/>
      </w:divBdr>
      <w:divsChild>
        <w:div w:id="18632393">
          <w:marLeft w:val="640"/>
          <w:marRight w:val="0"/>
          <w:marTop w:val="0"/>
          <w:marBottom w:val="0"/>
          <w:divBdr>
            <w:top w:val="none" w:sz="0" w:space="0" w:color="auto"/>
            <w:left w:val="none" w:sz="0" w:space="0" w:color="auto"/>
            <w:bottom w:val="none" w:sz="0" w:space="0" w:color="auto"/>
            <w:right w:val="none" w:sz="0" w:space="0" w:color="auto"/>
          </w:divBdr>
        </w:div>
        <w:div w:id="74480571">
          <w:marLeft w:val="640"/>
          <w:marRight w:val="0"/>
          <w:marTop w:val="0"/>
          <w:marBottom w:val="0"/>
          <w:divBdr>
            <w:top w:val="none" w:sz="0" w:space="0" w:color="auto"/>
            <w:left w:val="none" w:sz="0" w:space="0" w:color="auto"/>
            <w:bottom w:val="none" w:sz="0" w:space="0" w:color="auto"/>
            <w:right w:val="none" w:sz="0" w:space="0" w:color="auto"/>
          </w:divBdr>
        </w:div>
        <w:div w:id="134877403">
          <w:marLeft w:val="640"/>
          <w:marRight w:val="0"/>
          <w:marTop w:val="0"/>
          <w:marBottom w:val="0"/>
          <w:divBdr>
            <w:top w:val="none" w:sz="0" w:space="0" w:color="auto"/>
            <w:left w:val="none" w:sz="0" w:space="0" w:color="auto"/>
            <w:bottom w:val="none" w:sz="0" w:space="0" w:color="auto"/>
            <w:right w:val="none" w:sz="0" w:space="0" w:color="auto"/>
          </w:divBdr>
        </w:div>
        <w:div w:id="202792947">
          <w:marLeft w:val="640"/>
          <w:marRight w:val="0"/>
          <w:marTop w:val="0"/>
          <w:marBottom w:val="0"/>
          <w:divBdr>
            <w:top w:val="none" w:sz="0" w:space="0" w:color="auto"/>
            <w:left w:val="none" w:sz="0" w:space="0" w:color="auto"/>
            <w:bottom w:val="none" w:sz="0" w:space="0" w:color="auto"/>
            <w:right w:val="none" w:sz="0" w:space="0" w:color="auto"/>
          </w:divBdr>
        </w:div>
        <w:div w:id="273901754">
          <w:marLeft w:val="640"/>
          <w:marRight w:val="0"/>
          <w:marTop w:val="0"/>
          <w:marBottom w:val="0"/>
          <w:divBdr>
            <w:top w:val="none" w:sz="0" w:space="0" w:color="auto"/>
            <w:left w:val="none" w:sz="0" w:space="0" w:color="auto"/>
            <w:bottom w:val="none" w:sz="0" w:space="0" w:color="auto"/>
            <w:right w:val="none" w:sz="0" w:space="0" w:color="auto"/>
          </w:divBdr>
        </w:div>
        <w:div w:id="297490470">
          <w:marLeft w:val="640"/>
          <w:marRight w:val="0"/>
          <w:marTop w:val="0"/>
          <w:marBottom w:val="0"/>
          <w:divBdr>
            <w:top w:val="none" w:sz="0" w:space="0" w:color="auto"/>
            <w:left w:val="none" w:sz="0" w:space="0" w:color="auto"/>
            <w:bottom w:val="none" w:sz="0" w:space="0" w:color="auto"/>
            <w:right w:val="none" w:sz="0" w:space="0" w:color="auto"/>
          </w:divBdr>
        </w:div>
        <w:div w:id="307705405">
          <w:marLeft w:val="640"/>
          <w:marRight w:val="0"/>
          <w:marTop w:val="0"/>
          <w:marBottom w:val="0"/>
          <w:divBdr>
            <w:top w:val="none" w:sz="0" w:space="0" w:color="auto"/>
            <w:left w:val="none" w:sz="0" w:space="0" w:color="auto"/>
            <w:bottom w:val="none" w:sz="0" w:space="0" w:color="auto"/>
            <w:right w:val="none" w:sz="0" w:space="0" w:color="auto"/>
          </w:divBdr>
        </w:div>
        <w:div w:id="346714927">
          <w:marLeft w:val="640"/>
          <w:marRight w:val="0"/>
          <w:marTop w:val="0"/>
          <w:marBottom w:val="0"/>
          <w:divBdr>
            <w:top w:val="none" w:sz="0" w:space="0" w:color="auto"/>
            <w:left w:val="none" w:sz="0" w:space="0" w:color="auto"/>
            <w:bottom w:val="none" w:sz="0" w:space="0" w:color="auto"/>
            <w:right w:val="none" w:sz="0" w:space="0" w:color="auto"/>
          </w:divBdr>
        </w:div>
        <w:div w:id="353960780">
          <w:marLeft w:val="640"/>
          <w:marRight w:val="0"/>
          <w:marTop w:val="0"/>
          <w:marBottom w:val="0"/>
          <w:divBdr>
            <w:top w:val="none" w:sz="0" w:space="0" w:color="auto"/>
            <w:left w:val="none" w:sz="0" w:space="0" w:color="auto"/>
            <w:bottom w:val="none" w:sz="0" w:space="0" w:color="auto"/>
            <w:right w:val="none" w:sz="0" w:space="0" w:color="auto"/>
          </w:divBdr>
        </w:div>
        <w:div w:id="398402891">
          <w:marLeft w:val="640"/>
          <w:marRight w:val="0"/>
          <w:marTop w:val="0"/>
          <w:marBottom w:val="0"/>
          <w:divBdr>
            <w:top w:val="none" w:sz="0" w:space="0" w:color="auto"/>
            <w:left w:val="none" w:sz="0" w:space="0" w:color="auto"/>
            <w:bottom w:val="none" w:sz="0" w:space="0" w:color="auto"/>
            <w:right w:val="none" w:sz="0" w:space="0" w:color="auto"/>
          </w:divBdr>
        </w:div>
        <w:div w:id="464080875">
          <w:marLeft w:val="640"/>
          <w:marRight w:val="0"/>
          <w:marTop w:val="0"/>
          <w:marBottom w:val="0"/>
          <w:divBdr>
            <w:top w:val="none" w:sz="0" w:space="0" w:color="auto"/>
            <w:left w:val="none" w:sz="0" w:space="0" w:color="auto"/>
            <w:bottom w:val="none" w:sz="0" w:space="0" w:color="auto"/>
            <w:right w:val="none" w:sz="0" w:space="0" w:color="auto"/>
          </w:divBdr>
        </w:div>
        <w:div w:id="466045075">
          <w:marLeft w:val="640"/>
          <w:marRight w:val="0"/>
          <w:marTop w:val="0"/>
          <w:marBottom w:val="0"/>
          <w:divBdr>
            <w:top w:val="none" w:sz="0" w:space="0" w:color="auto"/>
            <w:left w:val="none" w:sz="0" w:space="0" w:color="auto"/>
            <w:bottom w:val="none" w:sz="0" w:space="0" w:color="auto"/>
            <w:right w:val="none" w:sz="0" w:space="0" w:color="auto"/>
          </w:divBdr>
        </w:div>
        <w:div w:id="560868579">
          <w:marLeft w:val="640"/>
          <w:marRight w:val="0"/>
          <w:marTop w:val="0"/>
          <w:marBottom w:val="0"/>
          <w:divBdr>
            <w:top w:val="none" w:sz="0" w:space="0" w:color="auto"/>
            <w:left w:val="none" w:sz="0" w:space="0" w:color="auto"/>
            <w:bottom w:val="none" w:sz="0" w:space="0" w:color="auto"/>
            <w:right w:val="none" w:sz="0" w:space="0" w:color="auto"/>
          </w:divBdr>
        </w:div>
        <w:div w:id="629481486">
          <w:marLeft w:val="640"/>
          <w:marRight w:val="0"/>
          <w:marTop w:val="0"/>
          <w:marBottom w:val="0"/>
          <w:divBdr>
            <w:top w:val="none" w:sz="0" w:space="0" w:color="auto"/>
            <w:left w:val="none" w:sz="0" w:space="0" w:color="auto"/>
            <w:bottom w:val="none" w:sz="0" w:space="0" w:color="auto"/>
            <w:right w:val="none" w:sz="0" w:space="0" w:color="auto"/>
          </w:divBdr>
        </w:div>
        <w:div w:id="639072723">
          <w:marLeft w:val="640"/>
          <w:marRight w:val="0"/>
          <w:marTop w:val="0"/>
          <w:marBottom w:val="0"/>
          <w:divBdr>
            <w:top w:val="none" w:sz="0" w:space="0" w:color="auto"/>
            <w:left w:val="none" w:sz="0" w:space="0" w:color="auto"/>
            <w:bottom w:val="none" w:sz="0" w:space="0" w:color="auto"/>
            <w:right w:val="none" w:sz="0" w:space="0" w:color="auto"/>
          </w:divBdr>
        </w:div>
        <w:div w:id="642003309">
          <w:marLeft w:val="640"/>
          <w:marRight w:val="0"/>
          <w:marTop w:val="0"/>
          <w:marBottom w:val="0"/>
          <w:divBdr>
            <w:top w:val="none" w:sz="0" w:space="0" w:color="auto"/>
            <w:left w:val="none" w:sz="0" w:space="0" w:color="auto"/>
            <w:bottom w:val="none" w:sz="0" w:space="0" w:color="auto"/>
            <w:right w:val="none" w:sz="0" w:space="0" w:color="auto"/>
          </w:divBdr>
        </w:div>
        <w:div w:id="658198276">
          <w:marLeft w:val="640"/>
          <w:marRight w:val="0"/>
          <w:marTop w:val="0"/>
          <w:marBottom w:val="0"/>
          <w:divBdr>
            <w:top w:val="none" w:sz="0" w:space="0" w:color="auto"/>
            <w:left w:val="none" w:sz="0" w:space="0" w:color="auto"/>
            <w:bottom w:val="none" w:sz="0" w:space="0" w:color="auto"/>
            <w:right w:val="none" w:sz="0" w:space="0" w:color="auto"/>
          </w:divBdr>
        </w:div>
        <w:div w:id="676687432">
          <w:marLeft w:val="640"/>
          <w:marRight w:val="0"/>
          <w:marTop w:val="0"/>
          <w:marBottom w:val="0"/>
          <w:divBdr>
            <w:top w:val="none" w:sz="0" w:space="0" w:color="auto"/>
            <w:left w:val="none" w:sz="0" w:space="0" w:color="auto"/>
            <w:bottom w:val="none" w:sz="0" w:space="0" w:color="auto"/>
            <w:right w:val="none" w:sz="0" w:space="0" w:color="auto"/>
          </w:divBdr>
        </w:div>
        <w:div w:id="690103545">
          <w:marLeft w:val="640"/>
          <w:marRight w:val="0"/>
          <w:marTop w:val="0"/>
          <w:marBottom w:val="0"/>
          <w:divBdr>
            <w:top w:val="none" w:sz="0" w:space="0" w:color="auto"/>
            <w:left w:val="none" w:sz="0" w:space="0" w:color="auto"/>
            <w:bottom w:val="none" w:sz="0" w:space="0" w:color="auto"/>
            <w:right w:val="none" w:sz="0" w:space="0" w:color="auto"/>
          </w:divBdr>
        </w:div>
        <w:div w:id="714551270">
          <w:marLeft w:val="640"/>
          <w:marRight w:val="0"/>
          <w:marTop w:val="0"/>
          <w:marBottom w:val="0"/>
          <w:divBdr>
            <w:top w:val="none" w:sz="0" w:space="0" w:color="auto"/>
            <w:left w:val="none" w:sz="0" w:space="0" w:color="auto"/>
            <w:bottom w:val="none" w:sz="0" w:space="0" w:color="auto"/>
            <w:right w:val="none" w:sz="0" w:space="0" w:color="auto"/>
          </w:divBdr>
        </w:div>
        <w:div w:id="735855093">
          <w:marLeft w:val="640"/>
          <w:marRight w:val="0"/>
          <w:marTop w:val="0"/>
          <w:marBottom w:val="0"/>
          <w:divBdr>
            <w:top w:val="none" w:sz="0" w:space="0" w:color="auto"/>
            <w:left w:val="none" w:sz="0" w:space="0" w:color="auto"/>
            <w:bottom w:val="none" w:sz="0" w:space="0" w:color="auto"/>
            <w:right w:val="none" w:sz="0" w:space="0" w:color="auto"/>
          </w:divBdr>
        </w:div>
        <w:div w:id="750736411">
          <w:marLeft w:val="640"/>
          <w:marRight w:val="0"/>
          <w:marTop w:val="0"/>
          <w:marBottom w:val="0"/>
          <w:divBdr>
            <w:top w:val="none" w:sz="0" w:space="0" w:color="auto"/>
            <w:left w:val="none" w:sz="0" w:space="0" w:color="auto"/>
            <w:bottom w:val="none" w:sz="0" w:space="0" w:color="auto"/>
            <w:right w:val="none" w:sz="0" w:space="0" w:color="auto"/>
          </w:divBdr>
        </w:div>
        <w:div w:id="757366115">
          <w:marLeft w:val="640"/>
          <w:marRight w:val="0"/>
          <w:marTop w:val="0"/>
          <w:marBottom w:val="0"/>
          <w:divBdr>
            <w:top w:val="none" w:sz="0" w:space="0" w:color="auto"/>
            <w:left w:val="none" w:sz="0" w:space="0" w:color="auto"/>
            <w:bottom w:val="none" w:sz="0" w:space="0" w:color="auto"/>
            <w:right w:val="none" w:sz="0" w:space="0" w:color="auto"/>
          </w:divBdr>
        </w:div>
        <w:div w:id="765806565">
          <w:marLeft w:val="640"/>
          <w:marRight w:val="0"/>
          <w:marTop w:val="0"/>
          <w:marBottom w:val="0"/>
          <w:divBdr>
            <w:top w:val="none" w:sz="0" w:space="0" w:color="auto"/>
            <w:left w:val="none" w:sz="0" w:space="0" w:color="auto"/>
            <w:bottom w:val="none" w:sz="0" w:space="0" w:color="auto"/>
            <w:right w:val="none" w:sz="0" w:space="0" w:color="auto"/>
          </w:divBdr>
        </w:div>
        <w:div w:id="799225963">
          <w:marLeft w:val="640"/>
          <w:marRight w:val="0"/>
          <w:marTop w:val="0"/>
          <w:marBottom w:val="0"/>
          <w:divBdr>
            <w:top w:val="none" w:sz="0" w:space="0" w:color="auto"/>
            <w:left w:val="none" w:sz="0" w:space="0" w:color="auto"/>
            <w:bottom w:val="none" w:sz="0" w:space="0" w:color="auto"/>
            <w:right w:val="none" w:sz="0" w:space="0" w:color="auto"/>
          </w:divBdr>
        </w:div>
        <w:div w:id="826171608">
          <w:marLeft w:val="640"/>
          <w:marRight w:val="0"/>
          <w:marTop w:val="0"/>
          <w:marBottom w:val="0"/>
          <w:divBdr>
            <w:top w:val="none" w:sz="0" w:space="0" w:color="auto"/>
            <w:left w:val="none" w:sz="0" w:space="0" w:color="auto"/>
            <w:bottom w:val="none" w:sz="0" w:space="0" w:color="auto"/>
            <w:right w:val="none" w:sz="0" w:space="0" w:color="auto"/>
          </w:divBdr>
        </w:div>
        <w:div w:id="950208935">
          <w:marLeft w:val="640"/>
          <w:marRight w:val="0"/>
          <w:marTop w:val="0"/>
          <w:marBottom w:val="0"/>
          <w:divBdr>
            <w:top w:val="none" w:sz="0" w:space="0" w:color="auto"/>
            <w:left w:val="none" w:sz="0" w:space="0" w:color="auto"/>
            <w:bottom w:val="none" w:sz="0" w:space="0" w:color="auto"/>
            <w:right w:val="none" w:sz="0" w:space="0" w:color="auto"/>
          </w:divBdr>
        </w:div>
        <w:div w:id="955523628">
          <w:marLeft w:val="640"/>
          <w:marRight w:val="0"/>
          <w:marTop w:val="0"/>
          <w:marBottom w:val="0"/>
          <w:divBdr>
            <w:top w:val="none" w:sz="0" w:space="0" w:color="auto"/>
            <w:left w:val="none" w:sz="0" w:space="0" w:color="auto"/>
            <w:bottom w:val="none" w:sz="0" w:space="0" w:color="auto"/>
            <w:right w:val="none" w:sz="0" w:space="0" w:color="auto"/>
          </w:divBdr>
        </w:div>
        <w:div w:id="1033069691">
          <w:marLeft w:val="640"/>
          <w:marRight w:val="0"/>
          <w:marTop w:val="0"/>
          <w:marBottom w:val="0"/>
          <w:divBdr>
            <w:top w:val="none" w:sz="0" w:space="0" w:color="auto"/>
            <w:left w:val="none" w:sz="0" w:space="0" w:color="auto"/>
            <w:bottom w:val="none" w:sz="0" w:space="0" w:color="auto"/>
            <w:right w:val="none" w:sz="0" w:space="0" w:color="auto"/>
          </w:divBdr>
        </w:div>
        <w:div w:id="1053886320">
          <w:marLeft w:val="640"/>
          <w:marRight w:val="0"/>
          <w:marTop w:val="0"/>
          <w:marBottom w:val="0"/>
          <w:divBdr>
            <w:top w:val="none" w:sz="0" w:space="0" w:color="auto"/>
            <w:left w:val="none" w:sz="0" w:space="0" w:color="auto"/>
            <w:bottom w:val="none" w:sz="0" w:space="0" w:color="auto"/>
            <w:right w:val="none" w:sz="0" w:space="0" w:color="auto"/>
          </w:divBdr>
        </w:div>
        <w:div w:id="1057512857">
          <w:marLeft w:val="640"/>
          <w:marRight w:val="0"/>
          <w:marTop w:val="0"/>
          <w:marBottom w:val="0"/>
          <w:divBdr>
            <w:top w:val="none" w:sz="0" w:space="0" w:color="auto"/>
            <w:left w:val="none" w:sz="0" w:space="0" w:color="auto"/>
            <w:bottom w:val="none" w:sz="0" w:space="0" w:color="auto"/>
            <w:right w:val="none" w:sz="0" w:space="0" w:color="auto"/>
          </w:divBdr>
        </w:div>
        <w:div w:id="1093552741">
          <w:marLeft w:val="640"/>
          <w:marRight w:val="0"/>
          <w:marTop w:val="0"/>
          <w:marBottom w:val="0"/>
          <w:divBdr>
            <w:top w:val="none" w:sz="0" w:space="0" w:color="auto"/>
            <w:left w:val="none" w:sz="0" w:space="0" w:color="auto"/>
            <w:bottom w:val="none" w:sz="0" w:space="0" w:color="auto"/>
            <w:right w:val="none" w:sz="0" w:space="0" w:color="auto"/>
          </w:divBdr>
        </w:div>
        <w:div w:id="1100176691">
          <w:marLeft w:val="640"/>
          <w:marRight w:val="0"/>
          <w:marTop w:val="0"/>
          <w:marBottom w:val="0"/>
          <w:divBdr>
            <w:top w:val="none" w:sz="0" w:space="0" w:color="auto"/>
            <w:left w:val="none" w:sz="0" w:space="0" w:color="auto"/>
            <w:bottom w:val="none" w:sz="0" w:space="0" w:color="auto"/>
            <w:right w:val="none" w:sz="0" w:space="0" w:color="auto"/>
          </w:divBdr>
        </w:div>
        <w:div w:id="1106198723">
          <w:marLeft w:val="640"/>
          <w:marRight w:val="0"/>
          <w:marTop w:val="0"/>
          <w:marBottom w:val="0"/>
          <w:divBdr>
            <w:top w:val="none" w:sz="0" w:space="0" w:color="auto"/>
            <w:left w:val="none" w:sz="0" w:space="0" w:color="auto"/>
            <w:bottom w:val="none" w:sz="0" w:space="0" w:color="auto"/>
            <w:right w:val="none" w:sz="0" w:space="0" w:color="auto"/>
          </w:divBdr>
        </w:div>
        <w:div w:id="1119253159">
          <w:marLeft w:val="640"/>
          <w:marRight w:val="0"/>
          <w:marTop w:val="0"/>
          <w:marBottom w:val="0"/>
          <w:divBdr>
            <w:top w:val="none" w:sz="0" w:space="0" w:color="auto"/>
            <w:left w:val="none" w:sz="0" w:space="0" w:color="auto"/>
            <w:bottom w:val="none" w:sz="0" w:space="0" w:color="auto"/>
            <w:right w:val="none" w:sz="0" w:space="0" w:color="auto"/>
          </w:divBdr>
        </w:div>
        <w:div w:id="1155562386">
          <w:marLeft w:val="640"/>
          <w:marRight w:val="0"/>
          <w:marTop w:val="0"/>
          <w:marBottom w:val="0"/>
          <w:divBdr>
            <w:top w:val="none" w:sz="0" w:space="0" w:color="auto"/>
            <w:left w:val="none" w:sz="0" w:space="0" w:color="auto"/>
            <w:bottom w:val="none" w:sz="0" w:space="0" w:color="auto"/>
            <w:right w:val="none" w:sz="0" w:space="0" w:color="auto"/>
          </w:divBdr>
        </w:div>
        <w:div w:id="1218711925">
          <w:marLeft w:val="640"/>
          <w:marRight w:val="0"/>
          <w:marTop w:val="0"/>
          <w:marBottom w:val="0"/>
          <w:divBdr>
            <w:top w:val="none" w:sz="0" w:space="0" w:color="auto"/>
            <w:left w:val="none" w:sz="0" w:space="0" w:color="auto"/>
            <w:bottom w:val="none" w:sz="0" w:space="0" w:color="auto"/>
            <w:right w:val="none" w:sz="0" w:space="0" w:color="auto"/>
          </w:divBdr>
        </w:div>
        <w:div w:id="1219896160">
          <w:marLeft w:val="640"/>
          <w:marRight w:val="0"/>
          <w:marTop w:val="0"/>
          <w:marBottom w:val="0"/>
          <w:divBdr>
            <w:top w:val="none" w:sz="0" w:space="0" w:color="auto"/>
            <w:left w:val="none" w:sz="0" w:space="0" w:color="auto"/>
            <w:bottom w:val="none" w:sz="0" w:space="0" w:color="auto"/>
            <w:right w:val="none" w:sz="0" w:space="0" w:color="auto"/>
          </w:divBdr>
        </w:div>
        <w:div w:id="1230115614">
          <w:marLeft w:val="640"/>
          <w:marRight w:val="0"/>
          <w:marTop w:val="0"/>
          <w:marBottom w:val="0"/>
          <w:divBdr>
            <w:top w:val="none" w:sz="0" w:space="0" w:color="auto"/>
            <w:left w:val="none" w:sz="0" w:space="0" w:color="auto"/>
            <w:bottom w:val="none" w:sz="0" w:space="0" w:color="auto"/>
            <w:right w:val="none" w:sz="0" w:space="0" w:color="auto"/>
          </w:divBdr>
        </w:div>
        <w:div w:id="1250234046">
          <w:marLeft w:val="640"/>
          <w:marRight w:val="0"/>
          <w:marTop w:val="0"/>
          <w:marBottom w:val="0"/>
          <w:divBdr>
            <w:top w:val="none" w:sz="0" w:space="0" w:color="auto"/>
            <w:left w:val="none" w:sz="0" w:space="0" w:color="auto"/>
            <w:bottom w:val="none" w:sz="0" w:space="0" w:color="auto"/>
            <w:right w:val="none" w:sz="0" w:space="0" w:color="auto"/>
          </w:divBdr>
        </w:div>
        <w:div w:id="1316445894">
          <w:marLeft w:val="640"/>
          <w:marRight w:val="0"/>
          <w:marTop w:val="0"/>
          <w:marBottom w:val="0"/>
          <w:divBdr>
            <w:top w:val="none" w:sz="0" w:space="0" w:color="auto"/>
            <w:left w:val="none" w:sz="0" w:space="0" w:color="auto"/>
            <w:bottom w:val="none" w:sz="0" w:space="0" w:color="auto"/>
            <w:right w:val="none" w:sz="0" w:space="0" w:color="auto"/>
          </w:divBdr>
        </w:div>
        <w:div w:id="1349797431">
          <w:marLeft w:val="640"/>
          <w:marRight w:val="0"/>
          <w:marTop w:val="0"/>
          <w:marBottom w:val="0"/>
          <w:divBdr>
            <w:top w:val="none" w:sz="0" w:space="0" w:color="auto"/>
            <w:left w:val="none" w:sz="0" w:space="0" w:color="auto"/>
            <w:bottom w:val="none" w:sz="0" w:space="0" w:color="auto"/>
            <w:right w:val="none" w:sz="0" w:space="0" w:color="auto"/>
          </w:divBdr>
        </w:div>
        <w:div w:id="1363673291">
          <w:marLeft w:val="640"/>
          <w:marRight w:val="0"/>
          <w:marTop w:val="0"/>
          <w:marBottom w:val="0"/>
          <w:divBdr>
            <w:top w:val="none" w:sz="0" w:space="0" w:color="auto"/>
            <w:left w:val="none" w:sz="0" w:space="0" w:color="auto"/>
            <w:bottom w:val="none" w:sz="0" w:space="0" w:color="auto"/>
            <w:right w:val="none" w:sz="0" w:space="0" w:color="auto"/>
          </w:divBdr>
        </w:div>
        <w:div w:id="1375618246">
          <w:marLeft w:val="640"/>
          <w:marRight w:val="0"/>
          <w:marTop w:val="0"/>
          <w:marBottom w:val="0"/>
          <w:divBdr>
            <w:top w:val="none" w:sz="0" w:space="0" w:color="auto"/>
            <w:left w:val="none" w:sz="0" w:space="0" w:color="auto"/>
            <w:bottom w:val="none" w:sz="0" w:space="0" w:color="auto"/>
            <w:right w:val="none" w:sz="0" w:space="0" w:color="auto"/>
          </w:divBdr>
        </w:div>
        <w:div w:id="1383555882">
          <w:marLeft w:val="640"/>
          <w:marRight w:val="0"/>
          <w:marTop w:val="0"/>
          <w:marBottom w:val="0"/>
          <w:divBdr>
            <w:top w:val="none" w:sz="0" w:space="0" w:color="auto"/>
            <w:left w:val="none" w:sz="0" w:space="0" w:color="auto"/>
            <w:bottom w:val="none" w:sz="0" w:space="0" w:color="auto"/>
            <w:right w:val="none" w:sz="0" w:space="0" w:color="auto"/>
          </w:divBdr>
        </w:div>
        <w:div w:id="1432044222">
          <w:marLeft w:val="640"/>
          <w:marRight w:val="0"/>
          <w:marTop w:val="0"/>
          <w:marBottom w:val="0"/>
          <w:divBdr>
            <w:top w:val="none" w:sz="0" w:space="0" w:color="auto"/>
            <w:left w:val="none" w:sz="0" w:space="0" w:color="auto"/>
            <w:bottom w:val="none" w:sz="0" w:space="0" w:color="auto"/>
            <w:right w:val="none" w:sz="0" w:space="0" w:color="auto"/>
          </w:divBdr>
        </w:div>
        <w:div w:id="1492062549">
          <w:marLeft w:val="640"/>
          <w:marRight w:val="0"/>
          <w:marTop w:val="0"/>
          <w:marBottom w:val="0"/>
          <w:divBdr>
            <w:top w:val="none" w:sz="0" w:space="0" w:color="auto"/>
            <w:left w:val="none" w:sz="0" w:space="0" w:color="auto"/>
            <w:bottom w:val="none" w:sz="0" w:space="0" w:color="auto"/>
            <w:right w:val="none" w:sz="0" w:space="0" w:color="auto"/>
          </w:divBdr>
        </w:div>
        <w:div w:id="1698508390">
          <w:marLeft w:val="640"/>
          <w:marRight w:val="0"/>
          <w:marTop w:val="0"/>
          <w:marBottom w:val="0"/>
          <w:divBdr>
            <w:top w:val="none" w:sz="0" w:space="0" w:color="auto"/>
            <w:left w:val="none" w:sz="0" w:space="0" w:color="auto"/>
            <w:bottom w:val="none" w:sz="0" w:space="0" w:color="auto"/>
            <w:right w:val="none" w:sz="0" w:space="0" w:color="auto"/>
          </w:divBdr>
        </w:div>
        <w:div w:id="1797215603">
          <w:marLeft w:val="640"/>
          <w:marRight w:val="0"/>
          <w:marTop w:val="0"/>
          <w:marBottom w:val="0"/>
          <w:divBdr>
            <w:top w:val="none" w:sz="0" w:space="0" w:color="auto"/>
            <w:left w:val="none" w:sz="0" w:space="0" w:color="auto"/>
            <w:bottom w:val="none" w:sz="0" w:space="0" w:color="auto"/>
            <w:right w:val="none" w:sz="0" w:space="0" w:color="auto"/>
          </w:divBdr>
        </w:div>
        <w:div w:id="1797337574">
          <w:marLeft w:val="640"/>
          <w:marRight w:val="0"/>
          <w:marTop w:val="0"/>
          <w:marBottom w:val="0"/>
          <w:divBdr>
            <w:top w:val="none" w:sz="0" w:space="0" w:color="auto"/>
            <w:left w:val="none" w:sz="0" w:space="0" w:color="auto"/>
            <w:bottom w:val="none" w:sz="0" w:space="0" w:color="auto"/>
            <w:right w:val="none" w:sz="0" w:space="0" w:color="auto"/>
          </w:divBdr>
        </w:div>
        <w:div w:id="1818376304">
          <w:marLeft w:val="640"/>
          <w:marRight w:val="0"/>
          <w:marTop w:val="0"/>
          <w:marBottom w:val="0"/>
          <w:divBdr>
            <w:top w:val="none" w:sz="0" w:space="0" w:color="auto"/>
            <w:left w:val="none" w:sz="0" w:space="0" w:color="auto"/>
            <w:bottom w:val="none" w:sz="0" w:space="0" w:color="auto"/>
            <w:right w:val="none" w:sz="0" w:space="0" w:color="auto"/>
          </w:divBdr>
        </w:div>
        <w:div w:id="1826505531">
          <w:marLeft w:val="640"/>
          <w:marRight w:val="0"/>
          <w:marTop w:val="0"/>
          <w:marBottom w:val="0"/>
          <w:divBdr>
            <w:top w:val="none" w:sz="0" w:space="0" w:color="auto"/>
            <w:left w:val="none" w:sz="0" w:space="0" w:color="auto"/>
            <w:bottom w:val="none" w:sz="0" w:space="0" w:color="auto"/>
            <w:right w:val="none" w:sz="0" w:space="0" w:color="auto"/>
          </w:divBdr>
        </w:div>
        <w:div w:id="1889023232">
          <w:marLeft w:val="640"/>
          <w:marRight w:val="0"/>
          <w:marTop w:val="0"/>
          <w:marBottom w:val="0"/>
          <w:divBdr>
            <w:top w:val="none" w:sz="0" w:space="0" w:color="auto"/>
            <w:left w:val="none" w:sz="0" w:space="0" w:color="auto"/>
            <w:bottom w:val="none" w:sz="0" w:space="0" w:color="auto"/>
            <w:right w:val="none" w:sz="0" w:space="0" w:color="auto"/>
          </w:divBdr>
        </w:div>
        <w:div w:id="1894077716">
          <w:marLeft w:val="640"/>
          <w:marRight w:val="0"/>
          <w:marTop w:val="0"/>
          <w:marBottom w:val="0"/>
          <w:divBdr>
            <w:top w:val="none" w:sz="0" w:space="0" w:color="auto"/>
            <w:left w:val="none" w:sz="0" w:space="0" w:color="auto"/>
            <w:bottom w:val="none" w:sz="0" w:space="0" w:color="auto"/>
            <w:right w:val="none" w:sz="0" w:space="0" w:color="auto"/>
          </w:divBdr>
        </w:div>
        <w:div w:id="1899707744">
          <w:marLeft w:val="640"/>
          <w:marRight w:val="0"/>
          <w:marTop w:val="0"/>
          <w:marBottom w:val="0"/>
          <w:divBdr>
            <w:top w:val="none" w:sz="0" w:space="0" w:color="auto"/>
            <w:left w:val="none" w:sz="0" w:space="0" w:color="auto"/>
            <w:bottom w:val="none" w:sz="0" w:space="0" w:color="auto"/>
            <w:right w:val="none" w:sz="0" w:space="0" w:color="auto"/>
          </w:divBdr>
        </w:div>
        <w:div w:id="1944603324">
          <w:marLeft w:val="640"/>
          <w:marRight w:val="0"/>
          <w:marTop w:val="0"/>
          <w:marBottom w:val="0"/>
          <w:divBdr>
            <w:top w:val="none" w:sz="0" w:space="0" w:color="auto"/>
            <w:left w:val="none" w:sz="0" w:space="0" w:color="auto"/>
            <w:bottom w:val="none" w:sz="0" w:space="0" w:color="auto"/>
            <w:right w:val="none" w:sz="0" w:space="0" w:color="auto"/>
          </w:divBdr>
        </w:div>
        <w:div w:id="1961648513">
          <w:marLeft w:val="640"/>
          <w:marRight w:val="0"/>
          <w:marTop w:val="0"/>
          <w:marBottom w:val="0"/>
          <w:divBdr>
            <w:top w:val="none" w:sz="0" w:space="0" w:color="auto"/>
            <w:left w:val="none" w:sz="0" w:space="0" w:color="auto"/>
            <w:bottom w:val="none" w:sz="0" w:space="0" w:color="auto"/>
            <w:right w:val="none" w:sz="0" w:space="0" w:color="auto"/>
          </w:divBdr>
        </w:div>
        <w:div w:id="1978140470">
          <w:marLeft w:val="640"/>
          <w:marRight w:val="0"/>
          <w:marTop w:val="0"/>
          <w:marBottom w:val="0"/>
          <w:divBdr>
            <w:top w:val="none" w:sz="0" w:space="0" w:color="auto"/>
            <w:left w:val="none" w:sz="0" w:space="0" w:color="auto"/>
            <w:bottom w:val="none" w:sz="0" w:space="0" w:color="auto"/>
            <w:right w:val="none" w:sz="0" w:space="0" w:color="auto"/>
          </w:divBdr>
        </w:div>
        <w:div w:id="1978951976">
          <w:marLeft w:val="640"/>
          <w:marRight w:val="0"/>
          <w:marTop w:val="0"/>
          <w:marBottom w:val="0"/>
          <w:divBdr>
            <w:top w:val="none" w:sz="0" w:space="0" w:color="auto"/>
            <w:left w:val="none" w:sz="0" w:space="0" w:color="auto"/>
            <w:bottom w:val="none" w:sz="0" w:space="0" w:color="auto"/>
            <w:right w:val="none" w:sz="0" w:space="0" w:color="auto"/>
          </w:divBdr>
        </w:div>
        <w:div w:id="1991716211">
          <w:marLeft w:val="640"/>
          <w:marRight w:val="0"/>
          <w:marTop w:val="0"/>
          <w:marBottom w:val="0"/>
          <w:divBdr>
            <w:top w:val="none" w:sz="0" w:space="0" w:color="auto"/>
            <w:left w:val="none" w:sz="0" w:space="0" w:color="auto"/>
            <w:bottom w:val="none" w:sz="0" w:space="0" w:color="auto"/>
            <w:right w:val="none" w:sz="0" w:space="0" w:color="auto"/>
          </w:divBdr>
        </w:div>
        <w:div w:id="2032409481">
          <w:marLeft w:val="640"/>
          <w:marRight w:val="0"/>
          <w:marTop w:val="0"/>
          <w:marBottom w:val="0"/>
          <w:divBdr>
            <w:top w:val="none" w:sz="0" w:space="0" w:color="auto"/>
            <w:left w:val="none" w:sz="0" w:space="0" w:color="auto"/>
            <w:bottom w:val="none" w:sz="0" w:space="0" w:color="auto"/>
            <w:right w:val="none" w:sz="0" w:space="0" w:color="auto"/>
          </w:divBdr>
        </w:div>
        <w:div w:id="2045324278">
          <w:marLeft w:val="640"/>
          <w:marRight w:val="0"/>
          <w:marTop w:val="0"/>
          <w:marBottom w:val="0"/>
          <w:divBdr>
            <w:top w:val="none" w:sz="0" w:space="0" w:color="auto"/>
            <w:left w:val="none" w:sz="0" w:space="0" w:color="auto"/>
            <w:bottom w:val="none" w:sz="0" w:space="0" w:color="auto"/>
            <w:right w:val="none" w:sz="0" w:space="0" w:color="auto"/>
          </w:divBdr>
        </w:div>
        <w:div w:id="2049210966">
          <w:marLeft w:val="640"/>
          <w:marRight w:val="0"/>
          <w:marTop w:val="0"/>
          <w:marBottom w:val="0"/>
          <w:divBdr>
            <w:top w:val="none" w:sz="0" w:space="0" w:color="auto"/>
            <w:left w:val="none" w:sz="0" w:space="0" w:color="auto"/>
            <w:bottom w:val="none" w:sz="0" w:space="0" w:color="auto"/>
            <w:right w:val="none" w:sz="0" w:space="0" w:color="auto"/>
          </w:divBdr>
        </w:div>
        <w:div w:id="2070683442">
          <w:marLeft w:val="640"/>
          <w:marRight w:val="0"/>
          <w:marTop w:val="0"/>
          <w:marBottom w:val="0"/>
          <w:divBdr>
            <w:top w:val="none" w:sz="0" w:space="0" w:color="auto"/>
            <w:left w:val="none" w:sz="0" w:space="0" w:color="auto"/>
            <w:bottom w:val="none" w:sz="0" w:space="0" w:color="auto"/>
            <w:right w:val="none" w:sz="0" w:space="0" w:color="auto"/>
          </w:divBdr>
        </w:div>
        <w:div w:id="2136941397">
          <w:marLeft w:val="640"/>
          <w:marRight w:val="0"/>
          <w:marTop w:val="0"/>
          <w:marBottom w:val="0"/>
          <w:divBdr>
            <w:top w:val="none" w:sz="0" w:space="0" w:color="auto"/>
            <w:left w:val="none" w:sz="0" w:space="0" w:color="auto"/>
            <w:bottom w:val="none" w:sz="0" w:space="0" w:color="auto"/>
            <w:right w:val="none" w:sz="0" w:space="0" w:color="auto"/>
          </w:divBdr>
        </w:div>
      </w:divsChild>
    </w:div>
    <w:div w:id="419957611">
      <w:marLeft w:val="640"/>
      <w:marRight w:val="0"/>
      <w:marTop w:val="0"/>
      <w:marBottom w:val="0"/>
      <w:divBdr>
        <w:top w:val="none" w:sz="0" w:space="0" w:color="auto"/>
        <w:left w:val="none" w:sz="0" w:space="0" w:color="auto"/>
        <w:bottom w:val="none" w:sz="0" w:space="0" w:color="auto"/>
        <w:right w:val="none" w:sz="0" w:space="0" w:color="auto"/>
      </w:divBdr>
    </w:div>
    <w:div w:id="423694726">
      <w:marLeft w:val="640"/>
      <w:marRight w:val="0"/>
      <w:marTop w:val="0"/>
      <w:marBottom w:val="0"/>
      <w:divBdr>
        <w:top w:val="none" w:sz="0" w:space="0" w:color="auto"/>
        <w:left w:val="none" w:sz="0" w:space="0" w:color="auto"/>
        <w:bottom w:val="none" w:sz="0" w:space="0" w:color="auto"/>
        <w:right w:val="none" w:sz="0" w:space="0" w:color="auto"/>
      </w:divBdr>
    </w:div>
    <w:div w:id="428310130">
      <w:marLeft w:val="640"/>
      <w:marRight w:val="0"/>
      <w:marTop w:val="0"/>
      <w:marBottom w:val="0"/>
      <w:divBdr>
        <w:top w:val="none" w:sz="0" w:space="0" w:color="auto"/>
        <w:left w:val="none" w:sz="0" w:space="0" w:color="auto"/>
        <w:bottom w:val="none" w:sz="0" w:space="0" w:color="auto"/>
        <w:right w:val="none" w:sz="0" w:space="0" w:color="auto"/>
      </w:divBdr>
    </w:div>
    <w:div w:id="430248171">
      <w:marLeft w:val="640"/>
      <w:marRight w:val="0"/>
      <w:marTop w:val="0"/>
      <w:marBottom w:val="0"/>
      <w:divBdr>
        <w:top w:val="none" w:sz="0" w:space="0" w:color="auto"/>
        <w:left w:val="none" w:sz="0" w:space="0" w:color="auto"/>
        <w:bottom w:val="none" w:sz="0" w:space="0" w:color="auto"/>
        <w:right w:val="none" w:sz="0" w:space="0" w:color="auto"/>
      </w:divBdr>
    </w:div>
    <w:div w:id="431053268">
      <w:marLeft w:val="640"/>
      <w:marRight w:val="0"/>
      <w:marTop w:val="0"/>
      <w:marBottom w:val="0"/>
      <w:divBdr>
        <w:top w:val="none" w:sz="0" w:space="0" w:color="auto"/>
        <w:left w:val="none" w:sz="0" w:space="0" w:color="auto"/>
        <w:bottom w:val="none" w:sz="0" w:space="0" w:color="auto"/>
        <w:right w:val="none" w:sz="0" w:space="0" w:color="auto"/>
      </w:divBdr>
    </w:div>
    <w:div w:id="433090336">
      <w:marLeft w:val="640"/>
      <w:marRight w:val="0"/>
      <w:marTop w:val="0"/>
      <w:marBottom w:val="0"/>
      <w:divBdr>
        <w:top w:val="none" w:sz="0" w:space="0" w:color="auto"/>
        <w:left w:val="none" w:sz="0" w:space="0" w:color="auto"/>
        <w:bottom w:val="none" w:sz="0" w:space="0" w:color="auto"/>
        <w:right w:val="none" w:sz="0" w:space="0" w:color="auto"/>
      </w:divBdr>
    </w:div>
    <w:div w:id="434206783">
      <w:bodyDiv w:val="1"/>
      <w:marLeft w:val="0"/>
      <w:marRight w:val="0"/>
      <w:marTop w:val="0"/>
      <w:marBottom w:val="0"/>
      <w:divBdr>
        <w:top w:val="none" w:sz="0" w:space="0" w:color="auto"/>
        <w:left w:val="none" w:sz="0" w:space="0" w:color="auto"/>
        <w:bottom w:val="none" w:sz="0" w:space="0" w:color="auto"/>
        <w:right w:val="none" w:sz="0" w:space="0" w:color="auto"/>
      </w:divBdr>
    </w:div>
    <w:div w:id="438257540">
      <w:marLeft w:val="640"/>
      <w:marRight w:val="0"/>
      <w:marTop w:val="0"/>
      <w:marBottom w:val="0"/>
      <w:divBdr>
        <w:top w:val="none" w:sz="0" w:space="0" w:color="auto"/>
        <w:left w:val="none" w:sz="0" w:space="0" w:color="auto"/>
        <w:bottom w:val="none" w:sz="0" w:space="0" w:color="auto"/>
        <w:right w:val="none" w:sz="0" w:space="0" w:color="auto"/>
      </w:divBdr>
    </w:div>
    <w:div w:id="443841311">
      <w:marLeft w:val="640"/>
      <w:marRight w:val="0"/>
      <w:marTop w:val="0"/>
      <w:marBottom w:val="0"/>
      <w:divBdr>
        <w:top w:val="none" w:sz="0" w:space="0" w:color="auto"/>
        <w:left w:val="none" w:sz="0" w:space="0" w:color="auto"/>
        <w:bottom w:val="none" w:sz="0" w:space="0" w:color="auto"/>
        <w:right w:val="none" w:sz="0" w:space="0" w:color="auto"/>
      </w:divBdr>
    </w:div>
    <w:div w:id="444929506">
      <w:marLeft w:val="640"/>
      <w:marRight w:val="0"/>
      <w:marTop w:val="0"/>
      <w:marBottom w:val="0"/>
      <w:divBdr>
        <w:top w:val="none" w:sz="0" w:space="0" w:color="auto"/>
        <w:left w:val="none" w:sz="0" w:space="0" w:color="auto"/>
        <w:bottom w:val="none" w:sz="0" w:space="0" w:color="auto"/>
        <w:right w:val="none" w:sz="0" w:space="0" w:color="auto"/>
      </w:divBdr>
    </w:div>
    <w:div w:id="447890381">
      <w:marLeft w:val="640"/>
      <w:marRight w:val="0"/>
      <w:marTop w:val="0"/>
      <w:marBottom w:val="0"/>
      <w:divBdr>
        <w:top w:val="none" w:sz="0" w:space="0" w:color="auto"/>
        <w:left w:val="none" w:sz="0" w:space="0" w:color="auto"/>
        <w:bottom w:val="none" w:sz="0" w:space="0" w:color="auto"/>
        <w:right w:val="none" w:sz="0" w:space="0" w:color="auto"/>
      </w:divBdr>
    </w:div>
    <w:div w:id="448207265">
      <w:marLeft w:val="640"/>
      <w:marRight w:val="0"/>
      <w:marTop w:val="0"/>
      <w:marBottom w:val="0"/>
      <w:divBdr>
        <w:top w:val="none" w:sz="0" w:space="0" w:color="auto"/>
        <w:left w:val="none" w:sz="0" w:space="0" w:color="auto"/>
        <w:bottom w:val="none" w:sz="0" w:space="0" w:color="auto"/>
        <w:right w:val="none" w:sz="0" w:space="0" w:color="auto"/>
      </w:divBdr>
    </w:div>
    <w:div w:id="450175229">
      <w:marLeft w:val="640"/>
      <w:marRight w:val="0"/>
      <w:marTop w:val="0"/>
      <w:marBottom w:val="0"/>
      <w:divBdr>
        <w:top w:val="none" w:sz="0" w:space="0" w:color="auto"/>
        <w:left w:val="none" w:sz="0" w:space="0" w:color="auto"/>
        <w:bottom w:val="none" w:sz="0" w:space="0" w:color="auto"/>
        <w:right w:val="none" w:sz="0" w:space="0" w:color="auto"/>
      </w:divBdr>
    </w:div>
    <w:div w:id="450830109">
      <w:marLeft w:val="640"/>
      <w:marRight w:val="0"/>
      <w:marTop w:val="0"/>
      <w:marBottom w:val="0"/>
      <w:divBdr>
        <w:top w:val="none" w:sz="0" w:space="0" w:color="auto"/>
        <w:left w:val="none" w:sz="0" w:space="0" w:color="auto"/>
        <w:bottom w:val="none" w:sz="0" w:space="0" w:color="auto"/>
        <w:right w:val="none" w:sz="0" w:space="0" w:color="auto"/>
      </w:divBdr>
    </w:div>
    <w:div w:id="456988439">
      <w:marLeft w:val="640"/>
      <w:marRight w:val="0"/>
      <w:marTop w:val="0"/>
      <w:marBottom w:val="0"/>
      <w:divBdr>
        <w:top w:val="none" w:sz="0" w:space="0" w:color="auto"/>
        <w:left w:val="none" w:sz="0" w:space="0" w:color="auto"/>
        <w:bottom w:val="none" w:sz="0" w:space="0" w:color="auto"/>
        <w:right w:val="none" w:sz="0" w:space="0" w:color="auto"/>
      </w:divBdr>
    </w:div>
    <w:div w:id="466363078">
      <w:marLeft w:val="640"/>
      <w:marRight w:val="0"/>
      <w:marTop w:val="0"/>
      <w:marBottom w:val="0"/>
      <w:divBdr>
        <w:top w:val="none" w:sz="0" w:space="0" w:color="auto"/>
        <w:left w:val="none" w:sz="0" w:space="0" w:color="auto"/>
        <w:bottom w:val="none" w:sz="0" w:space="0" w:color="auto"/>
        <w:right w:val="none" w:sz="0" w:space="0" w:color="auto"/>
      </w:divBdr>
    </w:div>
    <w:div w:id="469640196">
      <w:marLeft w:val="640"/>
      <w:marRight w:val="0"/>
      <w:marTop w:val="0"/>
      <w:marBottom w:val="0"/>
      <w:divBdr>
        <w:top w:val="none" w:sz="0" w:space="0" w:color="auto"/>
        <w:left w:val="none" w:sz="0" w:space="0" w:color="auto"/>
        <w:bottom w:val="none" w:sz="0" w:space="0" w:color="auto"/>
        <w:right w:val="none" w:sz="0" w:space="0" w:color="auto"/>
      </w:divBdr>
    </w:div>
    <w:div w:id="473446583">
      <w:marLeft w:val="640"/>
      <w:marRight w:val="0"/>
      <w:marTop w:val="0"/>
      <w:marBottom w:val="0"/>
      <w:divBdr>
        <w:top w:val="none" w:sz="0" w:space="0" w:color="auto"/>
        <w:left w:val="none" w:sz="0" w:space="0" w:color="auto"/>
        <w:bottom w:val="none" w:sz="0" w:space="0" w:color="auto"/>
        <w:right w:val="none" w:sz="0" w:space="0" w:color="auto"/>
      </w:divBdr>
    </w:div>
    <w:div w:id="476536557">
      <w:marLeft w:val="640"/>
      <w:marRight w:val="0"/>
      <w:marTop w:val="0"/>
      <w:marBottom w:val="0"/>
      <w:divBdr>
        <w:top w:val="none" w:sz="0" w:space="0" w:color="auto"/>
        <w:left w:val="none" w:sz="0" w:space="0" w:color="auto"/>
        <w:bottom w:val="none" w:sz="0" w:space="0" w:color="auto"/>
        <w:right w:val="none" w:sz="0" w:space="0" w:color="auto"/>
      </w:divBdr>
    </w:div>
    <w:div w:id="486750958">
      <w:marLeft w:val="640"/>
      <w:marRight w:val="0"/>
      <w:marTop w:val="0"/>
      <w:marBottom w:val="0"/>
      <w:divBdr>
        <w:top w:val="none" w:sz="0" w:space="0" w:color="auto"/>
        <w:left w:val="none" w:sz="0" w:space="0" w:color="auto"/>
        <w:bottom w:val="none" w:sz="0" w:space="0" w:color="auto"/>
        <w:right w:val="none" w:sz="0" w:space="0" w:color="auto"/>
      </w:divBdr>
    </w:div>
    <w:div w:id="489299324">
      <w:marLeft w:val="640"/>
      <w:marRight w:val="0"/>
      <w:marTop w:val="0"/>
      <w:marBottom w:val="0"/>
      <w:divBdr>
        <w:top w:val="none" w:sz="0" w:space="0" w:color="auto"/>
        <w:left w:val="none" w:sz="0" w:space="0" w:color="auto"/>
        <w:bottom w:val="none" w:sz="0" w:space="0" w:color="auto"/>
        <w:right w:val="none" w:sz="0" w:space="0" w:color="auto"/>
      </w:divBdr>
    </w:div>
    <w:div w:id="498275648">
      <w:marLeft w:val="640"/>
      <w:marRight w:val="0"/>
      <w:marTop w:val="0"/>
      <w:marBottom w:val="0"/>
      <w:divBdr>
        <w:top w:val="none" w:sz="0" w:space="0" w:color="auto"/>
        <w:left w:val="none" w:sz="0" w:space="0" w:color="auto"/>
        <w:bottom w:val="none" w:sz="0" w:space="0" w:color="auto"/>
        <w:right w:val="none" w:sz="0" w:space="0" w:color="auto"/>
      </w:divBdr>
    </w:div>
    <w:div w:id="499779766">
      <w:marLeft w:val="640"/>
      <w:marRight w:val="0"/>
      <w:marTop w:val="0"/>
      <w:marBottom w:val="0"/>
      <w:divBdr>
        <w:top w:val="none" w:sz="0" w:space="0" w:color="auto"/>
        <w:left w:val="none" w:sz="0" w:space="0" w:color="auto"/>
        <w:bottom w:val="none" w:sz="0" w:space="0" w:color="auto"/>
        <w:right w:val="none" w:sz="0" w:space="0" w:color="auto"/>
      </w:divBdr>
    </w:div>
    <w:div w:id="499853827">
      <w:marLeft w:val="640"/>
      <w:marRight w:val="0"/>
      <w:marTop w:val="0"/>
      <w:marBottom w:val="0"/>
      <w:divBdr>
        <w:top w:val="none" w:sz="0" w:space="0" w:color="auto"/>
        <w:left w:val="none" w:sz="0" w:space="0" w:color="auto"/>
        <w:bottom w:val="none" w:sz="0" w:space="0" w:color="auto"/>
        <w:right w:val="none" w:sz="0" w:space="0" w:color="auto"/>
      </w:divBdr>
    </w:div>
    <w:div w:id="500320278">
      <w:marLeft w:val="640"/>
      <w:marRight w:val="0"/>
      <w:marTop w:val="0"/>
      <w:marBottom w:val="0"/>
      <w:divBdr>
        <w:top w:val="none" w:sz="0" w:space="0" w:color="auto"/>
        <w:left w:val="none" w:sz="0" w:space="0" w:color="auto"/>
        <w:bottom w:val="none" w:sz="0" w:space="0" w:color="auto"/>
        <w:right w:val="none" w:sz="0" w:space="0" w:color="auto"/>
      </w:divBdr>
    </w:div>
    <w:div w:id="504512500">
      <w:marLeft w:val="640"/>
      <w:marRight w:val="0"/>
      <w:marTop w:val="0"/>
      <w:marBottom w:val="0"/>
      <w:divBdr>
        <w:top w:val="none" w:sz="0" w:space="0" w:color="auto"/>
        <w:left w:val="none" w:sz="0" w:space="0" w:color="auto"/>
        <w:bottom w:val="none" w:sz="0" w:space="0" w:color="auto"/>
        <w:right w:val="none" w:sz="0" w:space="0" w:color="auto"/>
      </w:divBdr>
    </w:div>
    <w:div w:id="509561096">
      <w:marLeft w:val="640"/>
      <w:marRight w:val="0"/>
      <w:marTop w:val="0"/>
      <w:marBottom w:val="0"/>
      <w:divBdr>
        <w:top w:val="none" w:sz="0" w:space="0" w:color="auto"/>
        <w:left w:val="none" w:sz="0" w:space="0" w:color="auto"/>
        <w:bottom w:val="none" w:sz="0" w:space="0" w:color="auto"/>
        <w:right w:val="none" w:sz="0" w:space="0" w:color="auto"/>
      </w:divBdr>
    </w:div>
    <w:div w:id="512256986">
      <w:marLeft w:val="640"/>
      <w:marRight w:val="0"/>
      <w:marTop w:val="0"/>
      <w:marBottom w:val="0"/>
      <w:divBdr>
        <w:top w:val="none" w:sz="0" w:space="0" w:color="auto"/>
        <w:left w:val="none" w:sz="0" w:space="0" w:color="auto"/>
        <w:bottom w:val="none" w:sz="0" w:space="0" w:color="auto"/>
        <w:right w:val="none" w:sz="0" w:space="0" w:color="auto"/>
      </w:divBdr>
    </w:div>
    <w:div w:id="520052176">
      <w:marLeft w:val="640"/>
      <w:marRight w:val="0"/>
      <w:marTop w:val="0"/>
      <w:marBottom w:val="0"/>
      <w:divBdr>
        <w:top w:val="none" w:sz="0" w:space="0" w:color="auto"/>
        <w:left w:val="none" w:sz="0" w:space="0" w:color="auto"/>
        <w:bottom w:val="none" w:sz="0" w:space="0" w:color="auto"/>
        <w:right w:val="none" w:sz="0" w:space="0" w:color="auto"/>
      </w:divBdr>
    </w:div>
    <w:div w:id="520122852">
      <w:marLeft w:val="640"/>
      <w:marRight w:val="0"/>
      <w:marTop w:val="0"/>
      <w:marBottom w:val="0"/>
      <w:divBdr>
        <w:top w:val="none" w:sz="0" w:space="0" w:color="auto"/>
        <w:left w:val="none" w:sz="0" w:space="0" w:color="auto"/>
        <w:bottom w:val="none" w:sz="0" w:space="0" w:color="auto"/>
        <w:right w:val="none" w:sz="0" w:space="0" w:color="auto"/>
      </w:divBdr>
    </w:div>
    <w:div w:id="520820073">
      <w:bodyDiv w:val="1"/>
      <w:marLeft w:val="0"/>
      <w:marRight w:val="0"/>
      <w:marTop w:val="0"/>
      <w:marBottom w:val="0"/>
      <w:divBdr>
        <w:top w:val="none" w:sz="0" w:space="0" w:color="auto"/>
        <w:left w:val="none" w:sz="0" w:space="0" w:color="auto"/>
        <w:bottom w:val="none" w:sz="0" w:space="0" w:color="auto"/>
        <w:right w:val="none" w:sz="0" w:space="0" w:color="auto"/>
      </w:divBdr>
    </w:div>
    <w:div w:id="530999923">
      <w:marLeft w:val="640"/>
      <w:marRight w:val="0"/>
      <w:marTop w:val="0"/>
      <w:marBottom w:val="0"/>
      <w:divBdr>
        <w:top w:val="none" w:sz="0" w:space="0" w:color="auto"/>
        <w:left w:val="none" w:sz="0" w:space="0" w:color="auto"/>
        <w:bottom w:val="none" w:sz="0" w:space="0" w:color="auto"/>
        <w:right w:val="none" w:sz="0" w:space="0" w:color="auto"/>
      </w:divBdr>
    </w:div>
    <w:div w:id="533543475">
      <w:marLeft w:val="640"/>
      <w:marRight w:val="0"/>
      <w:marTop w:val="0"/>
      <w:marBottom w:val="0"/>
      <w:divBdr>
        <w:top w:val="none" w:sz="0" w:space="0" w:color="auto"/>
        <w:left w:val="none" w:sz="0" w:space="0" w:color="auto"/>
        <w:bottom w:val="none" w:sz="0" w:space="0" w:color="auto"/>
        <w:right w:val="none" w:sz="0" w:space="0" w:color="auto"/>
      </w:divBdr>
    </w:div>
    <w:div w:id="538662268">
      <w:marLeft w:val="640"/>
      <w:marRight w:val="0"/>
      <w:marTop w:val="0"/>
      <w:marBottom w:val="0"/>
      <w:divBdr>
        <w:top w:val="none" w:sz="0" w:space="0" w:color="auto"/>
        <w:left w:val="none" w:sz="0" w:space="0" w:color="auto"/>
        <w:bottom w:val="none" w:sz="0" w:space="0" w:color="auto"/>
        <w:right w:val="none" w:sz="0" w:space="0" w:color="auto"/>
      </w:divBdr>
    </w:div>
    <w:div w:id="540022818">
      <w:marLeft w:val="640"/>
      <w:marRight w:val="0"/>
      <w:marTop w:val="0"/>
      <w:marBottom w:val="0"/>
      <w:divBdr>
        <w:top w:val="none" w:sz="0" w:space="0" w:color="auto"/>
        <w:left w:val="none" w:sz="0" w:space="0" w:color="auto"/>
        <w:bottom w:val="none" w:sz="0" w:space="0" w:color="auto"/>
        <w:right w:val="none" w:sz="0" w:space="0" w:color="auto"/>
      </w:divBdr>
    </w:div>
    <w:div w:id="544030276">
      <w:bodyDiv w:val="1"/>
      <w:marLeft w:val="0"/>
      <w:marRight w:val="0"/>
      <w:marTop w:val="0"/>
      <w:marBottom w:val="0"/>
      <w:divBdr>
        <w:top w:val="none" w:sz="0" w:space="0" w:color="auto"/>
        <w:left w:val="none" w:sz="0" w:space="0" w:color="auto"/>
        <w:bottom w:val="none" w:sz="0" w:space="0" w:color="auto"/>
        <w:right w:val="none" w:sz="0" w:space="0" w:color="auto"/>
      </w:divBdr>
      <w:divsChild>
        <w:div w:id="4789401">
          <w:marLeft w:val="640"/>
          <w:marRight w:val="0"/>
          <w:marTop w:val="0"/>
          <w:marBottom w:val="0"/>
          <w:divBdr>
            <w:top w:val="none" w:sz="0" w:space="0" w:color="auto"/>
            <w:left w:val="none" w:sz="0" w:space="0" w:color="auto"/>
            <w:bottom w:val="none" w:sz="0" w:space="0" w:color="auto"/>
            <w:right w:val="none" w:sz="0" w:space="0" w:color="auto"/>
          </w:divBdr>
        </w:div>
        <w:div w:id="45498094">
          <w:marLeft w:val="640"/>
          <w:marRight w:val="0"/>
          <w:marTop w:val="0"/>
          <w:marBottom w:val="0"/>
          <w:divBdr>
            <w:top w:val="none" w:sz="0" w:space="0" w:color="auto"/>
            <w:left w:val="none" w:sz="0" w:space="0" w:color="auto"/>
            <w:bottom w:val="none" w:sz="0" w:space="0" w:color="auto"/>
            <w:right w:val="none" w:sz="0" w:space="0" w:color="auto"/>
          </w:divBdr>
        </w:div>
        <w:div w:id="80875039">
          <w:marLeft w:val="640"/>
          <w:marRight w:val="0"/>
          <w:marTop w:val="0"/>
          <w:marBottom w:val="0"/>
          <w:divBdr>
            <w:top w:val="none" w:sz="0" w:space="0" w:color="auto"/>
            <w:left w:val="none" w:sz="0" w:space="0" w:color="auto"/>
            <w:bottom w:val="none" w:sz="0" w:space="0" w:color="auto"/>
            <w:right w:val="none" w:sz="0" w:space="0" w:color="auto"/>
          </w:divBdr>
        </w:div>
        <w:div w:id="90203516">
          <w:marLeft w:val="640"/>
          <w:marRight w:val="0"/>
          <w:marTop w:val="0"/>
          <w:marBottom w:val="0"/>
          <w:divBdr>
            <w:top w:val="none" w:sz="0" w:space="0" w:color="auto"/>
            <w:left w:val="none" w:sz="0" w:space="0" w:color="auto"/>
            <w:bottom w:val="none" w:sz="0" w:space="0" w:color="auto"/>
            <w:right w:val="none" w:sz="0" w:space="0" w:color="auto"/>
          </w:divBdr>
        </w:div>
        <w:div w:id="109131093">
          <w:marLeft w:val="640"/>
          <w:marRight w:val="0"/>
          <w:marTop w:val="0"/>
          <w:marBottom w:val="0"/>
          <w:divBdr>
            <w:top w:val="none" w:sz="0" w:space="0" w:color="auto"/>
            <w:left w:val="none" w:sz="0" w:space="0" w:color="auto"/>
            <w:bottom w:val="none" w:sz="0" w:space="0" w:color="auto"/>
            <w:right w:val="none" w:sz="0" w:space="0" w:color="auto"/>
          </w:divBdr>
        </w:div>
        <w:div w:id="187720017">
          <w:marLeft w:val="640"/>
          <w:marRight w:val="0"/>
          <w:marTop w:val="0"/>
          <w:marBottom w:val="0"/>
          <w:divBdr>
            <w:top w:val="none" w:sz="0" w:space="0" w:color="auto"/>
            <w:left w:val="none" w:sz="0" w:space="0" w:color="auto"/>
            <w:bottom w:val="none" w:sz="0" w:space="0" w:color="auto"/>
            <w:right w:val="none" w:sz="0" w:space="0" w:color="auto"/>
          </w:divBdr>
        </w:div>
        <w:div w:id="250815221">
          <w:marLeft w:val="640"/>
          <w:marRight w:val="0"/>
          <w:marTop w:val="0"/>
          <w:marBottom w:val="0"/>
          <w:divBdr>
            <w:top w:val="none" w:sz="0" w:space="0" w:color="auto"/>
            <w:left w:val="none" w:sz="0" w:space="0" w:color="auto"/>
            <w:bottom w:val="none" w:sz="0" w:space="0" w:color="auto"/>
            <w:right w:val="none" w:sz="0" w:space="0" w:color="auto"/>
          </w:divBdr>
        </w:div>
        <w:div w:id="255094887">
          <w:marLeft w:val="640"/>
          <w:marRight w:val="0"/>
          <w:marTop w:val="0"/>
          <w:marBottom w:val="0"/>
          <w:divBdr>
            <w:top w:val="none" w:sz="0" w:space="0" w:color="auto"/>
            <w:left w:val="none" w:sz="0" w:space="0" w:color="auto"/>
            <w:bottom w:val="none" w:sz="0" w:space="0" w:color="auto"/>
            <w:right w:val="none" w:sz="0" w:space="0" w:color="auto"/>
          </w:divBdr>
        </w:div>
        <w:div w:id="257758686">
          <w:marLeft w:val="640"/>
          <w:marRight w:val="0"/>
          <w:marTop w:val="0"/>
          <w:marBottom w:val="0"/>
          <w:divBdr>
            <w:top w:val="none" w:sz="0" w:space="0" w:color="auto"/>
            <w:left w:val="none" w:sz="0" w:space="0" w:color="auto"/>
            <w:bottom w:val="none" w:sz="0" w:space="0" w:color="auto"/>
            <w:right w:val="none" w:sz="0" w:space="0" w:color="auto"/>
          </w:divBdr>
        </w:div>
        <w:div w:id="259067048">
          <w:marLeft w:val="640"/>
          <w:marRight w:val="0"/>
          <w:marTop w:val="0"/>
          <w:marBottom w:val="0"/>
          <w:divBdr>
            <w:top w:val="none" w:sz="0" w:space="0" w:color="auto"/>
            <w:left w:val="none" w:sz="0" w:space="0" w:color="auto"/>
            <w:bottom w:val="none" w:sz="0" w:space="0" w:color="auto"/>
            <w:right w:val="none" w:sz="0" w:space="0" w:color="auto"/>
          </w:divBdr>
        </w:div>
        <w:div w:id="290870902">
          <w:marLeft w:val="640"/>
          <w:marRight w:val="0"/>
          <w:marTop w:val="0"/>
          <w:marBottom w:val="0"/>
          <w:divBdr>
            <w:top w:val="none" w:sz="0" w:space="0" w:color="auto"/>
            <w:left w:val="none" w:sz="0" w:space="0" w:color="auto"/>
            <w:bottom w:val="none" w:sz="0" w:space="0" w:color="auto"/>
            <w:right w:val="none" w:sz="0" w:space="0" w:color="auto"/>
          </w:divBdr>
        </w:div>
        <w:div w:id="303849754">
          <w:marLeft w:val="640"/>
          <w:marRight w:val="0"/>
          <w:marTop w:val="0"/>
          <w:marBottom w:val="0"/>
          <w:divBdr>
            <w:top w:val="none" w:sz="0" w:space="0" w:color="auto"/>
            <w:left w:val="none" w:sz="0" w:space="0" w:color="auto"/>
            <w:bottom w:val="none" w:sz="0" w:space="0" w:color="auto"/>
            <w:right w:val="none" w:sz="0" w:space="0" w:color="auto"/>
          </w:divBdr>
        </w:div>
        <w:div w:id="305860888">
          <w:marLeft w:val="640"/>
          <w:marRight w:val="0"/>
          <w:marTop w:val="0"/>
          <w:marBottom w:val="0"/>
          <w:divBdr>
            <w:top w:val="none" w:sz="0" w:space="0" w:color="auto"/>
            <w:left w:val="none" w:sz="0" w:space="0" w:color="auto"/>
            <w:bottom w:val="none" w:sz="0" w:space="0" w:color="auto"/>
            <w:right w:val="none" w:sz="0" w:space="0" w:color="auto"/>
          </w:divBdr>
        </w:div>
        <w:div w:id="354966098">
          <w:marLeft w:val="640"/>
          <w:marRight w:val="0"/>
          <w:marTop w:val="0"/>
          <w:marBottom w:val="0"/>
          <w:divBdr>
            <w:top w:val="none" w:sz="0" w:space="0" w:color="auto"/>
            <w:left w:val="none" w:sz="0" w:space="0" w:color="auto"/>
            <w:bottom w:val="none" w:sz="0" w:space="0" w:color="auto"/>
            <w:right w:val="none" w:sz="0" w:space="0" w:color="auto"/>
          </w:divBdr>
        </w:div>
        <w:div w:id="386728001">
          <w:marLeft w:val="640"/>
          <w:marRight w:val="0"/>
          <w:marTop w:val="0"/>
          <w:marBottom w:val="0"/>
          <w:divBdr>
            <w:top w:val="none" w:sz="0" w:space="0" w:color="auto"/>
            <w:left w:val="none" w:sz="0" w:space="0" w:color="auto"/>
            <w:bottom w:val="none" w:sz="0" w:space="0" w:color="auto"/>
            <w:right w:val="none" w:sz="0" w:space="0" w:color="auto"/>
          </w:divBdr>
        </w:div>
        <w:div w:id="414397426">
          <w:marLeft w:val="640"/>
          <w:marRight w:val="0"/>
          <w:marTop w:val="0"/>
          <w:marBottom w:val="0"/>
          <w:divBdr>
            <w:top w:val="none" w:sz="0" w:space="0" w:color="auto"/>
            <w:left w:val="none" w:sz="0" w:space="0" w:color="auto"/>
            <w:bottom w:val="none" w:sz="0" w:space="0" w:color="auto"/>
            <w:right w:val="none" w:sz="0" w:space="0" w:color="auto"/>
          </w:divBdr>
        </w:div>
        <w:div w:id="629477819">
          <w:marLeft w:val="640"/>
          <w:marRight w:val="0"/>
          <w:marTop w:val="0"/>
          <w:marBottom w:val="0"/>
          <w:divBdr>
            <w:top w:val="none" w:sz="0" w:space="0" w:color="auto"/>
            <w:left w:val="none" w:sz="0" w:space="0" w:color="auto"/>
            <w:bottom w:val="none" w:sz="0" w:space="0" w:color="auto"/>
            <w:right w:val="none" w:sz="0" w:space="0" w:color="auto"/>
          </w:divBdr>
        </w:div>
        <w:div w:id="631908424">
          <w:marLeft w:val="640"/>
          <w:marRight w:val="0"/>
          <w:marTop w:val="0"/>
          <w:marBottom w:val="0"/>
          <w:divBdr>
            <w:top w:val="none" w:sz="0" w:space="0" w:color="auto"/>
            <w:left w:val="none" w:sz="0" w:space="0" w:color="auto"/>
            <w:bottom w:val="none" w:sz="0" w:space="0" w:color="auto"/>
            <w:right w:val="none" w:sz="0" w:space="0" w:color="auto"/>
          </w:divBdr>
        </w:div>
        <w:div w:id="682433654">
          <w:marLeft w:val="640"/>
          <w:marRight w:val="0"/>
          <w:marTop w:val="0"/>
          <w:marBottom w:val="0"/>
          <w:divBdr>
            <w:top w:val="none" w:sz="0" w:space="0" w:color="auto"/>
            <w:left w:val="none" w:sz="0" w:space="0" w:color="auto"/>
            <w:bottom w:val="none" w:sz="0" w:space="0" w:color="auto"/>
            <w:right w:val="none" w:sz="0" w:space="0" w:color="auto"/>
          </w:divBdr>
        </w:div>
        <w:div w:id="705522486">
          <w:marLeft w:val="640"/>
          <w:marRight w:val="0"/>
          <w:marTop w:val="0"/>
          <w:marBottom w:val="0"/>
          <w:divBdr>
            <w:top w:val="none" w:sz="0" w:space="0" w:color="auto"/>
            <w:left w:val="none" w:sz="0" w:space="0" w:color="auto"/>
            <w:bottom w:val="none" w:sz="0" w:space="0" w:color="auto"/>
            <w:right w:val="none" w:sz="0" w:space="0" w:color="auto"/>
          </w:divBdr>
        </w:div>
        <w:div w:id="727799554">
          <w:marLeft w:val="640"/>
          <w:marRight w:val="0"/>
          <w:marTop w:val="0"/>
          <w:marBottom w:val="0"/>
          <w:divBdr>
            <w:top w:val="none" w:sz="0" w:space="0" w:color="auto"/>
            <w:left w:val="none" w:sz="0" w:space="0" w:color="auto"/>
            <w:bottom w:val="none" w:sz="0" w:space="0" w:color="auto"/>
            <w:right w:val="none" w:sz="0" w:space="0" w:color="auto"/>
          </w:divBdr>
        </w:div>
        <w:div w:id="755979010">
          <w:marLeft w:val="640"/>
          <w:marRight w:val="0"/>
          <w:marTop w:val="0"/>
          <w:marBottom w:val="0"/>
          <w:divBdr>
            <w:top w:val="none" w:sz="0" w:space="0" w:color="auto"/>
            <w:left w:val="none" w:sz="0" w:space="0" w:color="auto"/>
            <w:bottom w:val="none" w:sz="0" w:space="0" w:color="auto"/>
            <w:right w:val="none" w:sz="0" w:space="0" w:color="auto"/>
          </w:divBdr>
        </w:div>
        <w:div w:id="831483112">
          <w:marLeft w:val="640"/>
          <w:marRight w:val="0"/>
          <w:marTop w:val="0"/>
          <w:marBottom w:val="0"/>
          <w:divBdr>
            <w:top w:val="none" w:sz="0" w:space="0" w:color="auto"/>
            <w:left w:val="none" w:sz="0" w:space="0" w:color="auto"/>
            <w:bottom w:val="none" w:sz="0" w:space="0" w:color="auto"/>
            <w:right w:val="none" w:sz="0" w:space="0" w:color="auto"/>
          </w:divBdr>
        </w:div>
        <w:div w:id="842479274">
          <w:marLeft w:val="640"/>
          <w:marRight w:val="0"/>
          <w:marTop w:val="0"/>
          <w:marBottom w:val="0"/>
          <w:divBdr>
            <w:top w:val="none" w:sz="0" w:space="0" w:color="auto"/>
            <w:left w:val="none" w:sz="0" w:space="0" w:color="auto"/>
            <w:bottom w:val="none" w:sz="0" w:space="0" w:color="auto"/>
            <w:right w:val="none" w:sz="0" w:space="0" w:color="auto"/>
          </w:divBdr>
        </w:div>
        <w:div w:id="843130568">
          <w:marLeft w:val="640"/>
          <w:marRight w:val="0"/>
          <w:marTop w:val="0"/>
          <w:marBottom w:val="0"/>
          <w:divBdr>
            <w:top w:val="none" w:sz="0" w:space="0" w:color="auto"/>
            <w:left w:val="none" w:sz="0" w:space="0" w:color="auto"/>
            <w:bottom w:val="none" w:sz="0" w:space="0" w:color="auto"/>
            <w:right w:val="none" w:sz="0" w:space="0" w:color="auto"/>
          </w:divBdr>
        </w:div>
        <w:div w:id="853956146">
          <w:marLeft w:val="640"/>
          <w:marRight w:val="0"/>
          <w:marTop w:val="0"/>
          <w:marBottom w:val="0"/>
          <w:divBdr>
            <w:top w:val="none" w:sz="0" w:space="0" w:color="auto"/>
            <w:left w:val="none" w:sz="0" w:space="0" w:color="auto"/>
            <w:bottom w:val="none" w:sz="0" w:space="0" w:color="auto"/>
            <w:right w:val="none" w:sz="0" w:space="0" w:color="auto"/>
          </w:divBdr>
        </w:div>
        <w:div w:id="862743654">
          <w:marLeft w:val="640"/>
          <w:marRight w:val="0"/>
          <w:marTop w:val="0"/>
          <w:marBottom w:val="0"/>
          <w:divBdr>
            <w:top w:val="none" w:sz="0" w:space="0" w:color="auto"/>
            <w:left w:val="none" w:sz="0" w:space="0" w:color="auto"/>
            <w:bottom w:val="none" w:sz="0" w:space="0" w:color="auto"/>
            <w:right w:val="none" w:sz="0" w:space="0" w:color="auto"/>
          </w:divBdr>
        </w:div>
        <w:div w:id="898589203">
          <w:marLeft w:val="640"/>
          <w:marRight w:val="0"/>
          <w:marTop w:val="0"/>
          <w:marBottom w:val="0"/>
          <w:divBdr>
            <w:top w:val="none" w:sz="0" w:space="0" w:color="auto"/>
            <w:left w:val="none" w:sz="0" w:space="0" w:color="auto"/>
            <w:bottom w:val="none" w:sz="0" w:space="0" w:color="auto"/>
            <w:right w:val="none" w:sz="0" w:space="0" w:color="auto"/>
          </w:divBdr>
        </w:div>
        <w:div w:id="920218393">
          <w:marLeft w:val="640"/>
          <w:marRight w:val="0"/>
          <w:marTop w:val="0"/>
          <w:marBottom w:val="0"/>
          <w:divBdr>
            <w:top w:val="none" w:sz="0" w:space="0" w:color="auto"/>
            <w:left w:val="none" w:sz="0" w:space="0" w:color="auto"/>
            <w:bottom w:val="none" w:sz="0" w:space="0" w:color="auto"/>
            <w:right w:val="none" w:sz="0" w:space="0" w:color="auto"/>
          </w:divBdr>
        </w:div>
        <w:div w:id="927080685">
          <w:marLeft w:val="640"/>
          <w:marRight w:val="0"/>
          <w:marTop w:val="0"/>
          <w:marBottom w:val="0"/>
          <w:divBdr>
            <w:top w:val="none" w:sz="0" w:space="0" w:color="auto"/>
            <w:left w:val="none" w:sz="0" w:space="0" w:color="auto"/>
            <w:bottom w:val="none" w:sz="0" w:space="0" w:color="auto"/>
            <w:right w:val="none" w:sz="0" w:space="0" w:color="auto"/>
          </w:divBdr>
        </w:div>
        <w:div w:id="979307232">
          <w:marLeft w:val="640"/>
          <w:marRight w:val="0"/>
          <w:marTop w:val="0"/>
          <w:marBottom w:val="0"/>
          <w:divBdr>
            <w:top w:val="none" w:sz="0" w:space="0" w:color="auto"/>
            <w:left w:val="none" w:sz="0" w:space="0" w:color="auto"/>
            <w:bottom w:val="none" w:sz="0" w:space="0" w:color="auto"/>
            <w:right w:val="none" w:sz="0" w:space="0" w:color="auto"/>
          </w:divBdr>
        </w:div>
        <w:div w:id="988633225">
          <w:marLeft w:val="640"/>
          <w:marRight w:val="0"/>
          <w:marTop w:val="0"/>
          <w:marBottom w:val="0"/>
          <w:divBdr>
            <w:top w:val="none" w:sz="0" w:space="0" w:color="auto"/>
            <w:left w:val="none" w:sz="0" w:space="0" w:color="auto"/>
            <w:bottom w:val="none" w:sz="0" w:space="0" w:color="auto"/>
            <w:right w:val="none" w:sz="0" w:space="0" w:color="auto"/>
          </w:divBdr>
        </w:div>
        <w:div w:id="996766921">
          <w:marLeft w:val="640"/>
          <w:marRight w:val="0"/>
          <w:marTop w:val="0"/>
          <w:marBottom w:val="0"/>
          <w:divBdr>
            <w:top w:val="none" w:sz="0" w:space="0" w:color="auto"/>
            <w:left w:val="none" w:sz="0" w:space="0" w:color="auto"/>
            <w:bottom w:val="none" w:sz="0" w:space="0" w:color="auto"/>
            <w:right w:val="none" w:sz="0" w:space="0" w:color="auto"/>
          </w:divBdr>
        </w:div>
        <w:div w:id="1000813701">
          <w:marLeft w:val="640"/>
          <w:marRight w:val="0"/>
          <w:marTop w:val="0"/>
          <w:marBottom w:val="0"/>
          <w:divBdr>
            <w:top w:val="none" w:sz="0" w:space="0" w:color="auto"/>
            <w:left w:val="none" w:sz="0" w:space="0" w:color="auto"/>
            <w:bottom w:val="none" w:sz="0" w:space="0" w:color="auto"/>
            <w:right w:val="none" w:sz="0" w:space="0" w:color="auto"/>
          </w:divBdr>
        </w:div>
        <w:div w:id="1008755048">
          <w:marLeft w:val="640"/>
          <w:marRight w:val="0"/>
          <w:marTop w:val="0"/>
          <w:marBottom w:val="0"/>
          <w:divBdr>
            <w:top w:val="none" w:sz="0" w:space="0" w:color="auto"/>
            <w:left w:val="none" w:sz="0" w:space="0" w:color="auto"/>
            <w:bottom w:val="none" w:sz="0" w:space="0" w:color="auto"/>
            <w:right w:val="none" w:sz="0" w:space="0" w:color="auto"/>
          </w:divBdr>
        </w:div>
        <w:div w:id="1042629779">
          <w:marLeft w:val="640"/>
          <w:marRight w:val="0"/>
          <w:marTop w:val="0"/>
          <w:marBottom w:val="0"/>
          <w:divBdr>
            <w:top w:val="none" w:sz="0" w:space="0" w:color="auto"/>
            <w:left w:val="none" w:sz="0" w:space="0" w:color="auto"/>
            <w:bottom w:val="none" w:sz="0" w:space="0" w:color="auto"/>
            <w:right w:val="none" w:sz="0" w:space="0" w:color="auto"/>
          </w:divBdr>
        </w:div>
        <w:div w:id="1068579908">
          <w:marLeft w:val="640"/>
          <w:marRight w:val="0"/>
          <w:marTop w:val="0"/>
          <w:marBottom w:val="0"/>
          <w:divBdr>
            <w:top w:val="none" w:sz="0" w:space="0" w:color="auto"/>
            <w:left w:val="none" w:sz="0" w:space="0" w:color="auto"/>
            <w:bottom w:val="none" w:sz="0" w:space="0" w:color="auto"/>
            <w:right w:val="none" w:sz="0" w:space="0" w:color="auto"/>
          </w:divBdr>
        </w:div>
        <w:div w:id="1098520144">
          <w:marLeft w:val="640"/>
          <w:marRight w:val="0"/>
          <w:marTop w:val="0"/>
          <w:marBottom w:val="0"/>
          <w:divBdr>
            <w:top w:val="none" w:sz="0" w:space="0" w:color="auto"/>
            <w:left w:val="none" w:sz="0" w:space="0" w:color="auto"/>
            <w:bottom w:val="none" w:sz="0" w:space="0" w:color="auto"/>
            <w:right w:val="none" w:sz="0" w:space="0" w:color="auto"/>
          </w:divBdr>
        </w:div>
        <w:div w:id="1258444019">
          <w:marLeft w:val="640"/>
          <w:marRight w:val="0"/>
          <w:marTop w:val="0"/>
          <w:marBottom w:val="0"/>
          <w:divBdr>
            <w:top w:val="none" w:sz="0" w:space="0" w:color="auto"/>
            <w:left w:val="none" w:sz="0" w:space="0" w:color="auto"/>
            <w:bottom w:val="none" w:sz="0" w:space="0" w:color="auto"/>
            <w:right w:val="none" w:sz="0" w:space="0" w:color="auto"/>
          </w:divBdr>
        </w:div>
        <w:div w:id="1267929546">
          <w:marLeft w:val="640"/>
          <w:marRight w:val="0"/>
          <w:marTop w:val="0"/>
          <w:marBottom w:val="0"/>
          <w:divBdr>
            <w:top w:val="none" w:sz="0" w:space="0" w:color="auto"/>
            <w:left w:val="none" w:sz="0" w:space="0" w:color="auto"/>
            <w:bottom w:val="none" w:sz="0" w:space="0" w:color="auto"/>
            <w:right w:val="none" w:sz="0" w:space="0" w:color="auto"/>
          </w:divBdr>
        </w:div>
        <w:div w:id="1281257605">
          <w:marLeft w:val="640"/>
          <w:marRight w:val="0"/>
          <w:marTop w:val="0"/>
          <w:marBottom w:val="0"/>
          <w:divBdr>
            <w:top w:val="none" w:sz="0" w:space="0" w:color="auto"/>
            <w:left w:val="none" w:sz="0" w:space="0" w:color="auto"/>
            <w:bottom w:val="none" w:sz="0" w:space="0" w:color="auto"/>
            <w:right w:val="none" w:sz="0" w:space="0" w:color="auto"/>
          </w:divBdr>
        </w:div>
        <w:div w:id="1287590409">
          <w:marLeft w:val="640"/>
          <w:marRight w:val="0"/>
          <w:marTop w:val="0"/>
          <w:marBottom w:val="0"/>
          <w:divBdr>
            <w:top w:val="none" w:sz="0" w:space="0" w:color="auto"/>
            <w:left w:val="none" w:sz="0" w:space="0" w:color="auto"/>
            <w:bottom w:val="none" w:sz="0" w:space="0" w:color="auto"/>
            <w:right w:val="none" w:sz="0" w:space="0" w:color="auto"/>
          </w:divBdr>
        </w:div>
        <w:div w:id="1420372025">
          <w:marLeft w:val="640"/>
          <w:marRight w:val="0"/>
          <w:marTop w:val="0"/>
          <w:marBottom w:val="0"/>
          <w:divBdr>
            <w:top w:val="none" w:sz="0" w:space="0" w:color="auto"/>
            <w:left w:val="none" w:sz="0" w:space="0" w:color="auto"/>
            <w:bottom w:val="none" w:sz="0" w:space="0" w:color="auto"/>
            <w:right w:val="none" w:sz="0" w:space="0" w:color="auto"/>
          </w:divBdr>
        </w:div>
        <w:div w:id="1424497307">
          <w:marLeft w:val="640"/>
          <w:marRight w:val="0"/>
          <w:marTop w:val="0"/>
          <w:marBottom w:val="0"/>
          <w:divBdr>
            <w:top w:val="none" w:sz="0" w:space="0" w:color="auto"/>
            <w:left w:val="none" w:sz="0" w:space="0" w:color="auto"/>
            <w:bottom w:val="none" w:sz="0" w:space="0" w:color="auto"/>
            <w:right w:val="none" w:sz="0" w:space="0" w:color="auto"/>
          </w:divBdr>
        </w:div>
        <w:div w:id="1450665661">
          <w:marLeft w:val="640"/>
          <w:marRight w:val="0"/>
          <w:marTop w:val="0"/>
          <w:marBottom w:val="0"/>
          <w:divBdr>
            <w:top w:val="none" w:sz="0" w:space="0" w:color="auto"/>
            <w:left w:val="none" w:sz="0" w:space="0" w:color="auto"/>
            <w:bottom w:val="none" w:sz="0" w:space="0" w:color="auto"/>
            <w:right w:val="none" w:sz="0" w:space="0" w:color="auto"/>
          </w:divBdr>
        </w:div>
        <w:div w:id="1463619214">
          <w:marLeft w:val="640"/>
          <w:marRight w:val="0"/>
          <w:marTop w:val="0"/>
          <w:marBottom w:val="0"/>
          <w:divBdr>
            <w:top w:val="none" w:sz="0" w:space="0" w:color="auto"/>
            <w:left w:val="none" w:sz="0" w:space="0" w:color="auto"/>
            <w:bottom w:val="none" w:sz="0" w:space="0" w:color="auto"/>
            <w:right w:val="none" w:sz="0" w:space="0" w:color="auto"/>
          </w:divBdr>
        </w:div>
        <w:div w:id="1510683173">
          <w:marLeft w:val="640"/>
          <w:marRight w:val="0"/>
          <w:marTop w:val="0"/>
          <w:marBottom w:val="0"/>
          <w:divBdr>
            <w:top w:val="none" w:sz="0" w:space="0" w:color="auto"/>
            <w:left w:val="none" w:sz="0" w:space="0" w:color="auto"/>
            <w:bottom w:val="none" w:sz="0" w:space="0" w:color="auto"/>
            <w:right w:val="none" w:sz="0" w:space="0" w:color="auto"/>
          </w:divBdr>
        </w:div>
        <w:div w:id="1547059871">
          <w:marLeft w:val="640"/>
          <w:marRight w:val="0"/>
          <w:marTop w:val="0"/>
          <w:marBottom w:val="0"/>
          <w:divBdr>
            <w:top w:val="none" w:sz="0" w:space="0" w:color="auto"/>
            <w:left w:val="none" w:sz="0" w:space="0" w:color="auto"/>
            <w:bottom w:val="none" w:sz="0" w:space="0" w:color="auto"/>
            <w:right w:val="none" w:sz="0" w:space="0" w:color="auto"/>
          </w:divBdr>
        </w:div>
        <w:div w:id="1561671921">
          <w:marLeft w:val="640"/>
          <w:marRight w:val="0"/>
          <w:marTop w:val="0"/>
          <w:marBottom w:val="0"/>
          <w:divBdr>
            <w:top w:val="none" w:sz="0" w:space="0" w:color="auto"/>
            <w:left w:val="none" w:sz="0" w:space="0" w:color="auto"/>
            <w:bottom w:val="none" w:sz="0" w:space="0" w:color="auto"/>
            <w:right w:val="none" w:sz="0" w:space="0" w:color="auto"/>
          </w:divBdr>
        </w:div>
        <w:div w:id="1575965638">
          <w:marLeft w:val="640"/>
          <w:marRight w:val="0"/>
          <w:marTop w:val="0"/>
          <w:marBottom w:val="0"/>
          <w:divBdr>
            <w:top w:val="none" w:sz="0" w:space="0" w:color="auto"/>
            <w:left w:val="none" w:sz="0" w:space="0" w:color="auto"/>
            <w:bottom w:val="none" w:sz="0" w:space="0" w:color="auto"/>
            <w:right w:val="none" w:sz="0" w:space="0" w:color="auto"/>
          </w:divBdr>
        </w:div>
        <w:div w:id="1592199528">
          <w:marLeft w:val="640"/>
          <w:marRight w:val="0"/>
          <w:marTop w:val="0"/>
          <w:marBottom w:val="0"/>
          <w:divBdr>
            <w:top w:val="none" w:sz="0" w:space="0" w:color="auto"/>
            <w:left w:val="none" w:sz="0" w:space="0" w:color="auto"/>
            <w:bottom w:val="none" w:sz="0" w:space="0" w:color="auto"/>
            <w:right w:val="none" w:sz="0" w:space="0" w:color="auto"/>
          </w:divBdr>
        </w:div>
        <w:div w:id="1609116225">
          <w:marLeft w:val="640"/>
          <w:marRight w:val="0"/>
          <w:marTop w:val="0"/>
          <w:marBottom w:val="0"/>
          <w:divBdr>
            <w:top w:val="none" w:sz="0" w:space="0" w:color="auto"/>
            <w:left w:val="none" w:sz="0" w:space="0" w:color="auto"/>
            <w:bottom w:val="none" w:sz="0" w:space="0" w:color="auto"/>
            <w:right w:val="none" w:sz="0" w:space="0" w:color="auto"/>
          </w:divBdr>
        </w:div>
        <w:div w:id="1641839749">
          <w:marLeft w:val="640"/>
          <w:marRight w:val="0"/>
          <w:marTop w:val="0"/>
          <w:marBottom w:val="0"/>
          <w:divBdr>
            <w:top w:val="none" w:sz="0" w:space="0" w:color="auto"/>
            <w:left w:val="none" w:sz="0" w:space="0" w:color="auto"/>
            <w:bottom w:val="none" w:sz="0" w:space="0" w:color="auto"/>
            <w:right w:val="none" w:sz="0" w:space="0" w:color="auto"/>
          </w:divBdr>
        </w:div>
        <w:div w:id="1694961373">
          <w:marLeft w:val="640"/>
          <w:marRight w:val="0"/>
          <w:marTop w:val="0"/>
          <w:marBottom w:val="0"/>
          <w:divBdr>
            <w:top w:val="none" w:sz="0" w:space="0" w:color="auto"/>
            <w:left w:val="none" w:sz="0" w:space="0" w:color="auto"/>
            <w:bottom w:val="none" w:sz="0" w:space="0" w:color="auto"/>
            <w:right w:val="none" w:sz="0" w:space="0" w:color="auto"/>
          </w:divBdr>
        </w:div>
        <w:div w:id="1723021982">
          <w:marLeft w:val="640"/>
          <w:marRight w:val="0"/>
          <w:marTop w:val="0"/>
          <w:marBottom w:val="0"/>
          <w:divBdr>
            <w:top w:val="none" w:sz="0" w:space="0" w:color="auto"/>
            <w:left w:val="none" w:sz="0" w:space="0" w:color="auto"/>
            <w:bottom w:val="none" w:sz="0" w:space="0" w:color="auto"/>
            <w:right w:val="none" w:sz="0" w:space="0" w:color="auto"/>
          </w:divBdr>
        </w:div>
        <w:div w:id="1728914330">
          <w:marLeft w:val="640"/>
          <w:marRight w:val="0"/>
          <w:marTop w:val="0"/>
          <w:marBottom w:val="0"/>
          <w:divBdr>
            <w:top w:val="none" w:sz="0" w:space="0" w:color="auto"/>
            <w:left w:val="none" w:sz="0" w:space="0" w:color="auto"/>
            <w:bottom w:val="none" w:sz="0" w:space="0" w:color="auto"/>
            <w:right w:val="none" w:sz="0" w:space="0" w:color="auto"/>
          </w:divBdr>
        </w:div>
        <w:div w:id="1825900513">
          <w:marLeft w:val="640"/>
          <w:marRight w:val="0"/>
          <w:marTop w:val="0"/>
          <w:marBottom w:val="0"/>
          <w:divBdr>
            <w:top w:val="none" w:sz="0" w:space="0" w:color="auto"/>
            <w:left w:val="none" w:sz="0" w:space="0" w:color="auto"/>
            <w:bottom w:val="none" w:sz="0" w:space="0" w:color="auto"/>
            <w:right w:val="none" w:sz="0" w:space="0" w:color="auto"/>
          </w:divBdr>
        </w:div>
        <w:div w:id="1827939276">
          <w:marLeft w:val="640"/>
          <w:marRight w:val="0"/>
          <w:marTop w:val="0"/>
          <w:marBottom w:val="0"/>
          <w:divBdr>
            <w:top w:val="none" w:sz="0" w:space="0" w:color="auto"/>
            <w:left w:val="none" w:sz="0" w:space="0" w:color="auto"/>
            <w:bottom w:val="none" w:sz="0" w:space="0" w:color="auto"/>
            <w:right w:val="none" w:sz="0" w:space="0" w:color="auto"/>
          </w:divBdr>
        </w:div>
        <w:div w:id="1866092166">
          <w:marLeft w:val="640"/>
          <w:marRight w:val="0"/>
          <w:marTop w:val="0"/>
          <w:marBottom w:val="0"/>
          <w:divBdr>
            <w:top w:val="none" w:sz="0" w:space="0" w:color="auto"/>
            <w:left w:val="none" w:sz="0" w:space="0" w:color="auto"/>
            <w:bottom w:val="none" w:sz="0" w:space="0" w:color="auto"/>
            <w:right w:val="none" w:sz="0" w:space="0" w:color="auto"/>
          </w:divBdr>
        </w:div>
        <w:div w:id="1962686492">
          <w:marLeft w:val="640"/>
          <w:marRight w:val="0"/>
          <w:marTop w:val="0"/>
          <w:marBottom w:val="0"/>
          <w:divBdr>
            <w:top w:val="none" w:sz="0" w:space="0" w:color="auto"/>
            <w:left w:val="none" w:sz="0" w:space="0" w:color="auto"/>
            <w:bottom w:val="none" w:sz="0" w:space="0" w:color="auto"/>
            <w:right w:val="none" w:sz="0" w:space="0" w:color="auto"/>
          </w:divBdr>
        </w:div>
        <w:div w:id="1987737497">
          <w:marLeft w:val="640"/>
          <w:marRight w:val="0"/>
          <w:marTop w:val="0"/>
          <w:marBottom w:val="0"/>
          <w:divBdr>
            <w:top w:val="none" w:sz="0" w:space="0" w:color="auto"/>
            <w:left w:val="none" w:sz="0" w:space="0" w:color="auto"/>
            <w:bottom w:val="none" w:sz="0" w:space="0" w:color="auto"/>
            <w:right w:val="none" w:sz="0" w:space="0" w:color="auto"/>
          </w:divBdr>
        </w:div>
        <w:div w:id="2004045447">
          <w:marLeft w:val="640"/>
          <w:marRight w:val="0"/>
          <w:marTop w:val="0"/>
          <w:marBottom w:val="0"/>
          <w:divBdr>
            <w:top w:val="none" w:sz="0" w:space="0" w:color="auto"/>
            <w:left w:val="none" w:sz="0" w:space="0" w:color="auto"/>
            <w:bottom w:val="none" w:sz="0" w:space="0" w:color="auto"/>
            <w:right w:val="none" w:sz="0" w:space="0" w:color="auto"/>
          </w:divBdr>
        </w:div>
        <w:div w:id="2089497706">
          <w:marLeft w:val="640"/>
          <w:marRight w:val="0"/>
          <w:marTop w:val="0"/>
          <w:marBottom w:val="0"/>
          <w:divBdr>
            <w:top w:val="none" w:sz="0" w:space="0" w:color="auto"/>
            <w:left w:val="none" w:sz="0" w:space="0" w:color="auto"/>
            <w:bottom w:val="none" w:sz="0" w:space="0" w:color="auto"/>
            <w:right w:val="none" w:sz="0" w:space="0" w:color="auto"/>
          </w:divBdr>
        </w:div>
        <w:div w:id="2104181166">
          <w:marLeft w:val="640"/>
          <w:marRight w:val="0"/>
          <w:marTop w:val="0"/>
          <w:marBottom w:val="0"/>
          <w:divBdr>
            <w:top w:val="none" w:sz="0" w:space="0" w:color="auto"/>
            <w:left w:val="none" w:sz="0" w:space="0" w:color="auto"/>
            <w:bottom w:val="none" w:sz="0" w:space="0" w:color="auto"/>
            <w:right w:val="none" w:sz="0" w:space="0" w:color="auto"/>
          </w:divBdr>
        </w:div>
      </w:divsChild>
    </w:div>
    <w:div w:id="547910898">
      <w:marLeft w:val="640"/>
      <w:marRight w:val="0"/>
      <w:marTop w:val="0"/>
      <w:marBottom w:val="0"/>
      <w:divBdr>
        <w:top w:val="none" w:sz="0" w:space="0" w:color="auto"/>
        <w:left w:val="none" w:sz="0" w:space="0" w:color="auto"/>
        <w:bottom w:val="none" w:sz="0" w:space="0" w:color="auto"/>
        <w:right w:val="none" w:sz="0" w:space="0" w:color="auto"/>
      </w:divBdr>
    </w:div>
    <w:div w:id="548297399">
      <w:marLeft w:val="640"/>
      <w:marRight w:val="0"/>
      <w:marTop w:val="0"/>
      <w:marBottom w:val="0"/>
      <w:divBdr>
        <w:top w:val="none" w:sz="0" w:space="0" w:color="auto"/>
        <w:left w:val="none" w:sz="0" w:space="0" w:color="auto"/>
        <w:bottom w:val="none" w:sz="0" w:space="0" w:color="auto"/>
        <w:right w:val="none" w:sz="0" w:space="0" w:color="auto"/>
      </w:divBdr>
    </w:div>
    <w:div w:id="548344404">
      <w:marLeft w:val="640"/>
      <w:marRight w:val="0"/>
      <w:marTop w:val="0"/>
      <w:marBottom w:val="0"/>
      <w:divBdr>
        <w:top w:val="none" w:sz="0" w:space="0" w:color="auto"/>
        <w:left w:val="none" w:sz="0" w:space="0" w:color="auto"/>
        <w:bottom w:val="none" w:sz="0" w:space="0" w:color="auto"/>
        <w:right w:val="none" w:sz="0" w:space="0" w:color="auto"/>
      </w:divBdr>
    </w:div>
    <w:div w:id="553542624">
      <w:marLeft w:val="640"/>
      <w:marRight w:val="0"/>
      <w:marTop w:val="0"/>
      <w:marBottom w:val="0"/>
      <w:divBdr>
        <w:top w:val="none" w:sz="0" w:space="0" w:color="auto"/>
        <w:left w:val="none" w:sz="0" w:space="0" w:color="auto"/>
        <w:bottom w:val="none" w:sz="0" w:space="0" w:color="auto"/>
        <w:right w:val="none" w:sz="0" w:space="0" w:color="auto"/>
      </w:divBdr>
    </w:div>
    <w:div w:id="555505233">
      <w:marLeft w:val="640"/>
      <w:marRight w:val="0"/>
      <w:marTop w:val="0"/>
      <w:marBottom w:val="0"/>
      <w:divBdr>
        <w:top w:val="none" w:sz="0" w:space="0" w:color="auto"/>
        <w:left w:val="none" w:sz="0" w:space="0" w:color="auto"/>
        <w:bottom w:val="none" w:sz="0" w:space="0" w:color="auto"/>
        <w:right w:val="none" w:sz="0" w:space="0" w:color="auto"/>
      </w:divBdr>
    </w:div>
    <w:div w:id="557016486">
      <w:marLeft w:val="640"/>
      <w:marRight w:val="0"/>
      <w:marTop w:val="0"/>
      <w:marBottom w:val="0"/>
      <w:divBdr>
        <w:top w:val="none" w:sz="0" w:space="0" w:color="auto"/>
        <w:left w:val="none" w:sz="0" w:space="0" w:color="auto"/>
        <w:bottom w:val="none" w:sz="0" w:space="0" w:color="auto"/>
        <w:right w:val="none" w:sz="0" w:space="0" w:color="auto"/>
      </w:divBdr>
    </w:div>
    <w:div w:id="558368520">
      <w:marLeft w:val="640"/>
      <w:marRight w:val="0"/>
      <w:marTop w:val="0"/>
      <w:marBottom w:val="0"/>
      <w:divBdr>
        <w:top w:val="none" w:sz="0" w:space="0" w:color="auto"/>
        <w:left w:val="none" w:sz="0" w:space="0" w:color="auto"/>
        <w:bottom w:val="none" w:sz="0" w:space="0" w:color="auto"/>
        <w:right w:val="none" w:sz="0" w:space="0" w:color="auto"/>
      </w:divBdr>
    </w:div>
    <w:div w:id="564800179">
      <w:marLeft w:val="640"/>
      <w:marRight w:val="0"/>
      <w:marTop w:val="0"/>
      <w:marBottom w:val="0"/>
      <w:divBdr>
        <w:top w:val="none" w:sz="0" w:space="0" w:color="auto"/>
        <w:left w:val="none" w:sz="0" w:space="0" w:color="auto"/>
        <w:bottom w:val="none" w:sz="0" w:space="0" w:color="auto"/>
        <w:right w:val="none" w:sz="0" w:space="0" w:color="auto"/>
      </w:divBdr>
    </w:div>
    <w:div w:id="567886176">
      <w:marLeft w:val="640"/>
      <w:marRight w:val="0"/>
      <w:marTop w:val="0"/>
      <w:marBottom w:val="0"/>
      <w:divBdr>
        <w:top w:val="none" w:sz="0" w:space="0" w:color="auto"/>
        <w:left w:val="none" w:sz="0" w:space="0" w:color="auto"/>
        <w:bottom w:val="none" w:sz="0" w:space="0" w:color="auto"/>
        <w:right w:val="none" w:sz="0" w:space="0" w:color="auto"/>
      </w:divBdr>
    </w:div>
    <w:div w:id="569997551">
      <w:bodyDiv w:val="1"/>
      <w:marLeft w:val="0"/>
      <w:marRight w:val="0"/>
      <w:marTop w:val="0"/>
      <w:marBottom w:val="0"/>
      <w:divBdr>
        <w:top w:val="none" w:sz="0" w:space="0" w:color="auto"/>
        <w:left w:val="none" w:sz="0" w:space="0" w:color="auto"/>
        <w:bottom w:val="none" w:sz="0" w:space="0" w:color="auto"/>
        <w:right w:val="none" w:sz="0" w:space="0" w:color="auto"/>
      </w:divBdr>
      <w:divsChild>
        <w:div w:id="34741826">
          <w:marLeft w:val="640"/>
          <w:marRight w:val="0"/>
          <w:marTop w:val="0"/>
          <w:marBottom w:val="0"/>
          <w:divBdr>
            <w:top w:val="none" w:sz="0" w:space="0" w:color="auto"/>
            <w:left w:val="none" w:sz="0" w:space="0" w:color="auto"/>
            <w:bottom w:val="none" w:sz="0" w:space="0" w:color="auto"/>
            <w:right w:val="none" w:sz="0" w:space="0" w:color="auto"/>
          </w:divBdr>
        </w:div>
        <w:div w:id="42410390">
          <w:marLeft w:val="640"/>
          <w:marRight w:val="0"/>
          <w:marTop w:val="0"/>
          <w:marBottom w:val="0"/>
          <w:divBdr>
            <w:top w:val="none" w:sz="0" w:space="0" w:color="auto"/>
            <w:left w:val="none" w:sz="0" w:space="0" w:color="auto"/>
            <w:bottom w:val="none" w:sz="0" w:space="0" w:color="auto"/>
            <w:right w:val="none" w:sz="0" w:space="0" w:color="auto"/>
          </w:divBdr>
        </w:div>
        <w:div w:id="63839599">
          <w:marLeft w:val="640"/>
          <w:marRight w:val="0"/>
          <w:marTop w:val="0"/>
          <w:marBottom w:val="0"/>
          <w:divBdr>
            <w:top w:val="none" w:sz="0" w:space="0" w:color="auto"/>
            <w:left w:val="none" w:sz="0" w:space="0" w:color="auto"/>
            <w:bottom w:val="none" w:sz="0" w:space="0" w:color="auto"/>
            <w:right w:val="none" w:sz="0" w:space="0" w:color="auto"/>
          </w:divBdr>
        </w:div>
        <w:div w:id="276722582">
          <w:marLeft w:val="640"/>
          <w:marRight w:val="0"/>
          <w:marTop w:val="0"/>
          <w:marBottom w:val="0"/>
          <w:divBdr>
            <w:top w:val="none" w:sz="0" w:space="0" w:color="auto"/>
            <w:left w:val="none" w:sz="0" w:space="0" w:color="auto"/>
            <w:bottom w:val="none" w:sz="0" w:space="0" w:color="auto"/>
            <w:right w:val="none" w:sz="0" w:space="0" w:color="auto"/>
          </w:divBdr>
        </w:div>
        <w:div w:id="282271341">
          <w:marLeft w:val="640"/>
          <w:marRight w:val="0"/>
          <w:marTop w:val="0"/>
          <w:marBottom w:val="0"/>
          <w:divBdr>
            <w:top w:val="none" w:sz="0" w:space="0" w:color="auto"/>
            <w:left w:val="none" w:sz="0" w:space="0" w:color="auto"/>
            <w:bottom w:val="none" w:sz="0" w:space="0" w:color="auto"/>
            <w:right w:val="none" w:sz="0" w:space="0" w:color="auto"/>
          </w:divBdr>
        </w:div>
        <w:div w:id="300962461">
          <w:marLeft w:val="640"/>
          <w:marRight w:val="0"/>
          <w:marTop w:val="0"/>
          <w:marBottom w:val="0"/>
          <w:divBdr>
            <w:top w:val="none" w:sz="0" w:space="0" w:color="auto"/>
            <w:left w:val="none" w:sz="0" w:space="0" w:color="auto"/>
            <w:bottom w:val="none" w:sz="0" w:space="0" w:color="auto"/>
            <w:right w:val="none" w:sz="0" w:space="0" w:color="auto"/>
          </w:divBdr>
        </w:div>
        <w:div w:id="395707599">
          <w:marLeft w:val="640"/>
          <w:marRight w:val="0"/>
          <w:marTop w:val="0"/>
          <w:marBottom w:val="0"/>
          <w:divBdr>
            <w:top w:val="none" w:sz="0" w:space="0" w:color="auto"/>
            <w:left w:val="none" w:sz="0" w:space="0" w:color="auto"/>
            <w:bottom w:val="none" w:sz="0" w:space="0" w:color="auto"/>
            <w:right w:val="none" w:sz="0" w:space="0" w:color="auto"/>
          </w:divBdr>
        </w:div>
        <w:div w:id="401607873">
          <w:marLeft w:val="640"/>
          <w:marRight w:val="0"/>
          <w:marTop w:val="0"/>
          <w:marBottom w:val="0"/>
          <w:divBdr>
            <w:top w:val="none" w:sz="0" w:space="0" w:color="auto"/>
            <w:left w:val="none" w:sz="0" w:space="0" w:color="auto"/>
            <w:bottom w:val="none" w:sz="0" w:space="0" w:color="auto"/>
            <w:right w:val="none" w:sz="0" w:space="0" w:color="auto"/>
          </w:divBdr>
        </w:div>
        <w:div w:id="473180999">
          <w:marLeft w:val="640"/>
          <w:marRight w:val="0"/>
          <w:marTop w:val="0"/>
          <w:marBottom w:val="0"/>
          <w:divBdr>
            <w:top w:val="none" w:sz="0" w:space="0" w:color="auto"/>
            <w:left w:val="none" w:sz="0" w:space="0" w:color="auto"/>
            <w:bottom w:val="none" w:sz="0" w:space="0" w:color="auto"/>
            <w:right w:val="none" w:sz="0" w:space="0" w:color="auto"/>
          </w:divBdr>
        </w:div>
        <w:div w:id="480461411">
          <w:marLeft w:val="640"/>
          <w:marRight w:val="0"/>
          <w:marTop w:val="0"/>
          <w:marBottom w:val="0"/>
          <w:divBdr>
            <w:top w:val="none" w:sz="0" w:space="0" w:color="auto"/>
            <w:left w:val="none" w:sz="0" w:space="0" w:color="auto"/>
            <w:bottom w:val="none" w:sz="0" w:space="0" w:color="auto"/>
            <w:right w:val="none" w:sz="0" w:space="0" w:color="auto"/>
          </w:divBdr>
        </w:div>
        <w:div w:id="491606448">
          <w:marLeft w:val="640"/>
          <w:marRight w:val="0"/>
          <w:marTop w:val="0"/>
          <w:marBottom w:val="0"/>
          <w:divBdr>
            <w:top w:val="none" w:sz="0" w:space="0" w:color="auto"/>
            <w:left w:val="none" w:sz="0" w:space="0" w:color="auto"/>
            <w:bottom w:val="none" w:sz="0" w:space="0" w:color="auto"/>
            <w:right w:val="none" w:sz="0" w:space="0" w:color="auto"/>
          </w:divBdr>
        </w:div>
        <w:div w:id="523128912">
          <w:marLeft w:val="640"/>
          <w:marRight w:val="0"/>
          <w:marTop w:val="0"/>
          <w:marBottom w:val="0"/>
          <w:divBdr>
            <w:top w:val="none" w:sz="0" w:space="0" w:color="auto"/>
            <w:left w:val="none" w:sz="0" w:space="0" w:color="auto"/>
            <w:bottom w:val="none" w:sz="0" w:space="0" w:color="auto"/>
            <w:right w:val="none" w:sz="0" w:space="0" w:color="auto"/>
          </w:divBdr>
        </w:div>
        <w:div w:id="524684086">
          <w:marLeft w:val="640"/>
          <w:marRight w:val="0"/>
          <w:marTop w:val="0"/>
          <w:marBottom w:val="0"/>
          <w:divBdr>
            <w:top w:val="none" w:sz="0" w:space="0" w:color="auto"/>
            <w:left w:val="none" w:sz="0" w:space="0" w:color="auto"/>
            <w:bottom w:val="none" w:sz="0" w:space="0" w:color="auto"/>
            <w:right w:val="none" w:sz="0" w:space="0" w:color="auto"/>
          </w:divBdr>
        </w:div>
        <w:div w:id="615867403">
          <w:marLeft w:val="640"/>
          <w:marRight w:val="0"/>
          <w:marTop w:val="0"/>
          <w:marBottom w:val="0"/>
          <w:divBdr>
            <w:top w:val="none" w:sz="0" w:space="0" w:color="auto"/>
            <w:left w:val="none" w:sz="0" w:space="0" w:color="auto"/>
            <w:bottom w:val="none" w:sz="0" w:space="0" w:color="auto"/>
            <w:right w:val="none" w:sz="0" w:space="0" w:color="auto"/>
          </w:divBdr>
        </w:div>
        <w:div w:id="670958761">
          <w:marLeft w:val="640"/>
          <w:marRight w:val="0"/>
          <w:marTop w:val="0"/>
          <w:marBottom w:val="0"/>
          <w:divBdr>
            <w:top w:val="none" w:sz="0" w:space="0" w:color="auto"/>
            <w:left w:val="none" w:sz="0" w:space="0" w:color="auto"/>
            <w:bottom w:val="none" w:sz="0" w:space="0" w:color="auto"/>
            <w:right w:val="none" w:sz="0" w:space="0" w:color="auto"/>
          </w:divBdr>
        </w:div>
        <w:div w:id="688605871">
          <w:marLeft w:val="640"/>
          <w:marRight w:val="0"/>
          <w:marTop w:val="0"/>
          <w:marBottom w:val="0"/>
          <w:divBdr>
            <w:top w:val="none" w:sz="0" w:space="0" w:color="auto"/>
            <w:left w:val="none" w:sz="0" w:space="0" w:color="auto"/>
            <w:bottom w:val="none" w:sz="0" w:space="0" w:color="auto"/>
            <w:right w:val="none" w:sz="0" w:space="0" w:color="auto"/>
          </w:divBdr>
        </w:div>
        <w:div w:id="695037070">
          <w:marLeft w:val="640"/>
          <w:marRight w:val="0"/>
          <w:marTop w:val="0"/>
          <w:marBottom w:val="0"/>
          <w:divBdr>
            <w:top w:val="none" w:sz="0" w:space="0" w:color="auto"/>
            <w:left w:val="none" w:sz="0" w:space="0" w:color="auto"/>
            <w:bottom w:val="none" w:sz="0" w:space="0" w:color="auto"/>
            <w:right w:val="none" w:sz="0" w:space="0" w:color="auto"/>
          </w:divBdr>
        </w:div>
        <w:div w:id="902834038">
          <w:marLeft w:val="640"/>
          <w:marRight w:val="0"/>
          <w:marTop w:val="0"/>
          <w:marBottom w:val="0"/>
          <w:divBdr>
            <w:top w:val="none" w:sz="0" w:space="0" w:color="auto"/>
            <w:left w:val="none" w:sz="0" w:space="0" w:color="auto"/>
            <w:bottom w:val="none" w:sz="0" w:space="0" w:color="auto"/>
            <w:right w:val="none" w:sz="0" w:space="0" w:color="auto"/>
          </w:divBdr>
        </w:div>
        <w:div w:id="912465986">
          <w:marLeft w:val="640"/>
          <w:marRight w:val="0"/>
          <w:marTop w:val="0"/>
          <w:marBottom w:val="0"/>
          <w:divBdr>
            <w:top w:val="none" w:sz="0" w:space="0" w:color="auto"/>
            <w:left w:val="none" w:sz="0" w:space="0" w:color="auto"/>
            <w:bottom w:val="none" w:sz="0" w:space="0" w:color="auto"/>
            <w:right w:val="none" w:sz="0" w:space="0" w:color="auto"/>
          </w:divBdr>
        </w:div>
        <w:div w:id="915551372">
          <w:marLeft w:val="640"/>
          <w:marRight w:val="0"/>
          <w:marTop w:val="0"/>
          <w:marBottom w:val="0"/>
          <w:divBdr>
            <w:top w:val="none" w:sz="0" w:space="0" w:color="auto"/>
            <w:left w:val="none" w:sz="0" w:space="0" w:color="auto"/>
            <w:bottom w:val="none" w:sz="0" w:space="0" w:color="auto"/>
            <w:right w:val="none" w:sz="0" w:space="0" w:color="auto"/>
          </w:divBdr>
        </w:div>
        <w:div w:id="986979897">
          <w:marLeft w:val="640"/>
          <w:marRight w:val="0"/>
          <w:marTop w:val="0"/>
          <w:marBottom w:val="0"/>
          <w:divBdr>
            <w:top w:val="none" w:sz="0" w:space="0" w:color="auto"/>
            <w:left w:val="none" w:sz="0" w:space="0" w:color="auto"/>
            <w:bottom w:val="none" w:sz="0" w:space="0" w:color="auto"/>
            <w:right w:val="none" w:sz="0" w:space="0" w:color="auto"/>
          </w:divBdr>
        </w:div>
        <w:div w:id="996419732">
          <w:marLeft w:val="640"/>
          <w:marRight w:val="0"/>
          <w:marTop w:val="0"/>
          <w:marBottom w:val="0"/>
          <w:divBdr>
            <w:top w:val="none" w:sz="0" w:space="0" w:color="auto"/>
            <w:left w:val="none" w:sz="0" w:space="0" w:color="auto"/>
            <w:bottom w:val="none" w:sz="0" w:space="0" w:color="auto"/>
            <w:right w:val="none" w:sz="0" w:space="0" w:color="auto"/>
          </w:divBdr>
        </w:div>
        <w:div w:id="1012076107">
          <w:marLeft w:val="640"/>
          <w:marRight w:val="0"/>
          <w:marTop w:val="0"/>
          <w:marBottom w:val="0"/>
          <w:divBdr>
            <w:top w:val="none" w:sz="0" w:space="0" w:color="auto"/>
            <w:left w:val="none" w:sz="0" w:space="0" w:color="auto"/>
            <w:bottom w:val="none" w:sz="0" w:space="0" w:color="auto"/>
            <w:right w:val="none" w:sz="0" w:space="0" w:color="auto"/>
          </w:divBdr>
        </w:div>
        <w:div w:id="1022588397">
          <w:marLeft w:val="640"/>
          <w:marRight w:val="0"/>
          <w:marTop w:val="0"/>
          <w:marBottom w:val="0"/>
          <w:divBdr>
            <w:top w:val="none" w:sz="0" w:space="0" w:color="auto"/>
            <w:left w:val="none" w:sz="0" w:space="0" w:color="auto"/>
            <w:bottom w:val="none" w:sz="0" w:space="0" w:color="auto"/>
            <w:right w:val="none" w:sz="0" w:space="0" w:color="auto"/>
          </w:divBdr>
        </w:div>
        <w:div w:id="1043864404">
          <w:marLeft w:val="640"/>
          <w:marRight w:val="0"/>
          <w:marTop w:val="0"/>
          <w:marBottom w:val="0"/>
          <w:divBdr>
            <w:top w:val="none" w:sz="0" w:space="0" w:color="auto"/>
            <w:left w:val="none" w:sz="0" w:space="0" w:color="auto"/>
            <w:bottom w:val="none" w:sz="0" w:space="0" w:color="auto"/>
            <w:right w:val="none" w:sz="0" w:space="0" w:color="auto"/>
          </w:divBdr>
        </w:div>
        <w:div w:id="1047527747">
          <w:marLeft w:val="640"/>
          <w:marRight w:val="0"/>
          <w:marTop w:val="0"/>
          <w:marBottom w:val="0"/>
          <w:divBdr>
            <w:top w:val="none" w:sz="0" w:space="0" w:color="auto"/>
            <w:left w:val="none" w:sz="0" w:space="0" w:color="auto"/>
            <w:bottom w:val="none" w:sz="0" w:space="0" w:color="auto"/>
            <w:right w:val="none" w:sz="0" w:space="0" w:color="auto"/>
          </w:divBdr>
        </w:div>
        <w:div w:id="1084693282">
          <w:marLeft w:val="640"/>
          <w:marRight w:val="0"/>
          <w:marTop w:val="0"/>
          <w:marBottom w:val="0"/>
          <w:divBdr>
            <w:top w:val="none" w:sz="0" w:space="0" w:color="auto"/>
            <w:left w:val="none" w:sz="0" w:space="0" w:color="auto"/>
            <w:bottom w:val="none" w:sz="0" w:space="0" w:color="auto"/>
            <w:right w:val="none" w:sz="0" w:space="0" w:color="auto"/>
          </w:divBdr>
        </w:div>
        <w:div w:id="1086461957">
          <w:marLeft w:val="640"/>
          <w:marRight w:val="0"/>
          <w:marTop w:val="0"/>
          <w:marBottom w:val="0"/>
          <w:divBdr>
            <w:top w:val="none" w:sz="0" w:space="0" w:color="auto"/>
            <w:left w:val="none" w:sz="0" w:space="0" w:color="auto"/>
            <w:bottom w:val="none" w:sz="0" w:space="0" w:color="auto"/>
            <w:right w:val="none" w:sz="0" w:space="0" w:color="auto"/>
          </w:divBdr>
        </w:div>
        <w:div w:id="1095975926">
          <w:marLeft w:val="640"/>
          <w:marRight w:val="0"/>
          <w:marTop w:val="0"/>
          <w:marBottom w:val="0"/>
          <w:divBdr>
            <w:top w:val="none" w:sz="0" w:space="0" w:color="auto"/>
            <w:left w:val="none" w:sz="0" w:space="0" w:color="auto"/>
            <w:bottom w:val="none" w:sz="0" w:space="0" w:color="auto"/>
            <w:right w:val="none" w:sz="0" w:space="0" w:color="auto"/>
          </w:divBdr>
        </w:div>
        <w:div w:id="1122766416">
          <w:marLeft w:val="640"/>
          <w:marRight w:val="0"/>
          <w:marTop w:val="0"/>
          <w:marBottom w:val="0"/>
          <w:divBdr>
            <w:top w:val="none" w:sz="0" w:space="0" w:color="auto"/>
            <w:left w:val="none" w:sz="0" w:space="0" w:color="auto"/>
            <w:bottom w:val="none" w:sz="0" w:space="0" w:color="auto"/>
            <w:right w:val="none" w:sz="0" w:space="0" w:color="auto"/>
          </w:divBdr>
        </w:div>
        <w:div w:id="1128166894">
          <w:marLeft w:val="640"/>
          <w:marRight w:val="0"/>
          <w:marTop w:val="0"/>
          <w:marBottom w:val="0"/>
          <w:divBdr>
            <w:top w:val="none" w:sz="0" w:space="0" w:color="auto"/>
            <w:left w:val="none" w:sz="0" w:space="0" w:color="auto"/>
            <w:bottom w:val="none" w:sz="0" w:space="0" w:color="auto"/>
            <w:right w:val="none" w:sz="0" w:space="0" w:color="auto"/>
          </w:divBdr>
        </w:div>
        <w:div w:id="1135027739">
          <w:marLeft w:val="640"/>
          <w:marRight w:val="0"/>
          <w:marTop w:val="0"/>
          <w:marBottom w:val="0"/>
          <w:divBdr>
            <w:top w:val="none" w:sz="0" w:space="0" w:color="auto"/>
            <w:left w:val="none" w:sz="0" w:space="0" w:color="auto"/>
            <w:bottom w:val="none" w:sz="0" w:space="0" w:color="auto"/>
            <w:right w:val="none" w:sz="0" w:space="0" w:color="auto"/>
          </w:divBdr>
        </w:div>
        <w:div w:id="1135871048">
          <w:marLeft w:val="640"/>
          <w:marRight w:val="0"/>
          <w:marTop w:val="0"/>
          <w:marBottom w:val="0"/>
          <w:divBdr>
            <w:top w:val="none" w:sz="0" w:space="0" w:color="auto"/>
            <w:left w:val="none" w:sz="0" w:space="0" w:color="auto"/>
            <w:bottom w:val="none" w:sz="0" w:space="0" w:color="auto"/>
            <w:right w:val="none" w:sz="0" w:space="0" w:color="auto"/>
          </w:divBdr>
        </w:div>
        <w:div w:id="1183742362">
          <w:marLeft w:val="640"/>
          <w:marRight w:val="0"/>
          <w:marTop w:val="0"/>
          <w:marBottom w:val="0"/>
          <w:divBdr>
            <w:top w:val="none" w:sz="0" w:space="0" w:color="auto"/>
            <w:left w:val="none" w:sz="0" w:space="0" w:color="auto"/>
            <w:bottom w:val="none" w:sz="0" w:space="0" w:color="auto"/>
            <w:right w:val="none" w:sz="0" w:space="0" w:color="auto"/>
          </w:divBdr>
        </w:div>
        <w:div w:id="1199320536">
          <w:marLeft w:val="640"/>
          <w:marRight w:val="0"/>
          <w:marTop w:val="0"/>
          <w:marBottom w:val="0"/>
          <w:divBdr>
            <w:top w:val="none" w:sz="0" w:space="0" w:color="auto"/>
            <w:left w:val="none" w:sz="0" w:space="0" w:color="auto"/>
            <w:bottom w:val="none" w:sz="0" w:space="0" w:color="auto"/>
            <w:right w:val="none" w:sz="0" w:space="0" w:color="auto"/>
          </w:divBdr>
        </w:div>
        <w:div w:id="1220674902">
          <w:marLeft w:val="640"/>
          <w:marRight w:val="0"/>
          <w:marTop w:val="0"/>
          <w:marBottom w:val="0"/>
          <w:divBdr>
            <w:top w:val="none" w:sz="0" w:space="0" w:color="auto"/>
            <w:left w:val="none" w:sz="0" w:space="0" w:color="auto"/>
            <w:bottom w:val="none" w:sz="0" w:space="0" w:color="auto"/>
            <w:right w:val="none" w:sz="0" w:space="0" w:color="auto"/>
          </w:divBdr>
        </w:div>
        <w:div w:id="1274555351">
          <w:marLeft w:val="640"/>
          <w:marRight w:val="0"/>
          <w:marTop w:val="0"/>
          <w:marBottom w:val="0"/>
          <w:divBdr>
            <w:top w:val="none" w:sz="0" w:space="0" w:color="auto"/>
            <w:left w:val="none" w:sz="0" w:space="0" w:color="auto"/>
            <w:bottom w:val="none" w:sz="0" w:space="0" w:color="auto"/>
            <w:right w:val="none" w:sz="0" w:space="0" w:color="auto"/>
          </w:divBdr>
        </w:div>
        <w:div w:id="1431242278">
          <w:marLeft w:val="640"/>
          <w:marRight w:val="0"/>
          <w:marTop w:val="0"/>
          <w:marBottom w:val="0"/>
          <w:divBdr>
            <w:top w:val="none" w:sz="0" w:space="0" w:color="auto"/>
            <w:left w:val="none" w:sz="0" w:space="0" w:color="auto"/>
            <w:bottom w:val="none" w:sz="0" w:space="0" w:color="auto"/>
            <w:right w:val="none" w:sz="0" w:space="0" w:color="auto"/>
          </w:divBdr>
        </w:div>
        <w:div w:id="1459564180">
          <w:marLeft w:val="640"/>
          <w:marRight w:val="0"/>
          <w:marTop w:val="0"/>
          <w:marBottom w:val="0"/>
          <w:divBdr>
            <w:top w:val="none" w:sz="0" w:space="0" w:color="auto"/>
            <w:left w:val="none" w:sz="0" w:space="0" w:color="auto"/>
            <w:bottom w:val="none" w:sz="0" w:space="0" w:color="auto"/>
            <w:right w:val="none" w:sz="0" w:space="0" w:color="auto"/>
          </w:divBdr>
        </w:div>
        <w:div w:id="1463303132">
          <w:marLeft w:val="640"/>
          <w:marRight w:val="0"/>
          <w:marTop w:val="0"/>
          <w:marBottom w:val="0"/>
          <w:divBdr>
            <w:top w:val="none" w:sz="0" w:space="0" w:color="auto"/>
            <w:left w:val="none" w:sz="0" w:space="0" w:color="auto"/>
            <w:bottom w:val="none" w:sz="0" w:space="0" w:color="auto"/>
            <w:right w:val="none" w:sz="0" w:space="0" w:color="auto"/>
          </w:divBdr>
        </w:div>
        <w:div w:id="1483350778">
          <w:marLeft w:val="640"/>
          <w:marRight w:val="0"/>
          <w:marTop w:val="0"/>
          <w:marBottom w:val="0"/>
          <w:divBdr>
            <w:top w:val="none" w:sz="0" w:space="0" w:color="auto"/>
            <w:left w:val="none" w:sz="0" w:space="0" w:color="auto"/>
            <w:bottom w:val="none" w:sz="0" w:space="0" w:color="auto"/>
            <w:right w:val="none" w:sz="0" w:space="0" w:color="auto"/>
          </w:divBdr>
        </w:div>
        <w:div w:id="1487892746">
          <w:marLeft w:val="640"/>
          <w:marRight w:val="0"/>
          <w:marTop w:val="0"/>
          <w:marBottom w:val="0"/>
          <w:divBdr>
            <w:top w:val="none" w:sz="0" w:space="0" w:color="auto"/>
            <w:left w:val="none" w:sz="0" w:space="0" w:color="auto"/>
            <w:bottom w:val="none" w:sz="0" w:space="0" w:color="auto"/>
            <w:right w:val="none" w:sz="0" w:space="0" w:color="auto"/>
          </w:divBdr>
        </w:div>
        <w:div w:id="1492942449">
          <w:marLeft w:val="640"/>
          <w:marRight w:val="0"/>
          <w:marTop w:val="0"/>
          <w:marBottom w:val="0"/>
          <w:divBdr>
            <w:top w:val="none" w:sz="0" w:space="0" w:color="auto"/>
            <w:left w:val="none" w:sz="0" w:space="0" w:color="auto"/>
            <w:bottom w:val="none" w:sz="0" w:space="0" w:color="auto"/>
            <w:right w:val="none" w:sz="0" w:space="0" w:color="auto"/>
          </w:divBdr>
        </w:div>
        <w:div w:id="1642810075">
          <w:marLeft w:val="640"/>
          <w:marRight w:val="0"/>
          <w:marTop w:val="0"/>
          <w:marBottom w:val="0"/>
          <w:divBdr>
            <w:top w:val="none" w:sz="0" w:space="0" w:color="auto"/>
            <w:left w:val="none" w:sz="0" w:space="0" w:color="auto"/>
            <w:bottom w:val="none" w:sz="0" w:space="0" w:color="auto"/>
            <w:right w:val="none" w:sz="0" w:space="0" w:color="auto"/>
          </w:divBdr>
        </w:div>
        <w:div w:id="1671132366">
          <w:marLeft w:val="640"/>
          <w:marRight w:val="0"/>
          <w:marTop w:val="0"/>
          <w:marBottom w:val="0"/>
          <w:divBdr>
            <w:top w:val="none" w:sz="0" w:space="0" w:color="auto"/>
            <w:left w:val="none" w:sz="0" w:space="0" w:color="auto"/>
            <w:bottom w:val="none" w:sz="0" w:space="0" w:color="auto"/>
            <w:right w:val="none" w:sz="0" w:space="0" w:color="auto"/>
          </w:divBdr>
        </w:div>
        <w:div w:id="1713650759">
          <w:marLeft w:val="640"/>
          <w:marRight w:val="0"/>
          <w:marTop w:val="0"/>
          <w:marBottom w:val="0"/>
          <w:divBdr>
            <w:top w:val="none" w:sz="0" w:space="0" w:color="auto"/>
            <w:left w:val="none" w:sz="0" w:space="0" w:color="auto"/>
            <w:bottom w:val="none" w:sz="0" w:space="0" w:color="auto"/>
            <w:right w:val="none" w:sz="0" w:space="0" w:color="auto"/>
          </w:divBdr>
        </w:div>
        <w:div w:id="1761834771">
          <w:marLeft w:val="640"/>
          <w:marRight w:val="0"/>
          <w:marTop w:val="0"/>
          <w:marBottom w:val="0"/>
          <w:divBdr>
            <w:top w:val="none" w:sz="0" w:space="0" w:color="auto"/>
            <w:left w:val="none" w:sz="0" w:space="0" w:color="auto"/>
            <w:bottom w:val="none" w:sz="0" w:space="0" w:color="auto"/>
            <w:right w:val="none" w:sz="0" w:space="0" w:color="auto"/>
          </w:divBdr>
        </w:div>
        <w:div w:id="1797479036">
          <w:marLeft w:val="640"/>
          <w:marRight w:val="0"/>
          <w:marTop w:val="0"/>
          <w:marBottom w:val="0"/>
          <w:divBdr>
            <w:top w:val="none" w:sz="0" w:space="0" w:color="auto"/>
            <w:left w:val="none" w:sz="0" w:space="0" w:color="auto"/>
            <w:bottom w:val="none" w:sz="0" w:space="0" w:color="auto"/>
            <w:right w:val="none" w:sz="0" w:space="0" w:color="auto"/>
          </w:divBdr>
        </w:div>
        <w:div w:id="1816099981">
          <w:marLeft w:val="640"/>
          <w:marRight w:val="0"/>
          <w:marTop w:val="0"/>
          <w:marBottom w:val="0"/>
          <w:divBdr>
            <w:top w:val="none" w:sz="0" w:space="0" w:color="auto"/>
            <w:left w:val="none" w:sz="0" w:space="0" w:color="auto"/>
            <w:bottom w:val="none" w:sz="0" w:space="0" w:color="auto"/>
            <w:right w:val="none" w:sz="0" w:space="0" w:color="auto"/>
          </w:divBdr>
        </w:div>
        <w:div w:id="1852062429">
          <w:marLeft w:val="640"/>
          <w:marRight w:val="0"/>
          <w:marTop w:val="0"/>
          <w:marBottom w:val="0"/>
          <w:divBdr>
            <w:top w:val="none" w:sz="0" w:space="0" w:color="auto"/>
            <w:left w:val="none" w:sz="0" w:space="0" w:color="auto"/>
            <w:bottom w:val="none" w:sz="0" w:space="0" w:color="auto"/>
            <w:right w:val="none" w:sz="0" w:space="0" w:color="auto"/>
          </w:divBdr>
        </w:div>
        <w:div w:id="1873372435">
          <w:marLeft w:val="640"/>
          <w:marRight w:val="0"/>
          <w:marTop w:val="0"/>
          <w:marBottom w:val="0"/>
          <w:divBdr>
            <w:top w:val="none" w:sz="0" w:space="0" w:color="auto"/>
            <w:left w:val="none" w:sz="0" w:space="0" w:color="auto"/>
            <w:bottom w:val="none" w:sz="0" w:space="0" w:color="auto"/>
            <w:right w:val="none" w:sz="0" w:space="0" w:color="auto"/>
          </w:divBdr>
        </w:div>
        <w:div w:id="1874532747">
          <w:marLeft w:val="640"/>
          <w:marRight w:val="0"/>
          <w:marTop w:val="0"/>
          <w:marBottom w:val="0"/>
          <w:divBdr>
            <w:top w:val="none" w:sz="0" w:space="0" w:color="auto"/>
            <w:left w:val="none" w:sz="0" w:space="0" w:color="auto"/>
            <w:bottom w:val="none" w:sz="0" w:space="0" w:color="auto"/>
            <w:right w:val="none" w:sz="0" w:space="0" w:color="auto"/>
          </w:divBdr>
        </w:div>
        <w:div w:id="1887184819">
          <w:marLeft w:val="640"/>
          <w:marRight w:val="0"/>
          <w:marTop w:val="0"/>
          <w:marBottom w:val="0"/>
          <w:divBdr>
            <w:top w:val="none" w:sz="0" w:space="0" w:color="auto"/>
            <w:left w:val="none" w:sz="0" w:space="0" w:color="auto"/>
            <w:bottom w:val="none" w:sz="0" w:space="0" w:color="auto"/>
            <w:right w:val="none" w:sz="0" w:space="0" w:color="auto"/>
          </w:divBdr>
        </w:div>
        <w:div w:id="1911043114">
          <w:marLeft w:val="640"/>
          <w:marRight w:val="0"/>
          <w:marTop w:val="0"/>
          <w:marBottom w:val="0"/>
          <w:divBdr>
            <w:top w:val="none" w:sz="0" w:space="0" w:color="auto"/>
            <w:left w:val="none" w:sz="0" w:space="0" w:color="auto"/>
            <w:bottom w:val="none" w:sz="0" w:space="0" w:color="auto"/>
            <w:right w:val="none" w:sz="0" w:space="0" w:color="auto"/>
          </w:divBdr>
        </w:div>
        <w:div w:id="1925144938">
          <w:marLeft w:val="640"/>
          <w:marRight w:val="0"/>
          <w:marTop w:val="0"/>
          <w:marBottom w:val="0"/>
          <w:divBdr>
            <w:top w:val="none" w:sz="0" w:space="0" w:color="auto"/>
            <w:left w:val="none" w:sz="0" w:space="0" w:color="auto"/>
            <w:bottom w:val="none" w:sz="0" w:space="0" w:color="auto"/>
            <w:right w:val="none" w:sz="0" w:space="0" w:color="auto"/>
          </w:divBdr>
        </w:div>
        <w:div w:id="1927034694">
          <w:marLeft w:val="640"/>
          <w:marRight w:val="0"/>
          <w:marTop w:val="0"/>
          <w:marBottom w:val="0"/>
          <w:divBdr>
            <w:top w:val="none" w:sz="0" w:space="0" w:color="auto"/>
            <w:left w:val="none" w:sz="0" w:space="0" w:color="auto"/>
            <w:bottom w:val="none" w:sz="0" w:space="0" w:color="auto"/>
            <w:right w:val="none" w:sz="0" w:space="0" w:color="auto"/>
          </w:divBdr>
        </w:div>
        <w:div w:id="1971082748">
          <w:marLeft w:val="640"/>
          <w:marRight w:val="0"/>
          <w:marTop w:val="0"/>
          <w:marBottom w:val="0"/>
          <w:divBdr>
            <w:top w:val="none" w:sz="0" w:space="0" w:color="auto"/>
            <w:left w:val="none" w:sz="0" w:space="0" w:color="auto"/>
            <w:bottom w:val="none" w:sz="0" w:space="0" w:color="auto"/>
            <w:right w:val="none" w:sz="0" w:space="0" w:color="auto"/>
          </w:divBdr>
        </w:div>
        <w:div w:id="1980382585">
          <w:marLeft w:val="640"/>
          <w:marRight w:val="0"/>
          <w:marTop w:val="0"/>
          <w:marBottom w:val="0"/>
          <w:divBdr>
            <w:top w:val="none" w:sz="0" w:space="0" w:color="auto"/>
            <w:left w:val="none" w:sz="0" w:space="0" w:color="auto"/>
            <w:bottom w:val="none" w:sz="0" w:space="0" w:color="auto"/>
            <w:right w:val="none" w:sz="0" w:space="0" w:color="auto"/>
          </w:divBdr>
        </w:div>
        <w:div w:id="2025129095">
          <w:marLeft w:val="640"/>
          <w:marRight w:val="0"/>
          <w:marTop w:val="0"/>
          <w:marBottom w:val="0"/>
          <w:divBdr>
            <w:top w:val="none" w:sz="0" w:space="0" w:color="auto"/>
            <w:left w:val="none" w:sz="0" w:space="0" w:color="auto"/>
            <w:bottom w:val="none" w:sz="0" w:space="0" w:color="auto"/>
            <w:right w:val="none" w:sz="0" w:space="0" w:color="auto"/>
          </w:divBdr>
        </w:div>
        <w:div w:id="2090232988">
          <w:marLeft w:val="640"/>
          <w:marRight w:val="0"/>
          <w:marTop w:val="0"/>
          <w:marBottom w:val="0"/>
          <w:divBdr>
            <w:top w:val="none" w:sz="0" w:space="0" w:color="auto"/>
            <w:left w:val="none" w:sz="0" w:space="0" w:color="auto"/>
            <w:bottom w:val="none" w:sz="0" w:space="0" w:color="auto"/>
            <w:right w:val="none" w:sz="0" w:space="0" w:color="auto"/>
          </w:divBdr>
        </w:div>
        <w:div w:id="2111048730">
          <w:marLeft w:val="640"/>
          <w:marRight w:val="0"/>
          <w:marTop w:val="0"/>
          <w:marBottom w:val="0"/>
          <w:divBdr>
            <w:top w:val="none" w:sz="0" w:space="0" w:color="auto"/>
            <w:left w:val="none" w:sz="0" w:space="0" w:color="auto"/>
            <w:bottom w:val="none" w:sz="0" w:space="0" w:color="auto"/>
            <w:right w:val="none" w:sz="0" w:space="0" w:color="auto"/>
          </w:divBdr>
        </w:div>
        <w:div w:id="2112317175">
          <w:marLeft w:val="640"/>
          <w:marRight w:val="0"/>
          <w:marTop w:val="0"/>
          <w:marBottom w:val="0"/>
          <w:divBdr>
            <w:top w:val="none" w:sz="0" w:space="0" w:color="auto"/>
            <w:left w:val="none" w:sz="0" w:space="0" w:color="auto"/>
            <w:bottom w:val="none" w:sz="0" w:space="0" w:color="auto"/>
            <w:right w:val="none" w:sz="0" w:space="0" w:color="auto"/>
          </w:divBdr>
        </w:div>
      </w:divsChild>
    </w:div>
    <w:div w:id="575824671">
      <w:marLeft w:val="640"/>
      <w:marRight w:val="0"/>
      <w:marTop w:val="0"/>
      <w:marBottom w:val="0"/>
      <w:divBdr>
        <w:top w:val="none" w:sz="0" w:space="0" w:color="auto"/>
        <w:left w:val="none" w:sz="0" w:space="0" w:color="auto"/>
        <w:bottom w:val="none" w:sz="0" w:space="0" w:color="auto"/>
        <w:right w:val="none" w:sz="0" w:space="0" w:color="auto"/>
      </w:divBdr>
    </w:div>
    <w:div w:id="577372802">
      <w:marLeft w:val="640"/>
      <w:marRight w:val="0"/>
      <w:marTop w:val="0"/>
      <w:marBottom w:val="0"/>
      <w:divBdr>
        <w:top w:val="none" w:sz="0" w:space="0" w:color="auto"/>
        <w:left w:val="none" w:sz="0" w:space="0" w:color="auto"/>
        <w:bottom w:val="none" w:sz="0" w:space="0" w:color="auto"/>
        <w:right w:val="none" w:sz="0" w:space="0" w:color="auto"/>
      </w:divBdr>
    </w:div>
    <w:div w:id="581330184">
      <w:marLeft w:val="640"/>
      <w:marRight w:val="0"/>
      <w:marTop w:val="0"/>
      <w:marBottom w:val="0"/>
      <w:divBdr>
        <w:top w:val="none" w:sz="0" w:space="0" w:color="auto"/>
        <w:left w:val="none" w:sz="0" w:space="0" w:color="auto"/>
        <w:bottom w:val="none" w:sz="0" w:space="0" w:color="auto"/>
        <w:right w:val="none" w:sz="0" w:space="0" w:color="auto"/>
      </w:divBdr>
    </w:div>
    <w:div w:id="584337097">
      <w:bodyDiv w:val="1"/>
      <w:marLeft w:val="0"/>
      <w:marRight w:val="0"/>
      <w:marTop w:val="0"/>
      <w:marBottom w:val="0"/>
      <w:divBdr>
        <w:top w:val="none" w:sz="0" w:space="0" w:color="auto"/>
        <w:left w:val="none" w:sz="0" w:space="0" w:color="auto"/>
        <w:bottom w:val="none" w:sz="0" w:space="0" w:color="auto"/>
        <w:right w:val="none" w:sz="0" w:space="0" w:color="auto"/>
      </w:divBdr>
      <w:divsChild>
        <w:div w:id="26369568">
          <w:marLeft w:val="640"/>
          <w:marRight w:val="0"/>
          <w:marTop w:val="0"/>
          <w:marBottom w:val="0"/>
          <w:divBdr>
            <w:top w:val="none" w:sz="0" w:space="0" w:color="auto"/>
            <w:left w:val="none" w:sz="0" w:space="0" w:color="auto"/>
            <w:bottom w:val="none" w:sz="0" w:space="0" w:color="auto"/>
            <w:right w:val="none" w:sz="0" w:space="0" w:color="auto"/>
          </w:divBdr>
        </w:div>
        <w:div w:id="57438412">
          <w:marLeft w:val="640"/>
          <w:marRight w:val="0"/>
          <w:marTop w:val="0"/>
          <w:marBottom w:val="0"/>
          <w:divBdr>
            <w:top w:val="none" w:sz="0" w:space="0" w:color="auto"/>
            <w:left w:val="none" w:sz="0" w:space="0" w:color="auto"/>
            <w:bottom w:val="none" w:sz="0" w:space="0" w:color="auto"/>
            <w:right w:val="none" w:sz="0" w:space="0" w:color="auto"/>
          </w:divBdr>
        </w:div>
        <w:div w:id="77485374">
          <w:marLeft w:val="640"/>
          <w:marRight w:val="0"/>
          <w:marTop w:val="0"/>
          <w:marBottom w:val="0"/>
          <w:divBdr>
            <w:top w:val="none" w:sz="0" w:space="0" w:color="auto"/>
            <w:left w:val="none" w:sz="0" w:space="0" w:color="auto"/>
            <w:bottom w:val="none" w:sz="0" w:space="0" w:color="auto"/>
            <w:right w:val="none" w:sz="0" w:space="0" w:color="auto"/>
          </w:divBdr>
        </w:div>
        <w:div w:id="121465216">
          <w:marLeft w:val="640"/>
          <w:marRight w:val="0"/>
          <w:marTop w:val="0"/>
          <w:marBottom w:val="0"/>
          <w:divBdr>
            <w:top w:val="none" w:sz="0" w:space="0" w:color="auto"/>
            <w:left w:val="none" w:sz="0" w:space="0" w:color="auto"/>
            <w:bottom w:val="none" w:sz="0" w:space="0" w:color="auto"/>
            <w:right w:val="none" w:sz="0" w:space="0" w:color="auto"/>
          </w:divBdr>
        </w:div>
        <w:div w:id="192306807">
          <w:marLeft w:val="640"/>
          <w:marRight w:val="0"/>
          <w:marTop w:val="0"/>
          <w:marBottom w:val="0"/>
          <w:divBdr>
            <w:top w:val="none" w:sz="0" w:space="0" w:color="auto"/>
            <w:left w:val="none" w:sz="0" w:space="0" w:color="auto"/>
            <w:bottom w:val="none" w:sz="0" w:space="0" w:color="auto"/>
            <w:right w:val="none" w:sz="0" w:space="0" w:color="auto"/>
          </w:divBdr>
        </w:div>
        <w:div w:id="198904611">
          <w:marLeft w:val="640"/>
          <w:marRight w:val="0"/>
          <w:marTop w:val="0"/>
          <w:marBottom w:val="0"/>
          <w:divBdr>
            <w:top w:val="none" w:sz="0" w:space="0" w:color="auto"/>
            <w:left w:val="none" w:sz="0" w:space="0" w:color="auto"/>
            <w:bottom w:val="none" w:sz="0" w:space="0" w:color="auto"/>
            <w:right w:val="none" w:sz="0" w:space="0" w:color="auto"/>
          </w:divBdr>
        </w:div>
        <w:div w:id="213732853">
          <w:marLeft w:val="640"/>
          <w:marRight w:val="0"/>
          <w:marTop w:val="0"/>
          <w:marBottom w:val="0"/>
          <w:divBdr>
            <w:top w:val="none" w:sz="0" w:space="0" w:color="auto"/>
            <w:left w:val="none" w:sz="0" w:space="0" w:color="auto"/>
            <w:bottom w:val="none" w:sz="0" w:space="0" w:color="auto"/>
            <w:right w:val="none" w:sz="0" w:space="0" w:color="auto"/>
          </w:divBdr>
        </w:div>
        <w:div w:id="238562855">
          <w:marLeft w:val="640"/>
          <w:marRight w:val="0"/>
          <w:marTop w:val="0"/>
          <w:marBottom w:val="0"/>
          <w:divBdr>
            <w:top w:val="none" w:sz="0" w:space="0" w:color="auto"/>
            <w:left w:val="none" w:sz="0" w:space="0" w:color="auto"/>
            <w:bottom w:val="none" w:sz="0" w:space="0" w:color="auto"/>
            <w:right w:val="none" w:sz="0" w:space="0" w:color="auto"/>
          </w:divBdr>
        </w:div>
        <w:div w:id="291446429">
          <w:marLeft w:val="640"/>
          <w:marRight w:val="0"/>
          <w:marTop w:val="0"/>
          <w:marBottom w:val="0"/>
          <w:divBdr>
            <w:top w:val="none" w:sz="0" w:space="0" w:color="auto"/>
            <w:left w:val="none" w:sz="0" w:space="0" w:color="auto"/>
            <w:bottom w:val="none" w:sz="0" w:space="0" w:color="auto"/>
            <w:right w:val="none" w:sz="0" w:space="0" w:color="auto"/>
          </w:divBdr>
        </w:div>
        <w:div w:id="296184816">
          <w:marLeft w:val="640"/>
          <w:marRight w:val="0"/>
          <w:marTop w:val="0"/>
          <w:marBottom w:val="0"/>
          <w:divBdr>
            <w:top w:val="none" w:sz="0" w:space="0" w:color="auto"/>
            <w:left w:val="none" w:sz="0" w:space="0" w:color="auto"/>
            <w:bottom w:val="none" w:sz="0" w:space="0" w:color="auto"/>
            <w:right w:val="none" w:sz="0" w:space="0" w:color="auto"/>
          </w:divBdr>
        </w:div>
        <w:div w:id="351103805">
          <w:marLeft w:val="640"/>
          <w:marRight w:val="0"/>
          <w:marTop w:val="0"/>
          <w:marBottom w:val="0"/>
          <w:divBdr>
            <w:top w:val="none" w:sz="0" w:space="0" w:color="auto"/>
            <w:left w:val="none" w:sz="0" w:space="0" w:color="auto"/>
            <w:bottom w:val="none" w:sz="0" w:space="0" w:color="auto"/>
            <w:right w:val="none" w:sz="0" w:space="0" w:color="auto"/>
          </w:divBdr>
        </w:div>
        <w:div w:id="389767470">
          <w:marLeft w:val="640"/>
          <w:marRight w:val="0"/>
          <w:marTop w:val="0"/>
          <w:marBottom w:val="0"/>
          <w:divBdr>
            <w:top w:val="none" w:sz="0" w:space="0" w:color="auto"/>
            <w:left w:val="none" w:sz="0" w:space="0" w:color="auto"/>
            <w:bottom w:val="none" w:sz="0" w:space="0" w:color="auto"/>
            <w:right w:val="none" w:sz="0" w:space="0" w:color="auto"/>
          </w:divBdr>
        </w:div>
        <w:div w:id="396319712">
          <w:marLeft w:val="640"/>
          <w:marRight w:val="0"/>
          <w:marTop w:val="0"/>
          <w:marBottom w:val="0"/>
          <w:divBdr>
            <w:top w:val="none" w:sz="0" w:space="0" w:color="auto"/>
            <w:left w:val="none" w:sz="0" w:space="0" w:color="auto"/>
            <w:bottom w:val="none" w:sz="0" w:space="0" w:color="auto"/>
            <w:right w:val="none" w:sz="0" w:space="0" w:color="auto"/>
          </w:divBdr>
        </w:div>
        <w:div w:id="427770746">
          <w:marLeft w:val="640"/>
          <w:marRight w:val="0"/>
          <w:marTop w:val="0"/>
          <w:marBottom w:val="0"/>
          <w:divBdr>
            <w:top w:val="none" w:sz="0" w:space="0" w:color="auto"/>
            <w:left w:val="none" w:sz="0" w:space="0" w:color="auto"/>
            <w:bottom w:val="none" w:sz="0" w:space="0" w:color="auto"/>
            <w:right w:val="none" w:sz="0" w:space="0" w:color="auto"/>
          </w:divBdr>
        </w:div>
        <w:div w:id="444540708">
          <w:marLeft w:val="640"/>
          <w:marRight w:val="0"/>
          <w:marTop w:val="0"/>
          <w:marBottom w:val="0"/>
          <w:divBdr>
            <w:top w:val="none" w:sz="0" w:space="0" w:color="auto"/>
            <w:left w:val="none" w:sz="0" w:space="0" w:color="auto"/>
            <w:bottom w:val="none" w:sz="0" w:space="0" w:color="auto"/>
            <w:right w:val="none" w:sz="0" w:space="0" w:color="auto"/>
          </w:divBdr>
        </w:div>
        <w:div w:id="458959829">
          <w:marLeft w:val="640"/>
          <w:marRight w:val="0"/>
          <w:marTop w:val="0"/>
          <w:marBottom w:val="0"/>
          <w:divBdr>
            <w:top w:val="none" w:sz="0" w:space="0" w:color="auto"/>
            <w:left w:val="none" w:sz="0" w:space="0" w:color="auto"/>
            <w:bottom w:val="none" w:sz="0" w:space="0" w:color="auto"/>
            <w:right w:val="none" w:sz="0" w:space="0" w:color="auto"/>
          </w:divBdr>
        </w:div>
        <w:div w:id="461658587">
          <w:marLeft w:val="640"/>
          <w:marRight w:val="0"/>
          <w:marTop w:val="0"/>
          <w:marBottom w:val="0"/>
          <w:divBdr>
            <w:top w:val="none" w:sz="0" w:space="0" w:color="auto"/>
            <w:left w:val="none" w:sz="0" w:space="0" w:color="auto"/>
            <w:bottom w:val="none" w:sz="0" w:space="0" w:color="auto"/>
            <w:right w:val="none" w:sz="0" w:space="0" w:color="auto"/>
          </w:divBdr>
        </w:div>
        <w:div w:id="522791751">
          <w:marLeft w:val="640"/>
          <w:marRight w:val="0"/>
          <w:marTop w:val="0"/>
          <w:marBottom w:val="0"/>
          <w:divBdr>
            <w:top w:val="none" w:sz="0" w:space="0" w:color="auto"/>
            <w:left w:val="none" w:sz="0" w:space="0" w:color="auto"/>
            <w:bottom w:val="none" w:sz="0" w:space="0" w:color="auto"/>
            <w:right w:val="none" w:sz="0" w:space="0" w:color="auto"/>
          </w:divBdr>
        </w:div>
        <w:div w:id="528638654">
          <w:marLeft w:val="640"/>
          <w:marRight w:val="0"/>
          <w:marTop w:val="0"/>
          <w:marBottom w:val="0"/>
          <w:divBdr>
            <w:top w:val="none" w:sz="0" w:space="0" w:color="auto"/>
            <w:left w:val="none" w:sz="0" w:space="0" w:color="auto"/>
            <w:bottom w:val="none" w:sz="0" w:space="0" w:color="auto"/>
            <w:right w:val="none" w:sz="0" w:space="0" w:color="auto"/>
          </w:divBdr>
        </w:div>
        <w:div w:id="538053275">
          <w:marLeft w:val="640"/>
          <w:marRight w:val="0"/>
          <w:marTop w:val="0"/>
          <w:marBottom w:val="0"/>
          <w:divBdr>
            <w:top w:val="none" w:sz="0" w:space="0" w:color="auto"/>
            <w:left w:val="none" w:sz="0" w:space="0" w:color="auto"/>
            <w:bottom w:val="none" w:sz="0" w:space="0" w:color="auto"/>
            <w:right w:val="none" w:sz="0" w:space="0" w:color="auto"/>
          </w:divBdr>
        </w:div>
        <w:div w:id="585848287">
          <w:marLeft w:val="640"/>
          <w:marRight w:val="0"/>
          <w:marTop w:val="0"/>
          <w:marBottom w:val="0"/>
          <w:divBdr>
            <w:top w:val="none" w:sz="0" w:space="0" w:color="auto"/>
            <w:left w:val="none" w:sz="0" w:space="0" w:color="auto"/>
            <w:bottom w:val="none" w:sz="0" w:space="0" w:color="auto"/>
            <w:right w:val="none" w:sz="0" w:space="0" w:color="auto"/>
          </w:divBdr>
        </w:div>
        <w:div w:id="730270371">
          <w:marLeft w:val="640"/>
          <w:marRight w:val="0"/>
          <w:marTop w:val="0"/>
          <w:marBottom w:val="0"/>
          <w:divBdr>
            <w:top w:val="none" w:sz="0" w:space="0" w:color="auto"/>
            <w:left w:val="none" w:sz="0" w:space="0" w:color="auto"/>
            <w:bottom w:val="none" w:sz="0" w:space="0" w:color="auto"/>
            <w:right w:val="none" w:sz="0" w:space="0" w:color="auto"/>
          </w:divBdr>
        </w:div>
        <w:div w:id="747725618">
          <w:marLeft w:val="640"/>
          <w:marRight w:val="0"/>
          <w:marTop w:val="0"/>
          <w:marBottom w:val="0"/>
          <w:divBdr>
            <w:top w:val="none" w:sz="0" w:space="0" w:color="auto"/>
            <w:left w:val="none" w:sz="0" w:space="0" w:color="auto"/>
            <w:bottom w:val="none" w:sz="0" w:space="0" w:color="auto"/>
            <w:right w:val="none" w:sz="0" w:space="0" w:color="auto"/>
          </w:divBdr>
        </w:div>
        <w:div w:id="754977743">
          <w:marLeft w:val="640"/>
          <w:marRight w:val="0"/>
          <w:marTop w:val="0"/>
          <w:marBottom w:val="0"/>
          <w:divBdr>
            <w:top w:val="none" w:sz="0" w:space="0" w:color="auto"/>
            <w:left w:val="none" w:sz="0" w:space="0" w:color="auto"/>
            <w:bottom w:val="none" w:sz="0" w:space="0" w:color="auto"/>
            <w:right w:val="none" w:sz="0" w:space="0" w:color="auto"/>
          </w:divBdr>
        </w:div>
        <w:div w:id="786776549">
          <w:marLeft w:val="640"/>
          <w:marRight w:val="0"/>
          <w:marTop w:val="0"/>
          <w:marBottom w:val="0"/>
          <w:divBdr>
            <w:top w:val="none" w:sz="0" w:space="0" w:color="auto"/>
            <w:left w:val="none" w:sz="0" w:space="0" w:color="auto"/>
            <w:bottom w:val="none" w:sz="0" w:space="0" w:color="auto"/>
            <w:right w:val="none" w:sz="0" w:space="0" w:color="auto"/>
          </w:divBdr>
        </w:div>
        <w:div w:id="843012600">
          <w:marLeft w:val="640"/>
          <w:marRight w:val="0"/>
          <w:marTop w:val="0"/>
          <w:marBottom w:val="0"/>
          <w:divBdr>
            <w:top w:val="none" w:sz="0" w:space="0" w:color="auto"/>
            <w:left w:val="none" w:sz="0" w:space="0" w:color="auto"/>
            <w:bottom w:val="none" w:sz="0" w:space="0" w:color="auto"/>
            <w:right w:val="none" w:sz="0" w:space="0" w:color="auto"/>
          </w:divBdr>
        </w:div>
        <w:div w:id="865556799">
          <w:marLeft w:val="640"/>
          <w:marRight w:val="0"/>
          <w:marTop w:val="0"/>
          <w:marBottom w:val="0"/>
          <w:divBdr>
            <w:top w:val="none" w:sz="0" w:space="0" w:color="auto"/>
            <w:left w:val="none" w:sz="0" w:space="0" w:color="auto"/>
            <w:bottom w:val="none" w:sz="0" w:space="0" w:color="auto"/>
            <w:right w:val="none" w:sz="0" w:space="0" w:color="auto"/>
          </w:divBdr>
        </w:div>
        <w:div w:id="923343345">
          <w:marLeft w:val="640"/>
          <w:marRight w:val="0"/>
          <w:marTop w:val="0"/>
          <w:marBottom w:val="0"/>
          <w:divBdr>
            <w:top w:val="none" w:sz="0" w:space="0" w:color="auto"/>
            <w:left w:val="none" w:sz="0" w:space="0" w:color="auto"/>
            <w:bottom w:val="none" w:sz="0" w:space="0" w:color="auto"/>
            <w:right w:val="none" w:sz="0" w:space="0" w:color="auto"/>
          </w:divBdr>
        </w:div>
        <w:div w:id="987589654">
          <w:marLeft w:val="640"/>
          <w:marRight w:val="0"/>
          <w:marTop w:val="0"/>
          <w:marBottom w:val="0"/>
          <w:divBdr>
            <w:top w:val="none" w:sz="0" w:space="0" w:color="auto"/>
            <w:left w:val="none" w:sz="0" w:space="0" w:color="auto"/>
            <w:bottom w:val="none" w:sz="0" w:space="0" w:color="auto"/>
            <w:right w:val="none" w:sz="0" w:space="0" w:color="auto"/>
          </w:divBdr>
        </w:div>
        <w:div w:id="1076979732">
          <w:marLeft w:val="640"/>
          <w:marRight w:val="0"/>
          <w:marTop w:val="0"/>
          <w:marBottom w:val="0"/>
          <w:divBdr>
            <w:top w:val="none" w:sz="0" w:space="0" w:color="auto"/>
            <w:left w:val="none" w:sz="0" w:space="0" w:color="auto"/>
            <w:bottom w:val="none" w:sz="0" w:space="0" w:color="auto"/>
            <w:right w:val="none" w:sz="0" w:space="0" w:color="auto"/>
          </w:divBdr>
        </w:div>
        <w:div w:id="1078865443">
          <w:marLeft w:val="640"/>
          <w:marRight w:val="0"/>
          <w:marTop w:val="0"/>
          <w:marBottom w:val="0"/>
          <w:divBdr>
            <w:top w:val="none" w:sz="0" w:space="0" w:color="auto"/>
            <w:left w:val="none" w:sz="0" w:space="0" w:color="auto"/>
            <w:bottom w:val="none" w:sz="0" w:space="0" w:color="auto"/>
            <w:right w:val="none" w:sz="0" w:space="0" w:color="auto"/>
          </w:divBdr>
        </w:div>
        <w:div w:id="1232277953">
          <w:marLeft w:val="640"/>
          <w:marRight w:val="0"/>
          <w:marTop w:val="0"/>
          <w:marBottom w:val="0"/>
          <w:divBdr>
            <w:top w:val="none" w:sz="0" w:space="0" w:color="auto"/>
            <w:left w:val="none" w:sz="0" w:space="0" w:color="auto"/>
            <w:bottom w:val="none" w:sz="0" w:space="0" w:color="auto"/>
            <w:right w:val="none" w:sz="0" w:space="0" w:color="auto"/>
          </w:divBdr>
        </w:div>
        <w:div w:id="1269312637">
          <w:marLeft w:val="640"/>
          <w:marRight w:val="0"/>
          <w:marTop w:val="0"/>
          <w:marBottom w:val="0"/>
          <w:divBdr>
            <w:top w:val="none" w:sz="0" w:space="0" w:color="auto"/>
            <w:left w:val="none" w:sz="0" w:space="0" w:color="auto"/>
            <w:bottom w:val="none" w:sz="0" w:space="0" w:color="auto"/>
            <w:right w:val="none" w:sz="0" w:space="0" w:color="auto"/>
          </w:divBdr>
        </w:div>
        <w:div w:id="1271622928">
          <w:marLeft w:val="640"/>
          <w:marRight w:val="0"/>
          <w:marTop w:val="0"/>
          <w:marBottom w:val="0"/>
          <w:divBdr>
            <w:top w:val="none" w:sz="0" w:space="0" w:color="auto"/>
            <w:left w:val="none" w:sz="0" w:space="0" w:color="auto"/>
            <w:bottom w:val="none" w:sz="0" w:space="0" w:color="auto"/>
            <w:right w:val="none" w:sz="0" w:space="0" w:color="auto"/>
          </w:divBdr>
        </w:div>
        <w:div w:id="1287085668">
          <w:marLeft w:val="640"/>
          <w:marRight w:val="0"/>
          <w:marTop w:val="0"/>
          <w:marBottom w:val="0"/>
          <w:divBdr>
            <w:top w:val="none" w:sz="0" w:space="0" w:color="auto"/>
            <w:left w:val="none" w:sz="0" w:space="0" w:color="auto"/>
            <w:bottom w:val="none" w:sz="0" w:space="0" w:color="auto"/>
            <w:right w:val="none" w:sz="0" w:space="0" w:color="auto"/>
          </w:divBdr>
        </w:div>
        <w:div w:id="1291939851">
          <w:marLeft w:val="640"/>
          <w:marRight w:val="0"/>
          <w:marTop w:val="0"/>
          <w:marBottom w:val="0"/>
          <w:divBdr>
            <w:top w:val="none" w:sz="0" w:space="0" w:color="auto"/>
            <w:left w:val="none" w:sz="0" w:space="0" w:color="auto"/>
            <w:bottom w:val="none" w:sz="0" w:space="0" w:color="auto"/>
            <w:right w:val="none" w:sz="0" w:space="0" w:color="auto"/>
          </w:divBdr>
        </w:div>
        <w:div w:id="1311517729">
          <w:marLeft w:val="640"/>
          <w:marRight w:val="0"/>
          <w:marTop w:val="0"/>
          <w:marBottom w:val="0"/>
          <w:divBdr>
            <w:top w:val="none" w:sz="0" w:space="0" w:color="auto"/>
            <w:left w:val="none" w:sz="0" w:space="0" w:color="auto"/>
            <w:bottom w:val="none" w:sz="0" w:space="0" w:color="auto"/>
            <w:right w:val="none" w:sz="0" w:space="0" w:color="auto"/>
          </w:divBdr>
        </w:div>
        <w:div w:id="1322084051">
          <w:marLeft w:val="640"/>
          <w:marRight w:val="0"/>
          <w:marTop w:val="0"/>
          <w:marBottom w:val="0"/>
          <w:divBdr>
            <w:top w:val="none" w:sz="0" w:space="0" w:color="auto"/>
            <w:left w:val="none" w:sz="0" w:space="0" w:color="auto"/>
            <w:bottom w:val="none" w:sz="0" w:space="0" w:color="auto"/>
            <w:right w:val="none" w:sz="0" w:space="0" w:color="auto"/>
          </w:divBdr>
        </w:div>
        <w:div w:id="1352682050">
          <w:marLeft w:val="640"/>
          <w:marRight w:val="0"/>
          <w:marTop w:val="0"/>
          <w:marBottom w:val="0"/>
          <w:divBdr>
            <w:top w:val="none" w:sz="0" w:space="0" w:color="auto"/>
            <w:left w:val="none" w:sz="0" w:space="0" w:color="auto"/>
            <w:bottom w:val="none" w:sz="0" w:space="0" w:color="auto"/>
            <w:right w:val="none" w:sz="0" w:space="0" w:color="auto"/>
          </w:divBdr>
        </w:div>
        <w:div w:id="1414548322">
          <w:marLeft w:val="640"/>
          <w:marRight w:val="0"/>
          <w:marTop w:val="0"/>
          <w:marBottom w:val="0"/>
          <w:divBdr>
            <w:top w:val="none" w:sz="0" w:space="0" w:color="auto"/>
            <w:left w:val="none" w:sz="0" w:space="0" w:color="auto"/>
            <w:bottom w:val="none" w:sz="0" w:space="0" w:color="auto"/>
            <w:right w:val="none" w:sz="0" w:space="0" w:color="auto"/>
          </w:divBdr>
        </w:div>
        <w:div w:id="1419450559">
          <w:marLeft w:val="640"/>
          <w:marRight w:val="0"/>
          <w:marTop w:val="0"/>
          <w:marBottom w:val="0"/>
          <w:divBdr>
            <w:top w:val="none" w:sz="0" w:space="0" w:color="auto"/>
            <w:left w:val="none" w:sz="0" w:space="0" w:color="auto"/>
            <w:bottom w:val="none" w:sz="0" w:space="0" w:color="auto"/>
            <w:right w:val="none" w:sz="0" w:space="0" w:color="auto"/>
          </w:divBdr>
        </w:div>
        <w:div w:id="1444765855">
          <w:marLeft w:val="640"/>
          <w:marRight w:val="0"/>
          <w:marTop w:val="0"/>
          <w:marBottom w:val="0"/>
          <w:divBdr>
            <w:top w:val="none" w:sz="0" w:space="0" w:color="auto"/>
            <w:left w:val="none" w:sz="0" w:space="0" w:color="auto"/>
            <w:bottom w:val="none" w:sz="0" w:space="0" w:color="auto"/>
            <w:right w:val="none" w:sz="0" w:space="0" w:color="auto"/>
          </w:divBdr>
        </w:div>
        <w:div w:id="1448155845">
          <w:marLeft w:val="640"/>
          <w:marRight w:val="0"/>
          <w:marTop w:val="0"/>
          <w:marBottom w:val="0"/>
          <w:divBdr>
            <w:top w:val="none" w:sz="0" w:space="0" w:color="auto"/>
            <w:left w:val="none" w:sz="0" w:space="0" w:color="auto"/>
            <w:bottom w:val="none" w:sz="0" w:space="0" w:color="auto"/>
            <w:right w:val="none" w:sz="0" w:space="0" w:color="auto"/>
          </w:divBdr>
        </w:div>
        <w:div w:id="1522433623">
          <w:marLeft w:val="640"/>
          <w:marRight w:val="0"/>
          <w:marTop w:val="0"/>
          <w:marBottom w:val="0"/>
          <w:divBdr>
            <w:top w:val="none" w:sz="0" w:space="0" w:color="auto"/>
            <w:left w:val="none" w:sz="0" w:space="0" w:color="auto"/>
            <w:bottom w:val="none" w:sz="0" w:space="0" w:color="auto"/>
            <w:right w:val="none" w:sz="0" w:space="0" w:color="auto"/>
          </w:divBdr>
        </w:div>
        <w:div w:id="1670906168">
          <w:marLeft w:val="640"/>
          <w:marRight w:val="0"/>
          <w:marTop w:val="0"/>
          <w:marBottom w:val="0"/>
          <w:divBdr>
            <w:top w:val="none" w:sz="0" w:space="0" w:color="auto"/>
            <w:left w:val="none" w:sz="0" w:space="0" w:color="auto"/>
            <w:bottom w:val="none" w:sz="0" w:space="0" w:color="auto"/>
            <w:right w:val="none" w:sz="0" w:space="0" w:color="auto"/>
          </w:divBdr>
        </w:div>
        <w:div w:id="1685471745">
          <w:marLeft w:val="640"/>
          <w:marRight w:val="0"/>
          <w:marTop w:val="0"/>
          <w:marBottom w:val="0"/>
          <w:divBdr>
            <w:top w:val="none" w:sz="0" w:space="0" w:color="auto"/>
            <w:left w:val="none" w:sz="0" w:space="0" w:color="auto"/>
            <w:bottom w:val="none" w:sz="0" w:space="0" w:color="auto"/>
            <w:right w:val="none" w:sz="0" w:space="0" w:color="auto"/>
          </w:divBdr>
        </w:div>
        <w:div w:id="1695228977">
          <w:marLeft w:val="640"/>
          <w:marRight w:val="0"/>
          <w:marTop w:val="0"/>
          <w:marBottom w:val="0"/>
          <w:divBdr>
            <w:top w:val="none" w:sz="0" w:space="0" w:color="auto"/>
            <w:left w:val="none" w:sz="0" w:space="0" w:color="auto"/>
            <w:bottom w:val="none" w:sz="0" w:space="0" w:color="auto"/>
            <w:right w:val="none" w:sz="0" w:space="0" w:color="auto"/>
          </w:divBdr>
        </w:div>
        <w:div w:id="1704087750">
          <w:marLeft w:val="640"/>
          <w:marRight w:val="0"/>
          <w:marTop w:val="0"/>
          <w:marBottom w:val="0"/>
          <w:divBdr>
            <w:top w:val="none" w:sz="0" w:space="0" w:color="auto"/>
            <w:left w:val="none" w:sz="0" w:space="0" w:color="auto"/>
            <w:bottom w:val="none" w:sz="0" w:space="0" w:color="auto"/>
            <w:right w:val="none" w:sz="0" w:space="0" w:color="auto"/>
          </w:divBdr>
        </w:div>
        <w:div w:id="1741751022">
          <w:marLeft w:val="640"/>
          <w:marRight w:val="0"/>
          <w:marTop w:val="0"/>
          <w:marBottom w:val="0"/>
          <w:divBdr>
            <w:top w:val="none" w:sz="0" w:space="0" w:color="auto"/>
            <w:left w:val="none" w:sz="0" w:space="0" w:color="auto"/>
            <w:bottom w:val="none" w:sz="0" w:space="0" w:color="auto"/>
            <w:right w:val="none" w:sz="0" w:space="0" w:color="auto"/>
          </w:divBdr>
        </w:div>
        <w:div w:id="1817331313">
          <w:marLeft w:val="640"/>
          <w:marRight w:val="0"/>
          <w:marTop w:val="0"/>
          <w:marBottom w:val="0"/>
          <w:divBdr>
            <w:top w:val="none" w:sz="0" w:space="0" w:color="auto"/>
            <w:left w:val="none" w:sz="0" w:space="0" w:color="auto"/>
            <w:bottom w:val="none" w:sz="0" w:space="0" w:color="auto"/>
            <w:right w:val="none" w:sz="0" w:space="0" w:color="auto"/>
          </w:divBdr>
        </w:div>
        <w:div w:id="1822236522">
          <w:marLeft w:val="640"/>
          <w:marRight w:val="0"/>
          <w:marTop w:val="0"/>
          <w:marBottom w:val="0"/>
          <w:divBdr>
            <w:top w:val="none" w:sz="0" w:space="0" w:color="auto"/>
            <w:left w:val="none" w:sz="0" w:space="0" w:color="auto"/>
            <w:bottom w:val="none" w:sz="0" w:space="0" w:color="auto"/>
            <w:right w:val="none" w:sz="0" w:space="0" w:color="auto"/>
          </w:divBdr>
        </w:div>
        <w:div w:id="1848984420">
          <w:marLeft w:val="640"/>
          <w:marRight w:val="0"/>
          <w:marTop w:val="0"/>
          <w:marBottom w:val="0"/>
          <w:divBdr>
            <w:top w:val="none" w:sz="0" w:space="0" w:color="auto"/>
            <w:left w:val="none" w:sz="0" w:space="0" w:color="auto"/>
            <w:bottom w:val="none" w:sz="0" w:space="0" w:color="auto"/>
            <w:right w:val="none" w:sz="0" w:space="0" w:color="auto"/>
          </w:divBdr>
        </w:div>
        <w:div w:id="1894999045">
          <w:marLeft w:val="640"/>
          <w:marRight w:val="0"/>
          <w:marTop w:val="0"/>
          <w:marBottom w:val="0"/>
          <w:divBdr>
            <w:top w:val="none" w:sz="0" w:space="0" w:color="auto"/>
            <w:left w:val="none" w:sz="0" w:space="0" w:color="auto"/>
            <w:bottom w:val="none" w:sz="0" w:space="0" w:color="auto"/>
            <w:right w:val="none" w:sz="0" w:space="0" w:color="auto"/>
          </w:divBdr>
        </w:div>
        <w:div w:id="1899588719">
          <w:marLeft w:val="640"/>
          <w:marRight w:val="0"/>
          <w:marTop w:val="0"/>
          <w:marBottom w:val="0"/>
          <w:divBdr>
            <w:top w:val="none" w:sz="0" w:space="0" w:color="auto"/>
            <w:left w:val="none" w:sz="0" w:space="0" w:color="auto"/>
            <w:bottom w:val="none" w:sz="0" w:space="0" w:color="auto"/>
            <w:right w:val="none" w:sz="0" w:space="0" w:color="auto"/>
          </w:divBdr>
        </w:div>
        <w:div w:id="1903831551">
          <w:marLeft w:val="640"/>
          <w:marRight w:val="0"/>
          <w:marTop w:val="0"/>
          <w:marBottom w:val="0"/>
          <w:divBdr>
            <w:top w:val="none" w:sz="0" w:space="0" w:color="auto"/>
            <w:left w:val="none" w:sz="0" w:space="0" w:color="auto"/>
            <w:bottom w:val="none" w:sz="0" w:space="0" w:color="auto"/>
            <w:right w:val="none" w:sz="0" w:space="0" w:color="auto"/>
          </w:divBdr>
        </w:div>
        <w:div w:id="1909725542">
          <w:marLeft w:val="640"/>
          <w:marRight w:val="0"/>
          <w:marTop w:val="0"/>
          <w:marBottom w:val="0"/>
          <w:divBdr>
            <w:top w:val="none" w:sz="0" w:space="0" w:color="auto"/>
            <w:left w:val="none" w:sz="0" w:space="0" w:color="auto"/>
            <w:bottom w:val="none" w:sz="0" w:space="0" w:color="auto"/>
            <w:right w:val="none" w:sz="0" w:space="0" w:color="auto"/>
          </w:divBdr>
        </w:div>
        <w:div w:id="1920675587">
          <w:marLeft w:val="640"/>
          <w:marRight w:val="0"/>
          <w:marTop w:val="0"/>
          <w:marBottom w:val="0"/>
          <w:divBdr>
            <w:top w:val="none" w:sz="0" w:space="0" w:color="auto"/>
            <w:left w:val="none" w:sz="0" w:space="0" w:color="auto"/>
            <w:bottom w:val="none" w:sz="0" w:space="0" w:color="auto"/>
            <w:right w:val="none" w:sz="0" w:space="0" w:color="auto"/>
          </w:divBdr>
        </w:div>
        <w:div w:id="1955555648">
          <w:marLeft w:val="640"/>
          <w:marRight w:val="0"/>
          <w:marTop w:val="0"/>
          <w:marBottom w:val="0"/>
          <w:divBdr>
            <w:top w:val="none" w:sz="0" w:space="0" w:color="auto"/>
            <w:left w:val="none" w:sz="0" w:space="0" w:color="auto"/>
            <w:bottom w:val="none" w:sz="0" w:space="0" w:color="auto"/>
            <w:right w:val="none" w:sz="0" w:space="0" w:color="auto"/>
          </w:divBdr>
        </w:div>
        <w:div w:id="1963877720">
          <w:marLeft w:val="640"/>
          <w:marRight w:val="0"/>
          <w:marTop w:val="0"/>
          <w:marBottom w:val="0"/>
          <w:divBdr>
            <w:top w:val="none" w:sz="0" w:space="0" w:color="auto"/>
            <w:left w:val="none" w:sz="0" w:space="0" w:color="auto"/>
            <w:bottom w:val="none" w:sz="0" w:space="0" w:color="auto"/>
            <w:right w:val="none" w:sz="0" w:space="0" w:color="auto"/>
          </w:divBdr>
        </w:div>
        <w:div w:id="1989432721">
          <w:marLeft w:val="640"/>
          <w:marRight w:val="0"/>
          <w:marTop w:val="0"/>
          <w:marBottom w:val="0"/>
          <w:divBdr>
            <w:top w:val="none" w:sz="0" w:space="0" w:color="auto"/>
            <w:left w:val="none" w:sz="0" w:space="0" w:color="auto"/>
            <w:bottom w:val="none" w:sz="0" w:space="0" w:color="auto"/>
            <w:right w:val="none" w:sz="0" w:space="0" w:color="auto"/>
          </w:divBdr>
        </w:div>
        <w:div w:id="2011785315">
          <w:marLeft w:val="640"/>
          <w:marRight w:val="0"/>
          <w:marTop w:val="0"/>
          <w:marBottom w:val="0"/>
          <w:divBdr>
            <w:top w:val="none" w:sz="0" w:space="0" w:color="auto"/>
            <w:left w:val="none" w:sz="0" w:space="0" w:color="auto"/>
            <w:bottom w:val="none" w:sz="0" w:space="0" w:color="auto"/>
            <w:right w:val="none" w:sz="0" w:space="0" w:color="auto"/>
          </w:divBdr>
        </w:div>
        <w:div w:id="2013557641">
          <w:marLeft w:val="640"/>
          <w:marRight w:val="0"/>
          <w:marTop w:val="0"/>
          <w:marBottom w:val="0"/>
          <w:divBdr>
            <w:top w:val="none" w:sz="0" w:space="0" w:color="auto"/>
            <w:left w:val="none" w:sz="0" w:space="0" w:color="auto"/>
            <w:bottom w:val="none" w:sz="0" w:space="0" w:color="auto"/>
            <w:right w:val="none" w:sz="0" w:space="0" w:color="auto"/>
          </w:divBdr>
        </w:div>
        <w:div w:id="2128237119">
          <w:marLeft w:val="640"/>
          <w:marRight w:val="0"/>
          <w:marTop w:val="0"/>
          <w:marBottom w:val="0"/>
          <w:divBdr>
            <w:top w:val="none" w:sz="0" w:space="0" w:color="auto"/>
            <w:left w:val="none" w:sz="0" w:space="0" w:color="auto"/>
            <w:bottom w:val="none" w:sz="0" w:space="0" w:color="auto"/>
            <w:right w:val="none" w:sz="0" w:space="0" w:color="auto"/>
          </w:divBdr>
        </w:div>
      </w:divsChild>
    </w:div>
    <w:div w:id="589772791">
      <w:marLeft w:val="640"/>
      <w:marRight w:val="0"/>
      <w:marTop w:val="0"/>
      <w:marBottom w:val="0"/>
      <w:divBdr>
        <w:top w:val="none" w:sz="0" w:space="0" w:color="auto"/>
        <w:left w:val="none" w:sz="0" w:space="0" w:color="auto"/>
        <w:bottom w:val="none" w:sz="0" w:space="0" w:color="auto"/>
        <w:right w:val="none" w:sz="0" w:space="0" w:color="auto"/>
      </w:divBdr>
    </w:div>
    <w:div w:id="590428008">
      <w:marLeft w:val="640"/>
      <w:marRight w:val="0"/>
      <w:marTop w:val="0"/>
      <w:marBottom w:val="0"/>
      <w:divBdr>
        <w:top w:val="none" w:sz="0" w:space="0" w:color="auto"/>
        <w:left w:val="none" w:sz="0" w:space="0" w:color="auto"/>
        <w:bottom w:val="none" w:sz="0" w:space="0" w:color="auto"/>
        <w:right w:val="none" w:sz="0" w:space="0" w:color="auto"/>
      </w:divBdr>
    </w:div>
    <w:div w:id="592478072">
      <w:marLeft w:val="640"/>
      <w:marRight w:val="0"/>
      <w:marTop w:val="0"/>
      <w:marBottom w:val="0"/>
      <w:divBdr>
        <w:top w:val="none" w:sz="0" w:space="0" w:color="auto"/>
        <w:left w:val="none" w:sz="0" w:space="0" w:color="auto"/>
        <w:bottom w:val="none" w:sz="0" w:space="0" w:color="auto"/>
        <w:right w:val="none" w:sz="0" w:space="0" w:color="auto"/>
      </w:divBdr>
    </w:div>
    <w:div w:id="592668530">
      <w:marLeft w:val="640"/>
      <w:marRight w:val="0"/>
      <w:marTop w:val="0"/>
      <w:marBottom w:val="0"/>
      <w:divBdr>
        <w:top w:val="none" w:sz="0" w:space="0" w:color="auto"/>
        <w:left w:val="none" w:sz="0" w:space="0" w:color="auto"/>
        <w:bottom w:val="none" w:sz="0" w:space="0" w:color="auto"/>
        <w:right w:val="none" w:sz="0" w:space="0" w:color="auto"/>
      </w:divBdr>
    </w:div>
    <w:div w:id="594049798">
      <w:marLeft w:val="640"/>
      <w:marRight w:val="0"/>
      <w:marTop w:val="0"/>
      <w:marBottom w:val="0"/>
      <w:divBdr>
        <w:top w:val="none" w:sz="0" w:space="0" w:color="auto"/>
        <w:left w:val="none" w:sz="0" w:space="0" w:color="auto"/>
        <w:bottom w:val="none" w:sz="0" w:space="0" w:color="auto"/>
        <w:right w:val="none" w:sz="0" w:space="0" w:color="auto"/>
      </w:divBdr>
    </w:div>
    <w:div w:id="595989441">
      <w:marLeft w:val="640"/>
      <w:marRight w:val="0"/>
      <w:marTop w:val="0"/>
      <w:marBottom w:val="0"/>
      <w:divBdr>
        <w:top w:val="none" w:sz="0" w:space="0" w:color="auto"/>
        <w:left w:val="none" w:sz="0" w:space="0" w:color="auto"/>
        <w:bottom w:val="none" w:sz="0" w:space="0" w:color="auto"/>
        <w:right w:val="none" w:sz="0" w:space="0" w:color="auto"/>
      </w:divBdr>
    </w:div>
    <w:div w:id="598371736">
      <w:marLeft w:val="640"/>
      <w:marRight w:val="0"/>
      <w:marTop w:val="0"/>
      <w:marBottom w:val="0"/>
      <w:divBdr>
        <w:top w:val="none" w:sz="0" w:space="0" w:color="auto"/>
        <w:left w:val="none" w:sz="0" w:space="0" w:color="auto"/>
        <w:bottom w:val="none" w:sz="0" w:space="0" w:color="auto"/>
        <w:right w:val="none" w:sz="0" w:space="0" w:color="auto"/>
      </w:divBdr>
    </w:div>
    <w:div w:id="605649685">
      <w:bodyDiv w:val="1"/>
      <w:marLeft w:val="0"/>
      <w:marRight w:val="0"/>
      <w:marTop w:val="0"/>
      <w:marBottom w:val="0"/>
      <w:divBdr>
        <w:top w:val="none" w:sz="0" w:space="0" w:color="auto"/>
        <w:left w:val="none" w:sz="0" w:space="0" w:color="auto"/>
        <w:bottom w:val="none" w:sz="0" w:space="0" w:color="auto"/>
        <w:right w:val="none" w:sz="0" w:space="0" w:color="auto"/>
      </w:divBdr>
    </w:div>
    <w:div w:id="607662096">
      <w:bodyDiv w:val="1"/>
      <w:marLeft w:val="0"/>
      <w:marRight w:val="0"/>
      <w:marTop w:val="0"/>
      <w:marBottom w:val="0"/>
      <w:divBdr>
        <w:top w:val="none" w:sz="0" w:space="0" w:color="auto"/>
        <w:left w:val="none" w:sz="0" w:space="0" w:color="auto"/>
        <w:bottom w:val="none" w:sz="0" w:space="0" w:color="auto"/>
        <w:right w:val="none" w:sz="0" w:space="0" w:color="auto"/>
      </w:divBdr>
      <w:divsChild>
        <w:div w:id="46807648">
          <w:marLeft w:val="640"/>
          <w:marRight w:val="0"/>
          <w:marTop w:val="0"/>
          <w:marBottom w:val="0"/>
          <w:divBdr>
            <w:top w:val="none" w:sz="0" w:space="0" w:color="auto"/>
            <w:left w:val="none" w:sz="0" w:space="0" w:color="auto"/>
            <w:bottom w:val="none" w:sz="0" w:space="0" w:color="auto"/>
            <w:right w:val="none" w:sz="0" w:space="0" w:color="auto"/>
          </w:divBdr>
        </w:div>
        <w:div w:id="82453742">
          <w:marLeft w:val="640"/>
          <w:marRight w:val="0"/>
          <w:marTop w:val="0"/>
          <w:marBottom w:val="0"/>
          <w:divBdr>
            <w:top w:val="none" w:sz="0" w:space="0" w:color="auto"/>
            <w:left w:val="none" w:sz="0" w:space="0" w:color="auto"/>
            <w:bottom w:val="none" w:sz="0" w:space="0" w:color="auto"/>
            <w:right w:val="none" w:sz="0" w:space="0" w:color="auto"/>
          </w:divBdr>
        </w:div>
        <w:div w:id="171726658">
          <w:marLeft w:val="640"/>
          <w:marRight w:val="0"/>
          <w:marTop w:val="0"/>
          <w:marBottom w:val="0"/>
          <w:divBdr>
            <w:top w:val="none" w:sz="0" w:space="0" w:color="auto"/>
            <w:left w:val="none" w:sz="0" w:space="0" w:color="auto"/>
            <w:bottom w:val="none" w:sz="0" w:space="0" w:color="auto"/>
            <w:right w:val="none" w:sz="0" w:space="0" w:color="auto"/>
          </w:divBdr>
        </w:div>
        <w:div w:id="179861735">
          <w:marLeft w:val="640"/>
          <w:marRight w:val="0"/>
          <w:marTop w:val="0"/>
          <w:marBottom w:val="0"/>
          <w:divBdr>
            <w:top w:val="none" w:sz="0" w:space="0" w:color="auto"/>
            <w:left w:val="none" w:sz="0" w:space="0" w:color="auto"/>
            <w:bottom w:val="none" w:sz="0" w:space="0" w:color="auto"/>
            <w:right w:val="none" w:sz="0" w:space="0" w:color="auto"/>
          </w:divBdr>
        </w:div>
        <w:div w:id="255528030">
          <w:marLeft w:val="640"/>
          <w:marRight w:val="0"/>
          <w:marTop w:val="0"/>
          <w:marBottom w:val="0"/>
          <w:divBdr>
            <w:top w:val="none" w:sz="0" w:space="0" w:color="auto"/>
            <w:left w:val="none" w:sz="0" w:space="0" w:color="auto"/>
            <w:bottom w:val="none" w:sz="0" w:space="0" w:color="auto"/>
            <w:right w:val="none" w:sz="0" w:space="0" w:color="auto"/>
          </w:divBdr>
        </w:div>
        <w:div w:id="277952989">
          <w:marLeft w:val="640"/>
          <w:marRight w:val="0"/>
          <w:marTop w:val="0"/>
          <w:marBottom w:val="0"/>
          <w:divBdr>
            <w:top w:val="none" w:sz="0" w:space="0" w:color="auto"/>
            <w:left w:val="none" w:sz="0" w:space="0" w:color="auto"/>
            <w:bottom w:val="none" w:sz="0" w:space="0" w:color="auto"/>
            <w:right w:val="none" w:sz="0" w:space="0" w:color="auto"/>
          </w:divBdr>
        </w:div>
        <w:div w:id="323704421">
          <w:marLeft w:val="640"/>
          <w:marRight w:val="0"/>
          <w:marTop w:val="0"/>
          <w:marBottom w:val="0"/>
          <w:divBdr>
            <w:top w:val="none" w:sz="0" w:space="0" w:color="auto"/>
            <w:left w:val="none" w:sz="0" w:space="0" w:color="auto"/>
            <w:bottom w:val="none" w:sz="0" w:space="0" w:color="auto"/>
            <w:right w:val="none" w:sz="0" w:space="0" w:color="auto"/>
          </w:divBdr>
        </w:div>
        <w:div w:id="339436146">
          <w:marLeft w:val="640"/>
          <w:marRight w:val="0"/>
          <w:marTop w:val="0"/>
          <w:marBottom w:val="0"/>
          <w:divBdr>
            <w:top w:val="none" w:sz="0" w:space="0" w:color="auto"/>
            <w:left w:val="none" w:sz="0" w:space="0" w:color="auto"/>
            <w:bottom w:val="none" w:sz="0" w:space="0" w:color="auto"/>
            <w:right w:val="none" w:sz="0" w:space="0" w:color="auto"/>
          </w:divBdr>
        </w:div>
        <w:div w:id="389882778">
          <w:marLeft w:val="640"/>
          <w:marRight w:val="0"/>
          <w:marTop w:val="0"/>
          <w:marBottom w:val="0"/>
          <w:divBdr>
            <w:top w:val="none" w:sz="0" w:space="0" w:color="auto"/>
            <w:left w:val="none" w:sz="0" w:space="0" w:color="auto"/>
            <w:bottom w:val="none" w:sz="0" w:space="0" w:color="auto"/>
            <w:right w:val="none" w:sz="0" w:space="0" w:color="auto"/>
          </w:divBdr>
        </w:div>
        <w:div w:id="391583366">
          <w:marLeft w:val="640"/>
          <w:marRight w:val="0"/>
          <w:marTop w:val="0"/>
          <w:marBottom w:val="0"/>
          <w:divBdr>
            <w:top w:val="none" w:sz="0" w:space="0" w:color="auto"/>
            <w:left w:val="none" w:sz="0" w:space="0" w:color="auto"/>
            <w:bottom w:val="none" w:sz="0" w:space="0" w:color="auto"/>
            <w:right w:val="none" w:sz="0" w:space="0" w:color="auto"/>
          </w:divBdr>
        </w:div>
        <w:div w:id="410083699">
          <w:marLeft w:val="640"/>
          <w:marRight w:val="0"/>
          <w:marTop w:val="0"/>
          <w:marBottom w:val="0"/>
          <w:divBdr>
            <w:top w:val="none" w:sz="0" w:space="0" w:color="auto"/>
            <w:left w:val="none" w:sz="0" w:space="0" w:color="auto"/>
            <w:bottom w:val="none" w:sz="0" w:space="0" w:color="auto"/>
            <w:right w:val="none" w:sz="0" w:space="0" w:color="auto"/>
          </w:divBdr>
        </w:div>
        <w:div w:id="430857872">
          <w:marLeft w:val="640"/>
          <w:marRight w:val="0"/>
          <w:marTop w:val="0"/>
          <w:marBottom w:val="0"/>
          <w:divBdr>
            <w:top w:val="none" w:sz="0" w:space="0" w:color="auto"/>
            <w:left w:val="none" w:sz="0" w:space="0" w:color="auto"/>
            <w:bottom w:val="none" w:sz="0" w:space="0" w:color="auto"/>
            <w:right w:val="none" w:sz="0" w:space="0" w:color="auto"/>
          </w:divBdr>
        </w:div>
        <w:div w:id="439763058">
          <w:marLeft w:val="640"/>
          <w:marRight w:val="0"/>
          <w:marTop w:val="0"/>
          <w:marBottom w:val="0"/>
          <w:divBdr>
            <w:top w:val="none" w:sz="0" w:space="0" w:color="auto"/>
            <w:left w:val="none" w:sz="0" w:space="0" w:color="auto"/>
            <w:bottom w:val="none" w:sz="0" w:space="0" w:color="auto"/>
            <w:right w:val="none" w:sz="0" w:space="0" w:color="auto"/>
          </w:divBdr>
        </w:div>
        <w:div w:id="465662830">
          <w:marLeft w:val="640"/>
          <w:marRight w:val="0"/>
          <w:marTop w:val="0"/>
          <w:marBottom w:val="0"/>
          <w:divBdr>
            <w:top w:val="none" w:sz="0" w:space="0" w:color="auto"/>
            <w:left w:val="none" w:sz="0" w:space="0" w:color="auto"/>
            <w:bottom w:val="none" w:sz="0" w:space="0" w:color="auto"/>
            <w:right w:val="none" w:sz="0" w:space="0" w:color="auto"/>
          </w:divBdr>
        </w:div>
        <w:div w:id="485588595">
          <w:marLeft w:val="640"/>
          <w:marRight w:val="0"/>
          <w:marTop w:val="0"/>
          <w:marBottom w:val="0"/>
          <w:divBdr>
            <w:top w:val="none" w:sz="0" w:space="0" w:color="auto"/>
            <w:left w:val="none" w:sz="0" w:space="0" w:color="auto"/>
            <w:bottom w:val="none" w:sz="0" w:space="0" w:color="auto"/>
            <w:right w:val="none" w:sz="0" w:space="0" w:color="auto"/>
          </w:divBdr>
        </w:div>
        <w:div w:id="570652276">
          <w:marLeft w:val="640"/>
          <w:marRight w:val="0"/>
          <w:marTop w:val="0"/>
          <w:marBottom w:val="0"/>
          <w:divBdr>
            <w:top w:val="none" w:sz="0" w:space="0" w:color="auto"/>
            <w:left w:val="none" w:sz="0" w:space="0" w:color="auto"/>
            <w:bottom w:val="none" w:sz="0" w:space="0" w:color="auto"/>
            <w:right w:val="none" w:sz="0" w:space="0" w:color="auto"/>
          </w:divBdr>
        </w:div>
        <w:div w:id="596450007">
          <w:marLeft w:val="640"/>
          <w:marRight w:val="0"/>
          <w:marTop w:val="0"/>
          <w:marBottom w:val="0"/>
          <w:divBdr>
            <w:top w:val="none" w:sz="0" w:space="0" w:color="auto"/>
            <w:left w:val="none" w:sz="0" w:space="0" w:color="auto"/>
            <w:bottom w:val="none" w:sz="0" w:space="0" w:color="auto"/>
            <w:right w:val="none" w:sz="0" w:space="0" w:color="auto"/>
          </w:divBdr>
        </w:div>
        <w:div w:id="615675777">
          <w:marLeft w:val="640"/>
          <w:marRight w:val="0"/>
          <w:marTop w:val="0"/>
          <w:marBottom w:val="0"/>
          <w:divBdr>
            <w:top w:val="none" w:sz="0" w:space="0" w:color="auto"/>
            <w:left w:val="none" w:sz="0" w:space="0" w:color="auto"/>
            <w:bottom w:val="none" w:sz="0" w:space="0" w:color="auto"/>
            <w:right w:val="none" w:sz="0" w:space="0" w:color="auto"/>
          </w:divBdr>
        </w:div>
        <w:div w:id="704410152">
          <w:marLeft w:val="640"/>
          <w:marRight w:val="0"/>
          <w:marTop w:val="0"/>
          <w:marBottom w:val="0"/>
          <w:divBdr>
            <w:top w:val="none" w:sz="0" w:space="0" w:color="auto"/>
            <w:left w:val="none" w:sz="0" w:space="0" w:color="auto"/>
            <w:bottom w:val="none" w:sz="0" w:space="0" w:color="auto"/>
            <w:right w:val="none" w:sz="0" w:space="0" w:color="auto"/>
          </w:divBdr>
        </w:div>
        <w:div w:id="755518137">
          <w:marLeft w:val="640"/>
          <w:marRight w:val="0"/>
          <w:marTop w:val="0"/>
          <w:marBottom w:val="0"/>
          <w:divBdr>
            <w:top w:val="none" w:sz="0" w:space="0" w:color="auto"/>
            <w:left w:val="none" w:sz="0" w:space="0" w:color="auto"/>
            <w:bottom w:val="none" w:sz="0" w:space="0" w:color="auto"/>
            <w:right w:val="none" w:sz="0" w:space="0" w:color="auto"/>
          </w:divBdr>
        </w:div>
        <w:div w:id="782849730">
          <w:marLeft w:val="640"/>
          <w:marRight w:val="0"/>
          <w:marTop w:val="0"/>
          <w:marBottom w:val="0"/>
          <w:divBdr>
            <w:top w:val="none" w:sz="0" w:space="0" w:color="auto"/>
            <w:left w:val="none" w:sz="0" w:space="0" w:color="auto"/>
            <w:bottom w:val="none" w:sz="0" w:space="0" w:color="auto"/>
            <w:right w:val="none" w:sz="0" w:space="0" w:color="auto"/>
          </w:divBdr>
        </w:div>
        <w:div w:id="820737192">
          <w:marLeft w:val="640"/>
          <w:marRight w:val="0"/>
          <w:marTop w:val="0"/>
          <w:marBottom w:val="0"/>
          <w:divBdr>
            <w:top w:val="none" w:sz="0" w:space="0" w:color="auto"/>
            <w:left w:val="none" w:sz="0" w:space="0" w:color="auto"/>
            <w:bottom w:val="none" w:sz="0" w:space="0" w:color="auto"/>
            <w:right w:val="none" w:sz="0" w:space="0" w:color="auto"/>
          </w:divBdr>
        </w:div>
        <w:div w:id="822817311">
          <w:marLeft w:val="640"/>
          <w:marRight w:val="0"/>
          <w:marTop w:val="0"/>
          <w:marBottom w:val="0"/>
          <w:divBdr>
            <w:top w:val="none" w:sz="0" w:space="0" w:color="auto"/>
            <w:left w:val="none" w:sz="0" w:space="0" w:color="auto"/>
            <w:bottom w:val="none" w:sz="0" w:space="0" w:color="auto"/>
            <w:right w:val="none" w:sz="0" w:space="0" w:color="auto"/>
          </w:divBdr>
        </w:div>
        <w:div w:id="903027901">
          <w:marLeft w:val="640"/>
          <w:marRight w:val="0"/>
          <w:marTop w:val="0"/>
          <w:marBottom w:val="0"/>
          <w:divBdr>
            <w:top w:val="none" w:sz="0" w:space="0" w:color="auto"/>
            <w:left w:val="none" w:sz="0" w:space="0" w:color="auto"/>
            <w:bottom w:val="none" w:sz="0" w:space="0" w:color="auto"/>
            <w:right w:val="none" w:sz="0" w:space="0" w:color="auto"/>
          </w:divBdr>
        </w:div>
        <w:div w:id="968634581">
          <w:marLeft w:val="640"/>
          <w:marRight w:val="0"/>
          <w:marTop w:val="0"/>
          <w:marBottom w:val="0"/>
          <w:divBdr>
            <w:top w:val="none" w:sz="0" w:space="0" w:color="auto"/>
            <w:left w:val="none" w:sz="0" w:space="0" w:color="auto"/>
            <w:bottom w:val="none" w:sz="0" w:space="0" w:color="auto"/>
            <w:right w:val="none" w:sz="0" w:space="0" w:color="auto"/>
          </w:divBdr>
        </w:div>
        <w:div w:id="986208714">
          <w:marLeft w:val="640"/>
          <w:marRight w:val="0"/>
          <w:marTop w:val="0"/>
          <w:marBottom w:val="0"/>
          <w:divBdr>
            <w:top w:val="none" w:sz="0" w:space="0" w:color="auto"/>
            <w:left w:val="none" w:sz="0" w:space="0" w:color="auto"/>
            <w:bottom w:val="none" w:sz="0" w:space="0" w:color="auto"/>
            <w:right w:val="none" w:sz="0" w:space="0" w:color="auto"/>
          </w:divBdr>
        </w:div>
        <w:div w:id="1001398334">
          <w:marLeft w:val="640"/>
          <w:marRight w:val="0"/>
          <w:marTop w:val="0"/>
          <w:marBottom w:val="0"/>
          <w:divBdr>
            <w:top w:val="none" w:sz="0" w:space="0" w:color="auto"/>
            <w:left w:val="none" w:sz="0" w:space="0" w:color="auto"/>
            <w:bottom w:val="none" w:sz="0" w:space="0" w:color="auto"/>
            <w:right w:val="none" w:sz="0" w:space="0" w:color="auto"/>
          </w:divBdr>
        </w:div>
        <w:div w:id="1023093568">
          <w:marLeft w:val="640"/>
          <w:marRight w:val="0"/>
          <w:marTop w:val="0"/>
          <w:marBottom w:val="0"/>
          <w:divBdr>
            <w:top w:val="none" w:sz="0" w:space="0" w:color="auto"/>
            <w:left w:val="none" w:sz="0" w:space="0" w:color="auto"/>
            <w:bottom w:val="none" w:sz="0" w:space="0" w:color="auto"/>
            <w:right w:val="none" w:sz="0" w:space="0" w:color="auto"/>
          </w:divBdr>
        </w:div>
        <w:div w:id="1036734758">
          <w:marLeft w:val="640"/>
          <w:marRight w:val="0"/>
          <w:marTop w:val="0"/>
          <w:marBottom w:val="0"/>
          <w:divBdr>
            <w:top w:val="none" w:sz="0" w:space="0" w:color="auto"/>
            <w:left w:val="none" w:sz="0" w:space="0" w:color="auto"/>
            <w:bottom w:val="none" w:sz="0" w:space="0" w:color="auto"/>
            <w:right w:val="none" w:sz="0" w:space="0" w:color="auto"/>
          </w:divBdr>
        </w:div>
        <w:div w:id="1057048315">
          <w:marLeft w:val="640"/>
          <w:marRight w:val="0"/>
          <w:marTop w:val="0"/>
          <w:marBottom w:val="0"/>
          <w:divBdr>
            <w:top w:val="none" w:sz="0" w:space="0" w:color="auto"/>
            <w:left w:val="none" w:sz="0" w:space="0" w:color="auto"/>
            <w:bottom w:val="none" w:sz="0" w:space="0" w:color="auto"/>
            <w:right w:val="none" w:sz="0" w:space="0" w:color="auto"/>
          </w:divBdr>
        </w:div>
        <w:div w:id="1109131620">
          <w:marLeft w:val="640"/>
          <w:marRight w:val="0"/>
          <w:marTop w:val="0"/>
          <w:marBottom w:val="0"/>
          <w:divBdr>
            <w:top w:val="none" w:sz="0" w:space="0" w:color="auto"/>
            <w:left w:val="none" w:sz="0" w:space="0" w:color="auto"/>
            <w:bottom w:val="none" w:sz="0" w:space="0" w:color="auto"/>
            <w:right w:val="none" w:sz="0" w:space="0" w:color="auto"/>
          </w:divBdr>
        </w:div>
        <w:div w:id="1123379345">
          <w:marLeft w:val="640"/>
          <w:marRight w:val="0"/>
          <w:marTop w:val="0"/>
          <w:marBottom w:val="0"/>
          <w:divBdr>
            <w:top w:val="none" w:sz="0" w:space="0" w:color="auto"/>
            <w:left w:val="none" w:sz="0" w:space="0" w:color="auto"/>
            <w:bottom w:val="none" w:sz="0" w:space="0" w:color="auto"/>
            <w:right w:val="none" w:sz="0" w:space="0" w:color="auto"/>
          </w:divBdr>
        </w:div>
        <w:div w:id="1157113678">
          <w:marLeft w:val="640"/>
          <w:marRight w:val="0"/>
          <w:marTop w:val="0"/>
          <w:marBottom w:val="0"/>
          <w:divBdr>
            <w:top w:val="none" w:sz="0" w:space="0" w:color="auto"/>
            <w:left w:val="none" w:sz="0" w:space="0" w:color="auto"/>
            <w:bottom w:val="none" w:sz="0" w:space="0" w:color="auto"/>
            <w:right w:val="none" w:sz="0" w:space="0" w:color="auto"/>
          </w:divBdr>
        </w:div>
        <w:div w:id="1194611871">
          <w:marLeft w:val="640"/>
          <w:marRight w:val="0"/>
          <w:marTop w:val="0"/>
          <w:marBottom w:val="0"/>
          <w:divBdr>
            <w:top w:val="none" w:sz="0" w:space="0" w:color="auto"/>
            <w:left w:val="none" w:sz="0" w:space="0" w:color="auto"/>
            <w:bottom w:val="none" w:sz="0" w:space="0" w:color="auto"/>
            <w:right w:val="none" w:sz="0" w:space="0" w:color="auto"/>
          </w:divBdr>
        </w:div>
        <w:div w:id="1204906624">
          <w:marLeft w:val="640"/>
          <w:marRight w:val="0"/>
          <w:marTop w:val="0"/>
          <w:marBottom w:val="0"/>
          <w:divBdr>
            <w:top w:val="none" w:sz="0" w:space="0" w:color="auto"/>
            <w:left w:val="none" w:sz="0" w:space="0" w:color="auto"/>
            <w:bottom w:val="none" w:sz="0" w:space="0" w:color="auto"/>
            <w:right w:val="none" w:sz="0" w:space="0" w:color="auto"/>
          </w:divBdr>
        </w:div>
        <w:div w:id="1248199062">
          <w:marLeft w:val="640"/>
          <w:marRight w:val="0"/>
          <w:marTop w:val="0"/>
          <w:marBottom w:val="0"/>
          <w:divBdr>
            <w:top w:val="none" w:sz="0" w:space="0" w:color="auto"/>
            <w:left w:val="none" w:sz="0" w:space="0" w:color="auto"/>
            <w:bottom w:val="none" w:sz="0" w:space="0" w:color="auto"/>
            <w:right w:val="none" w:sz="0" w:space="0" w:color="auto"/>
          </w:divBdr>
        </w:div>
        <w:div w:id="1279682555">
          <w:marLeft w:val="640"/>
          <w:marRight w:val="0"/>
          <w:marTop w:val="0"/>
          <w:marBottom w:val="0"/>
          <w:divBdr>
            <w:top w:val="none" w:sz="0" w:space="0" w:color="auto"/>
            <w:left w:val="none" w:sz="0" w:space="0" w:color="auto"/>
            <w:bottom w:val="none" w:sz="0" w:space="0" w:color="auto"/>
            <w:right w:val="none" w:sz="0" w:space="0" w:color="auto"/>
          </w:divBdr>
        </w:div>
        <w:div w:id="1282422497">
          <w:marLeft w:val="640"/>
          <w:marRight w:val="0"/>
          <w:marTop w:val="0"/>
          <w:marBottom w:val="0"/>
          <w:divBdr>
            <w:top w:val="none" w:sz="0" w:space="0" w:color="auto"/>
            <w:left w:val="none" w:sz="0" w:space="0" w:color="auto"/>
            <w:bottom w:val="none" w:sz="0" w:space="0" w:color="auto"/>
            <w:right w:val="none" w:sz="0" w:space="0" w:color="auto"/>
          </w:divBdr>
        </w:div>
        <w:div w:id="1342782714">
          <w:marLeft w:val="640"/>
          <w:marRight w:val="0"/>
          <w:marTop w:val="0"/>
          <w:marBottom w:val="0"/>
          <w:divBdr>
            <w:top w:val="none" w:sz="0" w:space="0" w:color="auto"/>
            <w:left w:val="none" w:sz="0" w:space="0" w:color="auto"/>
            <w:bottom w:val="none" w:sz="0" w:space="0" w:color="auto"/>
            <w:right w:val="none" w:sz="0" w:space="0" w:color="auto"/>
          </w:divBdr>
        </w:div>
        <w:div w:id="1349059378">
          <w:marLeft w:val="640"/>
          <w:marRight w:val="0"/>
          <w:marTop w:val="0"/>
          <w:marBottom w:val="0"/>
          <w:divBdr>
            <w:top w:val="none" w:sz="0" w:space="0" w:color="auto"/>
            <w:left w:val="none" w:sz="0" w:space="0" w:color="auto"/>
            <w:bottom w:val="none" w:sz="0" w:space="0" w:color="auto"/>
            <w:right w:val="none" w:sz="0" w:space="0" w:color="auto"/>
          </w:divBdr>
        </w:div>
        <w:div w:id="1457338045">
          <w:marLeft w:val="640"/>
          <w:marRight w:val="0"/>
          <w:marTop w:val="0"/>
          <w:marBottom w:val="0"/>
          <w:divBdr>
            <w:top w:val="none" w:sz="0" w:space="0" w:color="auto"/>
            <w:left w:val="none" w:sz="0" w:space="0" w:color="auto"/>
            <w:bottom w:val="none" w:sz="0" w:space="0" w:color="auto"/>
            <w:right w:val="none" w:sz="0" w:space="0" w:color="auto"/>
          </w:divBdr>
        </w:div>
        <w:div w:id="1462306751">
          <w:marLeft w:val="640"/>
          <w:marRight w:val="0"/>
          <w:marTop w:val="0"/>
          <w:marBottom w:val="0"/>
          <w:divBdr>
            <w:top w:val="none" w:sz="0" w:space="0" w:color="auto"/>
            <w:left w:val="none" w:sz="0" w:space="0" w:color="auto"/>
            <w:bottom w:val="none" w:sz="0" w:space="0" w:color="auto"/>
            <w:right w:val="none" w:sz="0" w:space="0" w:color="auto"/>
          </w:divBdr>
        </w:div>
        <w:div w:id="1478305813">
          <w:marLeft w:val="640"/>
          <w:marRight w:val="0"/>
          <w:marTop w:val="0"/>
          <w:marBottom w:val="0"/>
          <w:divBdr>
            <w:top w:val="none" w:sz="0" w:space="0" w:color="auto"/>
            <w:left w:val="none" w:sz="0" w:space="0" w:color="auto"/>
            <w:bottom w:val="none" w:sz="0" w:space="0" w:color="auto"/>
            <w:right w:val="none" w:sz="0" w:space="0" w:color="auto"/>
          </w:divBdr>
        </w:div>
        <w:div w:id="1481114917">
          <w:marLeft w:val="640"/>
          <w:marRight w:val="0"/>
          <w:marTop w:val="0"/>
          <w:marBottom w:val="0"/>
          <w:divBdr>
            <w:top w:val="none" w:sz="0" w:space="0" w:color="auto"/>
            <w:left w:val="none" w:sz="0" w:space="0" w:color="auto"/>
            <w:bottom w:val="none" w:sz="0" w:space="0" w:color="auto"/>
            <w:right w:val="none" w:sz="0" w:space="0" w:color="auto"/>
          </w:divBdr>
        </w:div>
        <w:div w:id="1486164403">
          <w:marLeft w:val="640"/>
          <w:marRight w:val="0"/>
          <w:marTop w:val="0"/>
          <w:marBottom w:val="0"/>
          <w:divBdr>
            <w:top w:val="none" w:sz="0" w:space="0" w:color="auto"/>
            <w:left w:val="none" w:sz="0" w:space="0" w:color="auto"/>
            <w:bottom w:val="none" w:sz="0" w:space="0" w:color="auto"/>
            <w:right w:val="none" w:sz="0" w:space="0" w:color="auto"/>
          </w:divBdr>
        </w:div>
        <w:div w:id="1501002641">
          <w:marLeft w:val="640"/>
          <w:marRight w:val="0"/>
          <w:marTop w:val="0"/>
          <w:marBottom w:val="0"/>
          <w:divBdr>
            <w:top w:val="none" w:sz="0" w:space="0" w:color="auto"/>
            <w:left w:val="none" w:sz="0" w:space="0" w:color="auto"/>
            <w:bottom w:val="none" w:sz="0" w:space="0" w:color="auto"/>
            <w:right w:val="none" w:sz="0" w:space="0" w:color="auto"/>
          </w:divBdr>
        </w:div>
        <w:div w:id="1514955066">
          <w:marLeft w:val="640"/>
          <w:marRight w:val="0"/>
          <w:marTop w:val="0"/>
          <w:marBottom w:val="0"/>
          <w:divBdr>
            <w:top w:val="none" w:sz="0" w:space="0" w:color="auto"/>
            <w:left w:val="none" w:sz="0" w:space="0" w:color="auto"/>
            <w:bottom w:val="none" w:sz="0" w:space="0" w:color="auto"/>
            <w:right w:val="none" w:sz="0" w:space="0" w:color="auto"/>
          </w:divBdr>
        </w:div>
        <w:div w:id="1544634300">
          <w:marLeft w:val="640"/>
          <w:marRight w:val="0"/>
          <w:marTop w:val="0"/>
          <w:marBottom w:val="0"/>
          <w:divBdr>
            <w:top w:val="none" w:sz="0" w:space="0" w:color="auto"/>
            <w:left w:val="none" w:sz="0" w:space="0" w:color="auto"/>
            <w:bottom w:val="none" w:sz="0" w:space="0" w:color="auto"/>
            <w:right w:val="none" w:sz="0" w:space="0" w:color="auto"/>
          </w:divBdr>
        </w:div>
        <w:div w:id="1588687138">
          <w:marLeft w:val="640"/>
          <w:marRight w:val="0"/>
          <w:marTop w:val="0"/>
          <w:marBottom w:val="0"/>
          <w:divBdr>
            <w:top w:val="none" w:sz="0" w:space="0" w:color="auto"/>
            <w:left w:val="none" w:sz="0" w:space="0" w:color="auto"/>
            <w:bottom w:val="none" w:sz="0" w:space="0" w:color="auto"/>
            <w:right w:val="none" w:sz="0" w:space="0" w:color="auto"/>
          </w:divBdr>
        </w:div>
        <w:div w:id="1635401966">
          <w:marLeft w:val="640"/>
          <w:marRight w:val="0"/>
          <w:marTop w:val="0"/>
          <w:marBottom w:val="0"/>
          <w:divBdr>
            <w:top w:val="none" w:sz="0" w:space="0" w:color="auto"/>
            <w:left w:val="none" w:sz="0" w:space="0" w:color="auto"/>
            <w:bottom w:val="none" w:sz="0" w:space="0" w:color="auto"/>
            <w:right w:val="none" w:sz="0" w:space="0" w:color="auto"/>
          </w:divBdr>
        </w:div>
        <w:div w:id="1654749693">
          <w:marLeft w:val="640"/>
          <w:marRight w:val="0"/>
          <w:marTop w:val="0"/>
          <w:marBottom w:val="0"/>
          <w:divBdr>
            <w:top w:val="none" w:sz="0" w:space="0" w:color="auto"/>
            <w:left w:val="none" w:sz="0" w:space="0" w:color="auto"/>
            <w:bottom w:val="none" w:sz="0" w:space="0" w:color="auto"/>
            <w:right w:val="none" w:sz="0" w:space="0" w:color="auto"/>
          </w:divBdr>
        </w:div>
        <w:div w:id="1679850148">
          <w:marLeft w:val="640"/>
          <w:marRight w:val="0"/>
          <w:marTop w:val="0"/>
          <w:marBottom w:val="0"/>
          <w:divBdr>
            <w:top w:val="none" w:sz="0" w:space="0" w:color="auto"/>
            <w:left w:val="none" w:sz="0" w:space="0" w:color="auto"/>
            <w:bottom w:val="none" w:sz="0" w:space="0" w:color="auto"/>
            <w:right w:val="none" w:sz="0" w:space="0" w:color="auto"/>
          </w:divBdr>
        </w:div>
        <w:div w:id="1686666165">
          <w:marLeft w:val="640"/>
          <w:marRight w:val="0"/>
          <w:marTop w:val="0"/>
          <w:marBottom w:val="0"/>
          <w:divBdr>
            <w:top w:val="none" w:sz="0" w:space="0" w:color="auto"/>
            <w:left w:val="none" w:sz="0" w:space="0" w:color="auto"/>
            <w:bottom w:val="none" w:sz="0" w:space="0" w:color="auto"/>
            <w:right w:val="none" w:sz="0" w:space="0" w:color="auto"/>
          </w:divBdr>
        </w:div>
        <w:div w:id="1710256345">
          <w:marLeft w:val="640"/>
          <w:marRight w:val="0"/>
          <w:marTop w:val="0"/>
          <w:marBottom w:val="0"/>
          <w:divBdr>
            <w:top w:val="none" w:sz="0" w:space="0" w:color="auto"/>
            <w:left w:val="none" w:sz="0" w:space="0" w:color="auto"/>
            <w:bottom w:val="none" w:sz="0" w:space="0" w:color="auto"/>
            <w:right w:val="none" w:sz="0" w:space="0" w:color="auto"/>
          </w:divBdr>
        </w:div>
        <w:div w:id="1717193644">
          <w:marLeft w:val="640"/>
          <w:marRight w:val="0"/>
          <w:marTop w:val="0"/>
          <w:marBottom w:val="0"/>
          <w:divBdr>
            <w:top w:val="none" w:sz="0" w:space="0" w:color="auto"/>
            <w:left w:val="none" w:sz="0" w:space="0" w:color="auto"/>
            <w:bottom w:val="none" w:sz="0" w:space="0" w:color="auto"/>
            <w:right w:val="none" w:sz="0" w:space="0" w:color="auto"/>
          </w:divBdr>
        </w:div>
        <w:div w:id="1771271165">
          <w:marLeft w:val="640"/>
          <w:marRight w:val="0"/>
          <w:marTop w:val="0"/>
          <w:marBottom w:val="0"/>
          <w:divBdr>
            <w:top w:val="none" w:sz="0" w:space="0" w:color="auto"/>
            <w:left w:val="none" w:sz="0" w:space="0" w:color="auto"/>
            <w:bottom w:val="none" w:sz="0" w:space="0" w:color="auto"/>
            <w:right w:val="none" w:sz="0" w:space="0" w:color="auto"/>
          </w:divBdr>
        </w:div>
        <w:div w:id="1811971089">
          <w:marLeft w:val="640"/>
          <w:marRight w:val="0"/>
          <w:marTop w:val="0"/>
          <w:marBottom w:val="0"/>
          <w:divBdr>
            <w:top w:val="none" w:sz="0" w:space="0" w:color="auto"/>
            <w:left w:val="none" w:sz="0" w:space="0" w:color="auto"/>
            <w:bottom w:val="none" w:sz="0" w:space="0" w:color="auto"/>
            <w:right w:val="none" w:sz="0" w:space="0" w:color="auto"/>
          </w:divBdr>
        </w:div>
        <w:div w:id="1944680277">
          <w:marLeft w:val="640"/>
          <w:marRight w:val="0"/>
          <w:marTop w:val="0"/>
          <w:marBottom w:val="0"/>
          <w:divBdr>
            <w:top w:val="none" w:sz="0" w:space="0" w:color="auto"/>
            <w:left w:val="none" w:sz="0" w:space="0" w:color="auto"/>
            <w:bottom w:val="none" w:sz="0" w:space="0" w:color="auto"/>
            <w:right w:val="none" w:sz="0" w:space="0" w:color="auto"/>
          </w:divBdr>
        </w:div>
        <w:div w:id="1970935274">
          <w:marLeft w:val="640"/>
          <w:marRight w:val="0"/>
          <w:marTop w:val="0"/>
          <w:marBottom w:val="0"/>
          <w:divBdr>
            <w:top w:val="none" w:sz="0" w:space="0" w:color="auto"/>
            <w:left w:val="none" w:sz="0" w:space="0" w:color="auto"/>
            <w:bottom w:val="none" w:sz="0" w:space="0" w:color="auto"/>
            <w:right w:val="none" w:sz="0" w:space="0" w:color="auto"/>
          </w:divBdr>
        </w:div>
        <w:div w:id="1971129181">
          <w:marLeft w:val="640"/>
          <w:marRight w:val="0"/>
          <w:marTop w:val="0"/>
          <w:marBottom w:val="0"/>
          <w:divBdr>
            <w:top w:val="none" w:sz="0" w:space="0" w:color="auto"/>
            <w:left w:val="none" w:sz="0" w:space="0" w:color="auto"/>
            <w:bottom w:val="none" w:sz="0" w:space="0" w:color="auto"/>
            <w:right w:val="none" w:sz="0" w:space="0" w:color="auto"/>
          </w:divBdr>
        </w:div>
        <w:div w:id="2025933332">
          <w:marLeft w:val="640"/>
          <w:marRight w:val="0"/>
          <w:marTop w:val="0"/>
          <w:marBottom w:val="0"/>
          <w:divBdr>
            <w:top w:val="none" w:sz="0" w:space="0" w:color="auto"/>
            <w:left w:val="none" w:sz="0" w:space="0" w:color="auto"/>
            <w:bottom w:val="none" w:sz="0" w:space="0" w:color="auto"/>
            <w:right w:val="none" w:sz="0" w:space="0" w:color="auto"/>
          </w:divBdr>
        </w:div>
        <w:div w:id="2043631334">
          <w:marLeft w:val="640"/>
          <w:marRight w:val="0"/>
          <w:marTop w:val="0"/>
          <w:marBottom w:val="0"/>
          <w:divBdr>
            <w:top w:val="none" w:sz="0" w:space="0" w:color="auto"/>
            <w:left w:val="none" w:sz="0" w:space="0" w:color="auto"/>
            <w:bottom w:val="none" w:sz="0" w:space="0" w:color="auto"/>
            <w:right w:val="none" w:sz="0" w:space="0" w:color="auto"/>
          </w:divBdr>
        </w:div>
        <w:div w:id="2048020019">
          <w:marLeft w:val="640"/>
          <w:marRight w:val="0"/>
          <w:marTop w:val="0"/>
          <w:marBottom w:val="0"/>
          <w:divBdr>
            <w:top w:val="none" w:sz="0" w:space="0" w:color="auto"/>
            <w:left w:val="none" w:sz="0" w:space="0" w:color="auto"/>
            <w:bottom w:val="none" w:sz="0" w:space="0" w:color="auto"/>
            <w:right w:val="none" w:sz="0" w:space="0" w:color="auto"/>
          </w:divBdr>
        </w:div>
        <w:div w:id="2135057593">
          <w:marLeft w:val="640"/>
          <w:marRight w:val="0"/>
          <w:marTop w:val="0"/>
          <w:marBottom w:val="0"/>
          <w:divBdr>
            <w:top w:val="none" w:sz="0" w:space="0" w:color="auto"/>
            <w:left w:val="none" w:sz="0" w:space="0" w:color="auto"/>
            <w:bottom w:val="none" w:sz="0" w:space="0" w:color="auto"/>
            <w:right w:val="none" w:sz="0" w:space="0" w:color="auto"/>
          </w:divBdr>
        </w:div>
      </w:divsChild>
    </w:div>
    <w:div w:id="609968627">
      <w:marLeft w:val="640"/>
      <w:marRight w:val="0"/>
      <w:marTop w:val="0"/>
      <w:marBottom w:val="0"/>
      <w:divBdr>
        <w:top w:val="none" w:sz="0" w:space="0" w:color="auto"/>
        <w:left w:val="none" w:sz="0" w:space="0" w:color="auto"/>
        <w:bottom w:val="none" w:sz="0" w:space="0" w:color="auto"/>
        <w:right w:val="none" w:sz="0" w:space="0" w:color="auto"/>
      </w:divBdr>
    </w:div>
    <w:div w:id="611669943">
      <w:marLeft w:val="640"/>
      <w:marRight w:val="0"/>
      <w:marTop w:val="0"/>
      <w:marBottom w:val="0"/>
      <w:divBdr>
        <w:top w:val="none" w:sz="0" w:space="0" w:color="auto"/>
        <w:left w:val="none" w:sz="0" w:space="0" w:color="auto"/>
        <w:bottom w:val="none" w:sz="0" w:space="0" w:color="auto"/>
        <w:right w:val="none" w:sz="0" w:space="0" w:color="auto"/>
      </w:divBdr>
    </w:div>
    <w:div w:id="612830333">
      <w:bodyDiv w:val="1"/>
      <w:marLeft w:val="0"/>
      <w:marRight w:val="0"/>
      <w:marTop w:val="0"/>
      <w:marBottom w:val="0"/>
      <w:divBdr>
        <w:top w:val="none" w:sz="0" w:space="0" w:color="auto"/>
        <w:left w:val="none" w:sz="0" w:space="0" w:color="auto"/>
        <w:bottom w:val="none" w:sz="0" w:space="0" w:color="auto"/>
        <w:right w:val="none" w:sz="0" w:space="0" w:color="auto"/>
      </w:divBdr>
      <w:divsChild>
        <w:div w:id="77487870">
          <w:marLeft w:val="640"/>
          <w:marRight w:val="0"/>
          <w:marTop w:val="0"/>
          <w:marBottom w:val="0"/>
          <w:divBdr>
            <w:top w:val="none" w:sz="0" w:space="0" w:color="auto"/>
            <w:left w:val="none" w:sz="0" w:space="0" w:color="auto"/>
            <w:bottom w:val="none" w:sz="0" w:space="0" w:color="auto"/>
            <w:right w:val="none" w:sz="0" w:space="0" w:color="auto"/>
          </w:divBdr>
        </w:div>
        <w:div w:id="142893096">
          <w:marLeft w:val="640"/>
          <w:marRight w:val="0"/>
          <w:marTop w:val="0"/>
          <w:marBottom w:val="0"/>
          <w:divBdr>
            <w:top w:val="none" w:sz="0" w:space="0" w:color="auto"/>
            <w:left w:val="none" w:sz="0" w:space="0" w:color="auto"/>
            <w:bottom w:val="none" w:sz="0" w:space="0" w:color="auto"/>
            <w:right w:val="none" w:sz="0" w:space="0" w:color="auto"/>
          </w:divBdr>
        </w:div>
        <w:div w:id="148404076">
          <w:marLeft w:val="640"/>
          <w:marRight w:val="0"/>
          <w:marTop w:val="0"/>
          <w:marBottom w:val="0"/>
          <w:divBdr>
            <w:top w:val="none" w:sz="0" w:space="0" w:color="auto"/>
            <w:left w:val="none" w:sz="0" w:space="0" w:color="auto"/>
            <w:bottom w:val="none" w:sz="0" w:space="0" w:color="auto"/>
            <w:right w:val="none" w:sz="0" w:space="0" w:color="auto"/>
          </w:divBdr>
        </w:div>
        <w:div w:id="160975509">
          <w:marLeft w:val="640"/>
          <w:marRight w:val="0"/>
          <w:marTop w:val="0"/>
          <w:marBottom w:val="0"/>
          <w:divBdr>
            <w:top w:val="none" w:sz="0" w:space="0" w:color="auto"/>
            <w:left w:val="none" w:sz="0" w:space="0" w:color="auto"/>
            <w:bottom w:val="none" w:sz="0" w:space="0" w:color="auto"/>
            <w:right w:val="none" w:sz="0" w:space="0" w:color="auto"/>
          </w:divBdr>
        </w:div>
        <w:div w:id="172886974">
          <w:marLeft w:val="640"/>
          <w:marRight w:val="0"/>
          <w:marTop w:val="0"/>
          <w:marBottom w:val="0"/>
          <w:divBdr>
            <w:top w:val="none" w:sz="0" w:space="0" w:color="auto"/>
            <w:left w:val="none" w:sz="0" w:space="0" w:color="auto"/>
            <w:bottom w:val="none" w:sz="0" w:space="0" w:color="auto"/>
            <w:right w:val="none" w:sz="0" w:space="0" w:color="auto"/>
          </w:divBdr>
        </w:div>
        <w:div w:id="178666855">
          <w:marLeft w:val="640"/>
          <w:marRight w:val="0"/>
          <w:marTop w:val="0"/>
          <w:marBottom w:val="0"/>
          <w:divBdr>
            <w:top w:val="none" w:sz="0" w:space="0" w:color="auto"/>
            <w:left w:val="none" w:sz="0" w:space="0" w:color="auto"/>
            <w:bottom w:val="none" w:sz="0" w:space="0" w:color="auto"/>
            <w:right w:val="none" w:sz="0" w:space="0" w:color="auto"/>
          </w:divBdr>
        </w:div>
        <w:div w:id="192309634">
          <w:marLeft w:val="640"/>
          <w:marRight w:val="0"/>
          <w:marTop w:val="0"/>
          <w:marBottom w:val="0"/>
          <w:divBdr>
            <w:top w:val="none" w:sz="0" w:space="0" w:color="auto"/>
            <w:left w:val="none" w:sz="0" w:space="0" w:color="auto"/>
            <w:bottom w:val="none" w:sz="0" w:space="0" w:color="auto"/>
            <w:right w:val="none" w:sz="0" w:space="0" w:color="auto"/>
          </w:divBdr>
        </w:div>
        <w:div w:id="211768643">
          <w:marLeft w:val="640"/>
          <w:marRight w:val="0"/>
          <w:marTop w:val="0"/>
          <w:marBottom w:val="0"/>
          <w:divBdr>
            <w:top w:val="none" w:sz="0" w:space="0" w:color="auto"/>
            <w:left w:val="none" w:sz="0" w:space="0" w:color="auto"/>
            <w:bottom w:val="none" w:sz="0" w:space="0" w:color="auto"/>
            <w:right w:val="none" w:sz="0" w:space="0" w:color="auto"/>
          </w:divBdr>
        </w:div>
        <w:div w:id="245765738">
          <w:marLeft w:val="640"/>
          <w:marRight w:val="0"/>
          <w:marTop w:val="0"/>
          <w:marBottom w:val="0"/>
          <w:divBdr>
            <w:top w:val="none" w:sz="0" w:space="0" w:color="auto"/>
            <w:left w:val="none" w:sz="0" w:space="0" w:color="auto"/>
            <w:bottom w:val="none" w:sz="0" w:space="0" w:color="auto"/>
            <w:right w:val="none" w:sz="0" w:space="0" w:color="auto"/>
          </w:divBdr>
        </w:div>
        <w:div w:id="282731248">
          <w:marLeft w:val="640"/>
          <w:marRight w:val="0"/>
          <w:marTop w:val="0"/>
          <w:marBottom w:val="0"/>
          <w:divBdr>
            <w:top w:val="none" w:sz="0" w:space="0" w:color="auto"/>
            <w:left w:val="none" w:sz="0" w:space="0" w:color="auto"/>
            <w:bottom w:val="none" w:sz="0" w:space="0" w:color="auto"/>
            <w:right w:val="none" w:sz="0" w:space="0" w:color="auto"/>
          </w:divBdr>
        </w:div>
        <w:div w:id="422261950">
          <w:marLeft w:val="640"/>
          <w:marRight w:val="0"/>
          <w:marTop w:val="0"/>
          <w:marBottom w:val="0"/>
          <w:divBdr>
            <w:top w:val="none" w:sz="0" w:space="0" w:color="auto"/>
            <w:left w:val="none" w:sz="0" w:space="0" w:color="auto"/>
            <w:bottom w:val="none" w:sz="0" w:space="0" w:color="auto"/>
            <w:right w:val="none" w:sz="0" w:space="0" w:color="auto"/>
          </w:divBdr>
        </w:div>
        <w:div w:id="456029270">
          <w:marLeft w:val="640"/>
          <w:marRight w:val="0"/>
          <w:marTop w:val="0"/>
          <w:marBottom w:val="0"/>
          <w:divBdr>
            <w:top w:val="none" w:sz="0" w:space="0" w:color="auto"/>
            <w:left w:val="none" w:sz="0" w:space="0" w:color="auto"/>
            <w:bottom w:val="none" w:sz="0" w:space="0" w:color="auto"/>
            <w:right w:val="none" w:sz="0" w:space="0" w:color="auto"/>
          </w:divBdr>
        </w:div>
        <w:div w:id="484007787">
          <w:marLeft w:val="640"/>
          <w:marRight w:val="0"/>
          <w:marTop w:val="0"/>
          <w:marBottom w:val="0"/>
          <w:divBdr>
            <w:top w:val="none" w:sz="0" w:space="0" w:color="auto"/>
            <w:left w:val="none" w:sz="0" w:space="0" w:color="auto"/>
            <w:bottom w:val="none" w:sz="0" w:space="0" w:color="auto"/>
            <w:right w:val="none" w:sz="0" w:space="0" w:color="auto"/>
          </w:divBdr>
        </w:div>
        <w:div w:id="493255032">
          <w:marLeft w:val="640"/>
          <w:marRight w:val="0"/>
          <w:marTop w:val="0"/>
          <w:marBottom w:val="0"/>
          <w:divBdr>
            <w:top w:val="none" w:sz="0" w:space="0" w:color="auto"/>
            <w:left w:val="none" w:sz="0" w:space="0" w:color="auto"/>
            <w:bottom w:val="none" w:sz="0" w:space="0" w:color="auto"/>
            <w:right w:val="none" w:sz="0" w:space="0" w:color="auto"/>
          </w:divBdr>
        </w:div>
        <w:div w:id="504788935">
          <w:marLeft w:val="640"/>
          <w:marRight w:val="0"/>
          <w:marTop w:val="0"/>
          <w:marBottom w:val="0"/>
          <w:divBdr>
            <w:top w:val="none" w:sz="0" w:space="0" w:color="auto"/>
            <w:left w:val="none" w:sz="0" w:space="0" w:color="auto"/>
            <w:bottom w:val="none" w:sz="0" w:space="0" w:color="auto"/>
            <w:right w:val="none" w:sz="0" w:space="0" w:color="auto"/>
          </w:divBdr>
        </w:div>
        <w:div w:id="543250780">
          <w:marLeft w:val="640"/>
          <w:marRight w:val="0"/>
          <w:marTop w:val="0"/>
          <w:marBottom w:val="0"/>
          <w:divBdr>
            <w:top w:val="none" w:sz="0" w:space="0" w:color="auto"/>
            <w:left w:val="none" w:sz="0" w:space="0" w:color="auto"/>
            <w:bottom w:val="none" w:sz="0" w:space="0" w:color="auto"/>
            <w:right w:val="none" w:sz="0" w:space="0" w:color="auto"/>
          </w:divBdr>
        </w:div>
        <w:div w:id="571237981">
          <w:marLeft w:val="640"/>
          <w:marRight w:val="0"/>
          <w:marTop w:val="0"/>
          <w:marBottom w:val="0"/>
          <w:divBdr>
            <w:top w:val="none" w:sz="0" w:space="0" w:color="auto"/>
            <w:left w:val="none" w:sz="0" w:space="0" w:color="auto"/>
            <w:bottom w:val="none" w:sz="0" w:space="0" w:color="auto"/>
            <w:right w:val="none" w:sz="0" w:space="0" w:color="auto"/>
          </w:divBdr>
        </w:div>
        <w:div w:id="617295220">
          <w:marLeft w:val="640"/>
          <w:marRight w:val="0"/>
          <w:marTop w:val="0"/>
          <w:marBottom w:val="0"/>
          <w:divBdr>
            <w:top w:val="none" w:sz="0" w:space="0" w:color="auto"/>
            <w:left w:val="none" w:sz="0" w:space="0" w:color="auto"/>
            <w:bottom w:val="none" w:sz="0" w:space="0" w:color="auto"/>
            <w:right w:val="none" w:sz="0" w:space="0" w:color="auto"/>
          </w:divBdr>
        </w:div>
        <w:div w:id="632561461">
          <w:marLeft w:val="640"/>
          <w:marRight w:val="0"/>
          <w:marTop w:val="0"/>
          <w:marBottom w:val="0"/>
          <w:divBdr>
            <w:top w:val="none" w:sz="0" w:space="0" w:color="auto"/>
            <w:left w:val="none" w:sz="0" w:space="0" w:color="auto"/>
            <w:bottom w:val="none" w:sz="0" w:space="0" w:color="auto"/>
            <w:right w:val="none" w:sz="0" w:space="0" w:color="auto"/>
          </w:divBdr>
        </w:div>
        <w:div w:id="692145205">
          <w:marLeft w:val="640"/>
          <w:marRight w:val="0"/>
          <w:marTop w:val="0"/>
          <w:marBottom w:val="0"/>
          <w:divBdr>
            <w:top w:val="none" w:sz="0" w:space="0" w:color="auto"/>
            <w:left w:val="none" w:sz="0" w:space="0" w:color="auto"/>
            <w:bottom w:val="none" w:sz="0" w:space="0" w:color="auto"/>
            <w:right w:val="none" w:sz="0" w:space="0" w:color="auto"/>
          </w:divBdr>
        </w:div>
        <w:div w:id="718089206">
          <w:marLeft w:val="640"/>
          <w:marRight w:val="0"/>
          <w:marTop w:val="0"/>
          <w:marBottom w:val="0"/>
          <w:divBdr>
            <w:top w:val="none" w:sz="0" w:space="0" w:color="auto"/>
            <w:left w:val="none" w:sz="0" w:space="0" w:color="auto"/>
            <w:bottom w:val="none" w:sz="0" w:space="0" w:color="auto"/>
            <w:right w:val="none" w:sz="0" w:space="0" w:color="auto"/>
          </w:divBdr>
        </w:div>
        <w:div w:id="757293228">
          <w:marLeft w:val="640"/>
          <w:marRight w:val="0"/>
          <w:marTop w:val="0"/>
          <w:marBottom w:val="0"/>
          <w:divBdr>
            <w:top w:val="none" w:sz="0" w:space="0" w:color="auto"/>
            <w:left w:val="none" w:sz="0" w:space="0" w:color="auto"/>
            <w:bottom w:val="none" w:sz="0" w:space="0" w:color="auto"/>
            <w:right w:val="none" w:sz="0" w:space="0" w:color="auto"/>
          </w:divBdr>
        </w:div>
        <w:div w:id="807166914">
          <w:marLeft w:val="640"/>
          <w:marRight w:val="0"/>
          <w:marTop w:val="0"/>
          <w:marBottom w:val="0"/>
          <w:divBdr>
            <w:top w:val="none" w:sz="0" w:space="0" w:color="auto"/>
            <w:left w:val="none" w:sz="0" w:space="0" w:color="auto"/>
            <w:bottom w:val="none" w:sz="0" w:space="0" w:color="auto"/>
            <w:right w:val="none" w:sz="0" w:space="0" w:color="auto"/>
          </w:divBdr>
        </w:div>
        <w:div w:id="844978499">
          <w:marLeft w:val="640"/>
          <w:marRight w:val="0"/>
          <w:marTop w:val="0"/>
          <w:marBottom w:val="0"/>
          <w:divBdr>
            <w:top w:val="none" w:sz="0" w:space="0" w:color="auto"/>
            <w:left w:val="none" w:sz="0" w:space="0" w:color="auto"/>
            <w:bottom w:val="none" w:sz="0" w:space="0" w:color="auto"/>
            <w:right w:val="none" w:sz="0" w:space="0" w:color="auto"/>
          </w:divBdr>
        </w:div>
        <w:div w:id="881943557">
          <w:marLeft w:val="640"/>
          <w:marRight w:val="0"/>
          <w:marTop w:val="0"/>
          <w:marBottom w:val="0"/>
          <w:divBdr>
            <w:top w:val="none" w:sz="0" w:space="0" w:color="auto"/>
            <w:left w:val="none" w:sz="0" w:space="0" w:color="auto"/>
            <w:bottom w:val="none" w:sz="0" w:space="0" w:color="auto"/>
            <w:right w:val="none" w:sz="0" w:space="0" w:color="auto"/>
          </w:divBdr>
        </w:div>
        <w:div w:id="891573845">
          <w:marLeft w:val="640"/>
          <w:marRight w:val="0"/>
          <w:marTop w:val="0"/>
          <w:marBottom w:val="0"/>
          <w:divBdr>
            <w:top w:val="none" w:sz="0" w:space="0" w:color="auto"/>
            <w:left w:val="none" w:sz="0" w:space="0" w:color="auto"/>
            <w:bottom w:val="none" w:sz="0" w:space="0" w:color="auto"/>
            <w:right w:val="none" w:sz="0" w:space="0" w:color="auto"/>
          </w:divBdr>
        </w:div>
        <w:div w:id="896206255">
          <w:marLeft w:val="640"/>
          <w:marRight w:val="0"/>
          <w:marTop w:val="0"/>
          <w:marBottom w:val="0"/>
          <w:divBdr>
            <w:top w:val="none" w:sz="0" w:space="0" w:color="auto"/>
            <w:left w:val="none" w:sz="0" w:space="0" w:color="auto"/>
            <w:bottom w:val="none" w:sz="0" w:space="0" w:color="auto"/>
            <w:right w:val="none" w:sz="0" w:space="0" w:color="auto"/>
          </w:divBdr>
        </w:div>
        <w:div w:id="936866210">
          <w:marLeft w:val="640"/>
          <w:marRight w:val="0"/>
          <w:marTop w:val="0"/>
          <w:marBottom w:val="0"/>
          <w:divBdr>
            <w:top w:val="none" w:sz="0" w:space="0" w:color="auto"/>
            <w:left w:val="none" w:sz="0" w:space="0" w:color="auto"/>
            <w:bottom w:val="none" w:sz="0" w:space="0" w:color="auto"/>
            <w:right w:val="none" w:sz="0" w:space="0" w:color="auto"/>
          </w:divBdr>
        </w:div>
        <w:div w:id="991131317">
          <w:marLeft w:val="640"/>
          <w:marRight w:val="0"/>
          <w:marTop w:val="0"/>
          <w:marBottom w:val="0"/>
          <w:divBdr>
            <w:top w:val="none" w:sz="0" w:space="0" w:color="auto"/>
            <w:left w:val="none" w:sz="0" w:space="0" w:color="auto"/>
            <w:bottom w:val="none" w:sz="0" w:space="0" w:color="auto"/>
            <w:right w:val="none" w:sz="0" w:space="0" w:color="auto"/>
          </w:divBdr>
        </w:div>
        <w:div w:id="1002590009">
          <w:marLeft w:val="640"/>
          <w:marRight w:val="0"/>
          <w:marTop w:val="0"/>
          <w:marBottom w:val="0"/>
          <w:divBdr>
            <w:top w:val="none" w:sz="0" w:space="0" w:color="auto"/>
            <w:left w:val="none" w:sz="0" w:space="0" w:color="auto"/>
            <w:bottom w:val="none" w:sz="0" w:space="0" w:color="auto"/>
            <w:right w:val="none" w:sz="0" w:space="0" w:color="auto"/>
          </w:divBdr>
        </w:div>
        <w:div w:id="1009019895">
          <w:marLeft w:val="640"/>
          <w:marRight w:val="0"/>
          <w:marTop w:val="0"/>
          <w:marBottom w:val="0"/>
          <w:divBdr>
            <w:top w:val="none" w:sz="0" w:space="0" w:color="auto"/>
            <w:left w:val="none" w:sz="0" w:space="0" w:color="auto"/>
            <w:bottom w:val="none" w:sz="0" w:space="0" w:color="auto"/>
            <w:right w:val="none" w:sz="0" w:space="0" w:color="auto"/>
          </w:divBdr>
        </w:div>
        <w:div w:id="1011445259">
          <w:marLeft w:val="640"/>
          <w:marRight w:val="0"/>
          <w:marTop w:val="0"/>
          <w:marBottom w:val="0"/>
          <w:divBdr>
            <w:top w:val="none" w:sz="0" w:space="0" w:color="auto"/>
            <w:left w:val="none" w:sz="0" w:space="0" w:color="auto"/>
            <w:bottom w:val="none" w:sz="0" w:space="0" w:color="auto"/>
            <w:right w:val="none" w:sz="0" w:space="0" w:color="auto"/>
          </w:divBdr>
        </w:div>
        <w:div w:id="1013070875">
          <w:marLeft w:val="640"/>
          <w:marRight w:val="0"/>
          <w:marTop w:val="0"/>
          <w:marBottom w:val="0"/>
          <w:divBdr>
            <w:top w:val="none" w:sz="0" w:space="0" w:color="auto"/>
            <w:left w:val="none" w:sz="0" w:space="0" w:color="auto"/>
            <w:bottom w:val="none" w:sz="0" w:space="0" w:color="auto"/>
            <w:right w:val="none" w:sz="0" w:space="0" w:color="auto"/>
          </w:divBdr>
        </w:div>
        <w:div w:id="1059204822">
          <w:marLeft w:val="640"/>
          <w:marRight w:val="0"/>
          <w:marTop w:val="0"/>
          <w:marBottom w:val="0"/>
          <w:divBdr>
            <w:top w:val="none" w:sz="0" w:space="0" w:color="auto"/>
            <w:left w:val="none" w:sz="0" w:space="0" w:color="auto"/>
            <w:bottom w:val="none" w:sz="0" w:space="0" w:color="auto"/>
            <w:right w:val="none" w:sz="0" w:space="0" w:color="auto"/>
          </w:divBdr>
        </w:div>
        <w:div w:id="1088845987">
          <w:marLeft w:val="640"/>
          <w:marRight w:val="0"/>
          <w:marTop w:val="0"/>
          <w:marBottom w:val="0"/>
          <w:divBdr>
            <w:top w:val="none" w:sz="0" w:space="0" w:color="auto"/>
            <w:left w:val="none" w:sz="0" w:space="0" w:color="auto"/>
            <w:bottom w:val="none" w:sz="0" w:space="0" w:color="auto"/>
            <w:right w:val="none" w:sz="0" w:space="0" w:color="auto"/>
          </w:divBdr>
        </w:div>
        <w:div w:id="1121267947">
          <w:marLeft w:val="640"/>
          <w:marRight w:val="0"/>
          <w:marTop w:val="0"/>
          <w:marBottom w:val="0"/>
          <w:divBdr>
            <w:top w:val="none" w:sz="0" w:space="0" w:color="auto"/>
            <w:left w:val="none" w:sz="0" w:space="0" w:color="auto"/>
            <w:bottom w:val="none" w:sz="0" w:space="0" w:color="auto"/>
            <w:right w:val="none" w:sz="0" w:space="0" w:color="auto"/>
          </w:divBdr>
        </w:div>
        <w:div w:id="1147668225">
          <w:marLeft w:val="640"/>
          <w:marRight w:val="0"/>
          <w:marTop w:val="0"/>
          <w:marBottom w:val="0"/>
          <w:divBdr>
            <w:top w:val="none" w:sz="0" w:space="0" w:color="auto"/>
            <w:left w:val="none" w:sz="0" w:space="0" w:color="auto"/>
            <w:bottom w:val="none" w:sz="0" w:space="0" w:color="auto"/>
            <w:right w:val="none" w:sz="0" w:space="0" w:color="auto"/>
          </w:divBdr>
        </w:div>
        <w:div w:id="1175613172">
          <w:marLeft w:val="640"/>
          <w:marRight w:val="0"/>
          <w:marTop w:val="0"/>
          <w:marBottom w:val="0"/>
          <w:divBdr>
            <w:top w:val="none" w:sz="0" w:space="0" w:color="auto"/>
            <w:left w:val="none" w:sz="0" w:space="0" w:color="auto"/>
            <w:bottom w:val="none" w:sz="0" w:space="0" w:color="auto"/>
            <w:right w:val="none" w:sz="0" w:space="0" w:color="auto"/>
          </w:divBdr>
        </w:div>
        <w:div w:id="1189952079">
          <w:marLeft w:val="640"/>
          <w:marRight w:val="0"/>
          <w:marTop w:val="0"/>
          <w:marBottom w:val="0"/>
          <w:divBdr>
            <w:top w:val="none" w:sz="0" w:space="0" w:color="auto"/>
            <w:left w:val="none" w:sz="0" w:space="0" w:color="auto"/>
            <w:bottom w:val="none" w:sz="0" w:space="0" w:color="auto"/>
            <w:right w:val="none" w:sz="0" w:space="0" w:color="auto"/>
          </w:divBdr>
        </w:div>
        <w:div w:id="1223951133">
          <w:marLeft w:val="640"/>
          <w:marRight w:val="0"/>
          <w:marTop w:val="0"/>
          <w:marBottom w:val="0"/>
          <w:divBdr>
            <w:top w:val="none" w:sz="0" w:space="0" w:color="auto"/>
            <w:left w:val="none" w:sz="0" w:space="0" w:color="auto"/>
            <w:bottom w:val="none" w:sz="0" w:space="0" w:color="auto"/>
            <w:right w:val="none" w:sz="0" w:space="0" w:color="auto"/>
          </w:divBdr>
        </w:div>
        <w:div w:id="1315527895">
          <w:marLeft w:val="640"/>
          <w:marRight w:val="0"/>
          <w:marTop w:val="0"/>
          <w:marBottom w:val="0"/>
          <w:divBdr>
            <w:top w:val="none" w:sz="0" w:space="0" w:color="auto"/>
            <w:left w:val="none" w:sz="0" w:space="0" w:color="auto"/>
            <w:bottom w:val="none" w:sz="0" w:space="0" w:color="auto"/>
            <w:right w:val="none" w:sz="0" w:space="0" w:color="auto"/>
          </w:divBdr>
        </w:div>
        <w:div w:id="1345934176">
          <w:marLeft w:val="640"/>
          <w:marRight w:val="0"/>
          <w:marTop w:val="0"/>
          <w:marBottom w:val="0"/>
          <w:divBdr>
            <w:top w:val="none" w:sz="0" w:space="0" w:color="auto"/>
            <w:left w:val="none" w:sz="0" w:space="0" w:color="auto"/>
            <w:bottom w:val="none" w:sz="0" w:space="0" w:color="auto"/>
            <w:right w:val="none" w:sz="0" w:space="0" w:color="auto"/>
          </w:divBdr>
        </w:div>
        <w:div w:id="1395200674">
          <w:marLeft w:val="640"/>
          <w:marRight w:val="0"/>
          <w:marTop w:val="0"/>
          <w:marBottom w:val="0"/>
          <w:divBdr>
            <w:top w:val="none" w:sz="0" w:space="0" w:color="auto"/>
            <w:left w:val="none" w:sz="0" w:space="0" w:color="auto"/>
            <w:bottom w:val="none" w:sz="0" w:space="0" w:color="auto"/>
            <w:right w:val="none" w:sz="0" w:space="0" w:color="auto"/>
          </w:divBdr>
        </w:div>
        <w:div w:id="1430002063">
          <w:marLeft w:val="640"/>
          <w:marRight w:val="0"/>
          <w:marTop w:val="0"/>
          <w:marBottom w:val="0"/>
          <w:divBdr>
            <w:top w:val="none" w:sz="0" w:space="0" w:color="auto"/>
            <w:left w:val="none" w:sz="0" w:space="0" w:color="auto"/>
            <w:bottom w:val="none" w:sz="0" w:space="0" w:color="auto"/>
            <w:right w:val="none" w:sz="0" w:space="0" w:color="auto"/>
          </w:divBdr>
        </w:div>
        <w:div w:id="1446268528">
          <w:marLeft w:val="640"/>
          <w:marRight w:val="0"/>
          <w:marTop w:val="0"/>
          <w:marBottom w:val="0"/>
          <w:divBdr>
            <w:top w:val="none" w:sz="0" w:space="0" w:color="auto"/>
            <w:left w:val="none" w:sz="0" w:space="0" w:color="auto"/>
            <w:bottom w:val="none" w:sz="0" w:space="0" w:color="auto"/>
            <w:right w:val="none" w:sz="0" w:space="0" w:color="auto"/>
          </w:divBdr>
        </w:div>
        <w:div w:id="1449857213">
          <w:marLeft w:val="640"/>
          <w:marRight w:val="0"/>
          <w:marTop w:val="0"/>
          <w:marBottom w:val="0"/>
          <w:divBdr>
            <w:top w:val="none" w:sz="0" w:space="0" w:color="auto"/>
            <w:left w:val="none" w:sz="0" w:space="0" w:color="auto"/>
            <w:bottom w:val="none" w:sz="0" w:space="0" w:color="auto"/>
            <w:right w:val="none" w:sz="0" w:space="0" w:color="auto"/>
          </w:divBdr>
        </w:div>
        <w:div w:id="1477181967">
          <w:marLeft w:val="640"/>
          <w:marRight w:val="0"/>
          <w:marTop w:val="0"/>
          <w:marBottom w:val="0"/>
          <w:divBdr>
            <w:top w:val="none" w:sz="0" w:space="0" w:color="auto"/>
            <w:left w:val="none" w:sz="0" w:space="0" w:color="auto"/>
            <w:bottom w:val="none" w:sz="0" w:space="0" w:color="auto"/>
            <w:right w:val="none" w:sz="0" w:space="0" w:color="auto"/>
          </w:divBdr>
        </w:div>
        <w:div w:id="1502770058">
          <w:marLeft w:val="640"/>
          <w:marRight w:val="0"/>
          <w:marTop w:val="0"/>
          <w:marBottom w:val="0"/>
          <w:divBdr>
            <w:top w:val="none" w:sz="0" w:space="0" w:color="auto"/>
            <w:left w:val="none" w:sz="0" w:space="0" w:color="auto"/>
            <w:bottom w:val="none" w:sz="0" w:space="0" w:color="auto"/>
            <w:right w:val="none" w:sz="0" w:space="0" w:color="auto"/>
          </w:divBdr>
        </w:div>
        <w:div w:id="1534225685">
          <w:marLeft w:val="640"/>
          <w:marRight w:val="0"/>
          <w:marTop w:val="0"/>
          <w:marBottom w:val="0"/>
          <w:divBdr>
            <w:top w:val="none" w:sz="0" w:space="0" w:color="auto"/>
            <w:left w:val="none" w:sz="0" w:space="0" w:color="auto"/>
            <w:bottom w:val="none" w:sz="0" w:space="0" w:color="auto"/>
            <w:right w:val="none" w:sz="0" w:space="0" w:color="auto"/>
          </w:divBdr>
        </w:div>
        <w:div w:id="1536382964">
          <w:marLeft w:val="640"/>
          <w:marRight w:val="0"/>
          <w:marTop w:val="0"/>
          <w:marBottom w:val="0"/>
          <w:divBdr>
            <w:top w:val="none" w:sz="0" w:space="0" w:color="auto"/>
            <w:left w:val="none" w:sz="0" w:space="0" w:color="auto"/>
            <w:bottom w:val="none" w:sz="0" w:space="0" w:color="auto"/>
            <w:right w:val="none" w:sz="0" w:space="0" w:color="auto"/>
          </w:divBdr>
        </w:div>
        <w:div w:id="1591085568">
          <w:marLeft w:val="640"/>
          <w:marRight w:val="0"/>
          <w:marTop w:val="0"/>
          <w:marBottom w:val="0"/>
          <w:divBdr>
            <w:top w:val="none" w:sz="0" w:space="0" w:color="auto"/>
            <w:left w:val="none" w:sz="0" w:space="0" w:color="auto"/>
            <w:bottom w:val="none" w:sz="0" w:space="0" w:color="auto"/>
            <w:right w:val="none" w:sz="0" w:space="0" w:color="auto"/>
          </w:divBdr>
        </w:div>
        <w:div w:id="1617637200">
          <w:marLeft w:val="640"/>
          <w:marRight w:val="0"/>
          <w:marTop w:val="0"/>
          <w:marBottom w:val="0"/>
          <w:divBdr>
            <w:top w:val="none" w:sz="0" w:space="0" w:color="auto"/>
            <w:left w:val="none" w:sz="0" w:space="0" w:color="auto"/>
            <w:bottom w:val="none" w:sz="0" w:space="0" w:color="auto"/>
            <w:right w:val="none" w:sz="0" w:space="0" w:color="auto"/>
          </w:divBdr>
        </w:div>
        <w:div w:id="1631476252">
          <w:marLeft w:val="640"/>
          <w:marRight w:val="0"/>
          <w:marTop w:val="0"/>
          <w:marBottom w:val="0"/>
          <w:divBdr>
            <w:top w:val="none" w:sz="0" w:space="0" w:color="auto"/>
            <w:left w:val="none" w:sz="0" w:space="0" w:color="auto"/>
            <w:bottom w:val="none" w:sz="0" w:space="0" w:color="auto"/>
            <w:right w:val="none" w:sz="0" w:space="0" w:color="auto"/>
          </w:divBdr>
        </w:div>
        <w:div w:id="1744794464">
          <w:marLeft w:val="640"/>
          <w:marRight w:val="0"/>
          <w:marTop w:val="0"/>
          <w:marBottom w:val="0"/>
          <w:divBdr>
            <w:top w:val="none" w:sz="0" w:space="0" w:color="auto"/>
            <w:left w:val="none" w:sz="0" w:space="0" w:color="auto"/>
            <w:bottom w:val="none" w:sz="0" w:space="0" w:color="auto"/>
            <w:right w:val="none" w:sz="0" w:space="0" w:color="auto"/>
          </w:divBdr>
        </w:div>
        <w:div w:id="1837645311">
          <w:marLeft w:val="640"/>
          <w:marRight w:val="0"/>
          <w:marTop w:val="0"/>
          <w:marBottom w:val="0"/>
          <w:divBdr>
            <w:top w:val="none" w:sz="0" w:space="0" w:color="auto"/>
            <w:left w:val="none" w:sz="0" w:space="0" w:color="auto"/>
            <w:bottom w:val="none" w:sz="0" w:space="0" w:color="auto"/>
            <w:right w:val="none" w:sz="0" w:space="0" w:color="auto"/>
          </w:divBdr>
        </w:div>
        <w:div w:id="1893612315">
          <w:marLeft w:val="640"/>
          <w:marRight w:val="0"/>
          <w:marTop w:val="0"/>
          <w:marBottom w:val="0"/>
          <w:divBdr>
            <w:top w:val="none" w:sz="0" w:space="0" w:color="auto"/>
            <w:left w:val="none" w:sz="0" w:space="0" w:color="auto"/>
            <w:bottom w:val="none" w:sz="0" w:space="0" w:color="auto"/>
            <w:right w:val="none" w:sz="0" w:space="0" w:color="auto"/>
          </w:divBdr>
        </w:div>
        <w:div w:id="1909146485">
          <w:marLeft w:val="640"/>
          <w:marRight w:val="0"/>
          <w:marTop w:val="0"/>
          <w:marBottom w:val="0"/>
          <w:divBdr>
            <w:top w:val="none" w:sz="0" w:space="0" w:color="auto"/>
            <w:left w:val="none" w:sz="0" w:space="0" w:color="auto"/>
            <w:bottom w:val="none" w:sz="0" w:space="0" w:color="auto"/>
            <w:right w:val="none" w:sz="0" w:space="0" w:color="auto"/>
          </w:divBdr>
        </w:div>
        <w:div w:id="1964730341">
          <w:marLeft w:val="640"/>
          <w:marRight w:val="0"/>
          <w:marTop w:val="0"/>
          <w:marBottom w:val="0"/>
          <w:divBdr>
            <w:top w:val="none" w:sz="0" w:space="0" w:color="auto"/>
            <w:left w:val="none" w:sz="0" w:space="0" w:color="auto"/>
            <w:bottom w:val="none" w:sz="0" w:space="0" w:color="auto"/>
            <w:right w:val="none" w:sz="0" w:space="0" w:color="auto"/>
          </w:divBdr>
        </w:div>
        <w:div w:id="1968973441">
          <w:marLeft w:val="640"/>
          <w:marRight w:val="0"/>
          <w:marTop w:val="0"/>
          <w:marBottom w:val="0"/>
          <w:divBdr>
            <w:top w:val="none" w:sz="0" w:space="0" w:color="auto"/>
            <w:left w:val="none" w:sz="0" w:space="0" w:color="auto"/>
            <w:bottom w:val="none" w:sz="0" w:space="0" w:color="auto"/>
            <w:right w:val="none" w:sz="0" w:space="0" w:color="auto"/>
          </w:divBdr>
        </w:div>
        <w:div w:id="1969702751">
          <w:marLeft w:val="640"/>
          <w:marRight w:val="0"/>
          <w:marTop w:val="0"/>
          <w:marBottom w:val="0"/>
          <w:divBdr>
            <w:top w:val="none" w:sz="0" w:space="0" w:color="auto"/>
            <w:left w:val="none" w:sz="0" w:space="0" w:color="auto"/>
            <w:bottom w:val="none" w:sz="0" w:space="0" w:color="auto"/>
            <w:right w:val="none" w:sz="0" w:space="0" w:color="auto"/>
          </w:divBdr>
        </w:div>
        <w:div w:id="1973365165">
          <w:marLeft w:val="640"/>
          <w:marRight w:val="0"/>
          <w:marTop w:val="0"/>
          <w:marBottom w:val="0"/>
          <w:divBdr>
            <w:top w:val="none" w:sz="0" w:space="0" w:color="auto"/>
            <w:left w:val="none" w:sz="0" w:space="0" w:color="auto"/>
            <w:bottom w:val="none" w:sz="0" w:space="0" w:color="auto"/>
            <w:right w:val="none" w:sz="0" w:space="0" w:color="auto"/>
          </w:divBdr>
        </w:div>
        <w:div w:id="2105806605">
          <w:marLeft w:val="640"/>
          <w:marRight w:val="0"/>
          <w:marTop w:val="0"/>
          <w:marBottom w:val="0"/>
          <w:divBdr>
            <w:top w:val="none" w:sz="0" w:space="0" w:color="auto"/>
            <w:left w:val="none" w:sz="0" w:space="0" w:color="auto"/>
            <w:bottom w:val="none" w:sz="0" w:space="0" w:color="auto"/>
            <w:right w:val="none" w:sz="0" w:space="0" w:color="auto"/>
          </w:divBdr>
        </w:div>
      </w:divsChild>
    </w:div>
    <w:div w:id="613178091">
      <w:marLeft w:val="640"/>
      <w:marRight w:val="0"/>
      <w:marTop w:val="0"/>
      <w:marBottom w:val="0"/>
      <w:divBdr>
        <w:top w:val="none" w:sz="0" w:space="0" w:color="auto"/>
        <w:left w:val="none" w:sz="0" w:space="0" w:color="auto"/>
        <w:bottom w:val="none" w:sz="0" w:space="0" w:color="auto"/>
        <w:right w:val="none" w:sz="0" w:space="0" w:color="auto"/>
      </w:divBdr>
    </w:div>
    <w:div w:id="615792680">
      <w:marLeft w:val="640"/>
      <w:marRight w:val="0"/>
      <w:marTop w:val="0"/>
      <w:marBottom w:val="0"/>
      <w:divBdr>
        <w:top w:val="none" w:sz="0" w:space="0" w:color="auto"/>
        <w:left w:val="none" w:sz="0" w:space="0" w:color="auto"/>
        <w:bottom w:val="none" w:sz="0" w:space="0" w:color="auto"/>
        <w:right w:val="none" w:sz="0" w:space="0" w:color="auto"/>
      </w:divBdr>
    </w:div>
    <w:div w:id="618803632">
      <w:marLeft w:val="640"/>
      <w:marRight w:val="0"/>
      <w:marTop w:val="0"/>
      <w:marBottom w:val="0"/>
      <w:divBdr>
        <w:top w:val="none" w:sz="0" w:space="0" w:color="auto"/>
        <w:left w:val="none" w:sz="0" w:space="0" w:color="auto"/>
        <w:bottom w:val="none" w:sz="0" w:space="0" w:color="auto"/>
        <w:right w:val="none" w:sz="0" w:space="0" w:color="auto"/>
      </w:divBdr>
    </w:div>
    <w:div w:id="620188650">
      <w:marLeft w:val="640"/>
      <w:marRight w:val="0"/>
      <w:marTop w:val="0"/>
      <w:marBottom w:val="0"/>
      <w:divBdr>
        <w:top w:val="none" w:sz="0" w:space="0" w:color="auto"/>
        <w:left w:val="none" w:sz="0" w:space="0" w:color="auto"/>
        <w:bottom w:val="none" w:sz="0" w:space="0" w:color="auto"/>
        <w:right w:val="none" w:sz="0" w:space="0" w:color="auto"/>
      </w:divBdr>
    </w:div>
    <w:div w:id="626469121">
      <w:marLeft w:val="640"/>
      <w:marRight w:val="0"/>
      <w:marTop w:val="0"/>
      <w:marBottom w:val="0"/>
      <w:divBdr>
        <w:top w:val="none" w:sz="0" w:space="0" w:color="auto"/>
        <w:left w:val="none" w:sz="0" w:space="0" w:color="auto"/>
        <w:bottom w:val="none" w:sz="0" w:space="0" w:color="auto"/>
        <w:right w:val="none" w:sz="0" w:space="0" w:color="auto"/>
      </w:divBdr>
    </w:div>
    <w:div w:id="627398670">
      <w:marLeft w:val="640"/>
      <w:marRight w:val="0"/>
      <w:marTop w:val="0"/>
      <w:marBottom w:val="0"/>
      <w:divBdr>
        <w:top w:val="none" w:sz="0" w:space="0" w:color="auto"/>
        <w:left w:val="none" w:sz="0" w:space="0" w:color="auto"/>
        <w:bottom w:val="none" w:sz="0" w:space="0" w:color="auto"/>
        <w:right w:val="none" w:sz="0" w:space="0" w:color="auto"/>
      </w:divBdr>
    </w:div>
    <w:div w:id="634675200">
      <w:bodyDiv w:val="1"/>
      <w:marLeft w:val="0"/>
      <w:marRight w:val="0"/>
      <w:marTop w:val="0"/>
      <w:marBottom w:val="0"/>
      <w:divBdr>
        <w:top w:val="none" w:sz="0" w:space="0" w:color="auto"/>
        <w:left w:val="none" w:sz="0" w:space="0" w:color="auto"/>
        <w:bottom w:val="none" w:sz="0" w:space="0" w:color="auto"/>
        <w:right w:val="none" w:sz="0" w:space="0" w:color="auto"/>
      </w:divBdr>
    </w:div>
    <w:div w:id="634794089">
      <w:marLeft w:val="640"/>
      <w:marRight w:val="0"/>
      <w:marTop w:val="0"/>
      <w:marBottom w:val="0"/>
      <w:divBdr>
        <w:top w:val="none" w:sz="0" w:space="0" w:color="auto"/>
        <w:left w:val="none" w:sz="0" w:space="0" w:color="auto"/>
        <w:bottom w:val="none" w:sz="0" w:space="0" w:color="auto"/>
        <w:right w:val="none" w:sz="0" w:space="0" w:color="auto"/>
      </w:divBdr>
    </w:div>
    <w:div w:id="636447751">
      <w:marLeft w:val="640"/>
      <w:marRight w:val="0"/>
      <w:marTop w:val="0"/>
      <w:marBottom w:val="0"/>
      <w:divBdr>
        <w:top w:val="none" w:sz="0" w:space="0" w:color="auto"/>
        <w:left w:val="none" w:sz="0" w:space="0" w:color="auto"/>
        <w:bottom w:val="none" w:sz="0" w:space="0" w:color="auto"/>
        <w:right w:val="none" w:sz="0" w:space="0" w:color="auto"/>
      </w:divBdr>
    </w:div>
    <w:div w:id="637489538">
      <w:bodyDiv w:val="1"/>
      <w:marLeft w:val="0"/>
      <w:marRight w:val="0"/>
      <w:marTop w:val="0"/>
      <w:marBottom w:val="0"/>
      <w:divBdr>
        <w:top w:val="none" w:sz="0" w:space="0" w:color="auto"/>
        <w:left w:val="none" w:sz="0" w:space="0" w:color="auto"/>
        <w:bottom w:val="none" w:sz="0" w:space="0" w:color="auto"/>
        <w:right w:val="none" w:sz="0" w:space="0" w:color="auto"/>
      </w:divBdr>
    </w:div>
    <w:div w:id="638924504">
      <w:bodyDiv w:val="1"/>
      <w:marLeft w:val="0"/>
      <w:marRight w:val="0"/>
      <w:marTop w:val="0"/>
      <w:marBottom w:val="0"/>
      <w:divBdr>
        <w:top w:val="none" w:sz="0" w:space="0" w:color="auto"/>
        <w:left w:val="none" w:sz="0" w:space="0" w:color="auto"/>
        <w:bottom w:val="none" w:sz="0" w:space="0" w:color="auto"/>
        <w:right w:val="none" w:sz="0" w:space="0" w:color="auto"/>
      </w:divBdr>
      <w:divsChild>
        <w:div w:id="78253166">
          <w:marLeft w:val="640"/>
          <w:marRight w:val="0"/>
          <w:marTop w:val="0"/>
          <w:marBottom w:val="0"/>
          <w:divBdr>
            <w:top w:val="none" w:sz="0" w:space="0" w:color="auto"/>
            <w:left w:val="none" w:sz="0" w:space="0" w:color="auto"/>
            <w:bottom w:val="none" w:sz="0" w:space="0" w:color="auto"/>
            <w:right w:val="none" w:sz="0" w:space="0" w:color="auto"/>
          </w:divBdr>
        </w:div>
        <w:div w:id="81878954">
          <w:marLeft w:val="640"/>
          <w:marRight w:val="0"/>
          <w:marTop w:val="0"/>
          <w:marBottom w:val="0"/>
          <w:divBdr>
            <w:top w:val="none" w:sz="0" w:space="0" w:color="auto"/>
            <w:left w:val="none" w:sz="0" w:space="0" w:color="auto"/>
            <w:bottom w:val="none" w:sz="0" w:space="0" w:color="auto"/>
            <w:right w:val="none" w:sz="0" w:space="0" w:color="auto"/>
          </w:divBdr>
        </w:div>
        <w:div w:id="142352175">
          <w:marLeft w:val="640"/>
          <w:marRight w:val="0"/>
          <w:marTop w:val="0"/>
          <w:marBottom w:val="0"/>
          <w:divBdr>
            <w:top w:val="none" w:sz="0" w:space="0" w:color="auto"/>
            <w:left w:val="none" w:sz="0" w:space="0" w:color="auto"/>
            <w:bottom w:val="none" w:sz="0" w:space="0" w:color="auto"/>
            <w:right w:val="none" w:sz="0" w:space="0" w:color="auto"/>
          </w:divBdr>
        </w:div>
        <w:div w:id="247542278">
          <w:marLeft w:val="640"/>
          <w:marRight w:val="0"/>
          <w:marTop w:val="0"/>
          <w:marBottom w:val="0"/>
          <w:divBdr>
            <w:top w:val="none" w:sz="0" w:space="0" w:color="auto"/>
            <w:left w:val="none" w:sz="0" w:space="0" w:color="auto"/>
            <w:bottom w:val="none" w:sz="0" w:space="0" w:color="auto"/>
            <w:right w:val="none" w:sz="0" w:space="0" w:color="auto"/>
          </w:divBdr>
        </w:div>
        <w:div w:id="327943596">
          <w:marLeft w:val="640"/>
          <w:marRight w:val="0"/>
          <w:marTop w:val="0"/>
          <w:marBottom w:val="0"/>
          <w:divBdr>
            <w:top w:val="none" w:sz="0" w:space="0" w:color="auto"/>
            <w:left w:val="none" w:sz="0" w:space="0" w:color="auto"/>
            <w:bottom w:val="none" w:sz="0" w:space="0" w:color="auto"/>
            <w:right w:val="none" w:sz="0" w:space="0" w:color="auto"/>
          </w:divBdr>
        </w:div>
        <w:div w:id="377247126">
          <w:marLeft w:val="640"/>
          <w:marRight w:val="0"/>
          <w:marTop w:val="0"/>
          <w:marBottom w:val="0"/>
          <w:divBdr>
            <w:top w:val="none" w:sz="0" w:space="0" w:color="auto"/>
            <w:left w:val="none" w:sz="0" w:space="0" w:color="auto"/>
            <w:bottom w:val="none" w:sz="0" w:space="0" w:color="auto"/>
            <w:right w:val="none" w:sz="0" w:space="0" w:color="auto"/>
          </w:divBdr>
        </w:div>
        <w:div w:id="481627738">
          <w:marLeft w:val="640"/>
          <w:marRight w:val="0"/>
          <w:marTop w:val="0"/>
          <w:marBottom w:val="0"/>
          <w:divBdr>
            <w:top w:val="none" w:sz="0" w:space="0" w:color="auto"/>
            <w:left w:val="none" w:sz="0" w:space="0" w:color="auto"/>
            <w:bottom w:val="none" w:sz="0" w:space="0" w:color="auto"/>
            <w:right w:val="none" w:sz="0" w:space="0" w:color="auto"/>
          </w:divBdr>
        </w:div>
        <w:div w:id="498545098">
          <w:marLeft w:val="640"/>
          <w:marRight w:val="0"/>
          <w:marTop w:val="0"/>
          <w:marBottom w:val="0"/>
          <w:divBdr>
            <w:top w:val="none" w:sz="0" w:space="0" w:color="auto"/>
            <w:left w:val="none" w:sz="0" w:space="0" w:color="auto"/>
            <w:bottom w:val="none" w:sz="0" w:space="0" w:color="auto"/>
            <w:right w:val="none" w:sz="0" w:space="0" w:color="auto"/>
          </w:divBdr>
        </w:div>
        <w:div w:id="500898225">
          <w:marLeft w:val="640"/>
          <w:marRight w:val="0"/>
          <w:marTop w:val="0"/>
          <w:marBottom w:val="0"/>
          <w:divBdr>
            <w:top w:val="none" w:sz="0" w:space="0" w:color="auto"/>
            <w:left w:val="none" w:sz="0" w:space="0" w:color="auto"/>
            <w:bottom w:val="none" w:sz="0" w:space="0" w:color="auto"/>
            <w:right w:val="none" w:sz="0" w:space="0" w:color="auto"/>
          </w:divBdr>
        </w:div>
        <w:div w:id="502746240">
          <w:marLeft w:val="640"/>
          <w:marRight w:val="0"/>
          <w:marTop w:val="0"/>
          <w:marBottom w:val="0"/>
          <w:divBdr>
            <w:top w:val="none" w:sz="0" w:space="0" w:color="auto"/>
            <w:left w:val="none" w:sz="0" w:space="0" w:color="auto"/>
            <w:bottom w:val="none" w:sz="0" w:space="0" w:color="auto"/>
            <w:right w:val="none" w:sz="0" w:space="0" w:color="auto"/>
          </w:divBdr>
        </w:div>
        <w:div w:id="516117624">
          <w:marLeft w:val="640"/>
          <w:marRight w:val="0"/>
          <w:marTop w:val="0"/>
          <w:marBottom w:val="0"/>
          <w:divBdr>
            <w:top w:val="none" w:sz="0" w:space="0" w:color="auto"/>
            <w:left w:val="none" w:sz="0" w:space="0" w:color="auto"/>
            <w:bottom w:val="none" w:sz="0" w:space="0" w:color="auto"/>
            <w:right w:val="none" w:sz="0" w:space="0" w:color="auto"/>
          </w:divBdr>
        </w:div>
        <w:div w:id="593824584">
          <w:marLeft w:val="640"/>
          <w:marRight w:val="0"/>
          <w:marTop w:val="0"/>
          <w:marBottom w:val="0"/>
          <w:divBdr>
            <w:top w:val="none" w:sz="0" w:space="0" w:color="auto"/>
            <w:left w:val="none" w:sz="0" w:space="0" w:color="auto"/>
            <w:bottom w:val="none" w:sz="0" w:space="0" w:color="auto"/>
            <w:right w:val="none" w:sz="0" w:space="0" w:color="auto"/>
          </w:divBdr>
        </w:div>
        <w:div w:id="600995090">
          <w:marLeft w:val="640"/>
          <w:marRight w:val="0"/>
          <w:marTop w:val="0"/>
          <w:marBottom w:val="0"/>
          <w:divBdr>
            <w:top w:val="none" w:sz="0" w:space="0" w:color="auto"/>
            <w:left w:val="none" w:sz="0" w:space="0" w:color="auto"/>
            <w:bottom w:val="none" w:sz="0" w:space="0" w:color="auto"/>
            <w:right w:val="none" w:sz="0" w:space="0" w:color="auto"/>
          </w:divBdr>
        </w:div>
        <w:div w:id="611592108">
          <w:marLeft w:val="640"/>
          <w:marRight w:val="0"/>
          <w:marTop w:val="0"/>
          <w:marBottom w:val="0"/>
          <w:divBdr>
            <w:top w:val="none" w:sz="0" w:space="0" w:color="auto"/>
            <w:left w:val="none" w:sz="0" w:space="0" w:color="auto"/>
            <w:bottom w:val="none" w:sz="0" w:space="0" w:color="auto"/>
            <w:right w:val="none" w:sz="0" w:space="0" w:color="auto"/>
          </w:divBdr>
        </w:div>
        <w:div w:id="633877500">
          <w:marLeft w:val="640"/>
          <w:marRight w:val="0"/>
          <w:marTop w:val="0"/>
          <w:marBottom w:val="0"/>
          <w:divBdr>
            <w:top w:val="none" w:sz="0" w:space="0" w:color="auto"/>
            <w:left w:val="none" w:sz="0" w:space="0" w:color="auto"/>
            <w:bottom w:val="none" w:sz="0" w:space="0" w:color="auto"/>
            <w:right w:val="none" w:sz="0" w:space="0" w:color="auto"/>
          </w:divBdr>
        </w:div>
        <w:div w:id="656764520">
          <w:marLeft w:val="640"/>
          <w:marRight w:val="0"/>
          <w:marTop w:val="0"/>
          <w:marBottom w:val="0"/>
          <w:divBdr>
            <w:top w:val="none" w:sz="0" w:space="0" w:color="auto"/>
            <w:left w:val="none" w:sz="0" w:space="0" w:color="auto"/>
            <w:bottom w:val="none" w:sz="0" w:space="0" w:color="auto"/>
            <w:right w:val="none" w:sz="0" w:space="0" w:color="auto"/>
          </w:divBdr>
        </w:div>
        <w:div w:id="660699422">
          <w:marLeft w:val="640"/>
          <w:marRight w:val="0"/>
          <w:marTop w:val="0"/>
          <w:marBottom w:val="0"/>
          <w:divBdr>
            <w:top w:val="none" w:sz="0" w:space="0" w:color="auto"/>
            <w:left w:val="none" w:sz="0" w:space="0" w:color="auto"/>
            <w:bottom w:val="none" w:sz="0" w:space="0" w:color="auto"/>
            <w:right w:val="none" w:sz="0" w:space="0" w:color="auto"/>
          </w:divBdr>
        </w:div>
        <w:div w:id="770198802">
          <w:marLeft w:val="640"/>
          <w:marRight w:val="0"/>
          <w:marTop w:val="0"/>
          <w:marBottom w:val="0"/>
          <w:divBdr>
            <w:top w:val="none" w:sz="0" w:space="0" w:color="auto"/>
            <w:left w:val="none" w:sz="0" w:space="0" w:color="auto"/>
            <w:bottom w:val="none" w:sz="0" w:space="0" w:color="auto"/>
            <w:right w:val="none" w:sz="0" w:space="0" w:color="auto"/>
          </w:divBdr>
        </w:div>
        <w:div w:id="821509704">
          <w:marLeft w:val="640"/>
          <w:marRight w:val="0"/>
          <w:marTop w:val="0"/>
          <w:marBottom w:val="0"/>
          <w:divBdr>
            <w:top w:val="none" w:sz="0" w:space="0" w:color="auto"/>
            <w:left w:val="none" w:sz="0" w:space="0" w:color="auto"/>
            <w:bottom w:val="none" w:sz="0" w:space="0" w:color="auto"/>
            <w:right w:val="none" w:sz="0" w:space="0" w:color="auto"/>
          </w:divBdr>
        </w:div>
        <w:div w:id="821968208">
          <w:marLeft w:val="640"/>
          <w:marRight w:val="0"/>
          <w:marTop w:val="0"/>
          <w:marBottom w:val="0"/>
          <w:divBdr>
            <w:top w:val="none" w:sz="0" w:space="0" w:color="auto"/>
            <w:left w:val="none" w:sz="0" w:space="0" w:color="auto"/>
            <w:bottom w:val="none" w:sz="0" w:space="0" w:color="auto"/>
            <w:right w:val="none" w:sz="0" w:space="0" w:color="auto"/>
          </w:divBdr>
        </w:div>
        <w:div w:id="852299470">
          <w:marLeft w:val="640"/>
          <w:marRight w:val="0"/>
          <w:marTop w:val="0"/>
          <w:marBottom w:val="0"/>
          <w:divBdr>
            <w:top w:val="none" w:sz="0" w:space="0" w:color="auto"/>
            <w:left w:val="none" w:sz="0" w:space="0" w:color="auto"/>
            <w:bottom w:val="none" w:sz="0" w:space="0" w:color="auto"/>
            <w:right w:val="none" w:sz="0" w:space="0" w:color="auto"/>
          </w:divBdr>
        </w:div>
        <w:div w:id="852962993">
          <w:marLeft w:val="640"/>
          <w:marRight w:val="0"/>
          <w:marTop w:val="0"/>
          <w:marBottom w:val="0"/>
          <w:divBdr>
            <w:top w:val="none" w:sz="0" w:space="0" w:color="auto"/>
            <w:left w:val="none" w:sz="0" w:space="0" w:color="auto"/>
            <w:bottom w:val="none" w:sz="0" w:space="0" w:color="auto"/>
            <w:right w:val="none" w:sz="0" w:space="0" w:color="auto"/>
          </w:divBdr>
        </w:div>
        <w:div w:id="892696050">
          <w:marLeft w:val="640"/>
          <w:marRight w:val="0"/>
          <w:marTop w:val="0"/>
          <w:marBottom w:val="0"/>
          <w:divBdr>
            <w:top w:val="none" w:sz="0" w:space="0" w:color="auto"/>
            <w:left w:val="none" w:sz="0" w:space="0" w:color="auto"/>
            <w:bottom w:val="none" w:sz="0" w:space="0" w:color="auto"/>
            <w:right w:val="none" w:sz="0" w:space="0" w:color="auto"/>
          </w:divBdr>
        </w:div>
        <w:div w:id="916288996">
          <w:marLeft w:val="640"/>
          <w:marRight w:val="0"/>
          <w:marTop w:val="0"/>
          <w:marBottom w:val="0"/>
          <w:divBdr>
            <w:top w:val="none" w:sz="0" w:space="0" w:color="auto"/>
            <w:left w:val="none" w:sz="0" w:space="0" w:color="auto"/>
            <w:bottom w:val="none" w:sz="0" w:space="0" w:color="auto"/>
            <w:right w:val="none" w:sz="0" w:space="0" w:color="auto"/>
          </w:divBdr>
        </w:div>
        <w:div w:id="928084039">
          <w:marLeft w:val="640"/>
          <w:marRight w:val="0"/>
          <w:marTop w:val="0"/>
          <w:marBottom w:val="0"/>
          <w:divBdr>
            <w:top w:val="none" w:sz="0" w:space="0" w:color="auto"/>
            <w:left w:val="none" w:sz="0" w:space="0" w:color="auto"/>
            <w:bottom w:val="none" w:sz="0" w:space="0" w:color="auto"/>
            <w:right w:val="none" w:sz="0" w:space="0" w:color="auto"/>
          </w:divBdr>
        </w:div>
        <w:div w:id="942030047">
          <w:marLeft w:val="640"/>
          <w:marRight w:val="0"/>
          <w:marTop w:val="0"/>
          <w:marBottom w:val="0"/>
          <w:divBdr>
            <w:top w:val="none" w:sz="0" w:space="0" w:color="auto"/>
            <w:left w:val="none" w:sz="0" w:space="0" w:color="auto"/>
            <w:bottom w:val="none" w:sz="0" w:space="0" w:color="auto"/>
            <w:right w:val="none" w:sz="0" w:space="0" w:color="auto"/>
          </w:divBdr>
        </w:div>
        <w:div w:id="1051154211">
          <w:marLeft w:val="640"/>
          <w:marRight w:val="0"/>
          <w:marTop w:val="0"/>
          <w:marBottom w:val="0"/>
          <w:divBdr>
            <w:top w:val="none" w:sz="0" w:space="0" w:color="auto"/>
            <w:left w:val="none" w:sz="0" w:space="0" w:color="auto"/>
            <w:bottom w:val="none" w:sz="0" w:space="0" w:color="auto"/>
            <w:right w:val="none" w:sz="0" w:space="0" w:color="auto"/>
          </w:divBdr>
        </w:div>
        <w:div w:id="1061977715">
          <w:marLeft w:val="640"/>
          <w:marRight w:val="0"/>
          <w:marTop w:val="0"/>
          <w:marBottom w:val="0"/>
          <w:divBdr>
            <w:top w:val="none" w:sz="0" w:space="0" w:color="auto"/>
            <w:left w:val="none" w:sz="0" w:space="0" w:color="auto"/>
            <w:bottom w:val="none" w:sz="0" w:space="0" w:color="auto"/>
            <w:right w:val="none" w:sz="0" w:space="0" w:color="auto"/>
          </w:divBdr>
        </w:div>
        <w:div w:id="1206671744">
          <w:marLeft w:val="640"/>
          <w:marRight w:val="0"/>
          <w:marTop w:val="0"/>
          <w:marBottom w:val="0"/>
          <w:divBdr>
            <w:top w:val="none" w:sz="0" w:space="0" w:color="auto"/>
            <w:left w:val="none" w:sz="0" w:space="0" w:color="auto"/>
            <w:bottom w:val="none" w:sz="0" w:space="0" w:color="auto"/>
            <w:right w:val="none" w:sz="0" w:space="0" w:color="auto"/>
          </w:divBdr>
        </w:div>
        <w:div w:id="1216509660">
          <w:marLeft w:val="640"/>
          <w:marRight w:val="0"/>
          <w:marTop w:val="0"/>
          <w:marBottom w:val="0"/>
          <w:divBdr>
            <w:top w:val="none" w:sz="0" w:space="0" w:color="auto"/>
            <w:left w:val="none" w:sz="0" w:space="0" w:color="auto"/>
            <w:bottom w:val="none" w:sz="0" w:space="0" w:color="auto"/>
            <w:right w:val="none" w:sz="0" w:space="0" w:color="auto"/>
          </w:divBdr>
        </w:div>
        <w:div w:id="1225916657">
          <w:marLeft w:val="640"/>
          <w:marRight w:val="0"/>
          <w:marTop w:val="0"/>
          <w:marBottom w:val="0"/>
          <w:divBdr>
            <w:top w:val="none" w:sz="0" w:space="0" w:color="auto"/>
            <w:left w:val="none" w:sz="0" w:space="0" w:color="auto"/>
            <w:bottom w:val="none" w:sz="0" w:space="0" w:color="auto"/>
            <w:right w:val="none" w:sz="0" w:space="0" w:color="auto"/>
          </w:divBdr>
        </w:div>
        <w:div w:id="1248464309">
          <w:marLeft w:val="640"/>
          <w:marRight w:val="0"/>
          <w:marTop w:val="0"/>
          <w:marBottom w:val="0"/>
          <w:divBdr>
            <w:top w:val="none" w:sz="0" w:space="0" w:color="auto"/>
            <w:left w:val="none" w:sz="0" w:space="0" w:color="auto"/>
            <w:bottom w:val="none" w:sz="0" w:space="0" w:color="auto"/>
            <w:right w:val="none" w:sz="0" w:space="0" w:color="auto"/>
          </w:divBdr>
        </w:div>
        <w:div w:id="1251040920">
          <w:marLeft w:val="640"/>
          <w:marRight w:val="0"/>
          <w:marTop w:val="0"/>
          <w:marBottom w:val="0"/>
          <w:divBdr>
            <w:top w:val="none" w:sz="0" w:space="0" w:color="auto"/>
            <w:left w:val="none" w:sz="0" w:space="0" w:color="auto"/>
            <w:bottom w:val="none" w:sz="0" w:space="0" w:color="auto"/>
            <w:right w:val="none" w:sz="0" w:space="0" w:color="auto"/>
          </w:divBdr>
        </w:div>
        <w:div w:id="1258752228">
          <w:marLeft w:val="640"/>
          <w:marRight w:val="0"/>
          <w:marTop w:val="0"/>
          <w:marBottom w:val="0"/>
          <w:divBdr>
            <w:top w:val="none" w:sz="0" w:space="0" w:color="auto"/>
            <w:left w:val="none" w:sz="0" w:space="0" w:color="auto"/>
            <w:bottom w:val="none" w:sz="0" w:space="0" w:color="auto"/>
            <w:right w:val="none" w:sz="0" w:space="0" w:color="auto"/>
          </w:divBdr>
        </w:div>
        <w:div w:id="1302998957">
          <w:marLeft w:val="640"/>
          <w:marRight w:val="0"/>
          <w:marTop w:val="0"/>
          <w:marBottom w:val="0"/>
          <w:divBdr>
            <w:top w:val="none" w:sz="0" w:space="0" w:color="auto"/>
            <w:left w:val="none" w:sz="0" w:space="0" w:color="auto"/>
            <w:bottom w:val="none" w:sz="0" w:space="0" w:color="auto"/>
            <w:right w:val="none" w:sz="0" w:space="0" w:color="auto"/>
          </w:divBdr>
        </w:div>
        <w:div w:id="1313871515">
          <w:marLeft w:val="640"/>
          <w:marRight w:val="0"/>
          <w:marTop w:val="0"/>
          <w:marBottom w:val="0"/>
          <w:divBdr>
            <w:top w:val="none" w:sz="0" w:space="0" w:color="auto"/>
            <w:left w:val="none" w:sz="0" w:space="0" w:color="auto"/>
            <w:bottom w:val="none" w:sz="0" w:space="0" w:color="auto"/>
            <w:right w:val="none" w:sz="0" w:space="0" w:color="auto"/>
          </w:divBdr>
        </w:div>
        <w:div w:id="1324045228">
          <w:marLeft w:val="640"/>
          <w:marRight w:val="0"/>
          <w:marTop w:val="0"/>
          <w:marBottom w:val="0"/>
          <w:divBdr>
            <w:top w:val="none" w:sz="0" w:space="0" w:color="auto"/>
            <w:left w:val="none" w:sz="0" w:space="0" w:color="auto"/>
            <w:bottom w:val="none" w:sz="0" w:space="0" w:color="auto"/>
            <w:right w:val="none" w:sz="0" w:space="0" w:color="auto"/>
          </w:divBdr>
        </w:div>
        <w:div w:id="1425373191">
          <w:marLeft w:val="640"/>
          <w:marRight w:val="0"/>
          <w:marTop w:val="0"/>
          <w:marBottom w:val="0"/>
          <w:divBdr>
            <w:top w:val="none" w:sz="0" w:space="0" w:color="auto"/>
            <w:left w:val="none" w:sz="0" w:space="0" w:color="auto"/>
            <w:bottom w:val="none" w:sz="0" w:space="0" w:color="auto"/>
            <w:right w:val="none" w:sz="0" w:space="0" w:color="auto"/>
          </w:divBdr>
        </w:div>
        <w:div w:id="1444881884">
          <w:marLeft w:val="640"/>
          <w:marRight w:val="0"/>
          <w:marTop w:val="0"/>
          <w:marBottom w:val="0"/>
          <w:divBdr>
            <w:top w:val="none" w:sz="0" w:space="0" w:color="auto"/>
            <w:left w:val="none" w:sz="0" w:space="0" w:color="auto"/>
            <w:bottom w:val="none" w:sz="0" w:space="0" w:color="auto"/>
            <w:right w:val="none" w:sz="0" w:space="0" w:color="auto"/>
          </w:divBdr>
        </w:div>
        <w:div w:id="1454443213">
          <w:marLeft w:val="640"/>
          <w:marRight w:val="0"/>
          <w:marTop w:val="0"/>
          <w:marBottom w:val="0"/>
          <w:divBdr>
            <w:top w:val="none" w:sz="0" w:space="0" w:color="auto"/>
            <w:left w:val="none" w:sz="0" w:space="0" w:color="auto"/>
            <w:bottom w:val="none" w:sz="0" w:space="0" w:color="auto"/>
            <w:right w:val="none" w:sz="0" w:space="0" w:color="auto"/>
          </w:divBdr>
        </w:div>
        <w:div w:id="1469201792">
          <w:marLeft w:val="640"/>
          <w:marRight w:val="0"/>
          <w:marTop w:val="0"/>
          <w:marBottom w:val="0"/>
          <w:divBdr>
            <w:top w:val="none" w:sz="0" w:space="0" w:color="auto"/>
            <w:left w:val="none" w:sz="0" w:space="0" w:color="auto"/>
            <w:bottom w:val="none" w:sz="0" w:space="0" w:color="auto"/>
            <w:right w:val="none" w:sz="0" w:space="0" w:color="auto"/>
          </w:divBdr>
        </w:div>
        <w:div w:id="1489128708">
          <w:marLeft w:val="640"/>
          <w:marRight w:val="0"/>
          <w:marTop w:val="0"/>
          <w:marBottom w:val="0"/>
          <w:divBdr>
            <w:top w:val="none" w:sz="0" w:space="0" w:color="auto"/>
            <w:left w:val="none" w:sz="0" w:space="0" w:color="auto"/>
            <w:bottom w:val="none" w:sz="0" w:space="0" w:color="auto"/>
            <w:right w:val="none" w:sz="0" w:space="0" w:color="auto"/>
          </w:divBdr>
        </w:div>
        <w:div w:id="1541898100">
          <w:marLeft w:val="640"/>
          <w:marRight w:val="0"/>
          <w:marTop w:val="0"/>
          <w:marBottom w:val="0"/>
          <w:divBdr>
            <w:top w:val="none" w:sz="0" w:space="0" w:color="auto"/>
            <w:left w:val="none" w:sz="0" w:space="0" w:color="auto"/>
            <w:bottom w:val="none" w:sz="0" w:space="0" w:color="auto"/>
            <w:right w:val="none" w:sz="0" w:space="0" w:color="auto"/>
          </w:divBdr>
        </w:div>
        <w:div w:id="1564213548">
          <w:marLeft w:val="640"/>
          <w:marRight w:val="0"/>
          <w:marTop w:val="0"/>
          <w:marBottom w:val="0"/>
          <w:divBdr>
            <w:top w:val="none" w:sz="0" w:space="0" w:color="auto"/>
            <w:left w:val="none" w:sz="0" w:space="0" w:color="auto"/>
            <w:bottom w:val="none" w:sz="0" w:space="0" w:color="auto"/>
            <w:right w:val="none" w:sz="0" w:space="0" w:color="auto"/>
          </w:divBdr>
        </w:div>
        <w:div w:id="1570113681">
          <w:marLeft w:val="640"/>
          <w:marRight w:val="0"/>
          <w:marTop w:val="0"/>
          <w:marBottom w:val="0"/>
          <w:divBdr>
            <w:top w:val="none" w:sz="0" w:space="0" w:color="auto"/>
            <w:left w:val="none" w:sz="0" w:space="0" w:color="auto"/>
            <w:bottom w:val="none" w:sz="0" w:space="0" w:color="auto"/>
            <w:right w:val="none" w:sz="0" w:space="0" w:color="auto"/>
          </w:divBdr>
        </w:div>
        <w:div w:id="1602949304">
          <w:marLeft w:val="640"/>
          <w:marRight w:val="0"/>
          <w:marTop w:val="0"/>
          <w:marBottom w:val="0"/>
          <w:divBdr>
            <w:top w:val="none" w:sz="0" w:space="0" w:color="auto"/>
            <w:left w:val="none" w:sz="0" w:space="0" w:color="auto"/>
            <w:bottom w:val="none" w:sz="0" w:space="0" w:color="auto"/>
            <w:right w:val="none" w:sz="0" w:space="0" w:color="auto"/>
          </w:divBdr>
        </w:div>
        <w:div w:id="1604992015">
          <w:marLeft w:val="640"/>
          <w:marRight w:val="0"/>
          <w:marTop w:val="0"/>
          <w:marBottom w:val="0"/>
          <w:divBdr>
            <w:top w:val="none" w:sz="0" w:space="0" w:color="auto"/>
            <w:left w:val="none" w:sz="0" w:space="0" w:color="auto"/>
            <w:bottom w:val="none" w:sz="0" w:space="0" w:color="auto"/>
            <w:right w:val="none" w:sz="0" w:space="0" w:color="auto"/>
          </w:divBdr>
        </w:div>
        <w:div w:id="1620795482">
          <w:marLeft w:val="640"/>
          <w:marRight w:val="0"/>
          <w:marTop w:val="0"/>
          <w:marBottom w:val="0"/>
          <w:divBdr>
            <w:top w:val="none" w:sz="0" w:space="0" w:color="auto"/>
            <w:left w:val="none" w:sz="0" w:space="0" w:color="auto"/>
            <w:bottom w:val="none" w:sz="0" w:space="0" w:color="auto"/>
            <w:right w:val="none" w:sz="0" w:space="0" w:color="auto"/>
          </w:divBdr>
        </w:div>
        <w:div w:id="1651861007">
          <w:marLeft w:val="640"/>
          <w:marRight w:val="0"/>
          <w:marTop w:val="0"/>
          <w:marBottom w:val="0"/>
          <w:divBdr>
            <w:top w:val="none" w:sz="0" w:space="0" w:color="auto"/>
            <w:left w:val="none" w:sz="0" w:space="0" w:color="auto"/>
            <w:bottom w:val="none" w:sz="0" w:space="0" w:color="auto"/>
            <w:right w:val="none" w:sz="0" w:space="0" w:color="auto"/>
          </w:divBdr>
        </w:div>
        <w:div w:id="1665474331">
          <w:marLeft w:val="640"/>
          <w:marRight w:val="0"/>
          <w:marTop w:val="0"/>
          <w:marBottom w:val="0"/>
          <w:divBdr>
            <w:top w:val="none" w:sz="0" w:space="0" w:color="auto"/>
            <w:left w:val="none" w:sz="0" w:space="0" w:color="auto"/>
            <w:bottom w:val="none" w:sz="0" w:space="0" w:color="auto"/>
            <w:right w:val="none" w:sz="0" w:space="0" w:color="auto"/>
          </w:divBdr>
        </w:div>
        <w:div w:id="1676687555">
          <w:marLeft w:val="640"/>
          <w:marRight w:val="0"/>
          <w:marTop w:val="0"/>
          <w:marBottom w:val="0"/>
          <w:divBdr>
            <w:top w:val="none" w:sz="0" w:space="0" w:color="auto"/>
            <w:left w:val="none" w:sz="0" w:space="0" w:color="auto"/>
            <w:bottom w:val="none" w:sz="0" w:space="0" w:color="auto"/>
            <w:right w:val="none" w:sz="0" w:space="0" w:color="auto"/>
          </w:divBdr>
        </w:div>
        <w:div w:id="1713187601">
          <w:marLeft w:val="640"/>
          <w:marRight w:val="0"/>
          <w:marTop w:val="0"/>
          <w:marBottom w:val="0"/>
          <w:divBdr>
            <w:top w:val="none" w:sz="0" w:space="0" w:color="auto"/>
            <w:left w:val="none" w:sz="0" w:space="0" w:color="auto"/>
            <w:bottom w:val="none" w:sz="0" w:space="0" w:color="auto"/>
            <w:right w:val="none" w:sz="0" w:space="0" w:color="auto"/>
          </w:divBdr>
        </w:div>
        <w:div w:id="1732382924">
          <w:marLeft w:val="640"/>
          <w:marRight w:val="0"/>
          <w:marTop w:val="0"/>
          <w:marBottom w:val="0"/>
          <w:divBdr>
            <w:top w:val="none" w:sz="0" w:space="0" w:color="auto"/>
            <w:left w:val="none" w:sz="0" w:space="0" w:color="auto"/>
            <w:bottom w:val="none" w:sz="0" w:space="0" w:color="auto"/>
            <w:right w:val="none" w:sz="0" w:space="0" w:color="auto"/>
          </w:divBdr>
        </w:div>
        <w:div w:id="1747418570">
          <w:marLeft w:val="640"/>
          <w:marRight w:val="0"/>
          <w:marTop w:val="0"/>
          <w:marBottom w:val="0"/>
          <w:divBdr>
            <w:top w:val="none" w:sz="0" w:space="0" w:color="auto"/>
            <w:left w:val="none" w:sz="0" w:space="0" w:color="auto"/>
            <w:bottom w:val="none" w:sz="0" w:space="0" w:color="auto"/>
            <w:right w:val="none" w:sz="0" w:space="0" w:color="auto"/>
          </w:divBdr>
        </w:div>
        <w:div w:id="1791633418">
          <w:marLeft w:val="640"/>
          <w:marRight w:val="0"/>
          <w:marTop w:val="0"/>
          <w:marBottom w:val="0"/>
          <w:divBdr>
            <w:top w:val="none" w:sz="0" w:space="0" w:color="auto"/>
            <w:left w:val="none" w:sz="0" w:space="0" w:color="auto"/>
            <w:bottom w:val="none" w:sz="0" w:space="0" w:color="auto"/>
            <w:right w:val="none" w:sz="0" w:space="0" w:color="auto"/>
          </w:divBdr>
        </w:div>
        <w:div w:id="1807770409">
          <w:marLeft w:val="640"/>
          <w:marRight w:val="0"/>
          <w:marTop w:val="0"/>
          <w:marBottom w:val="0"/>
          <w:divBdr>
            <w:top w:val="none" w:sz="0" w:space="0" w:color="auto"/>
            <w:left w:val="none" w:sz="0" w:space="0" w:color="auto"/>
            <w:bottom w:val="none" w:sz="0" w:space="0" w:color="auto"/>
            <w:right w:val="none" w:sz="0" w:space="0" w:color="auto"/>
          </w:divBdr>
        </w:div>
        <w:div w:id="1817257423">
          <w:marLeft w:val="640"/>
          <w:marRight w:val="0"/>
          <w:marTop w:val="0"/>
          <w:marBottom w:val="0"/>
          <w:divBdr>
            <w:top w:val="none" w:sz="0" w:space="0" w:color="auto"/>
            <w:left w:val="none" w:sz="0" w:space="0" w:color="auto"/>
            <w:bottom w:val="none" w:sz="0" w:space="0" w:color="auto"/>
            <w:right w:val="none" w:sz="0" w:space="0" w:color="auto"/>
          </w:divBdr>
        </w:div>
        <w:div w:id="1864394711">
          <w:marLeft w:val="640"/>
          <w:marRight w:val="0"/>
          <w:marTop w:val="0"/>
          <w:marBottom w:val="0"/>
          <w:divBdr>
            <w:top w:val="none" w:sz="0" w:space="0" w:color="auto"/>
            <w:left w:val="none" w:sz="0" w:space="0" w:color="auto"/>
            <w:bottom w:val="none" w:sz="0" w:space="0" w:color="auto"/>
            <w:right w:val="none" w:sz="0" w:space="0" w:color="auto"/>
          </w:divBdr>
        </w:div>
        <w:div w:id="1935700213">
          <w:marLeft w:val="640"/>
          <w:marRight w:val="0"/>
          <w:marTop w:val="0"/>
          <w:marBottom w:val="0"/>
          <w:divBdr>
            <w:top w:val="none" w:sz="0" w:space="0" w:color="auto"/>
            <w:left w:val="none" w:sz="0" w:space="0" w:color="auto"/>
            <w:bottom w:val="none" w:sz="0" w:space="0" w:color="auto"/>
            <w:right w:val="none" w:sz="0" w:space="0" w:color="auto"/>
          </w:divBdr>
        </w:div>
        <w:div w:id="2002810668">
          <w:marLeft w:val="640"/>
          <w:marRight w:val="0"/>
          <w:marTop w:val="0"/>
          <w:marBottom w:val="0"/>
          <w:divBdr>
            <w:top w:val="none" w:sz="0" w:space="0" w:color="auto"/>
            <w:left w:val="none" w:sz="0" w:space="0" w:color="auto"/>
            <w:bottom w:val="none" w:sz="0" w:space="0" w:color="auto"/>
            <w:right w:val="none" w:sz="0" w:space="0" w:color="auto"/>
          </w:divBdr>
        </w:div>
        <w:div w:id="2078438006">
          <w:marLeft w:val="640"/>
          <w:marRight w:val="0"/>
          <w:marTop w:val="0"/>
          <w:marBottom w:val="0"/>
          <w:divBdr>
            <w:top w:val="none" w:sz="0" w:space="0" w:color="auto"/>
            <w:left w:val="none" w:sz="0" w:space="0" w:color="auto"/>
            <w:bottom w:val="none" w:sz="0" w:space="0" w:color="auto"/>
            <w:right w:val="none" w:sz="0" w:space="0" w:color="auto"/>
          </w:divBdr>
        </w:div>
        <w:div w:id="2088962176">
          <w:marLeft w:val="640"/>
          <w:marRight w:val="0"/>
          <w:marTop w:val="0"/>
          <w:marBottom w:val="0"/>
          <w:divBdr>
            <w:top w:val="none" w:sz="0" w:space="0" w:color="auto"/>
            <w:left w:val="none" w:sz="0" w:space="0" w:color="auto"/>
            <w:bottom w:val="none" w:sz="0" w:space="0" w:color="auto"/>
            <w:right w:val="none" w:sz="0" w:space="0" w:color="auto"/>
          </w:divBdr>
        </w:div>
        <w:div w:id="2106418533">
          <w:marLeft w:val="640"/>
          <w:marRight w:val="0"/>
          <w:marTop w:val="0"/>
          <w:marBottom w:val="0"/>
          <w:divBdr>
            <w:top w:val="none" w:sz="0" w:space="0" w:color="auto"/>
            <w:left w:val="none" w:sz="0" w:space="0" w:color="auto"/>
            <w:bottom w:val="none" w:sz="0" w:space="0" w:color="auto"/>
            <w:right w:val="none" w:sz="0" w:space="0" w:color="auto"/>
          </w:divBdr>
        </w:div>
      </w:divsChild>
    </w:div>
    <w:div w:id="639387567">
      <w:marLeft w:val="640"/>
      <w:marRight w:val="0"/>
      <w:marTop w:val="0"/>
      <w:marBottom w:val="0"/>
      <w:divBdr>
        <w:top w:val="none" w:sz="0" w:space="0" w:color="auto"/>
        <w:left w:val="none" w:sz="0" w:space="0" w:color="auto"/>
        <w:bottom w:val="none" w:sz="0" w:space="0" w:color="auto"/>
        <w:right w:val="none" w:sz="0" w:space="0" w:color="auto"/>
      </w:divBdr>
    </w:div>
    <w:div w:id="643237957">
      <w:marLeft w:val="640"/>
      <w:marRight w:val="0"/>
      <w:marTop w:val="0"/>
      <w:marBottom w:val="0"/>
      <w:divBdr>
        <w:top w:val="none" w:sz="0" w:space="0" w:color="auto"/>
        <w:left w:val="none" w:sz="0" w:space="0" w:color="auto"/>
        <w:bottom w:val="none" w:sz="0" w:space="0" w:color="auto"/>
        <w:right w:val="none" w:sz="0" w:space="0" w:color="auto"/>
      </w:divBdr>
    </w:div>
    <w:div w:id="644357198">
      <w:marLeft w:val="640"/>
      <w:marRight w:val="0"/>
      <w:marTop w:val="0"/>
      <w:marBottom w:val="0"/>
      <w:divBdr>
        <w:top w:val="none" w:sz="0" w:space="0" w:color="auto"/>
        <w:left w:val="none" w:sz="0" w:space="0" w:color="auto"/>
        <w:bottom w:val="none" w:sz="0" w:space="0" w:color="auto"/>
        <w:right w:val="none" w:sz="0" w:space="0" w:color="auto"/>
      </w:divBdr>
    </w:div>
    <w:div w:id="655453914">
      <w:marLeft w:val="640"/>
      <w:marRight w:val="0"/>
      <w:marTop w:val="0"/>
      <w:marBottom w:val="0"/>
      <w:divBdr>
        <w:top w:val="none" w:sz="0" w:space="0" w:color="auto"/>
        <w:left w:val="none" w:sz="0" w:space="0" w:color="auto"/>
        <w:bottom w:val="none" w:sz="0" w:space="0" w:color="auto"/>
        <w:right w:val="none" w:sz="0" w:space="0" w:color="auto"/>
      </w:divBdr>
    </w:div>
    <w:div w:id="656803009">
      <w:marLeft w:val="640"/>
      <w:marRight w:val="0"/>
      <w:marTop w:val="0"/>
      <w:marBottom w:val="0"/>
      <w:divBdr>
        <w:top w:val="none" w:sz="0" w:space="0" w:color="auto"/>
        <w:left w:val="none" w:sz="0" w:space="0" w:color="auto"/>
        <w:bottom w:val="none" w:sz="0" w:space="0" w:color="auto"/>
        <w:right w:val="none" w:sz="0" w:space="0" w:color="auto"/>
      </w:divBdr>
    </w:div>
    <w:div w:id="657730753">
      <w:marLeft w:val="640"/>
      <w:marRight w:val="0"/>
      <w:marTop w:val="0"/>
      <w:marBottom w:val="0"/>
      <w:divBdr>
        <w:top w:val="none" w:sz="0" w:space="0" w:color="auto"/>
        <w:left w:val="none" w:sz="0" w:space="0" w:color="auto"/>
        <w:bottom w:val="none" w:sz="0" w:space="0" w:color="auto"/>
        <w:right w:val="none" w:sz="0" w:space="0" w:color="auto"/>
      </w:divBdr>
    </w:div>
    <w:div w:id="658272630">
      <w:marLeft w:val="640"/>
      <w:marRight w:val="0"/>
      <w:marTop w:val="0"/>
      <w:marBottom w:val="0"/>
      <w:divBdr>
        <w:top w:val="none" w:sz="0" w:space="0" w:color="auto"/>
        <w:left w:val="none" w:sz="0" w:space="0" w:color="auto"/>
        <w:bottom w:val="none" w:sz="0" w:space="0" w:color="auto"/>
        <w:right w:val="none" w:sz="0" w:space="0" w:color="auto"/>
      </w:divBdr>
    </w:div>
    <w:div w:id="666397306">
      <w:marLeft w:val="640"/>
      <w:marRight w:val="0"/>
      <w:marTop w:val="0"/>
      <w:marBottom w:val="0"/>
      <w:divBdr>
        <w:top w:val="none" w:sz="0" w:space="0" w:color="auto"/>
        <w:left w:val="none" w:sz="0" w:space="0" w:color="auto"/>
        <w:bottom w:val="none" w:sz="0" w:space="0" w:color="auto"/>
        <w:right w:val="none" w:sz="0" w:space="0" w:color="auto"/>
      </w:divBdr>
    </w:div>
    <w:div w:id="674765602">
      <w:marLeft w:val="640"/>
      <w:marRight w:val="0"/>
      <w:marTop w:val="0"/>
      <w:marBottom w:val="0"/>
      <w:divBdr>
        <w:top w:val="none" w:sz="0" w:space="0" w:color="auto"/>
        <w:left w:val="none" w:sz="0" w:space="0" w:color="auto"/>
        <w:bottom w:val="none" w:sz="0" w:space="0" w:color="auto"/>
        <w:right w:val="none" w:sz="0" w:space="0" w:color="auto"/>
      </w:divBdr>
    </w:div>
    <w:div w:id="676538436">
      <w:marLeft w:val="640"/>
      <w:marRight w:val="0"/>
      <w:marTop w:val="0"/>
      <w:marBottom w:val="0"/>
      <w:divBdr>
        <w:top w:val="none" w:sz="0" w:space="0" w:color="auto"/>
        <w:left w:val="none" w:sz="0" w:space="0" w:color="auto"/>
        <w:bottom w:val="none" w:sz="0" w:space="0" w:color="auto"/>
        <w:right w:val="none" w:sz="0" w:space="0" w:color="auto"/>
      </w:divBdr>
    </w:div>
    <w:div w:id="678772046">
      <w:marLeft w:val="640"/>
      <w:marRight w:val="0"/>
      <w:marTop w:val="0"/>
      <w:marBottom w:val="0"/>
      <w:divBdr>
        <w:top w:val="none" w:sz="0" w:space="0" w:color="auto"/>
        <w:left w:val="none" w:sz="0" w:space="0" w:color="auto"/>
        <w:bottom w:val="none" w:sz="0" w:space="0" w:color="auto"/>
        <w:right w:val="none" w:sz="0" w:space="0" w:color="auto"/>
      </w:divBdr>
    </w:div>
    <w:div w:id="679620909">
      <w:bodyDiv w:val="1"/>
      <w:marLeft w:val="0"/>
      <w:marRight w:val="0"/>
      <w:marTop w:val="0"/>
      <w:marBottom w:val="0"/>
      <w:divBdr>
        <w:top w:val="none" w:sz="0" w:space="0" w:color="auto"/>
        <w:left w:val="none" w:sz="0" w:space="0" w:color="auto"/>
        <w:bottom w:val="none" w:sz="0" w:space="0" w:color="auto"/>
        <w:right w:val="none" w:sz="0" w:space="0" w:color="auto"/>
      </w:divBdr>
    </w:div>
    <w:div w:id="681396799">
      <w:marLeft w:val="640"/>
      <w:marRight w:val="0"/>
      <w:marTop w:val="0"/>
      <w:marBottom w:val="0"/>
      <w:divBdr>
        <w:top w:val="none" w:sz="0" w:space="0" w:color="auto"/>
        <w:left w:val="none" w:sz="0" w:space="0" w:color="auto"/>
        <w:bottom w:val="none" w:sz="0" w:space="0" w:color="auto"/>
        <w:right w:val="none" w:sz="0" w:space="0" w:color="auto"/>
      </w:divBdr>
    </w:div>
    <w:div w:id="689137544">
      <w:bodyDiv w:val="1"/>
      <w:marLeft w:val="0"/>
      <w:marRight w:val="0"/>
      <w:marTop w:val="0"/>
      <w:marBottom w:val="0"/>
      <w:divBdr>
        <w:top w:val="none" w:sz="0" w:space="0" w:color="auto"/>
        <w:left w:val="none" w:sz="0" w:space="0" w:color="auto"/>
        <w:bottom w:val="none" w:sz="0" w:space="0" w:color="auto"/>
        <w:right w:val="none" w:sz="0" w:space="0" w:color="auto"/>
      </w:divBdr>
      <w:divsChild>
        <w:div w:id="47187358">
          <w:marLeft w:val="640"/>
          <w:marRight w:val="0"/>
          <w:marTop w:val="0"/>
          <w:marBottom w:val="0"/>
          <w:divBdr>
            <w:top w:val="none" w:sz="0" w:space="0" w:color="auto"/>
            <w:left w:val="none" w:sz="0" w:space="0" w:color="auto"/>
            <w:bottom w:val="none" w:sz="0" w:space="0" w:color="auto"/>
            <w:right w:val="none" w:sz="0" w:space="0" w:color="auto"/>
          </w:divBdr>
        </w:div>
        <w:div w:id="71584393">
          <w:marLeft w:val="640"/>
          <w:marRight w:val="0"/>
          <w:marTop w:val="0"/>
          <w:marBottom w:val="0"/>
          <w:divBdr>
            <w:top w:val="none" w:sz="0" w:space="0" w:color="auto"/>
            <w:left w:val="none" w:sz="0" w:space="0" w:color="auto"/>
            <w:bottom w:val="none" w:sz="0" w:space="0" w:color="auto"/>
            <w:right w:val="none" w:sz="0" w:space="0" w:color="auto"/>
          </w:divBdr>
        </w:div>
        <w:div w:id="109207321">
          <w:marLeft w:val="640"/>
          <w:marRight w:val="0"/>
          <w:marTop w:val="0"/>
          <w:marBottom w:val="0"/>
          <w:divBdr>
            <w:top w:val="none" w:sz="0" w:space="0" w:color="auto"/>
            <w:left w:val="none" w:sz="0" w:space="0" w:color="auto"/>
            <w:bottom w:val="none" w:sz="0" w:space="0" w:color="auto"/>
            <w:right w:val="none" w:sz="0" w:space="0" w:color="auto"/>
          </w:divBdr>
        </w:div>
        <w:div w:id="159856371">
          <w:marLeft w:val="640"/>
          <w:marRight w:val="0"/>
          <w:marTop w:val="0"/>
          <w:marBottom w:val="0"/>
          <w:divBdr>
            <w:top w:val="none" w:sz="0" w:space="0" w:color="auto"/>
            <w:left w:val="none" w:sz="0" w:space="0" w:color="auto"/>
            <w:bottom w:val="none" w:sz="0" w:space="0" w:color="auto"/>
            <w:right w:val="none" w:sz="0" w:space="0" w:color="auto"/>
          </w:divBdr>
        </w:div>
        <w:div w:id="192809459">
          <w:marLeft w:val="640"/>
          <w:marRight w:val="0"/>
          <w:marTop w:val="0"/>
          <w:marBottom w:val="0"/>
          <w:divBdr>
            <w:top w:val="none" w:sz="0" w:space="0" w:color="auto"/>
            <w:left w:val="none" w:sz="0" w:space="0" w:color="auto"/>
            <w:bottom w:val="none" w:sz="0" w:space="0" w:color="auto"/>
            <w:right w:val="none" w:sz="0" w:space="0" w:color="auto"/>
          </w:divBdr>
        </w:div>
        <w:div w:id="241842302">
          <w:marLeft w:val="640"/>
          <w:marRight w:val="0"/>
          <w:marTop w:val="0"/>
          <w:marBottom w:val="0"/>
          <w:divBdr>
            <w:top w:val="none" w:sz="0" w:space="0" w:color="auto"/>
            <w:left w:val="none" w:sz="0" w:space="0" w:color="auto"/>
            <w:bottom w:val="none" w:sz="0" w:space="0" w:color="auto"/>
            <w:right w:val="none" w:sz="0" w:space="0" w:color="auto"/>
          </w:divBdr>
        </w:div>
        <w:div w:id="263150114">
          <w:marLeft w:val="640"/>
          <w:marRight w:val="0"/>
          <w:marTop w:val="0"/>
          <w:marBottom w:val="0"/>
          <w:divBdr>
            <w:top w:val="none" w:sz="0" w:space="0" w:color="auto"/>
            <w:left w:val="none" w:sz="0" w:space="0" w:color="auto"/>
            <w:bottom w:val="none" w:sz="0" w:space="0" w:color="auto"/>
            <w:right w:val="none" w:sz="0" w:space="0" w:color="auto"/>
          </w:divBdr>
        </w:div>
        <w:div w:id="320160967">
          <w:marLeft w:val="640"/>
          <w:marRight w:val="0"/>
          <w:marTop w:val="0"/>
          <w:marBottom w:val="0"/>
          <w:divBdr>
            <w:top w:val="none" w:sz="0" w:space="0" w:color="auto"/>
            <w:left w:val="none" w:sz="0" w:space="0" w:color="auto"/>
            <w:bottom w:val="none" w:sz="0" w:space="0" w:color="auto"/>
            <w:right w:val="none" w:sz="0" w:space="0" w:color="auto"/>
          </w:divBdr>
        </w:div>
        <w:div w:id="328799386">
          <w:marLeft w:val="640"/>
          <w:marRight w:val="0"/>
          <w:marTop w:val="0"/>
          <w:marBottom w:val="0"/>
          <w:divBdr>
            <w:top w:val="none" w:sz="0" w:space="0" w:color="auto"/>
            <w:left w:val="none" w:sz="0" w:space="0" w:color="auto"/>
            <w:bottom w:val="none" w:sz="0" w:space="0" w:color="auto"/>
            <w:right w:val="none" w:sz="0" w:space="0" w:color="auto"/>
          </w:divBdr>
        </w:div>
        <w:div w:id="475726156">
          <w:marLeft w:val="640"/>
          <w:marRight w:val="0"/>
          <w:marTop w:val="0"/>
          <w:marBottom w:val="0"/>
          <w:divBdr>
            <w:top w:val="none" w:sz="0" w:space="0" w:color="auto"/>
            <w:left w:val="none" w:sz="0" w:space="0" w:color="auto"/>
            <w:bottom w:val="none" w:sz="0" w:space="0" w:color="auto"/>
            <w:right w:val="none" w:sz="0" w:space="0" w:color="auto"/>
          </w:divBdr>
        </w:div>
        <w:div w:id="495415467">
          <w:marLeft w:val="640"/>
          <w:marRight w:val="0"/>
          <w:marTop w:val="0"/>
          <w:marBottom w:val="0"/>
          <w:divBdr>
            <w:top w:val="none" w:sz="0" w:space="0" w:color="auto"/>
            <w:left w:val="none" w:sz="0" w:space="0" w:color="auto"/>
            <w:bottom w:val="none" w:sz="0" w:space="0" w:color="auto"/>
            <w:right w:val="none" w:sz="0" w:space="0" w:color="auto"/>
          </w:divBdr>
        </w:div>
        <w:div w:id="507790378">
          <w:marLeft w:val="640"/>
          <w:marRight w:val="0"/>
          <w:marTop w:val="0"/>
          <w:marBottom w:val="0"/>
          <w:divBdr>
            <w:top w:val="none" w:sz="0" w:space="0" w:color="auto"/>
            <w:left w:val="none" w:sz="0" w:space="0" w:color="auto"/>
            <w:bottom w:val="none" w:sz="0" w:space="0" w:color="auto"/>
            <w:right w:val="none" w:sz="0" w:space="0" w:color="auto"/>
          </w:divBdr>
        </w:div>
        <w:div w:id="517041683">
          <w:marLeft w:val="640"/>
          <w:marRight w:val="0"/>
          <w:marTop w:val="0"/>
          <w:marBottom w:val="0"/>
          <w:divBdr>
            <w:top w:val="none" w:sz="0" w:space="0" w:color="auto"/>
            <w:left w:val="none" w:sz="0" w:space="0" w:color="auto"/>
            <w:bottom w:val="none" w:sz="0" w:space="0" w:color="auto"/>
            <w:right w:val="none" w:sz="0" w:space="0" w:color="auto"/>
          </w:divBdr>
        </w:div>
        <w:div w:id="526722270">
          <w:marLeft w:val="640"/>
          <w:marRight w:val="0"/>
          <w:marTop w:val="0"/>
          <w:marBottom w:val="0"/>
          <w:divBdr>
            <w:top w:val="none" w:sz="0" w:space="0" w:color="auto"/>
            <w:left w:val="none" w:sz="0" w:space="0" w:color="auto"/>
            <w:bottom w:val="none" w:sz="0" w:space="0" w:color="auto"/>
            <w:right w:val="none" w:sz="0" w:space="0" w:color="auto"/>
          </w:divBdr>
        </w:div>
        <w:div w:id="542257367">
          <w:marLeft w:val="640"/>
          <w:marRight w:val="0"/>
          <w:marTop w:val="0"/>
          <w:marBottom w:val="0"/>
          <w:divBdr>
            <w:top w:val="none" w:sz="0" w:space="0" w:color="auto"/>
            <w:left w:val="none" w:sz="0" w:space="0" w:color="auto"/>
            <w:bottom w:val="none" w:sz="0" w:space="0" w:color="auto"/>
            <w:right w:val="none" w:sz="0" w:space="0" w:color="auto"/>
          </w:divBdr>
        </w:div>
        <w:div w:id="548154174">
          <w:marLeft w:val="640"/>
          <w:marRight w:val="0"/>
          <w:marTop w:val="0"/>
          <w:marBottom w:val="0"/>
          <w:divBdr>
            <w:top w:val="none" w:sz="0" w:space="0" w:color="auto"/>
            <w:left w:val="none" w:sz="0" w:space="0" w:color="auto"/>
            <w:bottom w:val="none" w:sz="0" w:space="0" w:color="auto"/>
            <w:right w:val="none" w:sz="0" w:space="0" w:color="auto"/>
          </w:divBdr>
        </w:div>
        <w:div w:id="612325672">
          <w:marLeft w:val="640"/>
          <w:marRight w:val="0"/>
          <w:marTop w:val="0"/>
          <w:marBottom w:val="0"/>
          <w:divBdr>
            <w:top w:val="none" w:sz="0" w:space="0" w:color="auto"/>
            <w:left w:val="none" w:sz="0" w:space="0" w:color="auto"/>
            <w:bottom w:val="none" w:sz="0" w:space="0" w:color="auto"/>
            <w:right w:val="none" w:sz="0" w:space="0" w:color="auto"/>
          </w:divBdr>
        </w:div>
        <w:div w:id="653684420">
          <w:marLeft w:val="640"/>
          <w:marRight w:val="0"/>
          <w:marTop w:val="0"/>
          <w:marBottom w:val="0"/>
          <w:divBdr>
            <w:top w:val="none" w:sz="0" w:space="0" w:color="auto"/>
            <w:left w:val="none" w:sz="0" w:space="0" w:color="auto"/>
            <w:bottom w:val="none" w:sz="0" w:space="0" w:color="auto"/>
            <w:right w:val="none" w:sz="0" w:space="0" w:color="auto"/>
          </w:divBdr>
        </w:div>
        <w:div w:id="722095012">
          <w:marLeft w:val="640"/>
          <w:marRight w:val="0"/>
          <w:marTop w:val="0"/>
          <w:marBottom w:val="0"/>
          <w:divBdr>
            <w:top w:val="none" w:sz="0" w:space="0" w:color="auto"/>
            <w:left w:val="none" w:sz="0" w:space="0" w:color="auto"/>
            <w:bottom w:val="none" w:sz="0" w:space="0" w:color="auto"/>
            <w:right w:val="none" w:sz="0" w:space="0" w:color="auto"/>
          </w:divBdr>
        </w:div>
        <w:div w:id="774445834">
          <w:marLeft w:val="640"/>
          <w:marRight w:val="0"/>
          <w:marTop w:val="0"/>
          <w:marBottom w:val="0"/>
          <w:divBdr>
            <w:top w:val="none" w:sz="0" w:space="0" w:color="auto"/>
            <w:left w:val="none" w:sz="0" w:space="0" w:color="auto"/>
            <w:bottom w:val="none" w:sz="0" w:space="0" w:color="auto"/>
            <w:right w:val="none" w:sz="0" w:space="0" w:color="auto"/>
          </w:divBdr>
        </w:div>
        <w:div w:id="783695183">
          <w:marLeft w:val="640"/>
          <w:marRight w:val="0"/>
          <w:marTop w:val="0"/>
          <w:marBottom w:val="0"/>
          <w:divBdr>
            <w:top w:val="none" w:sz="0" w:space="0" w:color="auto"/>
            <w:left w:val="none" w:sz="0" w:space="0" w:color="auto"/>
            <w:bottom w:val="none" w:sz="0" w:space="0" w:color="auto"/>
            <w:right w:val="none" w:sz="0" w:space="0" w:color="auto"/>
          </w:divBdr>
        </w:div>
        <w:div w:id="813761001">
          <w:marLeft w:val="640"/>
          <w:marRight w:val="0"/>
          <w:marTop w:val="0"/>
          <w:marBottom w:val="0"/>
          <w:divBdr>
            <w:top w:val="none" w:sz="0" w:space="0" w:color="auto"/>
            <w:left w:val="none" w:sz="0" w:space="0" w:color="auto"/>
            <w:bottom w:val="none" w:sz="0" w:space="0" w:color="auto"/>
            <w:right w:val="none" w:sz="0" w:space="0" w:color="auto"/>
          </w:divBdr>
        </w:div>
        <w:div w:id="897135066">
          <w:marLeft w:val="640"/>
          <w:marRight w:val="0"/>
          <w:marTop w:val="0"/>
          <w:marBottom w:val="0"/>
          <w:divBdr>
            <w:top w:val="none" w:sz="0" w:space="0" w:color="auto"/>
            <w:left w:val="none" w:sz="0" w:space="0" w:color="auto"/>
            <w:bottom w:val="none" w:sz="0" w:space="0" w:color="auto"/>
            <w:right w:val="none" w:sz="0" w:space="0" w:color="auto"/>
          </w:divBdr>
        </w:div>
        <w:div w:id="907301863">
          <w:marLeft w:val="640"/>
          <w:marRight w:val="0"/>
          <w:marTop w:val="0"/>
          <w:marBottom w:val="0"/>
          <w:divBdr>
            <w:top w:val="none" w:sz="0" w:space="0" w:color="auto"/>
            <w:left w:val="none" w:sz="0" w:space="0" w:color="auto"/>
            <w:bottom w:val="none" w:sz="0" w:space="0" w:color="auto"/>
            <w:right w:val="none" w:sz="0" w:space="0" w:color="auto"/>
          </w:divBdr>
        </w:div>
        <w:div w:id="945236674">
          <w:marLeft w:val="640"/>
          <w:marRight w:val="0"/>
          <w:marTop w:val="0"/>
          <w:marBottom w:val="0"/>
          <w:divBdr>
            <w:top w:val="none" w:sz="0" w:space="0" w:color="auto"/>
            <w:left w:val="none" w:sz="0" w:space="0" w:color="auto"/>
            <w:bottom w:val="none" w:sz="0" w:space="0" w:color="auto"/>
            <w:right w:val="none" w:sz="0" w:space="0" w:color="auto"/>
          </w:divBdr>
        </w:div>
        <w:div w:id="945305891">
          <w:marLeft w:val="640"/>
          <w:marRight w:val="0"/>
          <w:marTop w:val="0"/>
          <w:marBottom w:val="0"/>
          <w:divBdr>
            <w:top w:val="none" w:sz="0" w:space="0" w:color="auto"/>
            <w:left w:val="none" w:sz="0" w:space="0" w:color="auto"/>
            <w:bottom w:val="none" w:sz="0" w:space="0" w:color="auto"/>
            <w:right w:val="none" w:sz="0" w:space="0" w:color="auto"/>
          </w:divBdr>
        </w:div>
        <w:div w:id="1013916967">
          <w:marLeft w:val="640"/>
          <w:marRight w:val="0"/>
          <w:marTop w:val="0"/>
          <w:marBottom w:val="0"/>
          <w:divBdr>
            <w:top w:val="none" w:sz="0" w:space="0" w:color="auto"/>
            <w:left w:val="none" w:sz="0" w:space="0" w:color="auto"/>
            <w:bottom w:val="none" w:sz="0" w:space="0" w:color="auto"/>
            <w:right w:val="none" w:sz="0" w:space="0" w:color="auto"/>
          </w:divBdr>
        </w:div>
        <w:div w:id="1156648695">
          <w:marLeft w:val="640"/>
          <w:marRight w:val="0"/>
          <w:marTop w:val="0"/>
          <w:marBottom w:val="0"/>
          <w:divBdr>
            <w:top w:val="none" w:sz="0" w:space="0" w:color="auto"/>
            <w:left w:val="none" w:sz="0" w:space="0" w:color="auto"/>
            <w:bottom w:val="none" w:sz="0" w:space="0" w:color="auto"/>
            <w:right w:val="none" w:sz="0" w:space="0" w:color="auto"/>
          </w:divBdr>
        </w:div>
        <w:div w:id="1192299019">
          <w:marLeft w:val="640"/>
          <w:marRight w:val="0"/>
          <w:marTop w:val="0"/>
          <w:marBottom w:val="0"/>
          <w:divBdr>
            <w:top w:val="none" w:sz="0" w:space="0" w:color="auto"/>
            <w:left w:val="none" w:sz="0" w:space="0" w:color="auto"/>
            <w:bottom w:val="none" w:sz="0" w:space="0" w:color="auto"/>
            <w:right w:val="none" w:sz="0" w:space="0" w:color="auto"/>
          </w:divBdr>
        </w:div>
        <w:div w:id="1199510124">
          <w:marLeft w:val="640"/>
          <w:marRight w:val="0"/>
          <w:marTop w:val="0"/>
          <w:marBottom w:val="0"/>
          <w:divBdr>
            <w:top w:val="none" w:sz="0" w:space="0" w:color="auto"/>
            <w:left w:val="none" w:sz="0" w:space="0" w:color="auto"/>
            <w:bottom w:val="none" w:sz="0" w:space="0" w:color="auto"/>
            <w:right w:val="none" w:sz="0" w:space="0" w:color="auto"/>
          </w:divBdr>
        </w:div>
        <w:div w:id="1208948943">
          <w:marLeft w:val="640"/>
          <w:marRight w:val="0"/>
          <w:marTop w:val="0"/>
          <w:marBottom w:val="0"/>
          <w:divBdr>
            <w:top w:val="none" w:sz="0" w:space="0" w:color="auto"/>
            <w:left w:val="none" w:sz="0" w:space="0" w:color="auto"/>
            <w:bottom w:val="none" w:sz="0" w:space="0" w:color="auto"/>
            <w:right w:val="none" w:sz="0" w:space="0" w:color="auto"/>
          </w:divBdr>
        </w:div>
        <w:div w:id="1272318607">
          <w:marLeft w:val="640"/>
          <w:marRight w:val="0"/>
          <w:marTop w:val="0"/>
          <w:marBottom w:val="0"/>
          <w:divBdr>
            <w:top w:val="none" w:sz="0" w:space="0" w:color="auto"/>
            <w:left w:val="none" w:sz="0" w:space="0" w:color="auto"/>
            <w:bottom w:val="none" w:sz="0" w:space="0" w:color="auto"/>
            <w:right w:val="none" w:sz="0" w:space="0" w:color="auto"/>
          </w:divBdr>
        </w:div>
        <w:div w:id="1288970588">
          <w:marLeft w:val="640"/>
          <w:marRight w:val="0"/>
          <w:marTop w:val="0"/>
          <w:marBottom w:val="0"/>
          <w:divBdr>
            <w:top w:val="none" w:sz="0" w:space="0" w:color="auto"/>
            <w:left w:val="none" w:sz="0" w:space="0" w:color="auto"/>
            <w:bottom w:val="none" w:sz="0" w:space="0" w:color="auto"/>
            <w:right w:val="none" w:sz="0" w:space="0" w:color="auto"/>
          </w:divBdr>
        </w:div>
        <w:div w:id="1322463635">
          <w:marLeft w:val="640"/>
          <w:marRight w:val="0"/>
          <w:marTop w:val="0"/>
          <w:marBottom w:val="0"/>
          <w:divBdr>
            <w:top w:val="none" w:sz="0" w:space="0" w:color="auto"/>
            <w:left w:val="none" w:sz="0" w:space="0" w:color="auto"/>
            <w:bottom w:val="none" w:sz="0" w:space="0" w:color="auto"/>
            <w:right w:val="none" w:sz="0" w:space="0" w:color="auto"/>
          </w:divBdr>
        </w:div>
        <w:div w:id="1323965250">
          <w:marLeft w:val="640"/>
          <w:marRight w:val="0"/>
          <w:marTop w:val="0"/>
          <w:marBottom w:val="0"/>
          <w:divBdr>
            <w:top w:val="none" w:sz="0" w:space="0" w:color="auto"/>
            <w:left w:val="none" w:sz="0" w:space="0" w:color="auto"/>
            <w:bottom w:val="none" w:sz="0" w:space="0" w:color="auto"/>
            <w:right w:val="none" w:sz="0" w:space="0" w:color="auto"/>
          </w:divBdr>
        </w:div>
        <w:div w:id="1332173010">
          <w:marLeft w:val="640"/>
          <w:marRight w:val="0"/>
          <w:marTop w:val="0"/>
          <w:marBottom w:val="0"/>
          <w:divBdr>
            <w:top w:val="none" w:sz="0" w:space="0" w:color="auto"/>
            <w:left w:val="none" w:sz="0" w:space="0" w:color="auto"/>
            <w:bottom w:val="none" w:sz="0" w:space="0" w:color="auto"/>
            <w:right w:val="none" w:sz="0" w:space="0" w:color="auto"/>
          </w:divBdr>
        </w:div>
        <w:div w:id="1345085627">
          <w:marLeft w:val="640"/>
          <w:marRight w:val="0"/>
          <w:marTop w:val="0"/>
          <w:marBottom w:val="0"/>
          <w:divBdr>
            <w:top w:val="none" w:sz="0" w:space="0" w:color="auto"/>
            <w:left w:val="none" w:sz="0" w:space="0" w:color="auto"/>
            <w:bottom w:val="none" w:sz="0" w:space="0" w:color="auto"/>
            <w:right w:val="none" w:sz="0" w:space="0" w:color="auto"/>
          </w:divBdr>
        </w:div>
        <w:div w:id="1367753714">
          <w:marLeft w:val="640"/>
          <w:marRight w:val="0"/>
          <w:marTop w:val="0"/>
          <w:marBottom w:val="0"/>
          <w:divBdr>
            <w:top w:val="none" w:sz="0" w:space="0" w:color="auto"/>
            <w:left w:val="none" w:sz="0" w:space="0" w:color="auto"/>
            <w:bottom w:val="none" w:sz="0" w:space="0" w:color="auto"/>
            <w:right w:val="none" w:sz="0" w:space="0" w:color="auto"/>
          </w:divBdr>
        </w:div>
        <w:div w:id="1370030774">
          <w:marLeft w:val="640"/>
          <w:marRight w:val="0"/>
          <w:marTop w:val="0"/>
          <w:marBottom w:val="0"/>
          <w:divBdr>
            <w:top w:val="none" w:sz="0" w:space="0" w:color="auto"/>
            <w:left w:val="none" w:sz="0" w:space="0" w:color="auto"/>
            <w:bottom w:val="none" w:sz="0" w:space="0" w:color="auto"/>
            <w:right w:val="none" w:sz="0" w:space="0" w:color="auto"/>
          </w:divBdr>
        </w:div>
        <w:div w:id="1407340506">
          <w:marLeft w:val="640"/>
          <w:marRight w:val="0"/>
          <w:marTop w:val="0"/>
          <w:marBottom w:val="0"/>
          <w:divBdr>
            <w:top w:val="none" w:sz="0" w:space="0" w:color="auto"/>
            <w:left w:val="none" w:sz="0" w:space="0" w:color="auto"/>
            <w:bottom w:val="none" w:sz="0" w:space="0" w:color="auto"/>
            <w:right w:val="none" w:sz="0" w:space="0" w:color="auto"/>
          </w:divBdr>
        </w:div>
        <w:div w:id="1428965349">
          <w:marLeft w:val="640"/>
          <w:marRight w:val="0"/>
          <w:marTop w:val="0"/>
          <w:marBottom w:val="0"/>
          <w:divBdr>
            <w:top w:val="none" w:sz="0" w:space="0" w:color="auto"/>
            <w:left w:val="none" w:sz="0" w:space="0" w:color="auto"/>
            <w:bottom w:val="none" w:sz="0" w:space="0" w:color="auto"/>
            <w:right w:val="none" w:sz="0" w:space="0" w:color="auto"/>
          </w:divBdr>
        </w:div>
        <w:div w:id="1480152982">
          <w:marLeft w:val="640"/>
          <w:marRight w:val="0"/>
          <w:marTop w:val="0"/>
          <w:marBottom w:val="0"/>
          <w:divBdr>
            <w:top w:val="none" w:sz="0" w:space="0" w:color="auto"/>
            <w:left w:val="none" w:sz="0" w:space="0" w:color="auto"/>
            <w:bottom w:val="none" w:sz="0" w:space="0" w:color="auto"/>
            <w:right w:val="none" w:sz="0" w:space="0" w:color="auto"/>
          </w:divBdr>
        </w:div>
        <w:div w:id="1551108199">
          <w:marLeft w:val="640"/>
          <w:marRight w:val="0"/>
          <w:marTop w:val="0"/>
          <w:marBottom w:val="0"/>
          <w:divBdr>
            <w:top w:val="none" w:sz="0" w:space="0" w:color="auto"/>
            <w:left w:val="none" w:sz="0" w:space="0" w:color="auto"/>
            <w:bottom w:val="none" w:sz="0" w:space="0" w:color="auto"/>
            <w:right w:val="none" w:sz="0" w:space="0" w:color="auto"/>
          </w:divBdr>
        </w:div>
        <w:div w:id="1558083256">
          <w:marLeft w:val="640"/>
          <w:marRight w:val="0"/>
          <w:marTop w:val="0"/>
          <w:marBottom w:val="0"/>
          <w:divBdr>
            <w:top w:val="none" w:sz="0" w:space="0" w:color="auto"/>
            <w:left w:val="none" w:sz="0" w:space="0" w:color="auto"/>
            <w:bottom w:val="none" w:sz="0" w:space="0" w:color="auto"/>
            <w:right w:val="none" w:sz="0" w:space="0" w:color="auto"/>
          </w:divBdr>
        </w:div>
        <w:div w:id="1580019268">
          <w:marLeft w:val="640"/>
          <w:marRight w:val="0"/>
          <w:marTop w:val="0"/>
          <w:marBottom w:val="0"/>
          <w:divBdr>
            <w:top w:val="none" w:sz="0" w:space="0" w:color="auto"/>
            <w:left w:val="none" w:sz="0" w:space="0" w:color="auto"/>
            <w:bottom w:val="none" w:sz="0" w:space="0" w:color="auto"/>
            <w:right w:val="none" w:sz="0" w:space="0" w:color="auto"/>
          </w:divBdr>
        </w:div>
        <w:div w:id="1610090037">
          <w:marLeft w:val="640"/>
          <w:marRight w:val="0"/>
          <w:marTop w:val="0"/>
          <w:marBottom w:val="0"/>
          <w:divBdr>
            <w:top w:val="none" w:sz="0" w:space="0" w:color="auto"/>
            <w:left w:val="none" w:sz="0" w:space="0" w:color="auto"/>
            <w:bottom w:val="none" w:sz="0" w:space="0" w:color="auto"/>
            <w:right w:val="none" w:sz="0" w:space="0" w:color="auto"/>
          </w:divBdr>
        </w:div>
        <w:div w:id="1624530292">
          <w:marLeft w:val="640"/>
          <w:marRight w:val="0"/>
          <w:marTop w:val="0"/>
          <w:marBottom w:val="0"/>
          <w:divBdr>
            <w:top w:val="none" w:sz="0" w:space="0" w:color="auto"/>
            <w:left w:val="none" w:sz="0" w:space="0" w:color="auto"/>
            <w:bottom w:val="none" w:sz="0" w:space="0" w:color="auto"/>
            <w:right w:val="none" w:sz="0" w:space="0" w:color="auto"/>
          </w:divBdr>
        </w:div>
        <w:div w:id="1655530557">
          <w:marLeft w:val="640"/>
          <w:marRight w:val="0"/>
          <w:marTop w:val="0"/>
          <w:marBottom w:val="0"/>
          <w:divBdr>
            <w:top w:val="none" w:sz="0" w:space="0" w:color="auto"/>
            <w:left w:val="none" w:sz="0" w:space="0" w:color="auto"/>
            <w:bottom w:val="none" w:sz="0" w:space="0" w:color="auto"/>
            <w:right w:val="none" w:sz="0" w:space="0" w:color="auto"/>
          </w:divBdr>
        </w:div>
        <w:div w:id="1662804720">
          <w:marLeft w:val="640"/>
          <w:marRight w:val="0"/>
          <w:marTop w:val="0"/>
          <w:marBottom w:val="0"/>
          <w:divBdr>
            <w:top w:val="none" w:sz="0" w:space="0" w:color="auto"/>
            <w:left w:val="none" w:sz="0" w:space="0" w:color="auto"/>
            <w:bottom w:val="none" w:sz="0" w:space="0" w:color="auto"/>
            <w:right w:val="none" w:sz="0" w:space="0" w:color="auto"/>
          </w:divBdr>
        </w:div>
        <w:div w:id="1678190611">
          <w:marLeft w:val="640"/>
          <w:marRight w:val="0"/>
          <w:marTop w:val="0"/>
          <w:marBottom w:val="0"/>
          <w:divBdr>
            <w:top w:val="none" w:sz="0" w:space="0" w:color="auto"/>
            <w:left w:val="none" w:sz="0" w:space="0" w:color="auto"/>
            <w:bottom w:val="none" w:sz="0" w:space="0" w:color="auto"/>
            <w:right w:val="none" w:sz="0" w:space="0" w:color="auto"/>
          </w:divBdr>
        </w:div>
        <w:div w:id="1698846785">
          <w:marLeft w:val="640"/>
          <w:marRight w:val="0"/>
          <w:marTop w:val="0"/>
          <w:marBottom w:val="0"/>
          <w:divBdr>
            <w:top w:val="none" w:sz="0" w:space="0" w:color="auto"/>
            <w:left w:val="none" w:sz="0" w:space="0" w:color="auto"/>
            <w:bottom w:val="none" w:sz="0" w:space="0" w:color="auto"/>
            <w:right w:val="none" w:sz="0" w:space="0" w:color="auto"/>
          </w:divBdr>
        </w:div>
        <w:div w:id="1766614678">
          <w:marLeft w:val="640"/>
          <w:marRight w:val="0"/>
          <w:marTop w:val="0"/>
          <w:marBottom w:val="0"/>
          <w:divBdr>
            <w:top w:val="none" w:sz="0" w:space="0" w:color="auto"/>
            <w:left w:val="none" w:sz="0" w:space="0" w:color="auto"/>
            <w:bottom w:val="none" w:sz="0" w:space="0" w:color="auto"/>
            <w:right w:val="none" w:sz="0" w:space="0" w:color="auto"/>
          </w:divBdr>
        </w:div>
        <w:div w:id="1825702354">
          <w:marLeft w:val="640"/>
          <w:marRight w:val="0"/>
          <w:marTop w:val="0"/>
          <w:marBottom w:val="0"/>
          <w:divBdr>
            <w:top w:val="none" w:sz="0" w:space="0" w:color="auto"/>
            <w:left w:val="none" w:sz="0" w:space="0" w:color="auto"/>
            <w:bottom w:val="none" w:sz="0" w:space="0" w:color="auto"/>
            <w:right w:val="none" w:sz="0" w:space="0" w:color="auto"/>
          </w:divBdr>
        </w:div>
        <w:div w:id="1855071209">
          <w:marLeft w:val="640"/>
          <w:marRight w:val="0"/>
          <w:marTop w:val="0"/>
          <w:marBottom w:val="0"/>
          <w:divBdr>
            <w:top w:val="none" w:sz="0" w:space="0" w:color="auto"/>
            <w:left w:val="none" w:sz="0" w:space="0" w:color="auto"/>
            <w:bottom w:val="none" w:sz="0" w:space="0" w:color="auto"/>
            <w:right w:val="none" w:sz="0" w:space="0" w:color="auto"/>
          </w:divBdr>
        </w:div>
        <w:div w:id="1915815028">
          <w:marLeft w:val="640"/>
          <w:marRight w:val="0"/>
          <w:marTop w:val="0"/>
          <w:marBottom w:val="0"/>
          <w:divBdr>
            <w:top w:val="none" w:sz="0" w:space="0" w:color="auto"/>
            <w:left w:val="none" w:sz="0" w:space="0" w:color="auto"/>
            <w:bottom w:val="none" w:sz="0" w:space="0" w:color="auto"/>
            <w:right w:val="none" w:sz="0" w:space="0" w:color="auto"/>
          </w:divBdr>
        </w:div>
        <w:div w:id="1996908035">
          <w:marLeft w:val="640"/>
          <w:marRight w:val="0"/>
          <w:marTop w:val="0"/>
          <w:marBottom w:val="0"/>
          <w:divBdr>
            <w:top w:val="none" w:sz="0" w:space="0" w:color="auto"/>
            <w:left w:val="none" w:sz="0" w:space="0" w:color="auto"/>
            <w:bottom w:val="none" w:sz="0" w:space="0" w:color="auto"/>
            <w:right w:val="none" w:sz="0" w:space="0" w:color="auto"/>
          </w:divBdr>
        </w:div>
        <w:div w:id="2016881349">
          <w:marLeft w:val="640"/>
          <w:marRight w:val="0"/>
          <w:marTop w:val="0"/>
          <w:marBottom w:val="0"/>
          <w:divBdr>
            <w:top w:val="none" w:sz="0" w:space="0" w:color="auto"/>
            <w:left w:val="none" w:sz="0" w:space="0" w:color="auto"/>
            <w:bottom w:val="none" w:sz="0" w:space="0" w:color="auto"/>
            <w:right w:val="none" w:sz="0" w:space="0" w:color="auto"/>
          </w:divBdr>
        </w:div>
        <w:div w:id="2022663609">
          <w:marLeft w:val="640"/>
          <w:marRight w:val="0"/>
          <w:marTop w:val="0"/>
          <w:marBottom w:val="0"/>
          <w:divBdr>
            <w:top w:val="none" w:sz="0" w:space="0" w:color="auto"/>
            <w:left w:val="none" w:sz="0" w:space="0" w:color="auto"/>
            <w:bottom w:val="none" w:sz="0" w:space="0" w:color="auto"/>
            <w:right w:val="none" w:sz="0" w:space="0" w:color="auto"/>
          </w:divBdr>
        </w:div>
        <w:div w:id="2023238498">
          <w:marLeft w:val="640"/>
          <w:marRight w:val="0"/>
          <w:marTop w:val="0"/>
          <w:marBottom w:val="0"/>
          <w:divBdr>
            <w:top w:val="none" w:sz="0" w:space="0" w:color="auto"/>
            <w:left w:val="none" w:sz="0" w:space="0" w:color="auto"/>
            <w:bottom w:val="none" w:sz="0" w:space="0" w:color="auto"/>
            <w:right w:val="none" w:sz="0" w:space="0" w:color="auto"/>
          </w:divBdr>
        </w:div>
        <w:div w:id="2056541043">
          <w:marLeft w:val="640"/>
          <w:marRight w:val="0"/>
          <w:marTop w:val="0"/>
          <w:marBottom w:val="0"/>
          <w:divBdr>
            <w:top w:val="none" w:sz="0" w:space="0" w:color="auto"/>
            <w:left w:val="none" w:sz="0" w:space="0" w:color="auto"/>
            <w:bottom w:val="none" w:sz="0" w:space="0" w:color="auto"/>
            <w:right w:val="none" w:sz="0" w:space="0" w:color="auto"/>
          </w:divBdr>
        </w:div>
        <w:div w:id="2081558413">
          <w:marLeft w:val="640"/>
          <w:marRight w:val="0"/>
          <w:marTop w:val="0"/>
          <w:marBottom w:val="0"/>
          <w:divBdr>
            <w:top w:val="none" w:sz="0" w:space="0" w:color="auto"/>
            <w:left w:val="none" w:sz="0" w:space="0" w:color="auto"/>
            <w:bottom w:val="none" w:sz="0" w:space="0" w:color="auto"/>
            <w:right w:val="none" w:sz="0" w:space="0" w:color="auto"/>
          </w:divBdr>
        </w:div>
        <w:div w:id="2102414470">
          <w:marLeft w:val="640"/>
          <w:marRight w:val="0"/>
          <w:marTop w:val="0"/>
          <w:marBottom w:val="0"/>
          <w:divBdr>
            <w:top w:val="none" w:sz="0" w:space="0" w:color="auto"/>
            <w:left w:val="none" w:sz="0" w:space="0" w:color="auto"/>
            <w:bottom w:val="none" w:sz="0" w:space="0" w:color="auto"/>
            <w:right w:val="none" w:sz="0" w:space="0" w:color="auto"/>
          </w:divBdr>
        </w:div>
      </w:divsChild>
    </w:div>
    <w:div w:id="692848254">
      <w:marLeft w:val="640"/>
      <w:marRight w:val="0"/>
      <w:marTop w:val="0"/>
      <w:marBottom w:val="0"/>
      <w:divBdr>
        <w:top w:val="none" w:sz="0" w:space="0" w:color="auto"/>
        <w:left w:val="none" w:sz="0" w:space="0" w:color="auto"/>
        <w:bottom w:val="none" w:sz="0" w:space="0" w:color="auto"/>
        <w:right w:val="none" w:sz="0" w:space="0" w:color="auto"/>
      </w:divBdr>
    </w:div>
    <w:div w:id="694312658">
      <w:marLeft w:val="640"/>
      <w:marRight w:val="0"/>
      <w:marTop w:val="0"/>
      <w:marBottom w:val="0"/>
      <w:divBdr>
        <w:top w:val="none" w:sz="0" w:space="0" w:color="auto"/>
        <w:left w:val="none" w:sz="0" w:space="0" w:color="auto"/>
        <w:bottom w:val="none" w:sz="0" w:space="0" w:color="auto"/>
        <w:right w:val="none" w:sz="0" w:space="0" w:color="auto"/>
      </w:divBdr>
    </w:div>
    <w:div w:id="699940171">
      <w:marLeft w:val="640"/>
      <w:marRight w:val="0"/>
      <w:marTop w:val="0"/>
      <w:marBottom w:val="0"/>
      <w:divBdr>
        <w:top w:val="none" w:sz="0" w:space="0" w:color="auto"/>
        <w:left w:val="none" w:sz="0" w:space="0" w:color="auto"/>
        <w:bottom w:val="none" w:sz="0" w:space="0" w:color="auto"/>
        <w:right w:val="none" w:sz="0" w:space="0" w:color="auto"/>
      </w:divBdr>
    </w:div>
    <w:div w:id="704209181">
      <w:marLeft w:val="640"/>
      <w:marRight w:val="0"/>
      <w:marTop w:val="0"/>
      <w:marBottom w:val="0"/>
      <w:divBdr>
        <w:top w:val="none" w:sz="0" w:space="0" w:color="auto"/>
        <w:left w:val="none" w:sz="0" w:space="0" w:color="auto"/>
        <w:bottom w:val="none" w:sz="0" w:space="0" w:color="auto"/>
        <w:right w:val="none" w:sz="0" w:space="0" w:color="auto"/>
      </w:divBdr>
    </w:div>
    <w:div w:id="708651024">
      <w:marLeft w:val="640"/>
      <w:marRight w:val="0"/>
      <w:marTop w:val="0"/>
      <w:marBottom w:val="0"/>
      <w:divBdr>
        <w:top w:val="none" w:sz="0" w:space="0" w:color="auto"/>
        <w:left w:val="none" w:sz="0" w:space="0" w:color="auto"/>
        <w:bottom w:val="none" w:sz="0" w:space="0" w:color="auto"/>
        <w:right w:val="none" w:sz="0" w:space="0" w:color="auto"/>
      </w:divBdr>
    </w:div>
    <w:div w:id="712848388">
      <w:marLeft w:val="640"/>
      <w:marRight w:val="0"/>
      <w:marTop w:val="0"/>
      <w:marBottom w:val="0"/>
      <w:divBdr>
        <w:top w:val="none" w:sz="0" w:space="0" w:color="auto"/>
        <w:left w:val="none" w:sz="0" w:space="0" w:color="auto"/>
        <w:bottom w:val="none" w:sz="0" w:space="0" w:color="auto"/>
        <w:right w:val="none" w:sz="0" w:space="0" w:color="auto"/>
      </w:divBdr>
    </w:div>
    <w:div w:id="730661460">
      <w:marLeft w:val="640"/>
      <w:marRight w:val="0"/>
      <w:marTop w:val="0"/>
      <w:marBottom w:val="0"/>
      <w:divBdr>
        <w:top w:val="none" w:sz="0" w:space="0" w:color="auto"/>
        <w:left w:val="none" w:sz="0" w:space="0" w:color="auto"/>
        <w:bottom w:val="none" w:sz="0" w:space="0" w:color="auto"/>
        <w:right w:val="none" w:sz="0" w:space="0" w:color="auto"/>
      </w:divBdr>
    </w:div>
    <w:div w:id="730887779">
      <w:marLeft w:val="640"/>
      <w:marRight w:val="0"/>
      <w:marTop w:val="0"/>
      <w:marBottom w:val="0"/>
      <w:divBdr>
        <w:top w:val="none" w:sz="0" w:space="0" w:color="auto"/>
        <w:left w:val="none" w:sz="0" w:space="0" w:color="auto"/>
        <w:bottom w:val="none" w:sz="0" w:space="0" w:color="auto"/>
        <w:right w:val="none" w:sz="0" w:space="0" w:color="auto"/>
      </w:divBdr>
    </w:div>
    <w:div w:id="731386927">
      <w:bodyDiv w:val="1"/>
      <w:marLeft w:val="0"/>
      <w:marRight w:val="0"/>
      <w:marTop w:val="0"/>
      <w:marBottom w:val="0"/>
      <w:divBdr>
        <w:top w:val="none" w:sz="0" w:space="0" w:color="auto"/>
        <w:left w:val="none" w:sz="0" w:space="0" w:color="auto"/>
        <w:bottom w:val="none" w:sz="0" w:space="0" w:color="auto"/>
        <w:right w:val="none" w:sz="0" w:space="0" w:color="auto"/>
      </w:divBdr>
    </w:div>
    <w:div w:id="740903588">
      <w:marLeft w:val="640"/>
      <w:marRight w:val="0"/>
      <w:marTop w:val="0"/>
      <w:marBottom w:val="0"/>
      <w:divBdr>
        <w:top w:val="none" w:sz="0" w:space="0" w:color="auto"/>
        <w:left w:val="none" w:sz="0" w:space="0" w:color="auto"/>
        <w:bottom w:val="none" w:sz="0" w:space="0" w:color="auto"/>
        <w:right w:val="none" w:sz="0" w:space="0" w:color="auto"/>
      </w:divBdr>
    </w:div>
    <w:div w:id="741870356">
      <w:marLeft w:val="640"/>
      <w:marRight w:val="0"/>
      <w:marTop w:val="0"/>
      <w:marBottom w:val="0"/>
      <w:divBdr>
        <w:top w:val="none" w:sz="0" w:space="0" w:color="auto"/>
        <w:left w:val="none" w:sz="0" w:space="0" w:color="auto"/>
        <w:bottom w:val="none" w:sz="0" w:space="0" w:color="auto"/>
        <w:right w:val="none" w:sz="0" w:space="0" w:color="auto"/>
      </w:divBdr>
    </w:div>
    <w:div w:id="755396568">
      <w:marLeft w:val="640"/>
      <w:marRight w:val="0"/>
      <w:marTop w:val="0"/>
      <w:marBottom w:val="0"/>
      <w:divBdr>
        <w:top w:val="none" w:sz="0" w:space="0" w:color="auto"/>
        <w:left w:val="none" w:sz="0" w:space="0" w:color="auto"/>
        <w:bottom w:val="none" w:sz="0" w:space="0" w:color="auto"/>
        <w:right w:val="none" w:sz="0" w:space="0" w:color="auto"/>
      </w:divBdr>
    </w:div>
    <w:div w:id="757095795">
      <w:marLeft w:val="640"/>
      <w:marRight w:val="0"/>
      <w:marTop w:val="0"/>
      <w:marBottom w:val="0"/>
      <w:divBdr>
        <w:top w:val="none" w:sz="0" w:space="0" w:color="auto"/>
        <w:left w:val="none" w:sz="0" w:space="0" w:color="auto"/>
        <w:bottom w:val="none" w:sz="0" w:space="0" w:color="auto"/>
        <w:right w:val="none" w:sz="0" w:space="0" w:color="auto"/>
      </w:divBdr>
    </w:div>
    <w:div w:id="760686212">
      <w:bodyDiv w:val="1"/>
      <w:marLeft w:val="0"/>
      <w:marRight w:val="0"/>
      <w:marTop w:val="0"/>
      <w:marBottom w:val="0"/>
      <w:divBdr>
        <w:top w:val="none" w:sz="0" w:space="0" w:color="auto"/>
        <w:left w:val="none" w:sz="0" w:space="0" w:color="auto"/>
        <w:bottom w:val="none" w:sz="0" w:space="0" w:color="auto"/>
        <w:right w:val="none" w:sz="0" w:space="0" w:color="auto"/>
      </w:divBdr>
      <w:divsChild>
        <w:div w:id="1514979">
          <w:marLeft w:val="640"/>
          <w:marRight w:val="0"/>
          <w:marTop w:val="0"/>
          <w:marBottom w:val="0"/>
          <w:divBdr>
            <w:top w:val="none" w:sz="0" w:space="0" w:color="auto"/>
            <w:left w:val="none" w:sz="0" w:space="0" w:color="auto"/>
            <w:bottom w:val="none" w:sz="0" w:space="0" w:color="auto"/>
            <w:right w:val="none" w:sz="0" w:space="0" w:color="auto"/>
          </w:divBdr>
        </w:div>
        <w:div w:id="20907916">
          <w:marLeft w:val="640"/>
          <w:marRight w:val="0"/>
          <w:marTop w:val="0"/>
          <w:marBottom w:val="0"/>
          <w:divBdr>
            <w:top w:val="none" w:sz="0" w:space="0" w:color="auto"/>
            <w:left w:val="none" w:sz="0" w:space="0" w:color="auto"/>
            <w:bottom w:val="none" w:sz="0" w:space="0" w:color="auto"/>
            <w:right w:val="none" w:sz="0" w:space="0" w:color="auto"/>
          </w:divBdr>
        </w:div>
        <w:div w:id="21592537">
          <w:marLeft w:val="640"/>
          <w:marRight w:val="0"/>
          <w:marTop w:val="0"/>
          <w:marBottom w:val="0"/>
          <w:divBdr>
            <w:top w:val="none" w:sz="0" w:space="0" w:color="auto"/>
            <w:left w:val="none" w:sz="0" w:space="0" w:color="auto"/>
            <w:bottom w:val="none" w:sz="0" w:space="0" w:color="auto"/>
            <w:right w:val="none" w:sz="0" w:space="0" w:color="auto"/>
          </w:divBdr>
        </w:div>
        <w:div w:id="46151193">
          <w:marLeft w:val="640"/>
          <w:marRight w:val="0"/>
          <w:marTop w:val="0"/>
          <w:marBottom w:val="0"/>
          <w:divBdr>
            <w:top w:val="none" w:sz="0" w:space="0" w:color="auto"/>
            <w:left w:val="none" w:sz="0" w:space="0" w:color="auto"/>
            <w:bottom w:val="none" w:sz="0" w:space="0" w:color="auto"/>
            <w:right w:val="none" w:sz="0" w:space="0" w:color="auto"/>
          </w:divBdr>
        </w:div>
        <w:div w:id="54092128">
          <w:marLeft w:val="640"/>
          <w:marRight w:val="0"/>
          <w:marTop w:val="0"/>
          <w:marBottom w:val="0"/>
          <w:divBdr>
            <w:top w:val="none" w:sz="0" w:space="0" w:color="auto"/>
            <w:left w:val="none" w:sz="0" w:space="0" w:color="auto"/>
            <w:bottom w:val="none" w:sz="0" w:space="0" w:color="auto"/>
            <w:right w:val="none" w:sz="0" w:space="0" w:color="auto"/>
          </w:divBdr>
        </w:div>
        <w:div w:id="105274336">
          <w:marLeft w:val="640"/>
          <w:marRight w:val="0"/>
          <w:marTop w:val="0"/>
          <w:marBottom w:val="0"/>
          <w:divBdr>
            <w:top w:val="none" w:sz="0" w:space="0" w:color="auto"/>
            <w:left w:val="none" w:sz="0" w:space="0" w:color="auto"/>
            <w:bottom w:val="none" w:sz="0" w:space="0" w:color="auto"/>
            <w:right w:val="none" w:sz="0" w:space="0" w:color="auto"/>
          </w:divBdr>
        </w:div>
        <w:div w:id="138771202">
          <w:marLeft w:val="640"/>
          <w:marRight w:val="0"/>
          <w:marTop w:val="0"/>
          <w:marBottom w:val="0"/>
          <w:divBdr>
            <w:top w:val="none" w:sz="0" w:space="0" w:color="auto"/>
            <w:left w:val="none" w:sz="0" w:space="0" w:color="auto"/>
            <w:bottom w:val="none" w:sz="0" w:space="0" w:color="auto"/>
            <w:right w:val="none" w:sz="0" w:space="0" w:color="auto"/>
          </w:divBdr>
        </w:div>
        <w:div w:id="139346362">
          <w:marLeft w:val="640"/>
          <w:marRight w:val="0"/>
          <w:marTop w:val="0"/>
          <w:marBottom w:val="0"/>
          <w:divBdr>
            <w:top w:val="none" w:sz="0" w:space="0" w:color="auto"/>
            <w:left w:val="none" w:sz="0" w:space="0" w:color="auto"/>
            <w:bottom w:val="none" w:sz="0" w:space="0" w:color="auto"/>
            <w:right w:val="none" w:sz="0" w:space="0" w:color="auto"/>
          </w:divBdr>
        </w:div>
        <w:div w:id="198056743">
          <w:marLeft w:val="640"/>
          <w:marRight w:val="0"/>
          <w:marTop w:val="0"/>
          <w:marBottom w:val="0"/>
          <w:divBdr>
            <w:top w:val="none" w:sz="0" w:space="0" w:color="auto"/>
            <w:left w:val="none" w:sz="0" w:space="0" w:color="auto"/>
            <w:bottom w:val="none" w:sz="0" w:space="0" w:color="auto"/>
            <w:right w:val="none" w:sz="0" w:space="0" w:color="auto"/>
          </w:divBdr>
        </w:div>
        <w:div w:id="260144868">
          <w:marLeft w:val="640"/>
          <w:marRight w:val="0"/>
          <w:marTop w:val="0"/>
          <w:marBottom w:val="0"/>
          <w:divBdr>
            <w:top w:val="none" w:sz="0" w:space="0" w:color="auto"/>
            <w:left w:val="none" w:sz="0" w:space="0" w:color="auto"/>
            <w:bottom w:val="none" w:sz="0" w:space="0" w:color="auto"/>
            <w:right w:val="none" w:sz="0" w:space="0" w:color="auto"/>
          </w:divBdr>
        </w:div>
        <w:div w:id="260576631">
          <w:marLeft w:val="640"/>
          <w:marRight w:val="0"/>
          <w:marTop w:val="0"/>
          <w:marBottom w:val="0"/>
          <w:divBdr>
            <w:top w:val="none" w:sz="0" w:space="0" w:color="auto"/>
            <w:left w:val="none" w:sz="0" w:space="0" w:color="auto"/>
            <w:bottom w:val="none" w:sz="0" w:space="0" w:color="auto"/>
            <w:right w:val="none" w:sz="0" w:space="0" w:color="auto"/>
          </w:divBdr>
        </w:div>
        <w:div w:id="339548385">
          <w:marLeft w:val="640"/>
          <w:marRight w:val="0"/>
          <w:marTop w:val="0"/>
          <w:marBottom w:val="0"/>
          <w:divBdr>
            <w:top w:val="none" w:sz="0" w:space="0" w:color="auto"/>
            <w:left w:val="none" w:sz="0" w:space="0" w:color="auto"/>
            <w:bottom w:val="none" w:sz="0" w:space="0" w:color="auto"/>
            <w:right w:val="none" w:sz="0" w:space="0" w:color="auto"/>
          </w:divBdr>
        </w:div>
        <w:div w:id="349840625">
          <w:marLeft w:val="640"/>
          <w:marRight w:val="0"/>
          <w:marTop w:val="0"/>
          <w:marBottom w:val="0"/>
          <w:divBdr>
            <w:top w:val="none" w:sz="0" w:space="0" w:color="auto"/>
            <w:left w:val="none" w:sz="0" w:space="0" w:color="auto"/>
            <w:bottom w:val="none" w:sz="0" w:space="0" w:color="auto"/>
            <w:right w:val="none" w:sz="0" w:space="0" w:color="auto"/>
          </w:divBdr>
        </w:div>
        <w:div w:id="377168343">
          <w:marLeft w:val="640"/>
          <w:marRight w:val="0"/>
          <w:marTop w:val="0"/>
          <w:marBottom w:val="0"/>
          <w:divBdr>
            <w:top w:val="none" w:sz="0" w:space="0" w:color="auto"/>
            <w:left w:val="none" w:sz="0" w:space="0" w:color="auto"/>
            <w:bottom w:val="none" w:sz="0" w:space="0" w:color="auto"/>
            <w:right w:val="none" w:sz="0" w:space="0" w:color="auto"/>
          </w:divBdr>
        </w:div>
        <w:div w:id="398990032">
          <w:marLeft w:val="640"/>
          <w:marRight w:val="0"/>
          <w:marTop w:val="0"/>
          <w:marBottom w:val="0"/>
          <w:divBdr>
            <w:top w:val="none" w:sz="0" w:space="0" w:color="auto"/>
            <w:left w:val="none" w:sz="0" w:space="0" w:color="auto"/>
            <w:bottom w:val="none" w:sz="0" w:space="0" w:color="auto"/>
            <w:right w:val="none" w:sz="0" w:space="0" w:color="auto"/>
          </w:divBdr>
        </w:div>
        <w:div w:id="496652870">
          <w:marLeft w:val="640"/>
          <w:marRight w:val="0"/>
          <w:marTop w:val="0"/>
          <w:marBottom w:val="0"/>
          <w:divBdr>
            <w:top w:val="none" w:sz="0" w:space="0" w:color="auto"/>
            <w:left w:val="none" w:sz="0" w:space="0" w:color="auto"/>
            <w:bottom w:val="none" w:sz="0" w:space="0" w:color="auto"/>
            <w:right w:val="none" w:sz="0" w:space="0" w:color="auto"/>
          </w:divBdr>
        </w:div>
        <w:div w:id="533809954">
          <w:marLeft w:val="640"/>
          <w:marRight w:val="0"/>
          <w:marTop w:val="0"/>
          <w:marBottom w:val="0"/>
          <w:divBdr>
            <w:top w:val="none" w:sz="0" w:space="0" w:color="auto"/>
            <w:left w:val="none" w:sz="0" w:space="0" w:color="auto"/>
            <w:bottom w:val="none" w:sz="0" w:space="0" w:color="auto"/>
            <w:right w:val="none" w:sz="0" w:space="0" w:color="auto"/>
          </w:divBdr>
        </w:div>
        <w:div w:id="542057479">
          <w:marLeft w:val="640"/>
          <w:marRight w:val="0"/>
          <w:marTop w:val="0"/>
          <w:marBottom w:val="0"/>
          <w:divBdr>
            <w:top w:val="none" w:sz="0" w:space="0" w:color="auto"/>
            <w:left w:val="none" w:sz="0" w:space="0" w:color="auto"/>
            <w:bottom w:val="none" w:sz="0" w:space="0" w:color="auto"/>
            <w:right w:val="none" w:sz="0" w:space="0" w:color="auto"/>
          </w:divBdr>
        </w:div>
        <w:div w:id="590703163">
          <w:marLeft w:val="640"/>
          <w:marRight w:val="0"/>
          <w:marTop w:val="0"/>
          <w:marBottom w:val="0"/>
          <w:divBdr>
            <w:top w:val="none" w:sz="0" w:space="0" w:color="auto"/>
            <w:left w:val="none" w:sz="0" w:space="0" w:color="auto"/>
            <w:bottom w:val="none" w:sz="0" w:space="0" w:color="auto"/>
            <w:right w:val="none" w:sz="0" w:space="0" w:color="auto"/>
          </w:divBdr>
        </w:div>
        <w:div w:id="609554996">
          <w:marLeft w:val="640"/>
          <w:marRight w:val="0"/>
          <w:marTop w:val="0"/>
          <w:marBottom w:val="0"/>
          <w:divBdr>
            <w:top w:val="none" w:sz="0" w:space="0" w:color="auto"/>
            <w:left w:val="none" w:sz="0" w:space="0" w:color="auto"/>
            <w:bottom w:val="none" w:sz="0" w:space="0" w:color="auto"/>
            <w:right w:val="none" w:sz="0" w:space="0" w:color="auto"/>
          </w:divBdr>
        </w:div>
        <w:div w:id="628367288">
          <w:marLeft w:val="640"/>
          <w:marRight w:val="0"/>
          <w:marTop w:val="0"/>
          <w:marBottom w:val="0"/>
          <w:divBdr>
            <w:top w:val="none" w:sz="0" w:space="0" w:color="auto"/>
            <w:left w:val="none" w:sz="0" w:space="0" w:color="auto"/>
            <w:bottom w:val="none" w:sz="0" w:space="0" w:color="auto"/>
            <w:right w:val="none" w:sz="0" w:space="0" w:color="auto"/>
          </w:divBdr>
        </w:div>
        <w:div w:id="694814764">
          <w:marLeft w:val="640"/>
          <w:marRight w:val="0"/>
          <w:marTop w:val="0"/>
          <w:marBottom w:val="0"/>
          <w:divBdr>
            <w:top w:val="none" w:sz="0" w:space="0" w:color="auto"/>
            <w:left w:val="none" w:sz="0" w:space="0" w:color="auto"/>
            <w:bottom w:val="none" w:sz="0" w:space="0" w:color="auto"/>
            <w:right w:val="none" w:sz="0" w:space="0" w:color="auto"/>
          </w:divBdr>
        </w:div>
        <w:div w:id="719283413">
          <w:marLeft w:val="640"/>
          <w:marRight w:val="0"/>
          <w:marTop w:val="0"/>
          <w:marBottom w:val="0"/>
          <w:divBdr>
            <w:top w:val="none" w:sz="0" w:space="0" w:color="auto"/>
            <w:left w:val="none" w:sz="0" w:space="0" w:color="auto"/>
            <w:bottom w:val="none" w:sz="0" w:space="0" w:color="auto"/>
            <w:right w:val="none" w:sz="0" w:space="0" w:color="auto"/>
          </w:divBdr>
        </w:div>
        <w:div w:id="731662030">
          <w:marLeft w:val="640"/>
          <w:marRight w:val="0"/>
          <w:marTop w:val="0"/>
          <w:marBottom w:val="0"/>
          <w:divBdr>
            <w:top w:val="none" w:sz="0" w:space="0" w:color="auto"/>
            <w:left w:val="none" w:sz="0" w:space="0" w:color="auto"/>
            <w:bottom w:val="none" w:sz="0" w:space="0" w:color="auto"/>
            <w:right w:val="none" w:sz="0" w:space="0" w:color="auto"/>
          </w:divBdr>
        </w:div>
        <w:div w:id="900407357">
          <w:marLeft w:val="640"/>
          <w:marRight w:val="0"/>
          <w:marTop w:val="0"/>
          <w:marBottom w:val="0"/>
          <w:divBdr>
            <w:top w:val="none" w:sz="0" w:space="0" w:color="auto"/>
            <w:left w:val="none" w:sz="0" w:space="0" w:color="auto"/>
            <w:bottom w:val="none" w:sz="0" w:space="0" w:color="auto"/>
            <w:right w:val="none" w:sz="0" w:space="0" w:color="auto"/>
          </w:divBdr>
        </w:div>
        <w:div w:id="910431090">
          <w:marLeft w:val="640"/>
          <w:marRight w:val="0"/>
          <w:marTop w:val="0"/>
          <w:marBottom w:val="0"/>
          <w:divBdr>
            <w:top w:val="none" w:sz="0" w:space="0" w:color="auto"/>
            <w:left w:val="none" w:sz="0" w:space="0" w:color="auto"/>
            <w:bottom w:val="none" w:sz="0" w:space="0" w:color="auto"/>
            <w:right w:val="none" w:sz="0" w:space="0" w:color="auto"/>
          </w:divBdr>
        </w:div>
        <w:div w:id="1136068915">
          <w:marLeft w:val="640"/>
          <w:marRight w:val="0"/>
          <w:marTop w:val="0"/>
          <w:marBottom w:val="0"/>
          <w:divBdr>
            <w:top w:val="none" w:sz="0" w:space="0" w:color="auto"/>
            <w:left w:val="none" w:sz="0" w:space="0" w:color="auto"/>
            <w:bottom w:val="none" w:sz="0" w:space="0" w:color="auto"/>
            <w:right w:val="none" w:sz="0" w:space="0" w:color="auto"/>
          </w:divBdr>
        </w:div>
        <w:div w:id="1188449473">
          <w:marLeft w:val="640"/>
          <w:marRight w:val="0"/>
          <w:marTop w:val="0"/>
          <w:marBottom w:val="0"/>
          <w:divBdr>
            <w:top w:val="none" w:sz="0" w:space="0" w:color="auto"/>
            <w:left w:val="none" w:sz="0" w:space="0" w:color="auto"/>
            <w:bottom w:val="none" w:sz="0" w:space="0" w:color="auto"/>
            <w:right w:val="none" w:sz="0" w:space="0" w:color="auto"/>
          </w:divBdr>
        </w:div>
        <w:div w:id="1191605435">
          <w:marLeft w:val="640"/>
          <w:marRight w:val="0"/>
          <w:marTop w:val="0"/>
          <w:marBottom w:val="0"/>
          <w:divBdr>
            <w:top w:val="none" w:sz="0" w:space="0" w:color="auto"/>
            <w:left w:val="none" w:sz="0" w:space="0" w:color="auto"/>
            <w:bottom w:val="none" w:sz="0" w:space="0" w:color="auto"/>
            <w:right w:val="none" w:sz="0" w:space="0" w:color="auto"/>
          </w:divBdr>
        </w:div>
        <w:div w:id="1213155122">
          <w:marLeft w:val="640"/>
          <w:marRight w:val="0"/>
          <w:marTop w:val="0"/>
          <w:marBottom w:val="0"/>
          <w:divBdr>
            <w:top w:val="none" w:sz="0" w:space="0" w:color="auto"/>
            <w:left w:val="none" w:sz="0" w:space="0" w:color="auto"/>
            <w:bottom w:val="none" w:sz="0" w:space="0" w:color="auto"/>
            <w:right w:val="none" w:sz="0" w:space="0" w:color="auto"/>
          </w:divBdr>
        </w:div>
        <w:div w:id="1272667965">
          <w:marLeft w:val="640"/>
          <w:marRight w:val="0"/>
          <w:marTop w:val="0"/>
          <w:marBottom w:val="0"/>
          <w:divBdr>
            <w:top w:val="none" w:sz="0" w:space="0" w:color="auto"/>
            <w:left w:val="none" w:sz="0" w:space="0" w:color="auto"/>
            <w:bottom w:val="none" w:sz="0" w:space="0" w:color="auto"/>
            <w:right w:val="none" w:sz="0" w:space="0" w:color="auto"/>
          </w:divBdr>
        </w:div>
        <w:div w:id="1291398104">
          <w:marLeft w:val="640"/>
          <w:marRight w:val="0"/>
          <w:marTop w:val="0"/>
          <w:marBottom w:val="0"/>
          <w:divBdr>
            <w:top w:val="none" w:sz="0" w:space="0" w:color="auto"/>
            <w:left w:val="none" w:sz="0" w:space="0" w:color="auto"/>
            <w:bottom w:val="none" w:sz="0" w:space="0" w:color="auto"/>
            <w:right w:val="none" w:sz="0" w:space="0" w:color="auto"/>
          </w:divBdr>
        </w:div>
        <w:div w:id="1303998230">
          <w:marLeft w:val="640"/>
          <w:marRight w:val="0"/>
          <w:marTop w:val="0"/>
          <w:marBottom w:val="0"/>
          <w:divBdr>
            <w:top w:val="none" w:sz="0" w:space="0" w:color="auto"/>
            <w:left w:val="none" w:sz="0" w:space="0" w:color="auto"/>
            <w:bottom w:val="none" w:sz="0" w:space="0" w:color="auto"/>
            <w:right w:val="none" w:sz="0" w:space="0" w:color="auto"/>
          </w:divBdr>
        </w:div>
        <w:div w:id="1317221323">
          <w:marLeft w:val="640"/>
          <w:marRight w:val="0"/>
          <w:marTop w:val="0"/>
          <w:marBottom w:val="0"/>
          <w:divBdr>
            <w:top w:val="none" w:sz="0" w:space="0" w:color="auto"/>
            <w:left w:val="none" w:sz="0" w:space="0" w:color="auto"/>
            <w:bottom w:val="none" w:sz="0" w:space="0" w:color="auto"/>
            <w:right w:val="none" w:sz="0" w:space="0" w:color="auto"/>
          </w:divBdr>
        </w:div>
        <w:div w:id="1373843992">
          <w:marLeft w:val="640"/>
          <w:marRight w:val="0"/>
          <w:marTop w:val="0"/>
          <w:marBottom w:val="0"/>
          <w:divBdr>
            <w:top w:val="none" w:sz="0" w:space="0" w:color="auto"/>
            <w:left w:val="none" w:sz="0" w:space="0" w:color="auto"/>
            <w:bottom w:val="none" w:sz="0" w:space="0" w:color="auto"/>
            <w:right w:val="none" w:sz="0" w:space="0" w:color="auto"/>
          </w:divBdr>
        </w:div>
        <w:div w:id="1430851232">
          <w:marLeft w:val="640"/>
          <w:marRight w:val="0"/>
          <w:marTop w:val="0"/>
          <w:marBottom w:val="0"/>
          <w:divBdr>
            <w:top w:val="none" w:sz="0" w:space="0" w:color="auto"/>
            <w:left w:val="none" w:sz="0" w:space="0" w:color="auto"/>
            <w:bottom w:val="none" w:sz="0" w:space="0" w:color="auto"/>
            <w:right w:val="none" w:sz="0" w:space="0" w:color="auto"/>
          </w:divBdr>
        </w:div>
        <w:div w:id="1457137970">
          <w:marLeft w:val="640"/>
          <w:marRight w:val="0"/>
          <w:marTop w:val="0"/>
          <w:marBottom w:val="0"/>
          <w:divBdr>
            <w:top w:val="none" w:sz="0" w:space="0" w:color="auto"/>
            <w:left w:val="none" w:sz="0" w:space="0" w:color="auto"/>
            <w:bottom w:val="none" w:sz="0" w:space="0" w:color="auto"/>
            <w:right w:val="none" w:sz="0" w:space="0" w:color="auto"/>
          </w:divBdr>
        </w:div>
        <w:div w:id="1476143808">
          <w:marLeft w:val="640"/>
          <w:marRight w:val="0"/>
          <w:marTop w:val="0"/>
          <w:marBottom w:val="0"/>
          <w:divBdr>
            <w:top w:val="none" w:sz="0" w:space="0" w:color="auto"/>
            <w:left w:val="none" w:sz="0" w:space="0" w:color="auto"/>
            <w:bottom w:val="none" w:sz="0" w:space="0" w:color="auto"/>
            <w:right w:val="none" w:sz="0" w:space="0" w:color="auto"/>
          </w:divBdr>
        </w:div>
        <w:div w:id="1526750727">
          <w:marLeft w:val="640"/>
          <w:marRight w:val="0"/>
          <w:marTop w:val="0"/>
          <w:marBottom w:val="0"/>
          <w:divBdr>
            <w:top w:val="none" w:sz="0" w:space="0" w:color="auto"/>
            <w:left w:val="none" w:sz="0" w:space="0" w:color="auto"/>
            <w:bottom w:val="none" w:sz="0" w:space="0" w:color="auto"/>
            <w:right w:val="none" w:sz="0" w:space="0" w:color="auto"/>
          </w:divBdr>
        </w:div>
        <w:div w:id="1536306563">
          <w:marLeft w:val="640"/>
          <w:marRight w:val="0"/>
          <w:marTop w:val="0"/>
          <w:marBottom w:val="0"/>
          <w:divBdr>
            <w:top w:val="none" w:sz="0" w:space="0" w:color="auto"/>
            <w:left w:val="none" w:sz="0" w:space="0" w:color="auto"/>
            <w:bottom w:val="none" w:sz="0" w:space="0" w:color="auto"/>
            <w:right w:val="none" w:sz="0" w:space="0" w:color="auto"/>
          </w:divBdr>
        </w:div>
        <w:div w:id="1553495998">
          <w:marLeft w:val="640"/>
          <w:marRight w:val="0"/>
          <w:marTop w:val="0"/>
          <w:marBottom w:val="0"/>
          <w:divBdr>
            <w:top w:val="none" w:sz="0" w:space="0" w:color="auto"/>
            <w:left w:val="none" w:sz="0" w:space="0" w:color="auto"/>
            <w:bottom w:val="none" w:sz="0" w:space="0" w:color="auto"/>
            <w:right w:val="none" w:sz="0" w:space="0" w:color="auto"/>
          </w:divBdr>
        </w:div>
        <w:div w:id="1562791366">
          <w:marLeft w:val="640"/>
          <w:marRight w:val="0"/>
          <w:marTop w:val="0"/>
          <w:marBottom w:val="0"/>
          <w:divBdr>
            <w:top w:val="none" w:sz="0" w:space="0" w:color="auto"/>
            <w:left w:val="none" w:sz="0" w:space="0" w:color="auto"/>
            <w:bottom w:val="none" w:sz="0" w:space="0" w:color="auto"/>
            <w:right w:val="none" w:sz="0" w:space="0" w:color="auto"/>
          </w:divBdr>
        </w:div>
        <w:div w:id="1570652478">
          <w:marLeft w:val="640"/>
          <w:marRight w:val="0"/>
          <w:marTop w:val="0"/>
          <w:marBottom w:val="0"/>
          <w:divBdr>
            <w:top w:val="none" w:sz="0" w:space="0" w:color="auto"/>
            <w:left w:val="none" w:sz="0" w:space="0" w:color="auto"/>
            <w:bottom w:val="none" w:sz="0" w:space="0" w:color="auto"/>
            <w:right w:val="none" w:sz="0" w:space="0" w:color="auto"/>
          </w:divBdr>
        </w:div>
        <w:div w:id="1603300626">
          <w:marLeft w:val="640"/>
          <w:marRight w:val="0"/>
          <w:marTop w:val="0"/>
          <w:marBottom w:val="0"/>
          <w:divBdr>
            <w:top w:val="none" w:sz="0" w:space="0" w:color="auto"/>
            <w:left w:val="none" w:sz="0" w:space="0" w:color="auto"/>
            <w:bottom w:val="none" w:sz="0" w:space="0" w:color="auto"/>
            <w:right w:val="none" w:sz="0" w:space="0" w:color="auto"/>
          </w:divBdr>
        </w:div>
        <w:div w:id="1721856904">
          <w:marLeft w:val="640"/>
          <w:marRight w:val="0"/>
          <w:marTop w:val="0"/>
          <w:marBottom w:val="0"/>
          <w:divBdr>
            <w:top w:val="none" w:sz="0" w:space="0" w:color="auto"/>
            <w:left w:val="none" w:sz="0" w:space="0" w:color="auto"/>
            <w:bottom w:val="none" w:sz="0" w:space="0" w:color="auto"/>
            <w:right w:val="none" w:sz="0" w:space="0" w:color="auto"/>
          </w:divBdr>
        </w:div>
        <w:div w:id="1761750115">
          <w:marLeft w:val="640"/>
          <w:marRight w:val="0"/>
          <w:marTop w:val="0"/>
          <w:marBottom w:val="0"/>
          <w:divBdr>
            <w:top w:val="none" w:sz="0" w:space="0" w:color="auto"/>
            <w:left w:val="none" w:sz="0" w:space="0" w:color="auto"/>
            <w:bottom w:val="none" w:sz="0" w:space="0" w:color="auto"/>
            <w:right w:val="none" w:sz="0" w:space="0" w:color="auto"/>
          </w:divBdr>
        </w:div>
        <w:div w:id="1774128310">
          <w:marLeft w:val="640"/>
          <w:marRight w:val="0"/>
          <w:marTop w:val="0"/>
          <w:marBottom w:val="0"/>
          <w:divBdr>
            <w:top w:val="none" w:sz="0" w:space="0" w:color="auto"/>
            <w:left w:val="none" w:sz="0" w:space="0" w:color="auto"/>
            <w:bottom w:val="none" w:sz="0" w:space="0" w:color="auto"/>
            <w:right w:val="none" w:sz="0" w:space="0" w:color="auto"/>
          </w:divBdr>
        </w:div>
        <w:div w:id="1809935468">
          <w:marLeft w:val="640"/>
          <w:marRight w:val="0"/>
          <w:marTop w:val="0"/>
          <w:marBottom w:val="0"/>
          <w:divBdr>
            <w:top w:val="none" w:sz="0" w:space="0" w:color="auto"/>
            <w:left w:val="none" w:sz="0" w:space="0" w:color="auto"/>
            <w:bottom w:val="none" w:sz="0" w:space="0" w:color="auto"/>
            <w:right w:val="none" w:sz="0" w:space="0" w:color="auto"/>
          </w:divBdr>
        </w:div>
        <w:div w:id="1810243469">
          <w:marLeft w:val="640"/>
          <w:marRight w:val="0"/>
          <w:marTop w:val="0"/>
          <w:marBottom w:val="0"/>
          <w:divBdr>
            <w:top w:val="none" w:sz="0" w:space="0" w:color="auto"/>
            <w:left w:val="none" w:sz="0" w:space="0" w:color="auto"/>
            <w:bottom w:val="none" w:sz="0" w:space="0" w:color="auto"/>
            <w:right w:val="none" w:sz="0" w:space="0" w:color="auto"/>
          </w:divBdr>
        </w:div>
        <w:div w:id="1811626771">
          <w:marLeft w:val="640"/>
          <w:marRight w:val="0"/>
          <w:marTop w:val="0"/>
          <w:marBottom w:val="0"/>
          <w:divBdr>
            <w:top w:val="none" w:sz="0" w:space="0" w:color="auto"/>
            <w:left w:val="none" w:sz="0" w:space="0" w:color="auto"/>
            <w:bottom w:val="none" w:sz="0" w:space="0" w:color="auto"/>
            <w:right w:val="none" w:sz="0" w:space="0" w:color="auto"/>
          </w:divBdr>
        </w:div>
        <w:div w:id="1867787354">
          <w:marLeft w:val="640"/>
          <w:marRight w:val="0"/>
          <w:marTop w:val="0"/>
          <w:marBottom w:val="0"/>
          <w:divBdr>
            <w:top w:val="none" w:sz="0" w:space="0" w:color="auto"/>
            <w:left w:val="none" w:sz="0" w:space="0" w:color="auto"/>
            <w:bottom w:val="none" w:sz="0" w:space="0" w:color="auto"/>
            <w:right w:val="none" w:sz="0" w:space="0" w:color="auto"/>
          </w:divBdr>
        </w:div>
        <w:div w:id="1875076173">
          <w:marLeft w:val="640"/>
          <w:marRight w:val="0"/>
          <w:marTop w:val="0"/>
          <w:marBottom w:val="0"/>
          <w:divBdr>
            <w:top w:val="none" w:sz="0" w:space="0" w:color="auto"/>
            <w:left w:val="none" w:sz="0" w:space="0" w:color="auto"/>
            <w:bottom w:val="none" w:sz="0" w:space="0" w:color="auto"/>
            <w:right w:val="none" w:sz="0" w:space="0" w:color="auto"/>
          </w:divBdr>
        </w:div>
        <w:div w:id="1878858573">
          <w:marLeft w:val="640"/>
          <w:marRight w:val="0"/>
          <w:marTop w:val="0"/>
          <w:marBottom w:val="0"/>
          <w:divBdr>
            <w:top w:val="none" w:sz="0" w:space="0" w:color="auto"/>
            <w:left w:val="none" w:sz="0" w:space="0" w:color="auto"/>
            <w:bottom w:val="none" w:sz="0" w:space="0" w:color="auto"/>
            <w:right w:val="none" w:sz="0" w:space="0" w:color="auto"/>
          </w:divBdr>
        </w:div>
        <w:div w:id="1917780340">
          <w:marLeft w:val="640"/>
          <w:marRight w:val="0"/>
          <w:marTop w:val="0"/>
          <w:marBottom w:val="0"/>
          <w:divBdr>
            <w:top w:val="none" w:sz="0" w:space="0" w:color="auto"/>
            <w:left w:val="none" w:sz="0" w:space="0" w:color="auto"/>
            <w:bottom w:val="none" w:sz="0" w:space="0" w:color="auto"/>
            <w:right w:val="none" w:sz="0" w:space="0" w:color="auto"/>
          </w:divBdr>
        </w:div>
        <w:div w:id="1918049689">
          <w:marLeft w:val="640"/>
          <w:marRight w:val="0"/>
          <w:marTop w:val="0"/>
          <w:marBottom w:val="0"/>
          <w:divBdr>
            <w:top w:val="none" w:sz="0" w:space="0" w:color="auto"/>
            <w:left w:val="none" w:sz="0" w:space="0" w:color="auto"/>
            <w:bottom w:val="none" w:sz="0" w:space="0" w:color="auto"/>
            <w:right w:val="none" w:sz="0" w:space="0" w:color="auto"/>
          </w:divBdr>
        </w:div>
        <w:div w:id="1940063380">
          <w:marLeft w:val="640"/>
          <w:marRight w:val="0"/>
          <w:marTop w:val="0"/>
          <w:marBottom w:val="0"/>
          <w:divBdr>
            <w:top w:val="none" w:sz="0" w:space="0" w:color="auto"/>
            <w:left w:val="none" w:sz="0" w:space="0" w:color="auto"/>
            <w:bottom w:val="none" w:sz="0" w:space="0" w:color="auto"/>
            <w:right w:val="none" w:sz="0" w:space="0" w:color="auto"/>
          </w:divBdr>
        </w:div>
        <w:div w:id="1957247279">
          <w:marLeft w:val="640"/>
          <w:marRight w:val="0"/>
          <w:marTop w:val="0"/>
          <w:marBottom w:val="0"/>
          <w:divBdr>
            <w:top w:val="none" w:sz="0" w:space="0" w:color="auto"/>
            <w:left w:val="none" w:sz="0" w:space="0" w:color="auto"/>
            <w:bottom w:val="none" w:sz="0" w:space="0" w:color="auto"/>
            <w:right w:val="none" w:sz="0" w:space="0" w:color="auto"/>
          </w:divBdr>
        </w:div>
        <w:div w:id="1987320917">
          <w:marLeft w:val="640"/>
          <w:marRight w:val="0"/>
          <w:marTop w:val="0"/>
          <w:marBottom w:val="0"/>
          <w:divBdr>
            <w:top w:val="none" w:sz="0" w:space="0" w:color="auto"/>
            <w:left w:val="none" w:sz="0" w:space="0" w:color="auto"/>
            <w:bottom w:val="none" w:sz="0" w:space="0" w:color="auto"/>
            <w:right w:val="none" w:sz="0" w:space="0" w:color="auto"/>
          </w:divBdr>
        </w:div>
        <w:div w:id="1991710939">
          <w:marLeft w:val="640"/>
          <w:marRight w:val="0"/>
          <w:marTop w:val="0"/>
          <w:marBottom w:val="0"/>
          <w:divBdr>
            <w:top w:val="none" w:sz="0" w:space="0" w:color="auto"/>
            <w:left w:val="none" w:sz="0" w:space="0" w:color="auto"/>
            <w:bottom w:val="none" w:sz="0" w:space="0" w:color="auto"/>
            <w:right w:val="none" w:sz="0" w:space="0" w:color="auto"/>
          </w:divBdr>
        </w:div>
        <w:div w:id="2024816064">
          <w:marLeft w:val="640"/>
          <w:marRight w:val="0"/>
          <w:marTop w:val="0"/>
          <w:marBottom w:val="0"/>
          <w:divBdr>
            <w:top w:val="none" w:sz="0" w:space="0" w:color="auto"/>
            <w:left w:val="none" w:sz="0" w:space="0" w:color="auto"/>
            <w:bottom w:val="none" w:sz="0" w:space="0" w:color="auto"/>
            <w:right w:val="none" w:sz="0" w:space="0" w:color="auto"/>
          </w:divBdr>
        </w:div>
        <w:div w:id="2071807166">
          <w:marLeft w:val="640"/>
          <w:marRight w:val="0"/>
          <w:marTop w:val="0"/>
          <w:marBottom w:val="0"/>
          <w:divBdr>
            <w:top w:val="none" w:sz="0" w:space="0" w:color="auto"/>
            <w:left w:val="none" w:sz="0" w:space="0" w:color="auto"/>
            <w:bottom w:val="none" w:sz="0" w:space="0" w:color="auto"/>
            <w:right w:val="none" w:sz="0" w:space="0" w:color="auto"/>
          </w:divBdr>
        </w:div>
        <w:div w:id="2132625169">
          <w:marLeft w:val="640"/>
          <w:marRight w:val="0"/>
          <w:marTop w:val="0"/>
          <w:marBottom w:val="0"/>
          <w:divBdr>
            <w:top w:val="none" w:sz="0" w:space="0" w:color="auto"/>
            <w:left w:val="none" w:sz="0" w:space="0" w:color="auto"/>
            <w:bottom w:val="none" w:sz="0" w:space="0" w:color="auto"/>
            <w:right w:val="none" w:sz="0" w:space="0" w:color="auto"/>
          </w:divBdr>
        </w:div>
      </w:divsChild>
    </w:div>
    <w:div w:id="770125784">
      <w:marLeft w:val="640"/>
      <w:marRight w:val="0"/>
      <w:marTop w:val="0"/>
      <w:marBottom w:val="0"/>
      <w:divBdr>
        <w:top w:val="none" w:sz="0" w:space="0" w:color="auto"/>
        <w:left w:val="none" w:sz="0" w:space="0" w:color="auto"/>
        <w:bottom w:val="none" w:sz="0" w:space="0" w:color="auto"/>
        <w:right w:val="none" w:sz="0" w:space="0" w:color="auto"/>
      </w:divBdr>
    </w:div>
    <w:div w:id="772940783">
      <w:marLeft w:val="640"/>
      <w:marRight w:val="0"/>
      <w:marTop w:val="0"/>
      <w:marBottom w:val="0"/>
      <w:divBdr>
        <w:top w:val="none" w:sz="0" w:space="0" w:color="auto"/>
        <w:left w:val="none" w:sz="0" w:space="0" w:color="auto"/>
        <w:bottom w:val="none" w:sz="0" w:space="0" w:color="auto"/>
        <w:right w:val="none" w:sz="0" w:space="0" w:color="auto"/>
      </w:divBdr>
    </w:div>
    <w:div w:id="777792180">
      <w:marLeft w:val="640"/>
      <w:marRight w:val="0"/>
      <w:marTop w:val="0"/>
      <w:marBottom w:val="0"/>
      <w:divBdr>
        <w:top w:val="none" w:sz="0" w:space="0" w:color="auto"/>
        <w:left w:val="none" w:sz="0" w:space="0" w:color="auto"/>
        <w:bottom w:val="none" w:sz="0" w:space="0" w:color="auto"/>
        <w:right w:val="none" w:sz="0" w:space="0" w:color="auto"/>
      </w:divBdr>
    </w:div>
    <w:div w:id="779223060">
      <w:marLeft w:val="640"/>
      <w:marRight w:val="0"/>
      <w:marTop w:val="0"/>
      <w:marBottom w:val="0"/>
      <w:divBdr>
        <w:top w:val="none" w:sz="0" w:space="0" w:color="auto"/>
        <w:left w:val="none" w:sz="0" w:space="0" w:color="auto"/>
        <w:bottom w:val="none" w:sz="0" w:space="0" w:color="auto"/>
        <w:right w:val="none" w:sz="0" w:space="0" w:color="auto"/>
      </w:divBdr>
    </w:div>
    <w:div w:id="784495704">
      <w:marLeft w:val="640"/>
      <w:marRight w:val="0"/>
      <w:marTop w:val="0"/>
      <w:marBottom w:val="0"/>
      <w:divBdr>
        <w:top w:val="none" w:sz="0" w:space="0" w:color="auto"/>
        <w:left w:val="none" w:sz="0" w:space="0" w:color="auto"/>
        <w:bottom w:val="none" w:sz="0" w:space="0" w:color="auto"/>
        <w:right w:val="none" w:sz="0" w:space="0" w:color="auto"/>
      </w:divBdr>
    </w:div>
    <w:div w:id="785582387">
      <w:marLeft w:val="640"/>
      <w:marRight w:val="0"/>
      <w:marTop w:val="0"/>
      <w:marBottom w:val="0"/>
      <w:divBdr>
        <w:top w:val="none" w:sz="0" w:space="0" w:color="auto"/>
        <w:left w:val="none" w:sz="0" w:space="0" w:color="auto"/>
        <w:bottom w:val="none" w:sz="0" w:space="0" w:color="auto"/>
        <w:right w:val="none" w:sz="0" w:space="0" w:color="auto"/>
      </w:divBdr>
    </w:div>
    <w:div w:id="786580971">
      <w:marLeft w:val="640"/>
      <w:marRight w:val="0"/>
      <w:marTop w:val="0"/>
      <w:marBottom w:val="0"/>
      <w:divBdr>
        <w:top w:val="none" w:sz="0" w:space="0" w:color="auto"/>
        <w:left w:val="none" w:sz="0" w:space="0" w:color="auto"/>
        <w:bottom w:val="none" w:sz="0" w:space="0" w:color="auto"/>
        <w:right w:val="none" w:sz="0" w:space="0" w:color="auto"/>
      </w:divBdr>
    </w:div>
    <w:div w:id="790514848">
      <w:marLeft w:val="640"/>
      <w:marRight w:val="0"/>
      <w:marTop w:val="0"/>
      <w:marBottom w:val="0"/>
      <w:divBdr>
        <w:top w:val="none" w:sz="0" w:space="0" w:color="auto"/>
        <w:left w:val="none" w:sz="0" w:space="0" w:color="auto"/>
        <w:bottom w:val="none" w:sz="0" w:space="0" w:color="auto"/>
        <w:right w:val="none" w:sz="0" w:space="0" w:color="auto"/>
      </w:divBdr>
    </w:div>
    <w:div w:id="793600805">
      <w:marLeft w:val="640"/>
      <w:marRight w:val="0"/>
      <w:marTop w:val="0"/>
      <w:marBottom w:val="0"/>
      <w:divBdr>
        <w:top w:val="none" w:sz="0" w:space="0" w:color="auto"/>
        <w:left w:val="none" w:sz="0" w:space="0" w:color="auto"/>
        <w:bottom w:val="none" w:sz="0" w:space="0" w:color="auto"/>
        <w:right w:val="none" w:sz="0" w:space="0" w:color="auto"/>
      </w:divBdr>
    </w:div>
    <w:div w:id="806701928">
      <w:marLeft w:val="640"/>
      <w:marRight w:val="0"/>
      <w:marTop w:val="0"/>
      <w:marBottom w:val="0"/>
      <w:divBdr>
        <w:top w:val="none" w:sz="0" w:space="0" w:color="auto"/>
        <w:left w:val="none" w:sz="0" w:space="0" w:color="auto"/>
        <w:bottom w:val="none" w:sz="0" w:space="0" w:color="auto"/>
        <w:right w:val="none" w:sz="0" w:space="0" w:color="auto"/>
      </w:divBdr>
    </w:div>
    <w:div w:id="816532024">
      <w:marLeft w:val="640"/>
      <w:marRight w:val="0"/>
      <w:marTop w:val="0"/>
      <w:marBottom w:val="0"/>
      <w:divBdr>
        <w:top w:val="none" w:sz="0" w:space="0" w:color="auto"/>
        <w:left w:val="none" w:sz="0" w:space="0" w:color="auto"/>
        <w:bottom w:val="none" w:sz="0" w:space="0" w:color="auto"/>
        <w:right w:val="none" w:sz="0" w:space="0" w:color="auto"/>
      </w:divBdr>
    </w:div>
    <w:div w:id="818960724">
      <w:marLeft w:val="640"/>
      <w:marRight w:val="0"/>
      <w:marTop w:val="0"/>
      <w:marBottom w:val="0"/>
      <w:divBdr>
        <w:top w:val="none" w:sz="0" w:space="0" w:color="auto"/>
        <w:left w:val="none" w:sz="0" w:space="0" w:color="auto"/>
        <w:bottom w:val="none" w:sz="0" w:space="0" w:color="auto"/>
        <w:right w:val="none" w:sz="0" w:space="0" w:color="auto"/>
      </w:divBdr>
    </w:div>
    <w:div w:id="827669022">
      <w:marLeft w:val="640"/>
      <w:marRight w:val="0"/>
      <w:marTop w:val="0"/>
      <w:marBottom w:val="0"/>
      <w:divBdr>
        <w:top w:val="none" w:sz="0" w:space="0" w:color="auto"/>
        <w:left w:val="none" w:sz="0" w:space="0" w:color="auto"/>
        <w:bottom w:val="none" w:sz="0" w:space="0" w:color="auto"/>
        <w:right w:val="none" w:sz="0" w:space="0" w:color="auto"/>
      </w:divBdr>
    </w:div>
    <w:div w:id="828207748">
      <w:marLeft w:val="640"/>
      <w:marRight w:val="0"/>
      <w:marTop w:val="0"/>
      <w:marBottom w:val="0"/>
      <w:divBdr>
        <w:top w:val="none" w:sz="0" w:space="0" w:color="auto"/>
        <w:left w:val="none" w:sz="0" w:space="0" w:color="auto"/>
        <w:bottom w:val="none" w:sz="0" w:space="0" w:color="auto"/>
        <w:right w:val="none" w:sz="0" w:space="0" w:color="auto"/>
      </w:divBdr>
    </w:div>
    <w:div w:id="834607843">
      <w:bodyDiv w:val="1"/>
      <w:marLeft w:val="0"/>
      <w:marRight w:val="0"/>
      <w:marTop w:val="0"/>
      <w:marBottom w:val="0"/>
      <w:divBdr>
        <w:top w:val="none" w:sz="0" w:space="0" w:color="auto"/>
        <w:left w:val="none" w:sz="0" w:space="0" w:color="auto"/>
        <w:bottom w:val="none" w:sz="0" w:space="0" w:color="auto"/>
        <w:right w:val="none" w:sz="0" w:space="0" w:color="auto"/>
      </w:divBdr>
      <w:divsChild>
        <w:div w:id="18313684">
          <w:marLeft w:val="640"/>
          <w:marRight w:val="0"/>
          <w:marTop w:val="0"/>
          <w:marBottom w:val="0"/>
          <w:divBdr>
            <w:top w:val="none" w:sz="0" w:space="0" w:color="auto"/>
            <w:left w:val="none" w:sz="0" w:space="0" w:color="auto"/>
            <w:bottom w:val="none" w:sz="0" w:space="0" w:color="auto"/>
            <w:right w:val="none" w:sz="0" w:space="0" w:color="auto"/>
          </w:divBdr>
        </w:div>
        <w:div w:id="35012642">
          <w:marLeft w:val="640"/>
          <w:marRight w:val="0"/>
          <w:marTop w:val="0"/>
          <w:marBottom w:val="0"/>
          <w:divBdr>
            <w:top w:val="none" w:sz="0" w:space="0" w:color="auto"/>
            <w:left w:val="none" w:sz="0" w:space="0" w:color="auto"/>
            <w:bottom w:val="none" w:sz="0" w:space="0" w:color="auto"/>
            <w:right w:val="none" w:sz="0" w:space="0" w:color="auto"/>
          </w:divBdr>
        </w:div>
        <w:div w:id="72823878">
          <w:marLeft w:val="640"/>
          <w:marRight w:val="0"/>
          <w:marTop w:val="0"/>
          <w:marBottom w:val="0"/>
          <w:divBdr>
            <w:top w:val="none" w:sz="0" w:space="0" w:color="auto"/>
            <w:left w:val="none" w:sz="0" w:space="0" w:color="auto"/>
            <w:bottom w:val="none" w:sz="0" w:space="0" w:color="auto"/>
            <w:right w:val="none" w:sz="0" w:space="0" w:color="auto"/>
          </w:divBdr>
        </w:div>
        <w:div w:id="166362088">
          <w:marLeft w:val="640"/>
          <w:marRight w:val="0"/>
          <w:marTop w:val="0"/>
          <w:marBottom w:val="0"/>
          <w:divBdr>
            <w:top w:val="none" w:sz="0" w:space="0" w:color="auto"/>
            <w:left w:val="none" w:sz="0" w:space="0" w:color="auto"/>
            <w:bottom w:val="none" w:sz="0" w:space="0" w:color="auto"/>
            <w:right w:val="none" w:sz="0" w:space="0" w:color="auto"/>
          </w:divBdr>
        </w:div>
        <w:div w:id="201554981">
          <w:marLeft w:val="640"/>
          <w:marRight w:val="0"/>
          <w:marTop w:val="0"/>
          <w:marBottom w:val="0"/>
          <w:divBdr>
            <w:top w:val="none" w:sz="0" w:space="0" w:color="auto"/>
            <w:left w:val="none" w:sz="0" w:space="0" w:color="auto"/>
            <w:bottom w:val="none" w:sz="0" w:space="0" w:color="auto"/>
            <w:right w:val="none" w:sz="0" w:space="0" w:color="auto"/>
          </w:divBdr>
        </w:div>
        <w:div w:id="263612133">
          <w:marLeft w:val="640"/>
          <w:marRight w:val="0"/>
          <w:marTop w:val="0"/>
          <w:marBottom w:val="0"/>
          <w:divBdr>
            <w:top w:val="none" w:sz="0" w:space="0" w:color="auto"/>
            <w:left w:val="none" w:sz="0" w:space="0" w:color="auto"/>
            <w:bottom w:val="none" w:sz="0" w:space="0" w:color="auto"/>
            <w:right w:val="none" w:sz="0" w:space="0" w:color="auto"/>
          </w:divBdr>
        </w:div>
        <w:div w:id="335230017">
          <w:marLeft w:val="640"/>
          <w:marRight w:val="0"/>
          <w:marTop w:val="0"/>
          <w:marBottom w:val="0"/>
          <w:divBdr>
            <w:top w:val="none" w:sz="0" w:space="0" w:color="auto"/>
            <w:left w:val="none" w:sz="0" w:space="0" w:color="auto"/>
            <w:bottom w:val="none" w:sz="0" w:space="0" w:color="auto"/>
            <w:right w:val="none" w:sz="0" w:space="0" w:color="auto"/>
          </w:divBdr>
        </w:div>
        <w:div w:id="371737628">
          <w:marLeft w:val="640"/>
          <w:marRight w:val="0"/>
          <w:marTop w:val="0"/>
          <w:marBottom w:val="0"/>
          <w:divBdr>
            <w:top w:val="none" w:sz="0" w:space="0" w:color="auto"/>
            <w:left w:val="none" w:sz="0" w:space="0" w:color="auto"/>
            <w:bottom w:val="none" w:sz="0" w:space="0" w:color="auto"/>
            <w:right w:val="none" w:sz="0" w:space="0" w:color="auto"/>
          </w:divBdr>
        </w:div>
        <w:div w:id="387920138">
          <w:marLeft w:val="640"/>
          <w:marRight w:val="0"/>
          <w:marTop w:val="0"/>
          <w:marBottom w:val="0"/>
          <w:divBdr>
            <w:top w:val="none" w:sz="0" w:space="0" w:color="auto"/>
            <w:left w:val="none" w:sz="0" w:space="0" w:color="auto"/>
            <w:bottom w:val="none" w:sz="0" w:space="0" w:color="auto"/>
            <w:right w:val="none" w:sz="0" w:space="0" w:color="auto"/>
          </w:divBdr>
        </w:div>
        <w:div w:id="398669935">
          <w:marLeft w:val="640"/>
          <w:marRight w:val="0"/>
          <w:marTop w:val="0"/>
          <w:marBottom w:val="0"/>
          <w:divBdr>
            <w:top w:val="none" w:sz="0" w:space="0" w:color="auto"/>
            <w:left w:val="none" w:sz="0" w:space="0" w:color="auto"/>
            <w:bottom w:val="none" w:sz="0" w:space="0" w:color="auto"/>
            <w:right w:val="none" w:sz="0" w:space="0" w:color="auto"/>
          </w:divBdr>
        </w:div>
        <w:div w:id="483009988">
          <w:marLeft w:val="640"/>
          <w:marRight w:val="0"/>
          <w:marTop w:val="0"/>
          <w:marBottom w:val="0"/>
          <w:divBdr>
            <w:top w:val="none" w:sz="0" w:space="0" w:color="auto"/>
            <w:left w:val="none" w:sz="0" w:space="0" w:color="auto"/>
            <w:bottom w:val="none" w:sz="0" w:space="0" w:color="auto"/>
            <w:right w:val="none" w:sz="0" w:space="0" w:color="auto"/>
          </w:divBdr>
        </w:div>
        <w:div w:id="560603841">
          <w:marLeft w:val="640"/>
          <w:marRight w:val="0"/>
          <w:marTop w:val="0"/>
          <w:marBottom w:val="0"/>
          <w:divBdr>
            <w:top w:val="none" w:sz="0" w:space="0" w:color="auto"/>
            <w:left w:val="none" w:sz="0" w:space="0" w:color="auto"/>
            <w:bottom w:val="none" w:sz="0" w:space="0" w:color="auto"/>
            <w:right w:val="none" w:sz="0" w:space="0" w:color="auto"/>
          </w:divBdr>
        </w:div>
        <w:div w:id="568344686">
          <w:marLeft w:val="640"/>
          <w:marRight w:val="0"/>
          <w:marTop w:val="0"/>
          <w:marBottom w:val="0"/>
          <w:divBdr>
            <w:top w:val="none" w:sz="0" w:space="0" w:color="auto"/>
            <w:left w:val="none" w:sz="0" w:space="0" w:color="auto"/>
            <w:bottom w:val="none" w:sz="0" w:space="0" w:color="auto"/>
            <w:right w:val="none" w:sz="0" w:space="0" w:color="auto"/>
          </w:divBdr>
        </w:div>
        <w:div w:id="588004958">
          <w:marLeft w:val="640"/>
          <w:marRight w:val="0"/>
          <w:marTop w:val="0"/>
          <w:marBottom w:val="0"/>
          <w:divBdr>
            <w:top w:val="none" w:sz="0" w:space="0" w:color="auto"/>
            <w:left w:val="none" w:sz="0" w:space="0" w:color="auto"/>
            <w:bottom w:val="none" w:sz="0" w:space="0" w:color="auto"/>
            <w:right w:val="none" w:sz="0" w:space="0" w:color="auto"/>
          </w:divBdr>
        </w:div>
        <w:div w:id="592203498">
          <w:marLeft w:val="640"/>
          <w:marRight w:val="0"/>
          <w:marTop w:val="0"/>
          <w:marBottom w:val="0"/>
          <w:divBdr>
            <w:top w:val="none" w:sz="0" w:space="0" w:color="auto"/>
            <w:left w:val="none" w:sz="0" w:space="0" w:color="auto"/>
            <w:bottom w:val="none" w:sz="0" w:space="0" w:color="auto"/>
            <w:right w:val="none" w:sz="0" w:space="0" w:color="auto"/>
          </w:divBdr>
        </w:div>
        <w:div w:id="645746323">
          <w:marLeft w:val="640"/>
          <w:marRight w:val="0"/>
          <w:marTop w:val="0"/>
          <w:marBottom w:val="0"/>
          <w:divBdr>
            <w:top w:val="none" w:sz="0" w:space="0" w:color="auto"/>
            <w:left w:val="none" w:sz="0" w:space="0" w:color="auto"/>
            <w:bottom w:val="none" w:sz="0" w:space="0" w:color="auto"/>
            <w:right w:val="none" w:sz="0" w:space="0" w:color="auto"/>
          </w:divBdr>
        </w:div>
        <w:div w:id="689720807">
          <w:marLeft w:val="640"/>
          <w:marRight w:val="0"/>
          <w:marTop w:val="0"/>
          <w:marBottom w:val="0"/>
          <w:divBdr>
            <w:top w:val="none" w:sz="0" w:space="0" w:color="auto"/>
            <w:left w:val="none" w:sz="0" w:space="0" w:color="auto"/>
            <w:bottom w:val="none" w:sz="0" w:space="0" w:color="auto"/>
            <w:right w:val="none" w:sz="0" w:space="0" w:color="auto"/>
          </w:divBdr>
        </w:div>
        <w:div w:id="707533208">
          <w:marLeft w:val="640"/>
          <w:marRight w:val="0"/>
          <w:marTop w:val="0"/>
          <w:marBottom w:val="0"/>
          <w:divBdr>
            <w:top w:val="none" w:sz="0" w:space="0" w:color="auto"/>
            <w:left w:val="none" w:sz="0" w:space="0" w:color="auto"/>
            <w:bottom w:val="none" w:sz="0" w:space="0" w:color="auto"/>
            <w:right w:val="none" w:sz="0" w:space="0" w:color="auto"/>
          </w:divBdr>
        </w:div>
        <w:div w:id="746614008">
          <w:marLeft w:val="640"/>
          <w:marRight w:val="0"/>
          <w:marTop w:val="0"/>
          <w:marBottom w:val="0"/>
          <w:divBdr>
            <w:top w:val="none" w:sz="0" w:space="0" w:color="auto"/>
            <w:left w:val="none" w:sz="0" w:space="0" w:color="auto"/>
            <w:bottom w:val="none" w:sz="0" w:space="0" w:color="auto"/>
            <w:right w:val="none" w:sz="0" w:space="0" w:color="auto"/>
          </w:divBdr>
        </w:div>
        <w:div w:id="758990602">
          <w:marLeft w:val="640"/>
          <w:marRight w:val="0"/>
          <w:marTop w:val="0"/>
          <w:marBottom w:val="0"/>
          <w:divBdr>
            <w:top w:val="none" w:sz="0" w:space="0" w:color="auto"/>
            <w:left w:val="none" w:sz="0" w:space="0" w:color="auto"/>
            <w:bottom w:val="none" w:sz="0" w:space="0" w:color="auto"/>
            <w:right w:val="none" w:sz="0" w:space="0" w:color="auto"/>
          </w:divBdr>
        </w:div>
        <w:div w:id="764156372">
          <w:marLeft w:val="640"/>
          <w:marRight w:val="0"/>
          <w:marTop w:val="0"/>
          <w:marBottom w:val="0"/>
          <w:divBdr>
            <w:top w:val="none" w:sz="0" w:space="0" w:color="auto"/>
            <w:left w:val="none" w:sz="0" w:space="0" w:color="auto"/>
            <w:bottom w:val="none" w:sz="0" w:space="0" w:color="auto"/>
            <w:right w:val="none" w:sz="0" w:space="0" w:color="auto"/>
          </w:divBdr>
        </w:div>
        <w:div w:id="766199617">
          <w:marLeft w:val="640"/>
          <w:marRight w:val="0"/>
          <w:marTop w:val="0"/>
          <w:marBottom w:val="0"/>
          <w:divBdr>
            <w:top w:val="none" w:sz="0" w:space="0" w:color="auto"/>
            <w:left w:val="none" w:sz="0" w:space="0" w:color="auto"/>
            <w:bottom w:val="none" w:sz="0" w:space="0" w:color="auto"/>
            <w:right w:val="none" w:sz="0" w:space="0" w:color="auto"/>
          </w:divBdr>
        </w:div>
        <w:div w:id="796945250">
          <w:marLeft w:val="640"/>
          <w:marRight w:val="0"/>
          <w:marTop w:val="0"/>
          <w:marBottom w:val="0"/>
          <w:divBdr>
            <w:top w:val="none" w:sz="0" w:space="0" w:color="auto"/>
            <w:left w:val="none" w:sz="0" w:space="0" w:color="auto"/>
            <w:bottom w:val="none" w:sz="0" w:space="0" w:color="auto"/>
            <w:right w:val="none" w:sz="0" w:space="0" w:color="auto"/>
          </w:divBdr>
        </w:div>
        <w:div w:id="819997502">
          <w:marLeft w:val="640"/>
          <w:marRight w:val="0"/>
          <w:marTop w:val="0"/>
          <w:marBottom w:val="0"/>
          <w:divBdr>
            <w:top w:val="none" w:sz="0" w:space="0" w:color="auto"/>
            <w:left w:val="none" w:sz="0" w:space="0" w:color="auto"/>
            <w:bottom w:val="none" w:sz="0" w:space="0" w:color="auto"/>
            <w:right w:val="none" w:sz="0" w:space="0" w:color="auto"/>
          </w:divBdr>
        </w:div>
        <w:div w:id="909535179">
          <w:marLeft w:val="640"/>
          <w:marRight w:val="0"/>
          <w:marTop w:val="0"/>
          <w:marBottom w:val="0"/>
          <w:divBdr>
            <w:top w:val="none" w:sz="0" w:space="0" w:color="auto"/>
            <w:left w:val="none" w:sz="0" w:space="0" w:color="auto"/>
            <w:bottom w:val="none" w:sz="0" w:space="0" w:color="auto"/>
            <w:right w:val="none" w:sz="0" w:space="0" w:color="auto"/>
          </w:divBdr>
        </w:div>
        <w:div w:id="928272084">
          <w:marLeft w:val="640"/>
          <w:marRight w:val="0"/>
          <w:marTop w:val="0"/>
          <w:marBottom w:val="0"/>
          <w:divBdr>
            <w:top w:val="none" w:sz="0" w:space="0" w:color="auto"/>
            <w:left w:val="none" w:sz="0" w:space="0" w:color="auto"/>
            <w:bottom w:val="none" w:sz="0" w:space="0" w:color="auto"/>
            <w:right w:val="none" w:sz="0" w:space="0" w:color="auto"/>
          </w:divBdr>
        </w:div>
        <w:div w:id="941765314">
          <w:marLeft w:val="640"/>
          <w:marRight w:val="0"/>
          <w:marTop w:val="0"/>
          <w:marBottom w:val="0"/>
          <w:divBdr>
            <w:top w:val="none" w:sz="0" w:space="0" w:color="auto"/>
            <w:left w:val="none" w:sz="0" w:space="0" w:color="auto"/>
            <w:bottom w:val="none" w:sz="0" w:space="0" w:color="auto"/>
            <w:right w:val="none" w:sz="0" w:space="0" w:color="auto"/>
          </w:divBdr>
        </w:div>
        <w:div w:id="1005861171">
          <w:marLeft w:val="640"/>
          <w:marRight w:val="0"/>
          <w:marTop w:val="0"/>
          <w:marBottom w:val="0"/>
          <w:divBdr>
            <w:top w:val="none" w:sz="0" w:space="0" w:color="auto"/>
            <w:left w:val="none" w:sz="0" w:space="0" w:color="auto"/>
            <w:bottom w:val="none" w:sz="0" w:space="0" w:color="auto"/>
            <w:right w:val="none" w:sz="0" w:space="0" w:color="auto"/>
          </w:divBdr>
        </w:div>
        <w:div w:id="1019769382">
          <w:marLeft w:val="640"/>
          <w:marRight w:val="0"/>
          <w:marTop w:val="0"/>
          <w:marBottom w:val="0"/>
          <w:divBdr>
            <w:top w:val="none" w:sz="0" w:space="0" w:color="auto"/>
            <w:left w:val="none" w:sz="0" w:space="0" w:color="auto"/>
            <w:bottom w:val="none" w:sz="0" w:space="0" w:color="auto"/>
            <w:right w:val="none" w:sz="0" w:space="0" w:color="auto"/>
          </w:divBdr>
        </w:div>
        <w:div w:id="1034039628">
          <w:marLeft w:val="640"/>
          <w:marRight w:val="0"/>
          <w:marTop w:val="0"/>
          <w:marBottom w:val="0"/>
          <w:divBdr>
            <w:top w:val="none" w:sz="0" w:space="0" w:color="auto"/>
            <w:left w:val="none" w:sz="0" w:space="0" w:color="auto"/>
            <w:bottom w:val="none" w:sz="0" w:space="0" w:color="auto"/>
            <w:right w:val="none" w:sz="0" w:space="0" w:color="auto"/>
          </w:divBdr>
        </w:div>
        <w:div w:id="1051467302">
          <w:marLeft w:val="640"/>
          <w:marRight w:val="0"/>
          <w:marTop w:val="0"/>
          <w:marBottom w:val="0"/>
          <w:divBdr>
            <w:top w:val="none" w:sz="0" w:space="0" w:color="auto"/>
            <w:left w:val="none" w:sz="0" w:space="0" w:color="auto"/>
            <w:bottom w:val="none" w:sz="0" w:space="0" w:color="auto"/>
            <w:right w:val="none" w:sz="0" w:space="0" w:color="auto"/>
          </w:divBdr>
        </w:div>
        <w:div w:id="1065840635">
          <w:marLeft w:val="640"/>
          <w:marRight w:val="0"/>
          <w:marTop w:val="0"/>
          <w:marBottom w:val="0"/>
          <w:divBdr>
            <w:top w:val="none" w:sz="0" w:space="0" w:color="auto"/>
            <w:left w:val="none" w:sz="0" w:space="0" w:color="auto"/>
            <w:bottom w:val="none" w:sz="0" w:space="0" w:color="auto"/>
            <w:right w:val="none" w:sz="0" w:space="0" w:color="auto"/>
          </w:divBdr>
        </w:div>
        <w:div w:id="1104307154">
          <w:marLeft w:val="640"/>
          <w:marRight w:val="0"/>
          <w:marTop w:val="0"/>
          <w:marBottom w:val="0"/>
          <w:divBdr>
            <w:top w:val="none" w:sz="0" w:space="0" w:color="auto"/>
            <w:left w:val="none" w:sz="0" w:space="0" w:color="auto"/>
            <w:bottom w:val="none" w:sz="0" w:space="0" w:color="auto"/>
            <w:right w:val="none" w:sz="0" w:space="0" w:color="auto"/>
          </w:divBdr>
        </w:div>
        <w:div w:id="1194221654">
          <w:marLeft w:val="640"/>
          <w:marRight w:val="0"/>
          <w:marTop w:val="0"/>
          <w:marBottom w:val="0"/>
          <w:divBdr>
            <w:top w:val="none" w:sz="0" w:space="0" w:color="auto"/>
            <w:left w:val="none" w:sz="0" w:space="0" w:color="auto"/>
            <w:bottom w:val="none" w:sz="0" w:space="0" w:color="auto"/>
            <w:right w:val="none" w:sz="0" w:space="0" w:color="auto"/>
          </w:divBdr>
        </w:div>
        <w:div w:id="1219439337">
          <w:marLeft w:val="640"/>
          <w:marRight w:val="0"/>
          <w:marTop w:val="0"/>
          <w:marBottom w:val="0"/>
          <w:divBdr>
            <w:top w:val="none" w:sz="0" w:space="0" w:color="auto"/>
            <w:left w:val="none" w:sz="0" w:space="0" w:color="auto"/>
            <w:bottom w:val="none" w:sz="0" w:space="0" w:color="auto"/>
            <w:right w:val="none" w:sz="0" w:space="0" w:color="auto"/>
          </w:divBdr>
        </w:div>
        <w:div w:id="1325932397">
          <w:marLeft w:val="640"/>
          <w:marRight w:val="0"/>
          <w:marTop w:val="0"/>
          <w:marBottom w:val="0"/>
          <w:divBdr>
            <w:top w:val="none" w:sz="0" w:space="0" w:color="auto"/>
            <w:left w:val="none" w:sz="0" w:space="0" w:color="auto"/>
            <w:bottom w:val="none" w:sz="0" w:space="0" w:color="auto"/>
            <w:right w:val="none" w:sz="0" w:space="0" w:color="auto"/>
          </w:divBdr>
        </w:div>
        <w:div w:id="1391924995">
          <w:marLeft w:val="640"/>
          <w:marRight w:val="0"/>
          <w:marTop w:val="0"/>
          <w:marBottom w:val="0"/>
          <w:divBdr>
            <w:top w:val="none" w:sz="0" w:space="0" w:color="auto"/>
            <w:left w:val="none" w:sz="0" w:space="0" w:color="auto"/>
            <w:bottom w:val="none" w:sz="0" w:space="0" w:color="auto"/>
            <w:right w:val="none" w:sz="0" w:space="0" w:color="auto"/>
          </w:divBdr>
        </w:div>
        <w:div w:id="1393770378">
          <w:marLeft w:val="640"/>
          <w:marRight w:val="0"/>
          <w:marTop w:val="0"/>
          <w:marBottom w:val="0"/>
          <w:divBdr>
            <w:top w:val="none" w:sz="0" w:space="0" w:color="auto"/>
            <w:left w:val="none" w:sz="0" w:space="0" w:color="auto"/>
            <w:bottom w:val="none" w:sz="0" w:space="0" w:color="auto"/>
            <w:right w:val="none" w:sz="0" w:space="0" w:color="auto"/>
          </w:divBdr>
        </w:div>
        <w:div w:id="1401825136">
          <w:marLeft w:val="640"/>
          <w:marRight w:val="0"/>
          <w:marTop w:val="0"/>
          <w:marBottom w:val="0"/>
          <w:divBdr>
            <w:top w:val="none" w:sz="0" w:space="0" w:color="auto"/>
            <w:left w:val="none" w:sz="0" w:space="0" w:color="auto"/>
            <w:bottom w:val="none" w:sz="0" w:space="0" w:color="auto"/>
            <w:right w:val="none" w:sz="0" w:space="0" w:color="auto"/>
          </w:divBdr>
        </w:div>
        <w:div w:id="1425614324">
          <w:marLeft w:val="640"/>
          <w:marRight w:val="0"/>
          <w:marTop w:val="0"/>
          <w:marBottom w:val="0"/>
          <w:divBdr>
            <w:top w:val="none" w:sz="0" w:space="0" w:color="auto"/>
            <w:left w:val="none" w:sz="0" w:space="0" w:color="auto"/>
            <w:bottom w:val="none" w:sz="0" w:space="0" w:color="auto"/>
            <w:right w:val="none" w:sz="0" w:space="0" w:color="auto"/>
          </w:divBdr>
        </w:div>
        <w:div w:id="1449616245">
          <w:marLeft w:val="640"/>
          <w:marRight w:val="0"/>
          <w:marTop w:val="0"/>
          <w:marBottom w:val="0"/>
          <w:divBdr>
            <w:top w:val="none" w:sz="0" w:space="0" w:color="auto"/>
            <w:left w:val="none" w:sz="0" w:space="0" w:color="auto"/>
            <w:bottom w:val="none" w:sz="0" w:space="0" w:color="auto"/>
            <w:right w:val="none" w:sz="0" w:space="0" w:color="auto"/>
          </w:divBdr>
        </w:div>
        <w:div w:id="1451705245">
          <w:marLeft w:val="640"/>
          <w:marRight w:val="0"/>
          <w:marTop w:val="0"/>
          <w:marBottom w:val="0"/>
          <w:divBdr>
            <w:top w:val="none" w:sz="0" w:space="0" w:color="auto"/>
            <w:left w:val="none" w:sz="0" w:space="0" w:color="auto"/>
            <w:bottom w:val="none" w:sz="0" w:space="0" w:color="auto"/>
            <w:right w:val="none" w:sz="0" w:space="0" w:color="auto"/>
          </w:divBdr>
        </w:div>
        <w:div w:id="1517961685">
          <w:marLeft w:val="640"/>
          <w:marRight w:val="0"/>
          <w:marTop w:val="0"/>
          <w:marBottom w:val="0"/>
          <w:divBdr>
            <w:top w:val="none" w:sz="0" w:space="0" w:color="auto"/>
            <w:left w:val="none" w:sz="0" w:space="0" w:color="auto"/>
            <w:bottom w:val="none" w:sz="0" w:space="0" w:color="auto"/>
            <w:right w:val="none" w:sz="0" w:space="0" w:color="auto"/>
          </w:divBdr>
        </w:div>
        <w:div w:id="1540631363">
          <w:marLeft w:val="640"/>
          <w:marRight w:val="0"/>
          <w:marTop w:val="0"/>
          <w:marBottom w:val="0"/>
          <w:divBdr>
            <w:top w:val="none" w:sz="0" w:space="0" w:color="auto"/>
            <w:left w:val="none" w:sz="0" w:space="0" w:color="auto"/>
            <w:bottom w:val="none" w:sz="0" w:space="0" w:color="auto"/>
            <w:right w:val="none" w:sz="0" w:space="0" w:color="auto"/>
          </w:divBdr>
        </w:div>
        <w:div w:id="1553347795">
          <w:marLeft w:val="640"/>
          <w:marRight w:val="0"/>
          <w:marTop w:val="0"/>
          <w:marBottom w:val="0"/>
          <w:divBdr>
            <w:top w:val="none" w:sz="0" w:space="0" w:color="auto"/>
            <w:left w:val="none" w:sz="0" w:space="0" w:color="auto"/>
            <w:bottom w:val="none" w:sz="0" w:space="0" w:color="auto"/>
            <w:right w:val="none" w:sz="0" w:space="0" w:color="auto"/>
          </w:divBdr>
        </w:div>
        <w:div w:id="1558128296">
          <w:marLeft w:val="640"/>
          <w:marRight w:val="0"/>
          <w:marTop w:val="0"/>
          <w:marBottom w:val="0"/>
          <w:divBdr>
            <w:top w:val="none" w:sz="0" w:space="0" w:color="auto"/>
            <w:left w:val="none" w:sz="0" w:space="0" w:color="auto"/>
            <w:bottom w:val="none" w:sz="0" w:space="0" w:color="auto"/>
            <w:right w:val="none" w:sz="0" w:space="0" w:color="auto"/>
          </w:divBdr>
        </w:div>
        <w:div w:id="1575360174">
          <w:marLeft w:val="640"/>
          <w:marRight w:val="0"/>
          <w:marTop w:val="0"/>
          <w:marBottom w:val="0"/>
          <w:divBdr>
            <w:top w:val="none" w:sz="0" w:space="0" w:color="auto"/>
            <w:left w:val="none" w:sz="0" w:space="0" w:color="auto"/>
            <w:bottom w:val="none" w:sz="0" w:space="0" w:color="auto"/>
            <w:right w:val="none" w:sz="0" w:space="0" w:color="auto"/>
          </w:divBdr>
        </w:div>
        <w:div w:id="1584030233">
          <w:marLeft w:val="640"/>
          <w:marRight w:val="0"/>
          <w:marTop w:val="0"/>
          <w:marBottom w:val="0"/>
          <w:divBdr>
            <w:top w:val="none" w:sz="0" w:space="0" w:color="auto"/>
            <w:left w:val="none" w:sz="0" w:space="0" w:color="auto"/>
            <w:bottom w:val="none" w:sz="0" w:space="0" w:color="auto"/>
            <w:right w:val="none" w:sz="0" w:space="0" w:color="auto"/>
          </w:divBdr>
        </w:div>
        <w:div w:id="1634873349">
          <w:marLeft w:val="640"/>
          <w:marRight w:val="0"/>
          <w:marTop w:val="0"/>
          <w:marBottom w:val="0"/>
          <w:divBdr>
            <w:top w:val="none" w:sz="0" w:space="0" w:color="auto"/>
            <w:left w:val="none" w:sz="0" w:space="0" w:color="auto"/>
            <w:bottom w:val="none" w:sz="0" w:space="0" w:color="auto"/>
            <w:right w:val="none" w:sz="0" w:space="0" w:color="auto"/>
          </w:divBdr>
        </w:div>
        <w:div w:id="1641156778">
          <w:marLeft w:val="640"/>
          <w:marRight w:val="0"/>
          <w:marTop w:val="0"/>
          <w:marBottom w:val="0"/>
          <w:divBdr>
            <w:top w:val="none" w:sz="0" w:space="0" w:color="auto"/>
            <w:left w:val="none" w:sz="0" w:space="0" w:color="auto"/>
            <w:bottom w:val="none" w:sz="0" w:space="0" w:color="auto"/>
            <w:right w:val="none" w:sz="0" w:space="0" w:color="auto"/>
          </w:divBdr>
        </w:div>
        <w:div w:id="1667124925">
          <w:marLeft w:val="640"/>
          <w:marRight w:val="0"/>
          <w:marTop w:val="0"/>
          <w:marBottom w:val="0"/>
          <w:divBdr>
            <w:top w:val="none" w:sz="0" w:space="0" w:color="auto"/>
            <w:left w:val="none" w:sz="0" w:space="0" w:color="auto"/>
            <w:bottom w:val="none" w:sz="0" w:space="0" w:color="auto"/>
            <w:right w:val="none" w:sz="0" w:space="0" w:color="auto"/>
          </w:divBdr>
        </w:div>
        <w:div w:id="1676498913">
          <w:marLeft w:val="640"/>
          <w:marRight w:val="0"/>
          <w:marTop w:val="0"/>
          <w:marBottom w:val="0"/>
          <w:divBdr>
            <w:top w:val="none" w:sz="0" w:space="0" w:color="auto"/>
            <w:left w:val="none" w:sz="0" w:space="0" w:color="auto"/>
            <w:bottom w:val="none" w:sz="0" w:space="0" w:color="auto"/>
            <w:right w:val="none" w:sz="0" w:space="0" w:color="auto"/>
          </w:divBdr>
        </w:div>
        <w:div w:id="1684895003">
          <w:marLeft w:val="640"/>
          <w:marRight w:val="0"/>
          <w:marTop w:val="0"/>
          <w:marBottom w:val="0"/>
          <w:divBdr>
            <w:top w:val="none" w:sz="0" w:space="0" w:color="auto"/>
            <w:left w:val="none" w:sz="0" w:space="0" w:color="auto"/>
            <w:bottom w:val="none" w:sz="0" w:space="0" w:color="auto"/>
            <w:right w:val="none" w:sz="0" w:space="0" w:color="auto"/>
          </w:divBdr>
        </w:div>
        <w:div w:id="1714227976">
          <w:marLeft w:val="640"/>
          <w:marRight w:val="0"/>
          <w:marTop w:val="0"/>
          <w:marBottom w:val="0"/>
          <w:divBdr>
            <w:top w:val="none" w:sz="0" w:space="0" w:color="auto"/>
            <w:left w:val="none" w:sz="0" w:space="0" w:color="auto"/>
            <w:bottom w:val="none" w:sz="0" w:space="0" w:color="auto"/>
            <w:right w:val="none" w:sz="0" w:space="0" w:color="auto"/>
          </w:divBdr>
        </w:div>
        <w:div w:id="1801532093">
          <w:marLeft w:val="640"/>
          <w:marRight w:val="0"/>
          <w:marTop w:val="0"/>
          <w:marBottom w:val="0"/>
          <w:divBdr>
            <w:top w:val="none" w:sz="0" w:space="0" w:color="auto"/>
            <w:left w:val="none" w:sz="0" w:space="0" w:color="auto"/>
            <w:bottom w:val="none" w:sz="0" w:space="0" w:color="auto"/>
            <w:right w:val="none" w:sz="0" w:space="0" w:color="auto"/>
          </w:divBdr>
        </w:div>
        <w:div w:id="1811748929">
          <w:marLeft w:val="640"/>
          <w:marRight w:val="0"/>
          <w:marTop w:val="0"/>
          <w:marBottom w:val="0"/>
          <w:divBdr>
            <w:top w:val="none" w:sz="0" w:space="0" w:color="auto"/>
            <w:left w:val="none" w:sz="0" w:space="0" w:color="auto"/>
            <w:bottom w:val="none" w:sz="0" w:space="0" w:color="auto"/>
            <w:right w:val="none" w:sz="0" w:space="0" w:color="auto"/>
          </w:divBdr>
        </w:div>
        <w:div w:id="1835029431">
          <w:marLeft w:val="640"/>
          <w:marRight w:val="0"/>
          <w:marTop w:val="0"/>
          <w:marBottom w:val="0"/>
          <w:divBdr>
            <w:top w:val="none" w:sz="0" w:space="0" w:color="auto"/>
            <w:left w:val="none" w:sz="0" w:space="0" w:color="auto"/>
            <w:bottom w:val="none" w:sz="0" w:space="0" w:color="auto"/>
            <w:right w:val="none" w:sz="0" w:space="0" w:color="auto"/>
          </w:divBdr>
        </w:div>
        <w:div w:id="1982684597">
          <w:marLeft w:val="640"/>
          <w:marRight w:val="0"/>
          <w:marTop w:val="0"/>
          <w:marBottom w:val="0"/>
          <w:divBdr>
            <w:top w:val="none" w:sz="0" w:space="0" w:color="auto"/>
            <w:left w:val="none" w:sz="0" w:space="0" w:color="auto"/>
            <w:bottom w:val="none" w:sz="0" w:space="0" w:color="auto"/>
            <w:right w:val="none" w:sz="0" w:space="0" w:color="auto"/>
          </w:divBdr>
        </w:div>
        <w:div w:id="2098860526">
          <w:marLeft w:val="640"/>
          <w:marRight w:val="0"/>
          <w:marTop w:val="0"/>
          <w:marBottom w:val="0"/>
          <w:divBdr>
            <w:top w:val="none" w:sz="0" w:space="0" w:color="auto"/>
            <w:left w:val="none" w:sz="0" w:space="0" w:color="auto"/>
            <w:bottom w:val="none" w:sz="0" w:space="0" w:color="auto"/>
            <w:right w:val="none" w:sz="0" w:space="0" w:color="auto"/>
          </w:divBdr>
        </w:div>
        <w:div w:id="2103135829">
          <w:marLeft w:val="640"/>
          <w:marRight w:val="0"/>
          <w:marTop w:val="0"/>
          <w:marBottom w:val="0"/>
          <w:divBdr>
            <w:top w:val="none" w:sz="0" w:space="0" w:color="auto"/>
            <w:left w:val="none" w:sz="0" w:space="0" w:color="auto"/>
            <w:bottom w:val="none" w:sz="0" w:space="0" w:color="auto"/>
            <w:right w:val="none" w:sz="0" w:space="0" w:color="auto"/>
          </w:divBdr>
        </w:div>
        <w:div w:id="2127235136">
          <w:marLeft w:val="640"/>
          <w:marRight w:val="0"/>
          <w:marTop w:val="0"/>
          <w:marBottom w:val="0"/>
          <w:divBdr>
            <w:top w:val="none" w:sz="0" w:space="0" w:color="auto"/>
            <w:left w:val="none" w:sz="0" w:space="0" w:color="auto"/>
            <w:bottom w:val="none" w:sz="0" w:space="0" w:color="auto"/>
            <w:right w:val="none" w:sz="0" w:space="0" w:color="auto"/>
          </w:divBdr>
        </w:div>
        <w:div w:id="2133011075">
          <w:marLeft w:val="640"/>
          <w:marRight w:val="0"/>
          <w:marTop w:val="0"/>
          <w:marBottom w:val="0"/>
          <w:divBdr>
            <w:top w:val="none" w:sz="0" w:space="0" w:color="auto"/>
            <w:left w:val="none" w:sz="0" w:space="0" w:color="auto"/>
            <w:bottom w:val="none" w:sz="0" w:space="0" w:color="auto"/>
            <w:right w:val="none" w:sz="0" w:space="0" w:color="auto"/>
          </w:divBdr>
        </w:div>
      </w:divsChild>
    </w:div>
    <w:div w:id="836531191">
      <w:marLeft w:val="640"/>
      <w:marRight w:val="0"/>
      <w:marTop w:val="0"/>
      <w:marBottom w:val="0"/>
      <w:divBdr>
        <w:top w:val="none" w:sz="0" w:space="0" w:color="auto"/>
        <w:left w:val="none" w:sz="0" w:space="0" w:color="auto"/>
        <w:bottom w:val="none" w:sz="0" w:space="0" w:color="auto"/>
        <w:right w:val="none" w:sz="0" w:space="0" w:color="auto"/>
      </w:divBdr>
    </w:div>
    <w:div w:id="837695225">
      <w:marLeft w:val="640"/>
      <w:marRight w:val="0"/>
      <w:marTop w:val="0"/>
      <w:marBottom w:val="0"/>
      <w:divBdr>
        <w:top w:val="none" w:sz="0" w:space="0" w:color="auto"/>
        <w:left w:val="none" w:sz="0" w:space="0" w:color="auto"/>
        <w:bottom w:val="none" w:sz="0" w:space="0" w:color="auto"/>
        <w:right w:val="none" w:sz="0" w:space="0" w:color="auto"/>
      </w:divBdr>
    </w:div>
    <w:div w:id="839202482">
      <w:marLeft w:val="640"/>
      <w:marRight w:val="0"/>
      <w:marTop w:val="0"/>
      <w:marBottom w:val="0"/>
      <w:divBdr>
        <w:top w:val="none" w:sz="0" w:space="0" w:color="auto"/>
        <w:left w:val="none" w:sz="0" w:space="0" w:color="auto"/>
        <w:bottom w:val="none" w:sz="0" w:space="0" w:color="auto"/>
        <w:right w:val="none" w:sz="0" w:space="0" w:color="auto"/>
      </w:divBdr>
    </w:div>
    <w:div w:id="840706244">
      <w:marLeft w:val="640"/>
      <w:marRight w:val="0"/>
      <w:marTop w:val="0"/>
      <w:marBottom w:val="0"/>
      <w:divBdr>
        <w:top w:val="none" w:sz="0" w:space="0" w:color="auto"/>
        <w:left w:val="none" w:sz="0" w:space="0" w:color="auto"/>
        <w:bottom w:val="none" w:sz="0" w:space="0" w:color="auto"/>
        <w:right w:val="none" w:sz="0" w:space="0" w:color="auto"/>
      </w:divBdr>
    </w:div>
    <w:div w:id="844244938">
      <w:marLeft w:val="640"/>
      <w:marRight w:val="0"/>
      <w:marTop w:val="0"/>
      <w:marBottom w:val="0"/>
      <w:divBdr>
        <w:top w:val="none" w:sz="0" w:space="0" w:color="auto"/>
        <w:left w:val="none" w:sz="0" w:space="0" w:color="auto"/>
        <w:bottom w:val="none" w:sz="0" w:space="0" w:color="auto"/>
        <w:right w:val="none" w:sz="0" w:space="0" w:color="auto"/>
      </w:divBdr>
    </w:div>
    <w:div w:id="849755106">
      <w:marLeft w:val="640"/>
      <w:marRight w:val="0"/>
      <w:marTop w:val="0"/>
      <w:marBottom w:val="0"/>
      <w:divBdr>
        <w:top w:val="none" w:sz="0" w:space="0" w:color="auto"/>
        <w:left w:val="none" w:sz="0" w:space="0" w:color="auto"/>
        <w:bottom w:val="none" w:sz="0" w:space="0" w:color="auto"/>
        <w:right w:val="none" w:sz="0" w:space="0" w:color="auto"/>
      </w:divBdr>
    </w:div>
    <w:div w:id="853760688">
      <w:marLeft w:val="640"/>
      <w:marRight w:val="0"/>
      <w:marTop w:val="0"/>
      <w:marBottom w:val="0"/>
      <w:divBdr>
        <w:top w:val="none" w:sz="0" w:space="0" w:color="auto"/>
        <w:left w:val="none" w:sz="0" w:space="0" w:color="auto"/>
        <w:bottom w:val="none" w:sz="0" w:space="0" w:color="auto"/>
        <w:right w:val="none" w:sz="0" w:space="0" w:color="auto"/>
      </w:divBdr>
    </w:div>
    <w:div w:id="854921575">
      <w:marLeft w:val="640"/>
      <w:marRight w:val="0"/>
      <w:marTop w:val="0"/>
      <w:marBottom w:val="0"/>
      <w:divBdr>
        <w:top w:val="none" w:sz="0" w:space="0" w:color="auto"/>
        <w:left w:val="none" w:sz="0" w:space="0" w:color="auto"/>
        <w:bottom w:val="none" w:sz="0" w:space="0" w:color="auto"/>
        <w:right w:val="none" w:sz="0" w:space="0" w:color="auto"/>
      </w:divBdr>
    </w:div>
    <w:div w:id="876041257">
      <w:marLeft w:val="640"/>
      <w:marRight w:val="0"/>
      <w:marTop w:val="0"/>
      <w:marBottom w:val="0"/>
      <w:divBdr>
        <w:top w:val="none" w:sz="0" w:space="0" w:color="auto"/>
        <w:left w:val="none" w:sz="0" w:space="0" w:color="auto"/>
        <w:bottom w:val="none" w:sz="0" w:space="0" w:color="auto"/>
        <w:right w:val="none" w:sz="0" w:space="0" w:color="auto"/>
      </w:divBdr>
    </w:div>
    <w:div w:id="881209101">
      <w:marLeft w:val="640"/>
      <w:marRight w:val="0"/>
      <w:marTop w:val="0"/>
      <w:marBottom w:val="0"/>
      <w:divBdr>
        <w:top w:val="none" w:sz="0" w:space="0" w:color="auto"/>
        <w:left w:val="none" w:sz="0" w:space="0" w:color="auto"/>
        <w:bottom w:val="none" w:sz="0" w:space="0" w:color="auto"/>
        <w:right w:val="none" w:sz="0" w:space="0" w:color="auto"/>
      </w:divBdr>
    </w:div>
    <w:div w:id="881552374">
      <w:marLeft w:val="640"/>
      <w:marRight w:val="0"/>
      <w:marTop w:val="0"/>
      <w:marBottom w:val="0"/>
      <w:divBdr>
        <w:top w:val="none" w:sz="0" w:space="0" w:color="auto"/>
        <w:left w:val="none" w:sz="0" w:space="0" w:color="auto"/>
        <w:bottom w:val="none" w:sz="0" w:space="0" w:color="auto"/>
        <w:right w:val="none" w:sz="0" w:space="0" w:color="auto"/>
      </w:divBdr>
    </w:div>
    <w:div w:id="884096901">
      <w:marLeft w:val="640"/>
      <w:marRight w:val="0"/>
      <w:marTop w:val="0"/>
      <w:marBottom w:val="0"/>
      <w:divBdr>
        <w:top w:val="none" w:sz="0" w:space="0" w:color="auto"/>
        <w:left w:val="none" w:sz="0" w:space="0" w:color="auto"/>
        <w:bottom w:val="none" w:sz="0" w:space="0" w:color="auto"/>
        <w:right w:val="none" w:sz="0" w:space="0" w:color="auto"/>
      </w:divBdr>
    </w:div>
    <w:div w:id="896207885">
      <w:marLeft w:val="640"/>
      <w:marRight w:val="0"/>
      <w:marTop w:val="0"/>
      <w:marBottom w:val="0"/>
      <w:divBdr>
        <w:top w:val="none" w:sz="0" w:space="0" w:color="auto"/>
        <w:left w:val="none" w:sz="0" w:space="0" w:color="auto"/>
        <w:bottom w:val="none" w:sz="0" w:space="0" w:color="auto"/>
        <w:right w:val="none" w:sz="0" w:space="0" w:color="auto"/>
      </w:divBdr>
    </w:div>
    <w:div w:id="897978673">
      <w:marLeft w:val="640"/>
      <w:marRight w:val="0"/>
      <w:marTop w:val="0"/>
      <w:marBottom w:val="0"/>
      <w:divBdr>
        <w:top w:val="none" w:sz="0" w:space="0" w:color="auto"/>
        <w:left w:val="none" w:sz="0" w:space="0" w:color="auto"/>
        <w:bottom w:val="none" w:sz="0" w:space="0" w:color="auto"/>
        <w:right w:val="none" w:sz="0" w:space="0" w:color="auto"/>
      </w:divBdr>
    </w:div>
    <w:div w:id="898634684">
      <w:bodyDiv w:val="1"/>
      <w:marLeft w:val="0"/>
      <w:marRight w:val="0"/>
      <w:marTop w:val="0"/>
      <w:marBottom w:val="0"/>
      <w:divBdr>
        <w:top w:val="none" w:sz="0" w:space="0" w:color="auto"/>
        <w:left w:val="none" w:sz="0" w:space="0" w:color="auto"/>
        <w:bottom w:val="none" w:sz="0" w:space="0" w:color="auto"/>
        <w:right w:val="none" w:sz="0" w:space="0" w:color="auto"/>
      </w:divBdr>
    </w:div>
    <w:div w:id="899681420">
      <w:marLeft w:val="640"/>
      <w:marRight w:val="0"/>
      <w:marTop w:val="0"/>
      <w:marBottom w:val="0"/>
      <w:divBdr>
        <w:top w:val="none" w:sz="0" w:space="0" w:color="auto"/>
        <w:left w:val="none" w:sz="0" w:space="0" w:color="auto"/>
        <w:bottom w:val="none" w:sz="0" w:space="0" w:color="auto"/>
        <w:right w:val="none" w:sz="0" w:space="0" w:color="auto"/>
      </w:divBdr>
    </w:div>
    <w:div w:id="904029536">
      <w:marLeft w:val="640"/>
      <w:marRight w:val="0"/>
      <w:marTop w:val="0"/>
      <w:marBottom w:val="0"/>
      <w:divBdr>
        <w:top w:val="none" w:sz="0" w:space="0" w:color="auto"/>
        <w:left w:val="none" w:sz="0" w:space="0" w:color="auto"/>
        <w:bottom w:val="none" w:sz="0" w:space="0" w:color="auto"/>
        <w:right w:val="none" w:sz="0" w:space="0" w:color="auto"/>
      </w:divBdr>
    </w:div>
    <w:div w:id="908879103">
      <w:marLeft w:val="640"/>
      <w:marRight w:val="0"/>
      <w:marTop w:val="0"/>
      <w:marBottom w:val="0"/>
      <w:divBdr>
        <w:top w:val="none" w:sz="0" w:space="0" w:color="auto"/>
        <w:left w:val="none" w:sz="0" w:space="0" w:color="auto"/>
        <w:bottom w:val="none" w:sz="0" w:space="0" w:color="auto"/>
        <w:right w:val="none" w:sz="0" w:space="0" w:color="auto"/>
      </w:divBdr>
    </w:div>
    <w:div w:id="914556720">
      <w:marLeft w:val="640"/>
      <w:marRight w:val="0"/>
      <w:marTop w:val="0"/>
      <w:marBottom w:val="0"/>
      <w:divBdr>
        <w:top w:val="none" w:sz="0" w:space="0" w:color="auto"/>
        <w:left w:val="none" w:sz="0" w:space="0" w:color="auto"/>
        <w:bottom w:val="none" w:sz="0" w:space="0" w:color="auto"/>
        <w:right w:val="none" w:sz="0" w:space="0" w:color="auto"/>
      </w:divBdr>
    </w:div>
    <w:div w:id="917906738">
      <w:marLeft w:val="640"/>
      <w:marRight w:val="0"/>
      <w:marTop w:val="0"/>
      <w:marBottom w:val="0"/>
      <w:divBdr>
        <w:top w:val="none" w:sz="0" w:space="0" w:color="auto"/>
        <w:left w:val="none" w:sz="0" w:space="0" w:color="auto"/>
        <w:bottom w:val="none" w:sz="0" w:space="0" w:color="auto"/>
        <w:right w:val="none" w:sz="0" w:space="0" w:color="auto"/>
      </w:divBdr>
    </w:div>
    <w:div w:id="919754023">
      <w:marLeft w:val="640"/>
      <w:marRight w:val="0"/>
      <w:marTop w:val="0"/>
      <w:marBottom w:val="0"/>
      <w:divBdr>
        <w:top w:val="none" w:sz="0" w:space="0" w:color="auto"/>
        <w:left w:val="none" w:sz="0" w:space="0" w:color="auto"/>
        <w:bottom w:val="none" w:sz="0" w:space="0" w:color="auto"/>
        <w:right w:val="none" w:sz="0" w:space="0" w:color="auto"/>
      </w:divBdr>
    </w:div>
    <w:div w:id="924680080">
      <w:marLeft w:val="640"/>
      <w:marRight w:val="0"/>
      <w:marTop w:val="0"/>
      <w:marBottom w:val="0"/>
      <w:divBdr>
        <w:top w:val="none" w:sz="0" w:space="0" w:color="auto"/>
        <w:left w:val="none" w:sz="0" w:space="0" w:color="auto"/>
        <w:bottom w:val="none" w:sz="0" w:space="0" w:color="auto"/>
        <w:right w:val="none" w:sz="0" w:space="0" w:color="auto"/>
      </w:divBdr>
    </w:div>
    <w:div w:id="927815226">
      <w:bodyDiv w:val="1"/>
      <w:marLeft w:val="0"/>
      <w:marRight w:val="0"/>
      <w:marTop w:val="0"/>
      <w:marBottom w:val="0"/>
      <w:divBdr>
        <w:top w:val="none" w:sz="0" w:space="0" w:color="auto"/>
        <w:left w:val="none" w:sz="0" w:space="0" w:color="auto"/>
        <w:bottom w:val="none" w:sz="0" w:space="0" w:color="auto"/>
        <w:right w:val="none" w:sz="0" w:space="0" w:color="auto"/>
      </w:divBdr>
    </w:div>
    <w:div w:id="929504842">
      <w:marLeft w:val="640"/>
      <w:marRight w:val="0"/>
      <w:marTop w:val="0"/>
      <w:marBottom w:val="0"/>
      <w:divBdr>
        <w:top w:val="none" w:sz="0" w:space="0" w:color="auto"/>
        <w:left w:val="none" w:sz="0" w:space="0" w:color="auto"/>
        <w:bottom w:val="none" w:sz="0" w:space="0" w:color="auto"/>
        <w:right w:val="none" w:sz="0" w:space="0" w:color="auto"/>
      </w:divBdr>
    </w:div>
    <w:div w:id="930315933">
      <w:marLeft w:val="640"/>
      <w:marRight w:val="0"/>
      <w:marTop w:val="0"/>
      <w:marBottom w:val="0"/>
      <w:divBdr>
        <w:top w:val="none" w:sz="0" w:space="0" w:color="auto"/>
        <w:left w:val="none" w:sz="0" w:space="0" w:color="auto"/>
        <w:bottom w:val="none" w:sz="0" w:space="0" w:color="auto"/>
        <w:right w:val="none" w:sz="0" w:space="0" w:color="auto"/>
      </w:divBdr>
    </w:div>
    <w:div w:id="931091630">
      <w:bodyDiv w:val="1"/>
      <w:marLeft w:val="0"/>
      <w:marRight w:val="0"/>
      <w:marTop w:val="0"/>
      <w:marBottom w:val="0"/>
      <w:divBdr>
        <w:top w:val="none" w:sz="0" w:space="0" w:color="auto"/>
        <w:left w:val="none" w:sz="0" w:space="0" w:color="auto"/>
        <w:bottom w:val="none" w:sz="0" w:space="0" w:color="auto"/>
        <w:right w:val="none" w:sz="0" w:space="0" w:color="auto"/>
      </w:divBdr>
      <w:divsChild>
        <w:div w:id="30808266">
          <w:marLeft w:val="640"/>
          <w:marRight w:val="0"/>
          <w:marTop w:val="0"/>
          <w:marBottom w:val="0"/>
          <w:divBdr>
            <w:top w:val="none" w:sz="0" w:space="0" w:color="auto"/>
            <w:left w:val="none" w:sz="0" w:space="0" w:color="auto"/>
            <w:bottom w:val="none" w:sz="0" w:space="0" w:color="auto"/>
            <w:right w:val="none" w:sz="0" w:space="0" w:color="auto"/>
          </w:divBdr>
        </w:div>
        <w:div w:id="63115336">
          <w:marLeft w:val="640"/>
          <w:marRight w:val="0"/>
          <w:marTop w:val="0"/>
          <w:marBottom w:val="0"/>
          <w:divBdr>
            <w:top w:val="none" w:sz="0" w:space="0" w:color="auto"/>
            <w:left w:val="none" w:sz="0" w:space="0" w:color="auto"/>
            <w:bottom w:val="none" w:sz="0" w:space="0" w:color="auto"/>
            <w:right w:val="none" w:sz="0" w:space="0" w:color="auto"/>
          </w:divBdr>
        </w:div>
        <w:div w:id="75907711">
          <w:marLeft w:val="640"/>
          <w:marRight w:val="0"/>
          <w:marTop w:val="0"/>
          <w:marBottom w:val="0"/>
          <w:divBdr>
            <w:top w:val="none" w:sz="0" w:space="0" w:color="auto"/>
            <w:left w:val="none" w:sz="0" w:space="0" w:color="auto"/>
            <w:bottom w:val="none" w:sz="0" w:space="0" w:color="auto"/>
            <w:right w:val="none" w:sz="0" w:space="0" w:color="auto"/>
          </w:divBdr>
        </w:div>
        <w:div w:id="78410749">
          <w:marLeft w:val="640"/>
          <w:marRight w:val="0"/>
          <w:marTop w:val="0"/>
          <w:marBottom w:val="0"/>
          <w:divBdr>
            <w:top w:val="none" w:sz="0" w:space="0" w:color="auto"/>
            <w:left w:val="none" w:sz="0" w:space="0" w:color="auto"/>
            <w:bottom w:val="none" w:sz="0" w:space="0" w:color="auto"/>
            <w:right w:val="none" w:sz="0" w:space="0" w:color="auto"/>
          </w:divBdr>
        </w:div>
        <w:div w:id="115293262">
          <w:marLeft w:val="640"/>
          <w:marRight w:val="0"/>
          <w:marTop w:val="0"/>
          <w:marBottom w:val="0"/>
          <w:divBdr>
            <w:top w:val="none" w:sz="0" w:space="0" w:color="auto"/>
            <w:left w:val="none" w:sz="0" w:space="0" w:color="auto"/>
            <w:bottom w:val="none" w:sz="0" w:space="0" w:color="auto"/>
            <w:right w:val="none" w:sz="0" w:space="0" w:color="auto"/>
          </w:divBdr>
        </w:div>
        <w:div w:id="247083885">
          <w:marLeft w:val="640"/>
          <w:marRight w:val="0"/>
          <w:marTop w:val="0"/>
          <w:marBottom w:val="0"/>
          <w:divBdr>
            <w:top w:val="none" w:sz="0" w:space="0" w:color="auto"/>
            <w:left w:val="none" w:sz="0" w:space="0" w:color="auto"/>
            <w:bottom w:val="none" w:sz="0" w:space="0" w:color="auto"/>
            <w:right w:val="none" w:sz="0" w:space="0" w:color="auto"/>
          </w:divBdr>
        </w:div>
        <w:div w:id="300036759">
          <w:marLeft w:val="640"/>
          <w:marRight w:val="0"/>
          <w:marTop w:val="0"/>
          <w:marBottom w:val="0"/>
          <w:divBdr>
            <w:top w:val="none" w:sz="0" w:space="0" w:color="auto"/>
            <w:left w:val="none" w:sz="0" w:space="0" w:color="auto"/>
            <w:bottom w:val="none" w:sz="0" w:space="0" w:color="auto"/>
            <w:right w:val="none" w:sz="0" w:space="0" w:color="auto"/>
          </w:divBdr>
        </w:div>
        <w:div w:id="310987942">
          <w:marLeft w:val="640"/>
          <w:marRight w:val="0"/>
          <w:marTop w:val="0"/>
          <w:marBottom w:val="0"/>
          <w:divBdr>
            <w:top w:val="none" w:sz="0" w:space="0" w:color="auto"/>
            <w:left w:val="none" w:sz="0" w:space="0" w:color="auto"/>
            <w:bottom w:val="none" w:sz="0" w:space="0" w:color="auto"/>
            <w:right w:val="none" w:sz="0" w:space="0" w:color="auto"/>
          </w:divBdr>
        </w:div>
        <w:div w:id="364405344">
          <w:marLeft w:val="640"/>
          <w:marRight w:val="0"/>
          <w:marTop w:val="0"/>
          <w:marBottom w:val="0"/>
          <w:divBdr>
            <w:top w:val="none" w:sz="0" w:space="0" w:color="auto"/>
            <w:left w:val="none" w:sz="0" w:space="0" w:color="auto"/>
            <w:bottom w:val="none" w:sz="0" w:space="0" w:color="auto"/>
            <w:right w:val="none" w:sz="0" w:space="0" w:color="auto"/>
          </w:divBdr>
        </w:div>
        <w:div w:id="381247011">
          <w:marLeft w:val="640"/>
          <w:marRight w:val="0"/>
          <w:marTop w:val="0"/>
          <w:marBottom w:val="0"/>
          <w:divBdr>
            <w:top w:val="none" w:sz="0" w:space="0" w:color="auto"/>
            <w:left w:val="none" w:sz="0" w:space="0" w:color="auto"/>
            <w:bottom w:val="none" w:sz="0" w:space="0" w:color="auto"/>
            <w:right w:val="none" w:sz="0" w:space="0" w:color="auto"/>
          </w:divBdr>
        </w:div>
        <w:div w:id="492185334">
          <w:marLeft w:val="640"/>
          <w:marRight w:val="0"/>
          <w:marTop w:val="0"/>
          <w:marBottom w:val="0"/>
          <w:divBdr>
            <w:top w:val="none" w:sz="0" w:space="0" w:color="auto"/>
            <w:left w:val="none" w:sz="0" w:space="0" w:color="auto"/>
            <w:bottom w:val="none" w:sz="0" w:space="0" w:color="auto"/>
            <w:right w:val="none" w:sz="0" w:space="0" w:color="auto"/>
          </w:divBdr>
        </w:div>
        <w:div w:id="492646139">
          <w:marLeft w:val="640"/>
          <w:marRight w:val="0"/>
          <w:marTop w:val="0"/>
          <w:marBottom w:val="0"/>
          <w:divBdr>
            <w:top w:val="none" w:sz="0" w:space="0" w:color="auto"/>
            <w:left w:val="none" w:sz="0" w:space="0" w:color="auto"/>
            <w:bottom w:val="none" w:sz="0" w:space="0" w:color="auto"/>
            <w:right w:val="none" w:sz="0" w:space="0" w:color="auto"/>
          </w:divBdr>
        </w:div>
        <w:div w:id="498352210">
          <w:marLeft w:val="640"/>
          <w:marRight w:val="0"/>
          <w:marTop w:val="0"/>
          <w:marBottom w:val="0"/>
          <w:divBdr>
            <w:top w:val="none" w:sz="0" w:space="0" w:color="auto"/>
            <w:left w:val="none" w:sz="0" w:space="0" w:color="auto"/>
            <w:bottom w:val="none" w:sz="0" w:space="0" w:color="auto"/>
            <w:right w:val="none" w:sz="0" w:space="0" w:color="auto"/>
          </w:divBdr>
        </w:div>
        <w:div w:id="503086057">
          <w:marLeft w:val="640"/>
          <w:marRight w:val="0"/>
          <w:marTop w:val="0"/>
          <w:marBottom w:val="0"/>
          <w:divBdr>
            <w:top w:val="none" w:sz="0" w:space="0" w:color="auto"/>
            <w:left w:val="none" w:sz="0" w:space="0" w:color="auto"/>
            <w:bottom w:val="none" w:sz="0" w:space="0" w:color="auto"/>
            <w:right w:val="none" w:sz="0" w:space="0" w:color="auto"/>
          </w:divBdr>
        </w:div>
        <w:div w:id="510225402">
          <w:marLeft w:val="640"/>
          <w:marRight w:val="0"/>
          <w:marTop w:val="0"/>
          <w:marBottom w:val="0"/>
          <w:divBdr>
            <w:top w:val="none" w:sz="0" w:space="0" w:color="auto"/>
            <w:left w:val="none" w:sz="0" w:space="0" w:color="auto"/>
            <w:bottom w:val="none" w:sz="0" w:space="0" w:color="auto"/>
            <w:right w:val="none" w:sz="0" w:space="0" w:color="auto"/>
          </w:divBdr>
        </w:div>
        <w:div w:id="512111687">
          <w:marLeft w:val="640"/>
          <w:marRight w:val="0"/>
          <w:marTop w:val="0"/>
          <w:marBottom w:val="0"/>
          <w:divBdr>
            <w:top w:val="none" w:sz="0" w:space="0" w:color="auto"/>
            <w:left w:val="none" w:sz="0" w:space="0" w:color="auto"/>
            <w:bottom w:val="none" w:sz="0" w:space="0" w:color="auto"/>
            <w:right w:val="none" w:sz="0" w:space="0" w:color="auto"/>
          </w:divBdr>
        </w:div>
        <w:div w:id="571935643">
          <w:marLeft w:val="640"/>
          <w:marRight w:val="0"/>
          <w:marTop w:val="0"/>
          <w:marBottom w:val="0"/>
          <w:divBdr>
            <w:top w:val="none" w:sz="0" w:space="0" w:color="auto"/>
            <w:left w:val="none" w:sz="0" w:space="0" w:color="auto"/>
            <w:bottom w:val="none" w:sz="0" w:space="0" w:color="auto"/>
            <w:right w:val="none" w:sz="0" w:space="0" w:color="auto"/>
          </w:divBdr>
        </w:div>
        <w:div w:id="626546160">
          <w:marLeft w:val="640"/>
          <w:marRight w:val="0"/>
          <w:marTop w:val="0"/>
          <w:marBottom w:val="0"/>
          <w:divBdr>
            <w:top w:val="none" w:sz="0" w:space="0" w:color="auto"/>
            <w:left w:val="none" w:sz="0" w:space="0" w:color="auto"/>
            <w:bottom w:val="none" w:sz="0" w:space="0" w:color="auto"/>
            <w:right w:val="none" w:sz="0" w:space="0" w:color="auto"/>
          </w:divBdr>
        </w:div>
        <w:div w:id="704521181">
          <w:marLeft w:val="640"/>
          <w:marRight w:val="0"/>
          <w:marTop w:val="0"/>
          <w:marBottom w:val="0"/>
          <w:divBdr>
            <w:top w:val="none" w:sz="0" w:space="0" w:color="auto"/>
            <w:left w:val="none" w:sz="0" w:space="0" w:color="auto"/>
            <w:bottom w:val="none" w:sz="0" w:space="0" w:color="auto"/>
            <w:right w:val="none" w:sz="0" w:space="0" w:color="auto"/>
          </w:divBdr>
        </w:div>
        <w:div w:id="773288938">
          <w:marLeft w:val="640"/>
          <w:marRight w:val="0"/>
          <w:marTop w:val="0"/>
          <w:marBottom w:val="0"/>
          <w:divBdr>
            <w:top w:val="none" w:sz="0" w:space="0" w:color="auto"/>
            <w:left w:val="none" w:sz="0" w:space="0" w:color="auto"/>
            <w:bottom w:val="none" w:sz="0" w:space="0" w:color="auto"/>
            <w:right w:val="none" w:sz="0" w:space="0" w:color="auto"/>
          </w:divBdr>
        </w:div>
        <w:div w:id="816654456">
          <w:marLeft w:val="640"/>
          <w:marRight w:val="0"/>
          <w:marTop w:val="0"/>
          <w:marBottom w:val="0"/>
          <w:divBdr>
            <w:top w:val="none" w:sz="0" w:space="0" w:color="auto"/>
            <w:left w:val="none" w:sz="0" w:space="0" w:color="auto"/>
            <w:bottom w:val="none" w:sz="0" w:space="0" w:color="auto"/>
            <w:right w:val="none" w:sz="0" w:space="0" w:color="auto"/>
          </w:divBdr>
        </w:div>
        <w:div w:id="836578542">
          <w:marLeft w:val="640"/>
          <w:marRight w:val="0"/>
          <w:marTop w:val="0"/>
          <w:marBottom w:val="0"/>
          <w:divBdr>
            <w:top w:val="none" w:sz="0" w:space="0" w:color="auto"/>
            <w:left w:val="none" w:sz="0" w:space="0" w:color="auto"/>
            <w:bottom w:val="none" w:sz="0" w:space="0" w:color="auto"/>
            <w:right w:val="none" w:sz="0" w:space="0" w:color="auto"/>
          </w:divBdr>
        </w:div>
        <w:div w:id="876429241">
          <w:marLeft w:val="640"/>
          <w:marRight w:val="0"/>
          <w:marTop w:val="0"/>
          <w:marBottom w:val="0"/>
          <w:divBdr>
            <w:top w:val="none" w:sz="0" w:space="0" w:color="auto"/>
            <w:left w:val="none" w:sz="0" w:space="0" w:color="auto"/>
            <w:bottom w:val="none" w:sz="0" w:space="0" w:color="auto"/>
            <w:right w:val="none" w:sz="0" w:space="0" w:color="auto"/>
          </w:divBdr>
        </w:div>
        <w:div w:id="876627073">
          <w:marLeft w:val="640"/>
          <w:marRight w:val="0"/>
          <w:marTop w:val="0"/>
          <w:marBottom w:val="0"/>
          <w:divBdr>
            <w:top w:val="none" w:sz="0" w:space="0" w:color="auto"/>
            <w:left w:val="none" w:sz="0" w:space="0" w:color="auto"/>
            <w:bottom w:val="none" w:sz="0" w:space="0" w:color="auto"/>
            <w:right w:val="none" w:sz="0" w:space="0" w:color="auto"/>
          </w:divBdr>
        </w:div>
        <w:div w:id="880673395">
          <w:marLeft w:val="640"/>
          <w:marRight w:val="0"/>
          <w:marTop w:val="0"/>
          <w:marBottom w:val="0"/>
          <w:divBdr>
            <w:top w:val="none" w:sz="0" w:space="0" w:color="auto"/>
            <w:left w:val="none" w:sz="0" w:space="0" w:color="auto"/>
            <w:bottom w:val="none" w:sz="0" w:space="0" w:color="auto"/>
            <w:right w:val="none" w:sz="0" w:space="0" w:color="auto"/>
          </w:divBdr>
        </w:div>
        <w:div w:id="973221133">
          <w:marLeft w:val="640"/>
          <w:marRight w:val="0"/>
          <w:marTop w:val="0"/>
          <w:marBottom w:val="0"/>
          <w:divBdr>
            <w:top w:val="none" w:sz="0" w:space="0" w:color="auto"/>
            <w:left w:val="none" w:sz="0" w:space="0" w:color="auto"/>
            <w:bottom w:val="none" w:sz="0" w:space="0" w:color="auto"/>
            <w:right w:val="none" w:sz="0" w:space="0" w:color="auto"/>
          </w:divBdr>
        </w:div>
        <w:div w:id="1031960467">
          <w:marLeft w:val="640"/>
          <w:marRight w:val="0"/>
          <w:marTop w:val="0"/>
          <w:marBottom w:val="0"/>
          <w:divBdr>
            <w:top w:val="none" w:sz="0" w:space="0" w:color="auto"/>
            <w:left w:val="none" w:sz="0" w:space="0" w:color="auto"/>
            <w:bottom w:val="none" w:sz="0" w:space="0" w:color="auto"/>
            <w:right w:val="none" w:sz="0" w:space="0" w:color="auto"/>
          </w:divBdr>
        </w:div>
        <w:div w:id="1058044968">
          <w:marLeft w:val="640"/>
          <w:marRight w:val="0"/>
          <w:marTop w:val="0"/>
          <w:marBottom w:val="0"/>
          <w:divBdr>
            <w:top w:val="none" w:sz="0" w:space="0" w:color="auto"/>
            <w:left w:val="none" w:sz="0" w:space="0" w:color="auto"/>
            <w:bottom w:val="none" w:sz="0" w:space="0" w:color="auto"/>
            <w:right w:val="none" w:sz="0" w:space="0" w:color="auto"/>
          </w:divBdr>
        </w:div>
        <w:div w:id="1067457931">
          <w:marLeft w:val="640"/>
          <w:marRight w:val="0"/>
          <w:marTop w:val="0"/>
          <w:marBottom w:val="0"/>
          <w:divBdr>
            <w:top w:val="none" w:sz="0" w:space="0" w:color="auto"/>
            <w:left w:val="none" w:sz="0" w:space="0" w:color="auto"/>
            <w:bottom w:val="none" w:sz="0" w:space="0" w:color="auto"/>
            <w:right w:val="none" w:sz="0" w:space="0" w:color="auto"/>
          </w:divBdr>
        </w:div>
        <w:div w:id="1082482498">
          <w:marLeft w:val="640"/>
          <w:marRight w:val="0"/>
          <w:marTop w:val="0"/>
          <w:marBottom w:val="0"/>
          <w:divBdr>
            <w:top w:val="none" w:sz="0" w:space="0" w:color="auto"/>
            <w:left w:val="none" w:sz="0" w:space="0" w:color="auto"/>
            <w:bottom w:val="none" w:sz="0" w:space="0" w:color="auto"/>
            <w:right w:val="none" w:sz="0" w:space="0" w:color="auto"/>
          </w:divBdr>
        </w:div>
        <w:div w:id="1089346447">
          <w:marLeft w:val="640"/>
          <w:marRight w:val="0"/>
          <w:marTop w:val="0"/>
          <w:marBottom w:val="0"/>
          <w:divBdr>
            <w:top w:val="none" w:sz="0" w:space="0" w:color="auto"/>
            <w:left w:val="none" w:sz="0" w:space="0" w:color="auto"/>
            <w:bottom w:val="none" w:sz="0" w:space="0" w:color="auto"/>
            <w:right w:val="none" w:sz="0" w:space="0" w:color="auto"/>
          </w:divBdr>
        </w:div>
        <w:div w:id="1093432572">
          <w:marLeft w:val="640"/>
          <w:marRight w:val="0"/>
          <w:marTop w:val="0"/>
          <w:marBottom w:val="0"/>
          <w:divBdr>
            <w:top w:val="none" w:sz="0" w:space="0" w:color="auto"/>
            <w:left w:val="none" w:sz="0" w:space="0" w:color="auto"/>
            <w:bottom w:val="none" w:sz="0" w:space="0" w:color="auto"/>
            <w:right w:val="none" w:sz="0" w:space="0" w:color="auto"/>
          </w:divBdr>
        </w:div>
        <w:div w:id="1153793167">
          <w:marLeft w:val="640"/>
          <w:marRight w:val="0"/>
          <w:marTop w:val="0"/>
          <w:marBottom w:val="0"/>
          <w:divBdr>
            <w:top w:val="none" w:sz="0" w:space="0" w:color="auto"/>
            <w:left w:val="none" w:sz="0" w:space="0" w:color="auto"/>
            <w:bottom w:val="none" w:sz="0" w:space="0" w:color="auto"/>
            <w:right w:val="none" w:sz="0" w:space="0" w:color="auto"/>
          </w:divBdr>
        </w:div>
        <w:div w:id="1154223352">
          <w:marLeft w:val="640"/>
          <w:marRight w:val="0"/>
          <w:marTop w:val="0"/>
          <w:marBottom w:val="0"/>
          <w:divBdr>
            <w:top w:val="none" w:sz="0" w:space="0" w:color="auto"/>
            <w:left w:val="none" w:sz="0" w:space="0" w:color="auto"/>
            <w:bottom w:val="none" w:sz="0" w:space="0" w:color="auto"/>
            <w:right w:val="none" w:sz="0" w:space="0" w:color="auto"/>
          </w:divBdr>
        </w:div>
        <w:div w:id="1178807696">
          <w:marLeft w:val="640"/>
          <w:marRight w:val="0"/>
          <w:marTop w:val="0"/>
          <w:marBottom w:val="0"/>
          <w:divBdr>
            <w:top w:val="none" w:sz="0" w:space="0" w:color="auto"/>
            <w:left w:val="none" w:sz="0" w:space="0" w:color="auto"/>
            <w:bottom w:val="none" w:sz="0" w:space="0" w:color="auto"/>
            <w:right w:val="none" w:sz="0" w:space="0" w:color="auto"/>
          </w:divBdr>
        </w:div>
        <w:div w:id="1179732128">
          <w:marLeft w:val="640"/>
          <w:marRight w:val="0"/>
          <w:marTop w:val="0"/>
          <w:marBottom w:val="0"/>
          <w:divBdr>
            <w:top w:val="none" w:sz="0" w:space="0" w:color="auto"/>
            <w:left w:val="none" w:sz="0" w:space="0" w:color="auto"/>
            <w:bottom w:val="none" w:sz="0" w:space="0" w:color="auto"/>
            <w:right w:val="none" w:sz="0" w:space="0" w:color="auto"/>
          </w:divBdr>
        </w:div>
        <w:div w:id="1214731338">
          <w:marLeft w:val="640"/>
          <w:marRight w:val="0"/>
          <w:marTop w:val="0"/>
          <w:marBottom w:val="0"/>
          <w:divBdr>
            <w:top w:val="none" w:sz="0" w:space="0" w:color="auto"/>
            <w:left w:val="none" w:sz="0" w:space="0" w:color="auto"/>
            <w:bottom w:val="none" w:sz="0" w:space="0" w:color="auto"/>
            <w:right w:val="none" w:sz="0" w:space="0" w:color="auto"/>
          </w:divBdr>
        </w:div>
        <w:div w:id="1221281271">
          <w:marLeft w:val="640"/>
          <w:marRight w:val="0"/>
          <w:marTop w:val="0"/>
          <w:marBottom w:val="0"/>
          <w:divBdr>
            <w:top w:val="none" w:sz="0" w:space="0" w:color="auto"/>
            <w:left w:val="none" w:sz="0" w:space="0" w:color="auto"/>
            <w:bottom w:val="none" w:sz="0" w:space="0" w:color="auto"/>
            <w:right w:val="none" w:sz="0" w:space="0" w:color="auto"/>
          </w:divBdr>
        </w:div>
        <w:div w:id="1238902948">
          <w:marLeft w:val="640"/>
          <w:marRight w:val="0"/>
          <w:marTop w:val="0"/>
          <w:marBottom w:val="0"/>
          <w:divBdr>
            <w:top w:val="none" w:sz="0" w:space="0" w:color="auto"/>
            <w:left w:val="none" w:sz="0" w:space="0" w:color="auto"/>
            <w:bottom w:val="none" w:sz="0" w:space="0" w:color="auto"/>
            <w:right w:val="none" w:sz="0" w:space="0" w:color="auto"/>
          </w:divBdr>
        </w:div>
        <w:div w:id="1249803233">
          <w:marLeft w:val="640"/>
          <w:marRight w:val="0"/>
          <w:marTop w:val="0"/>
          <w:marBottom w:val="0"/>
          <w:divBdr>
            <w:top w:val="none" w:sz="0" w:space="0" w:color="auto"/>
            <w:left w:val="none" w:sz="0" w:space="0" w:color="auto"/>
            <w:bottom w:val="none" w:sz="0" w:space="0" w:color="auto"/>
            <w:right w:val="none" w:sz="0" w:space="0" w:color="auto"/>
          </w:divBdr>
        </w:div>
        <w:div w:id="1251621339">
          <w:marLeft w:val="640"/>
          <w:marRight w:val="0"/>
          <w:marTop w:val="0"/>
          <w:marBottom w:val="0"/>
          <w:divBdr>
            <w:top w:val="none" w:sz="0" w:space="0" w:color="auto"/>
            <w:left w:val="none" w:sz="0" w:space="0" w:color="auto"/>
            <w:bottom w:val="none" w:sz="0" w:space="0" w:color="auto"/>
            <w:right w:val="none" w:sz="0" w:space="0" w:color="auto"/>
          </w:divBdr>
        </w:div>
        <w:div w:id="1297175134">
          <w:marLeft w:val="640"/>
          <w:marRight w:val="0"/>
          <w:marTop w:val="0"/>
          <w:marBottom w:val="0"/>
          <w:divBdr>
            <w:top w:val="none" w:sz="0" w:space="0" w:color="auto"/>
            <w:left w:val="none" w:sz="0" w:space="0" w:color="auto"/>
            <w:bottom w:val="none" w:sz="0" w:space="0" w:color="auto"/>
            <w:right w:val="none" w:sz="0" w:space="0" w:color="auto"/>
          </w:divBdr>
        </w:div>
        <w:div w:id="1345982941">
          <w:marLeft w:val="640"/>
          <w:marRight w:val="0"/>
          <w:marTop w:val="0"/>
          <w:marBottom w:val="0"/>
          <w:divBdr>
            <w:top w:val="none" w:sz="0" w:space="0" w:color="auto"/>
            <w:left w:val="none" w:sz="0" w:space="0" w:color="auto"/>
            <w:bottom w:val="none" w:sz="0" w:space="0" w:color="auto"/>
            <w:right w:val="none" w:sz="0" w:space="0" w:color="auto"/>
          </w:divBdr>
        </w:div>
        <w:div w:id="1347561698">
          <w:marLeft w:val="640"/>
          <w:marRight w:val="0"/>
          <w:marTop w:val="0"/>
          <w:marBottom w:val="0"/>
          <w:divBdr>
            <w:top w:val="none" w:sz="0" w:space="0" w:color="auto"/>
            <w:left w:val="none" w:sz="0" w:space="0" w:color="auto"/>
            <w:bottom w:val="none" w:sz="0" w:space="0" w:color="auto"/>
            <w:right w:val="none" w:sz="0" w:space="0" w:color="auto"/>
          </w:divBdr>
        </w:div>
        <w:div w:id="1461264717">
          <w:marLeft w:val="640"/>
          <w:marRight w:val="0"/>
          <w:marTop w:val="0"/>
          <w:marBottom w:val="0"/>
          <w:divBdr>
            <w:top w:val="none" w:sz="0" w:space="0" w:color="auto"/>
            <w:left w:val="none" w:sz="0" w:space="0" w:color="auto"/>
            <w:bottom w:val="none" w:sz="0" w:space="0" w:color="auto"/>
            <w:right w:val="none" w:sz="0" w:space="0" w:color="auto"/>
          </w:divBdr>
        </w:div>
        <w:div w:id="1522163694">
          <w:marLeft w:val="640"/>
          <w:marRight w:val="0"/>
          <w:marTop w:val="0"/>
          <w:marBottom w:val="0"/>
          <w:divBdr>
            <w:top w:val="none" w:sz="0" w:space="0" w:color="auto"/>
            <w:left w:val="none" w:sz="0" w:space="0" w:color="auto"/>
            <w:bottom w:val="none" w:sz="0" w:space="0" w:color="auto"/>
            <w:right w:val="none" w:sz="0" w:space="0" w:color="auto"/>
          </w:divBdr>
        </w:div>
        <w:div w:id="1532064888">
          <w:marLeft w:val="640"/>
          <w:marRight w:val="0"/>
          <w:marTop w:val="0"/>
          <w:marBottom w:val="0"/>
          <w:divBdr>
            <w:top w:val="none" w:sz="0" w:space="0" w:color="auto"/>
            <w:left w:val="none" w:sz="0" w:space="0" w:color="auto"/>
            <w:bottom w:val="none" w:sz="0" w:space="0" w:color="auto"/>
            <w:right w:val="none" w:sz="0" w:space="0" w:color="auto"/>
          </w:divBdr>
        </w:div>
        <w:div w:id="1603104461">
          <w:marLeft w:val="640"/>
          <w:marRight w:val="0"/>
          <w:marTop w:val="0"/>
          <w:marBottom w:val="0"/>
          <w:divBdr>
            <w:top w:val="none" w:sz="0" w:space="0" w:color="auto"/>
            <w:left w:val="none" w:sz="0" w:space="0" w:color="auto"/>
            <w:bottom w:val="none" w:sz="0" w:space="0" w:color="auto"/>
            <w:right w:val="none" w:sz="0" w:space="0" w:color="auto"/>
          </w:divBdr>
        </w:div>
        <w:div w:id="1634023549">
          <w:marLeft w:val="640"/>
          <w:marRight w:val="0"/>
          <w:marTop w:val="0"/>
          <w:marBottom w:val="0"/>
          <w:divBdr>
            <w:top w:val="none" w:sz="0" w:space="0" w:color="auto"/>
            <w:left w:val="none" w:sz="0" w:space="0" w:color="auto"/>
            <w:bottom w:val="none" w:sz="0" w:space="0" w:color="auto"/>
            <w:right w:val="none" w:sz="0" w:space="0" w:color="auto"/>
          </w:divBdr>
        </w:div>
        <w:div w:id="1638607298">
          <w:marLeft w:val="640"/>
          <w:marRight w:val="0"/>
          <w:marTop w:val="0"/>
          <w:marBottom w:val="0"/>
          <w:divBdr>
            <w:top w:val="none" w:sz="0" w:space="0" w:color="auto"/>
            <w:left w:val="none" w:sz="0" w:space="0" w:color="auto"/>
            <w:bottom w:val="none" w:sz="0" w:space="0" w:color="auto"/>
            <w:right w:val="none" w:sz="0" w:space="0" w:color="auto"/>
          </w:divBdr>
        </w:div>
        <w:div w:id="1665550639">
          <w:marLeft w:val="640"/>
          <w:marRight w:val="0"/>
          <w:marTop w:val="0"/>
          <w:marBottom w:val="0"/>
          <w:divBdr>
            <w:top w:val="none" w:sz="0" w:space="0" w:color="auto"/>
            <w:left w:val="none" w:sz="0" w:space="0" w:color="auto"/>
            <w:bottom w:val="none" w:sz="0" w:space="0" w:color="auto"/>
            <w:right w:val="none" w:sz="0" w:space="0" w:color="auto"/>
          </w:divBdr>
        </w:div>
        <w:div w:id="1688364177">
          <w:marLeft w:val="640"/>
          <w:marRight w:val="0"/>
          <w:marTop w:val="0"/>
          <w:marBottom w:val="0"/>
          <w:divBdr>
            <w:top w:val="none" w:sz="0" w:space="0" w:color="auto"/>
            <w:left w:val="none" w:sz="0" w:space="0" w:color="auto"/>
            <w:bottom w:val="none" w:sz="0" w:space="0" w:color="auto"/>
            <w:right w:val="none" w:sz="0" w:space="0" w:color="auto"/>
          </w:divBdr>
        </w:div>
        <w:div w:id="1717074657">
          <w:marLeft w:val="640"/>
          <w:marRight w:val="0"/>
          <w:marTop w:val="0"/>
          <w:marBottom w:val="0"/>
          <w:divBdr>
            <w:top w:val="none" w:sz="0" w:space="0" w:color="auto"/>
            <w:left w:val="none" w:sz="0" w:space="0" w:color="auto"/>
            <w:bottom w:val="none" w:sz="0" w:space="0" w:color="auto"/>
            <w:right w:val="none" w:sz="0" w:space="0" w:color="auto"/>
          </w:divBdr>
        </w:div>
        <w:div w:id="1726828849">
          <w:marLeft w:val="640"/>
          <w:marRight w:val="0"/>
          <w:marTop w:val="0"/>
          <w:marBottom w:val="0"/>
          <w:divBdr>
            <w:top w:val="none" w:sz="0" w:space="0" w:color="auto"/>
            <w:left w:val="none" w:sz="0" w:space="0" w:color="auto"/>
            <w:bottom w:val="none" w:sz="0" w:space="0" w:color="auto"/>
            <w:right w:val="none" w:sz="0" w:space="0" w:color="auto"/>
          </w:divBdr>
        </w:div>
        <w:div w:id="1744326555">
          <w:marLeft w:val="640"/>
          <w:marRight w:val="0"/>
          <w:marTop w:val="0"/>
          <w:marBottom w:val="0"/>
          <w:divBdr>
            <w:top w:val="none" w:sz="0" w:space="0" w:color="auto"/>
            <w:left w:val="none" w:sz="0" w:space="0" w:color="auto"/>
            <w:bottom w:val="none" w:sz="0" w:space="0" w:color="auto"/>
            <w:right w:val="none" w:sz="0" w:space="0" w:color="auto"/>
          </w:divBdr>
        </w:div>
        <w:div w:id="1746761083">
          <w:marLeft w:val="640"/>
          <w:marRight w:val="0"/>
          <w:marTop w:val="0"/>
          <w:marBottom w:val="0"/>
          <w:divBdr>
            <w:top w:val="none" w:sz="0" w:space="0" w:color="auto"/>
            <w:left w:val="none" w:sz="0" w:space="0" w:color="auto"/>
            <w:bottom w:val="none" w:sz="0" w:space="0" w:color="auto"/>
            <w:right w:val="none" w:sz="0" w:space="0" w:color="auto"/>
          </w:divBdr>
        </w:div>
        <w:div w:id="1810901345">
          <w:marLeft w:val="640"/>
          <w:marRight w:val="0"/>
          <w:marTop w:val="0"/>
          <w:marBottom w:val="0"/>
          <w:divBdr>
            <w:top w:val="none" w:sz="0" w:space="0" w:color="auto"/>
            <w:left w:val="none" w:sz="0" w:space="0" w:color="auto"/>
            <w:bottom w:val="none" w:sz="0" w:space="0" w:color="auto"/>
            <w:right w:val="none" w:sz="0" w:space="0" w:color="auto"/>
          </w:divBdr>
        </w:div>
        <w:div w:id="1932813199">
          <w:marLeft w:val="640"/>
          <w:marRight w:val="0"/>
          <w:marTop w:val="0"/>
          <w:marBottom w:val="0"/>
          <w:divBdr>
            <w:top w:val="none" w:sz="0" w:space="0" w:color="auto"/>
            <w:left w:val="none" w:sz="0" w:space="0" w:color="auto"/>
            <w:bottom w:val="none" w:sz="0" w:space="0" w:color="auto"/>
            <w:right w:val="none" w:sz="0" w:space="0" w:color="auto"/>
          </w:divBdr>
        </w:div>
        <w:div w:id="2077626836">
          <w:marLeft w:val="640"/>
          <w:marRight w:val="0"/>
          <w:marTop w:val="0"/>
          <w:marBottom w:val="0"/>
          <w:divBdr>
            <w:top w:val="none" w:sz="0" w:space="0" w:color="auto"/>
            <w:left w:val="none" w:sz="0" w:space="0" w:color="auto"/>
            <w:bottom w:val="none" w:sz="0" w:space="0" w:color="auto"/>
            <w:right w:val="none" w:sz="0" w:space="0" w:color="auto"/>
          </w:divBdr>
        </w:div>
        <w:div w:id="2098402223">
          <w:marLeft w:val="640"/>
          <w:marRight w:val="0"/>
          <w:marTop w:val="0"/>
          <w:marBottom w:val="0"/>
          <w:divBdr>
            <w:top w:val="none" w:sz="0" w:space="0" w:color="auto"/>
            <w:left w:val="none" w:sz="0" w:space="0" w:color="auto"/>
            <w:bottom w:val="none" w:sz="0" w:space="0" w:color="auto"/>
            <w:right w:val="none" w:sz="0" w:space="0" w:color="auto"/>
          </w:divBdr>
        </w:div>
        <w:div w:id="2114931094">
          <w:marLeft w:val="640"/>
          <w:marRight w:val="0"/>
          <w:marTop w:val="0"/>
          <w:marBottom w:val="0"/>
          <w:divBdr>
            <w:top w:val="none" w:sz="0" w:space="0" w:color="auto"/>
            <w:left w:val="none" w:sz="0" w:space="0" w:color="auto"/>
            <w:bottom w:val="none" w:sz="0" w:space="0" w:color="auto"/>
            <w:right w:val="none" w:sz="0" w:space="0" w:color="auto"/>
          </w:divBdr>
        </w:div>
        <w:div w:id="2142065186">
          <w:marLeft w:val="640"/>
          <w:marRight w:val="0"/>
          <w:marTop w:val="0"/>
          <w:marBottom w:val="0"/>
          <w:divBdr>
            <w:top w:val="none" w:sz="0" w:space="0" w:color="auto"/>
            <w:left w:val="none" w:sz="0" w:space="0" w:color="auto"/>
            <w:bottom w:val="none" w:sz="0" w:space="0" w:color="auto"/>
            <w:right w:val="none" w:sz="0" w:space="0" w:color="auto"/>
          </w:divBdr>
        </w:div>
      </w:divsChild>
    </w:div>
    <w:div w:id="935866501">
      <w:marLeft w:val="640"/>
      <w:marRight w:val="0"/>
      <w:marTop w:val="0"/>
      <w:marBottom w:val="0"/>
      <w:divBdr>
        <w:top w:val="none" w:sz="0" w:space="0" w:color="auto"/>
        <w:left w:val="none" w:sz="0" w:space="0" w:color="auto"/>
        <w:bottom w:val="none" w:sz="0" w:space="0" w:color="auto"/>
        <w:right w:val="none" w:sz="0" w:space="0" w:color="auto"/>
      </w:divBdr>
    </w:div>
    <w:div w:id="939801036">
      <w:marLeft w:val="640"/>
      <w:marRight w:val="0"/>
      <w:marTop w:val="0"/>
      <w:marBottom w:val="0"/>
      <w:divBdr>
        <w:top w:val="none" w:sz="0" w:space="0" w:color="auto"/>
        <w:left w:val="none" w:sz="0" w:space="0" w:color="auto"/>
        <w:bottom w:val="none" w:sz="0" w:space="0" w:color="auto"/>
        <w:right w:val="none" w:sz="0" w:space="0" w:color="auto"/>
      </w:divBdr>
    </w:div>
    <w:div w:id="945892585">
      <w:marLeft w:val="640"/>
      <w:marRight w:val="0"/>
      <w:marTop w:val="0"/>
      <w:marBottom w:val="0"/>
      <w:divBdr>
        <w:top w:val="none" w:sz="0" w:space="0" w:color="auto"/>
        <w:left w:val="none" w:sz="0" w:space="0" w:color="auto"/>
        <w:bottom w:val="none" w:sz="0" w:space="0" w:color="auto"/>
        <w:right w:val="none" w:sz="0" w:space="0" w:color="auto"/>
      </w:divBdr>
    </w:div>
    <w:div w:id="949118990">
      <w:marLeft w:val="640"/>
      <w:marRight w:val="0"/>
      <w:marTop w:val="0"/>
      <w:marBottom w:val="0"/>
      <w:divBdr>
        <w:top w:val="none" w:sz="0" w:space="0" w:color="auto"/>
        <w:left w:val="none" w:sz="0" w:space="0" w:color="auto"/>
        <w:bottom w:val="none" w:sz="0" w:space="0" w:color="auto"/>
        <w:right w:val="none" w:sz="0" w:space="0" w:color="auto"/>
      </w:divBdr>
    </w:div>
    <w:div w:id="951016885">
      <w:marLeft w:val="640"/>
      <w:marRight w:val="0"/>
      <w:marTop w:val="0"/>
      <w:marBottom w:val="0"/>
      <w:divBdr>
        <w:top w:val="none" w:sz="0" w:space="0" w:color="auto"/>
        <w:left w:val="none" w:sz="0" w:space="0" w:color="auto"/>
        <w:bottom w:val="none" w:sz="0" w:space="0" w:color="auto"/>
        <w:right w:val="none" w:sz="0" w:space="0" w:color="auto"/>
      </w:divBdr>
    </w:div>
    <w:div w:id="956909264">
      <w:marLeft w:val="640"/>
      <w:marRight w:val="0"/>
      <w:marTop w:val="0"/>
      <w:marBottom w:val="0"/>
      <w:divBdr>
        <w:top w:val="none" w:sz="0" w:space="0" w:color="auto"/>
        <w:left w:val="none" w:sz="0" w:space="0" w:color="auto"/>
        <w:bottom w:val="none" w:sz="0" w:space="0" w:color="auto"/>
        <w:right w:val="none" w:sz="0" w:space="0" w:color="auto"/>
      </w:divBdr>
    </w:div>
    <w:div w:id="957687773">
      <w:marLeft w:val="640"/>
      <w:marRight w:val="0"/>
      <w:marTop w:val="0"/>
      <w:marBottom w:val="0"/>
      <w:divBdr>
        <w:top w:val="none" w:sz="0" w:space="0" w:color="auto"/>
        <w:left w:val="none" w:sz="0" w:space="0" w:color="auto"/>
        <w:bottom w:val="none" w:sz="0" w:space="0" w:color="auto"/>
        <w:right w:val="none" w:sz="0" w:space="0" w:color="auto"/>
      </w:divBdr>
    </w:div>
    <w:div w:id="962419335">
      <w:marLeft w:val="640"/>
      <w:marRight w:val="0"/>
      <w:marTop w:val="0"/>
      <w:marBottom w:val="0"/>
      <w:divBdr>
        <w:top w:val="none" w:sz="0" w:space="0" w:color="auto"/>
        <w:left w:val="none" w:sz="0" w:space="0" w:color="auto"/>
        <w:bottom w:val="none" w:sz="0" w:space="0" w:color="auto"/>
        <w:right w:val="none" w:sz="0" w:space="0" w:color="auto"/>
      </w:divBdr>
    </w:div>
    <w:div w:id="963969458">
      <w:bodyDiv w:val="1"/>
      <w:marLeft w:val="0"/>
      <w:marRight w:val="0"/>
      <w:marTop w:val="0"/>
      <w:marBottom w:val="0"/>
      <w:divBdr>
        <w:top w:val="none" w:sz="0" w:space="0" w:color="auto"/>
        <w:left w:val="none" w:sz="0" w:space="0" w:color="auto"/>
        <w:bottom w:val="none" w:sz="0" w:space="0" w:color="auto"/>
        <w:right w:val="none" w:sz="0" w:space="0" w:color="auto"/>
      </w:divBdr>
      <w:divsChild>
        <w:div w:id="14308867">
          <w:marLeft w:val="640"/>
          <w:marRight w:val="0"/>
          <w:marTop w:val="0"/>
          <w:marBottom w:val="0"/>
          <w:divBdr>
            <w:top w:val="none" w:sz="0" w:space="0" w:color="auto"/>
            <w:left w:val="none" w:sz="0" w:space="0" w:color="auto"/>
            <w:bottom w:val="none" w:sz="0" w:space="0" w:color="auto"/>
            <w:right w:val="none" w:sz="0" w:space="0" w:color="auto"/>
          </w:divBdr>
        </w:div>
        <w:div w:id="27220997">
          <w:marLeft w:val="640"/>
          <w:marRight w:val="0"/>
          <w:marTop w:val="0"/>
          <w:marBottom w:val="0"/>
          <w:divBdr>
            <w:top w:val="none" w:sz="0" w:space="0" w:color="auto"/>
            <w:left w:val="none" w:sz="0" w:space="0" w:color="auto"/>
            <w:bottom w:val="none" w:sz="0" w:space="0" w:color="auto"/>
            <w:right w:val="none" w:sz="0" w:space="0" w:color="auto"/>
          </w:divBdr>
        </w:div>
        <w:div w:id="70128940">
          <w:marLeft w:val="640"/>
          <w:marRight w:val="0"/>
          <w:marTop w:val="0"/>
          <w:marBottom w:val="0"/>
          <w:divBdr>
            <w:top w:val="none" w:sz="0" w:space="0" w:color="auto"/>
            <w:left w:val="none" w:sz="0" w:space="0" w:color="auto"/>
            <w:bottom w:val="none" w:sz="0" w:space="0" w:color="auto"/>
            <w:right w:val="none" w:sz="0" w:space="0" w:color="auto"/>
          </w:divBdr>
        </w:div>
        <w:div w:id="78412026">
          <w:marLeft w:val="640"/>
          <w:marRight w:val="0"/>
          <w:marTop w:val="0"/>
          <w:marBottom w:val="0"/>
          <w:divBdr>
            <w:top w:val="none" w:sz="0" w:space="0" w:color="auto"/>
            <w:left w:val="none" w:sz="0" w:space="0" w:color="auto"/>
            <w:bottom w:val="none" w:sz="0" w:space="0" w:color="auto"/>
            <w:right w:val="none" w:sz="0" w:space="0" w:color="auto"/>
          </w:divBdr>
        </w:div>
        <w:div w:id="86005428">
          <w:marLeft w:val="640"/>
          <w:marRight w:val="0"/>
          <w:marTop w:val="0"/>
          <w:marBottom w:val="0"/>
          <w:divBdr>
            <w:top w:val="none" w:sz="0" w:space="0" w:color="auto"/>
            <w:left w:val="none" w:sz="0" w:space="0" w:color="auto"/>
            <w:bottom w:val="none" w:sz="0" w:space="0" w:color="auto"/>
            <w:right w:val="none" w:sz="0" w:space="0" w:color="auto"/>
          </w:divBdr>
        </w:div>
        <w:div w:id="87626657">
          <w:marLeft w:val="640"/>
          <w:marRight w:val="0"/>
          <w:marTop w:val="0"/>
          <w:marBottom w:val="0"/>
          <w:divBdr>
            <w:top w:val="none" w:sz="0" w:space="0" w:color="auto"/>
            <w:left w:val="none" w:sz="0" w:space="0" w:color="auto"/>
            <w:bottom w:val="none" w:sz="0" w:space="0" w:color="auto"/>
            <w:right w:val="none" w:sz="0" w:space="0" w:color="auto"/>
          </w:divBdr>
        </w:div>
        <w:div w:id="175462494">
          <w:marLeft w:val="640"/>
          <w:marRight w:val="0"/>
          <w:marTop w:val="0"/>
          <w:marBottom w:val="0"/>
          <w:divBdr>
            <w:top w:val="none" w:sz="0" w:space="0" w:color="auto"/>
            <w:left w:val="none" w:sz="0" w:space="0" w:color="auto"/>
            <w:bottom w:val="none" w:sz="0" w:space="0" w:color="auto"/>
            <w:right w:val="none" w:sz="0" w:space="0" w:color="auto"/>
          </w:divBdr>
        </w:div>
        <w:div w:id="223638688">
          <w:marLeft w:val="640"/>
          <w:marRight w:val="0"/>
          <w:marTop w:val="0"/>
          <w:marBottom w:val="0"/>
          <w:divBdr>
            <w:top w:val="none" w:sz="0" w:space="0" w:color="auto"/>
            <w:left w:val="none" w:sz="0" w:space="0" w:color="auto"/>
            <w:bottom w:val="none" w:sz="0" w:space="0" w:color="auto"/>
            <w:right w:val="none" w:sz="0" w:space="0" w:color="auto"/>
          </w:divBdr>
        </w:div>
        <w:div w:id="232399862">
          <w:marLeft w:val="640"/>
          <w:marRight w:val="0"/>
          <w:marTop w:val="0"/>
          <w:marBottom w:val="0"/>
          <w:divBdr>
            <w:top w:val="none" w:sz="0" w:space="0" w:color="auto"/>
            <w:left w:val="none" w:sz="0" w:space="0" w:color="auto"/>
            <w:bottom w:val="none" w:sz="0" w:space="0" w:color="auto"/>
            <w:right w:val="none" w:sz="0" w:space="0" w:color="auto"/>
          </w:divBdr>
        </w:div>
        <w:div w:id="343560850">
          <w:marLeft w:val="640"/>
          <w:marRight w:val="0"/>
          <w:marTop w:val="0"/>
          <w:marBottom w:val="0"/>
          <w:divBdr>
            <w:top w:val="none" w:sz="0" w:space="0" w:color="auto"/>
            <w:left w:val="none" w:sz="0" w:space="0" w:color="auto"/>
            <w:bottom w:val="none" w:sz="0" w:space="0" w:color="auto"/>
            <w:right w:val="none" w:sz="0" w:space="0" w:color="auto"/>
          </w:divBdr>
        </w:div>
        <w:div w:id="369571441">
          <w:marLeft w:val="640"/>
          <w:marRight w:val="0"/>
          <w:marTop w:val="0"/>
          <w:marBottom w:val="0"/>
          <w:divBdr>
            <w:top w:val="none" w:sz="0" w:space="0" w:color="auto"/>
            <w:left w:val="none" w:sz="0" w:space="0" w:color="auto"/>
            <w:bottom w:val="none" w:sz="0" w:space="0" w:color="auto"/>
            <w:right w:val="none" w:sz="0" w:space="0" w:color="auto"/>
          </w:divBdr>
        </w:div>
        <w:div w:id="379329722">
          <w:marLeft w:val="640"/>
          <w:marRight w:val="0"/>
          <w:marTop w:val="0"/>
          <w:marBottom w:val="0"/>
          <w:divBdr>
            <w:top w:val="none" w:sz="0" w:space="0" w:color="auto"/>
            <w:left w:val="none" w:sz="0" w:space="0" w:color="auto"/>
            <w:bottom w:val="none" w:sz="0" w:space="0" w:color="auto"/>
            <w:right w:val="none" w:sz="0" w:space="0" w:color="auto"/>
          </w:divBdr>
        </w:div>
        <w:div w:id="446627890">
          <w:marLeft w:val="640"/>
          <w:marRight w:val="0"/>
          <w:marTop w:val="0"/>
          <w:marBottom w:val="0"/>
          <w:divBdr>
            <w:top w:val="none" w:sz="0" w:space="0" w:color="auto"/>
            <w:left w:val="none" w:sz="0" w:space="0" w:color="auto"/>
            <w:bottom w:val="none" w:sz="0" w:space="0" w:color="auto"/>
            <w:right w:val="none" w:sz="0" w:space="0" w:color="auto"/>
          </w:divBdr>
        </w:div>
        <w:div w:id="449007142">
          <w:marLeft w:val="640"/>
          <w:marRight w:val="0"/>
          <w:marTop w:val="0"/>
          <w:marBottom w:val="0"/>
          <w:divBdr>
            <w:top w:val="none" w:sz="0" w:space="0" w:color="auto"/>
            <w:left w:val="none" w:sz="0" w:space="0" w:color="auto"/>
            <w:bottom w:val="none" w:sz="0" w:space="0" w:color="auto"/>
            <w:right w:val="none" w:sz="0" w:space="0" w:color="auto"/>
          </w:divBdr>
        </w:div>
        <w:div w:id="461265790">
          <w:marLeft w:val="640"/>
          <w:marRight w:val="0"/>
          <w:marTop w:val="0"/>
          <w:marBottom w:val="0"/>
          <w:divBdr>
            <w:top w:val="none" w:sz="0" w:space="0" w:color="auto"/>
            <w:left w:val="none" w:sz="0" w:space="0" w:color="auto"/>
            <w:bottom w:val="none" w:sz="0" w:space="0" w:color="auto"/>
            <w:right w:val="none" w:sz="0" w:space="0" w:color="auto"/>
          </w:divBdr>
        </w:div>
        <w:div w:id="545339589">
          <w:marLeft w:val="640"/>
          <w:marRight w:val="0"/>
          <w:marTop w:val="0"/>
          <w:marBottom w:val="0"/>
          <w:divBdr>
            <w:top w:val="none" w:sz="0" w:space="0" w:color="auto"/>
            <w:left w:val="none" w:sz="0" w:space="0" w:color="auto"/>
            <w:bottom w:val="none" w:sz="0" w:space="0" w:color="auto"/>
            <w:right w:val="none" w:sz="0" w:space="0" w:color="auto"/>
          </w:divBdr>
        </w:div>
        <w:div w:id="557472432">
          <w:marLeft w:val="640"/>
          <w:marRight w:val="0"/>
          <w:marTop w:val="0"/>
          <w:marBottom w:val="0"/>
          <w:divBdr>
            <w:top w:val="none" w:sz="0" w:space="0" w:color="auto"/>
            <w:left w:val="none" w:sz="0" w:space="0" w:color="auto"/>
            <w:bottom w:val="none" w:sz="0" w:space="0" w:color="auto"/>
            <w:right w:val="none" w:sz="0" w:space="0" w:color="auto"/>
          </w:divBdr>
        </w:div>
        <w:div w:id="671295811">
          <w:marLeft w:val="640"/>
          <w:marRight w:val="0"/>
          <w:marTop w:val="0"/>
          <w:marBottom w:val="0"/>
          <w:divBdr>
            <w:top w:val="none" w:sz="0" w:space="0" w:color="auto"/>
            <w:left w:val="none" w:sz="0" w:space="0" w:color="auto"/>
            <w:bottom w:val="none" w:sz="0" w:space="0" w:color="auto"/>
            <w:right w:val="none" w:sz="0" w:space="0" w:color="auto"/>
          </w:divBdr>
        </w:div>
        <w:div w:id="710231167">
          <w:marLeft w:val="640"/>
          <w:marRight w:val="0"/>
          <w:marTop w:val="0"/>
          <w:marBottom w:val="0"/>
          <w:divBdr>
            <w:top w:val="none" w:sz="0" w:space="0" w:color="auto"/>
            <w:left w:val="none" w:sz="0" w:space="0" w:color="auto"/>
            <w:bottom w:val="none" w:sz="0" w:space="0" w:color="auto"/>
            <w:right w:val="none" w:sz="0" w:space="0" w:color="auto"/>
          </w:divBdr>
        </w:div>
        <w:div w:id="734861496">
          <w:marLeft w:val="640"/>
          <w:marRight w:val="0"/>
          <w:marTop w:val="0"/>
          <w:marBottom w:val="0"/>
          <w:divBdr>
            <w:top w:val="none" w:sz="0" w:space="0" w:color="auto"/>
            <w:left w:val="none" w:sz="0" w:space="0" w:color="auto"/>
            <w:bottom w:val="none" w:sz="0" w:space="0" w:color="auto"/>
            <w:right w:val="none" w:sz="0" w:space="0" w:color="auto"/>
          </w:divBdr>
        </w:div>
        <w:div w:id="739908657">
          <w:marLeft w:val="640"/>
          <w:marRight w:val="0"/>
          <w:marTop w:val="0"/>
          <w:marBottom w:val="0"/>
          <w:divBdr>
            <w:top w:val="none" w:sz="0" w:space="0" w:color="auto"/>
            <w:left w:val="none" w:sz="0" w:space="0" w:color="auto"/>
            <w:bottom w:val="none" w:sz="0" w:space="0" w:color="auto"/>
            <w:right w:val="none" w:sz="0" w:space="0" w:color="auto"/>
          </w:divBdr>
        </w:div>
        <w:div w:id="795022095">
          <w:marLeft w:val="640"/>
          <w:marRight w:val="0"/>
          <w:marTop w:val="0"/>
          <w:marBottom w:val="0"/>
          <w:divBdr>
            <w:top w:val="none" w:sz="0" w:space="0" w:color="auto"/>
            <w:left w:val="none" w:sz="0" w:space="0" w:color="auto"/>
            <w:bottom w:val="none" w:sz="0" w:space="0" w:color="auto"/>
            <w:right w:val="none" w:sz="0" w:space="0" w:color="auto"/>
          </w:divBdr>
        </w:div>
        <w:div w:id="862404721">
          <w:marLeft w:val="640"/>
          <w:marRight w:val="0"/>
          <w:marTop w:val="0"/>
          <w:marBottom w:val="0"/>
          <w:divBdr>
            <w:top w:val="none" w:sz="0" w:space="0" w:color="auto"/>
            <w:left w:val="none" w:sz="0" w:space="0" w:color="auto"/>
            <w:bottom w:val="none" w:sz="0" w:space="0" w:color="auto"/>
            <w:right w:val="none" w:sz="0" w:space="0" w:color="auto"/>
          </w:divBdr>
        </w:div>
        <w:div w:id="946547581">
          <w:marLeft w:val="640"/>
          <w:marRight w:val="0"/>
          <w:marTop w:val="0"/>
          <w:marBottom w:val="0"/>
          <w:divBdr>
            <w:top w:val="none" w:sz="0" w:space="0" w:color="auto"/>
            <w:left w:val="none" w:sz="0" w:space="0" w:color="auto"/>
            <w:bottom w:val="none" w:sz="0" w:space="0" w:color="auto"/>
            <w:right w:val="none" w:sz="0" w:space="0" w:color="auto"/>
          </w:divBdr>
        </w:div>
        <w:div w:id="976180279">
          <w:marLeft w:val="640"/>
          <w:marRight w:val="0"/>
          <w:marTop w:val="0"/>
          <w:marBottom w:val="0"/>
          <w:divBdr>
            <w:top w:val="none" w:sz="0" w:space="0" w:color="auto"/>
            <w:left w:val="none" w:sz="0" w:space="0" w:color="auto"/>
            <w:bottom w:val="none" w:sz="0" w:space="0" w:color="auto"/>
            <w:right w:val="none" w:sz="0" w:space="0" w:color="auto"/>
          </w:divBdr>
        </w:div>
        <w:div w:id="978070233">
          <w:marLeft w:val="640"/>
          <w:marRight w:val="0"/>
          <w:marTop w:val="0"/>
          <w:marBottom w:val="0"/>
          <w:divBdr>
            <w:top w:val="none" w:sz="0" w:space="0" w:color="auto"/>
            <w:left w:val="none" w:sz="0" w:space="0" w:color="auto"/>
            <w:bottom w:val="none" w:sz="0" w:space="0" w:color="auto"/>
            <w:right w:val="none" w:sz="0" w:space="0" w:color="auto"/>
          </w:divBdr>
        </w:div>
        <w:div w:id="1058675680">
          <w:marLeft w:val="640"/>
          <w:marRight w:val="0"/>
          <w:marTop w:val="0"/>
          <w:marBottom w:val="0"/>
          <w:divBdr>
            <w:top w:val="none" w:sz="0" w:space="0" w:color="auto"/>
            <w:left w:val="none" w:sz="0" w:space="0" w:color="auto"/>
            <w:bottom w:val="none" w:sz="0" w:space="0" w:color="auto"/>
            <w:right w:val="none" w:sz="0" w:space="0" w:color="auto"/>
          </w:divBdr>
        </w:div>
        <w:div w:id="1104110584">
          <w:marLeft w:val="640"/>
          <w:marRight w:val="0"/>
          <w:marTop w:val="0"/>
          <w:marBottom w:val="0"/>
          <w:divBdr>
            <w:top w:val="none" w:sz="0" w:space="0" w:color="auto"/>
            <w:left w:val="none" w:sz="0" w:space="0" w:color="auto"/>
            <w:bottom w:val="none" w:sz="0" w:space="0" w:color="auto"/>
            <w:right w:val="none" w:sz="0" w:space="0" w:color="auto"/>
          </w:divBdr>
        </w:div>
        <w:div w:id="1104224712">
          <w:marLeft w:val="640"/>
          <w:marRight w:val="0"/>
          <w:marTop w:val="0"/>
          <w:marBottom w:val="0"/>
          <w:divBdr>
            <w:top w:val="none" w:sz="0" w:space="0" w:color="auto"/>
            <w:left w:val="none" w:sz="0" w:space="0" w:color="auto"/>
            <w:bottom w:val="none" w:sz="0" w:space="0" w:color="auto"/>
            <w:right w:val="none" w:sz="0" w:space="0" w:color="auto"/>
          </w:divBdr>
        </w:div>
        <w:div w:id="1108813139">
          <w:marLeft w:val="640"/>
          <w:marRight w:val="0"/>
          <w:marTop w:val="0"/>
          <w:marBottom w:val="0"/>
          <w:divBdr>
            <w:top w:val="none" w:sz="0" w:space="0" w:color="auto"/>
            <w:left w:val="none" w:sz="0" w:space="0" w:color="auto"/>
            <w:bottom w:val="none" w:sz="0" w:space="0" w:color="auto"/>
            <w:right w:val="none" w:sz="0" w:space="0" w:color="auto"/>
          </w:divBdr>
        </w:div>
        <w:div w:id="1199852227">
          <w:marLeft w:val="640"/>
          <w:marRight w:val="0"/>
          <w:marTop w:val="0"/>
          <w:marBottom w:val="0"/>
          <w:divBdr>
            <w:top w:val="none" w:sz="0" w:space="0" w:color="auto"/>
            <w:left w:val="none" w:sz="0" w:space="0" w:color="auto"/>
            <w:bottom w:val="none" w:sz="0" w:space="0" w:color="auto"/>
            <w:right w:val="none" w:sz="0" w:space="0" w:color="auto"/>
          </w:divBdr>
        </w:div>
        <w:div w:id="1215897772">
          <w:marLeft w:val="640"/>
          <w:marRight w:val="0"/>
          <w:marTop w:val="0"/>
          <w:marBottom w:val="0"/>
          <w:divBdr>
            <w:top w:val="none" w:sz="0" w:space="0" w:color="auto"/>
            <w:left w:val="none" w:sz="0" w:space="0" w:color="auto"/>
            <w:bottom w:val="none" w:sz="0" w:space="0" w:color="auto"/>
            <w:right w:val="none" w:sz="0" w:space="0" w:color="auto"/>
          </w:divBdr>
        </w:div>
        <w:div w:id="1228876762">
          <w:marLeft w:val="640"/>
          <w:marRight w:val="0"/>
          <w:marTop w:val="0"/>
          <w:marBottom w:val="0"/>
          <w:divBdr>
            <w:top w:val="none" w:sz="0" w:space="0" w:color="auto"/>
            <w:left w:val="none" w:sz="0" w:space="0" w:color="auto"/>
            <w:bottom w:val="none" w:sz="0" w:space="0" w:color="auto"/>
            <w:right w:val="none" w:sz="0" w:space="0" w:color="auto"/>
          </w:divBdr>
        </w:div>
        <w:div w:id="1233809302">
          <w:marLeft w:val="640"/>
          <w:marRight w:val="0"/>
          <w:marTop w:val="0"/>
          <w:marBottom w:val="0"/>
          <w:divBdr>
            <w:top w:val="none" w:sz="0" w:space="0" w:color="auto"/>
            <w:left w:val="none" w:sz="0" w:space="0" w:color="auto"/>
            <w:bottom w:val="none" w:sz="0" w:space="0" w:color="auto"/>
            <w:right w:val="none" w:sz="0" w:space="0" w:color="auto"/>
          </w:divBdr>
        </w:div>
        <w:div w:id="1243835406">
          <w:marLeft w:val="640"/>
          <w:marRight w:val="0"/>
          <w:marTop w:val="0"/>
          <w:marBottom w:val="0"/>
          <w:divBdr>
            <w:top w:val="none" w:sz="0" w:space="0" w:color="auto"/>
            <w:left w:val="none" w:sz="0" w:space="0" w:color="auto"/>
            <w:bottom w:val="none" w:sz="0" w:space="0" w:color="auto"/>
            <w:right w:val="none" w:sz="0" w:space="0" w:color="auto"/>
          </w:divBdr>
        </w:div>
        <w:div w:id="1322001344">
          <w:marLeft w:val="640"/>
          <w:marRight w:val="0"/>
          <w:marTop w:val="0"/>
          <w:marBottom w:val="0"/>
          <w:divBdr>
            <w:top w:val="none" w:sz="0" w:space="0" w:color="auto"/>
            <w:left w:val="none" w:sz="0" w:space="0" w:color="auto"/>
            <w:bottom w:val="none" w:sz="0" w:space="0" w:color="auto"/>
            <w:right w:val="none" w:sz="0" w:space="0" w:color="auto"/>
          </w:divBdr>
        </w:div>
        <w:div w:id="1323050299">
          <w:marLeft w:val="640"/>
          <w:marRight w:val="0"/>
          <w:marTop w:val="0"/>
          <w:marBottom w:val="0"/>
          <w:divBdr>
            <w:top w:val="none" w:sz="0" w:space="0" w:color="auto"/>
            <w:left w:val="none" w:sz="0" w:space="0" w:color="auto"/>
            <w:bottom w:val="none" w:sz="0" w:space="0" w:color="auto"/>
            <w:right w:val="none" w:sz="0" w:space="0" w:color="auto"/>
          </w:divBdr>
        </w:div>
        <w:div w:id="1339576022">
          <w:marLeft w:val="640"/>
          <w:marRight w:val="0"/>
          <w:marTop w:val="0"/>
          <w:marBottom w:val="0"/>
          <w:divBdr>
            <w:top w:val="none" w:sz="0" w:space="0" w:color="auto"/>
            <w:left w:val="none" w:sz="0" w:space="0" w:color="auto"/>
            <w:bottom w:val="none" w:sz="0" w:space="0" w:color="auto"/>
            <w:right w:val="none" w:sz="0" w:space="0" w:color="auto"/>
          </w:divBdr>
        </w:div>
        <w:div w:id="1349717957">
          <w:marLeft w:val="640"/>
          <w:marRight w:val="0"/>
          <w:marTop w:val="0"/>
          <w:marBottom w:val="0"/>
          <w:divBdr>
            <w:top w:val="none" w:sz="0" w:space="0" w:color="auto"/>
            <w:left w:val="none" w:sz="0" w:space="0" w:color="auto"/>
            <w:bottom w:val="none" w:sz="0" w:space="0" w:color="auto"/>
            <w:right w:val="none" w:sz="0" w:space="0" w:color="auto"/>
          </w:divBdr>
        </w:div>
        <w:div w:id="1360468714">
          <w:marLeft w:val="640"/>
          <w:marRight w:val="0"/>
          <w:marTop w:val="0"/>
          <w:marBottom w:val="0"/>
          <w:divBdr>
            <w:top w:val="none" w:sz="0" w:space="0" w:color="auto"/>
            <w:left w:val="none" w:sz="0" w:space="0" w:color="auto"/>
            <w:bottom w:val="none" w:sz="0" w:space="0" w:color="auto"/>
            <w:right w:val="none" w:sz="0" w:space="0" w:color="auto"/>
          </w:divBdr>
        </w:div>
        <w:div w:id="1379738724">
          <w:marLeft w:val="640"/>
          <w:marRight w:val="0"/>
          <w:marTop w:val="0"/>
          <w:marBottom w:val="0"/>
          <w:divBdr>
            <w:top w:val="none" w:sz="0" w:space="0" w:color="auto"/>
            <w:left w:val="none" w:sz="0" w:space="0" w:color="auto"/>
            <w:bottom w:val="none" w:sz="0" w:space="0" w:color="auto"/>
            <w:right w:val="none" w:sz="0" w:space="0" w:color="auto"/>
          </w:divBdr>
        </w:div>
        <w:div w:id="1396707384">
          <w:marLeft w:val="640"/>
          <w:marRight w:val="0"/>
          <w:marTop w:val="0"/>
          <w:marBottom w:val="0"/>
          <w:divBdr>
            <w:top w:val="none" w:sz="0" w:space="0" w:color="auto"/>
            <w:left w:val="none" w:sz="0" w:space="0" w:color="auto"/>
            <w:bottom w:val="none" w:sz="0" w:space="0" w:color="auto"/>
            <w:right w:val="none" w:sz="0" w:space="0" w:color="auto"/>
          </w:divBdr>
        </w:div>
        <w:div w:id="1402481474">
          <w:marLeft w:val="640"/>
          <w:marRight w:val="0"/>
          <w:marTop w:val="0"/>
          <w:marBottom w:val="0"/>
          <w:divBdr>
            <w:top w:val="none" w:sz="0" w:space="0" w:color="auto"/>
            <w:left w:val="none" w:sz="0" w:space="0" w:color="auto"/>
            <w:bottom w:val="none" w:sz="0" w:space="0" w:color="auto"/>
            <w:right w:val="none" w:sz="0" w:space="0" w:color="auto"/>
          </w:divBdr>
        </w:div>
        <w:div w:id="1462646732">
          <w:marLeft w:val="640"/>
          <w:marRight w:val="0"/>
          <w:marTop w:val="0"/>
          <w:marBottom w:val="0"/>
          <w:divBdr>
            <w:top w:val="none" w:sz="0" w:space="0" w:color="auto"/>
            <w:left w:val="none" w:sz="0" w:space="0" w:color="auto"/>
            <w:bottom w:val="none" w:sz="0" w:space="0" w:color="auto"/>
            <w:right w:val="none" w:sz="0" w:space="0" w:color="auto"/>
          </w:divBdr>
        </w:div>
        <w:div w:id="1468813333">
          <w:marLeft w:val="640"/>
          <w:marRight w:val="0"/>
          <w:marTop w:val="0"/>
          <w:marBottom w:val="0"/>
          <w:divBdr>
            <w:top w:val="none" w:sz="0" w:space="0" w:color="auto"/>
            <w:left w:val="none" w:sz="0" w:space="0" w:color="auto"/>
            <w:bottom w:val="none" w:sz="0" w:space="0" w:color="auto"/>
            <w:right w:val="none" w:sz="0" w:space="0" w:color="auto"/>
          </w:divBdr>
        </w:div>
        <w:div w:id="1486623559">
          <w:marLeft w:val="640"/>
          <w:marRight w:val="0"/>
          <w:marTop w:val="0"/>
          <w:marBottom w:val="0"/>
          <w:divBdr>
            <w:top w:val="none" w:sz="0" w:space="0" w:color="auto"/>
            <w:left w:val="none" w:sz="0" w:space="0" w:color="auto"/>
            <w:bottom w:val="none" w:sz="0" w:space="0" w:color="auto"/>
            <w:right w:val="none" w:sz="0" w:space="0" w:color="auto"/>
          </w:divBdr>
        </w:div>
        <w:div w:id="1493833199">
          <w:marLeft w:val="640"/>
          <w:marRight w:val="0"/>
          <w:marTop w:val="0"/>
          <w:marBottom w:val="0"/>
          <w:divBdr>
            <w:top w:val="none" w:sz="0" w:space="0" w:color="auto"/>
            <w:left w:val="none" w:sz="0" w:space="0" w:color="auto"/>
            <w:bottom w:val="none" w:sz="0" w:space="0" w:color="auto"/>
            <w:right w:val="none" w:sz="0" w:space="0" w:color="auto"/>
          </w:divBdr>
        </w:div>
        <w:div w:id="1588925944">
          <w:marLeft w:val="640"/>
          <w:marRight w:val="0"/>
          <w:marTop w:val="0"/>
          <w:marBottom w:val="0"/>
          <w:divBdr>
            <w:top w:val="none" w:sz="0" w:space="0" w:color="auto"/>
            <w:left w:val="none" w:sz="0" w:space="0" w:color="auto"/>
            <w:bottom w:val="none" w:sz="0" w:space="0" w:color="auto"/>
            <w:right w:val="none" w:sz="0" w:space="0" w:color="auto"/>
          </w:divBdr>
        </w:div>
        <w:div w:id="1592548008">
          <w:marLeft w:val="640"/>
          <w:marRight w:val="0"/>
          <w:marTop w:val="0"/>
          <w:marBottom w:val="0"/>
          <w:divBdr>
            <w:top w:val="none" w:sz="0" w:space="0" w:color="auto"/>
            <w:left w:val="none" w:sz="0" w:space="0" w:color="auto"/>
            <w:bottom w:val="none" w:sz="0" w:space="0" w:color="auto"/>
            <w:right w:val="none" w:sz="0" w:space="0" w:color="auto"/>
          </w:divBdr>
        </w:div>
        <w:div w:id="1598245661">
          <w:marLeft w:val="640"/>
          <w:marRight w:val="0"/>
          <w:marTop w:val="0"/>
          <w:marBottom w:val="0"/>
          <w:divBdr>
            <w:top w:val="none" w:sz="0" w:space="0" w:color="auto"/>
            <w:left w:val="none" w:sz="0" w:space="0" w:color="auto"/>
            <w:bottom w:val="none" w:sz="0" w:space="0" w:color="auto"/>
            <w:right w:val="none" w:sz="0" w:space="0" w:color="auto"/>
          </w:divBdr>
        </w:div>
        <w:div w:id="1607956585">
          <w:marLeft w:val="640"/>
          <w:marRight w:val="0"/>
          <w:marTop w:val="0"/>
          <w:marBottom w:val="0"/>
          <w:divBdr>
            <w:top w:val="none" w:sz="0" w:space="0" w:color="auto"/>
            <w:left w:val="none" w:sz="0" w:space="0" w:color="auto"/>
            <w:bottom w:val="none" w:sz="0" w:space="0" w:color="auto"/>
            <w:right w:val="none" w:sz="0" w:space="0" w:color="auto"/>
          </w:divBdr>
        </w:div>
        <w:div w:id="1617784463">
          <w:marLeft w:val="640"/>
          <w:marRight w:val="0"/>
          <w:marTop w:val="0"/>
          <w:marBottom w:val="0"/>
          <w:divBdr>
            <w:top w:val="none" w:sz="0" w:space="0" w:color="auto"/>
            <w:left w:val="none" w:sz="0" w:space="0" w:color="auto"/>
            <w:bottom w:val="none" w:sz="0" w:space="0" w:color="auto"/>
            <w:right w:val="none" w:sz="0" w:space="0" w:color="auto"/>
          </w:divBdr>
        </w:div>
        <w:div w:id="1630362000">
          <w:marLeft w:val="640"/>
          <w:marRight w:val="0"/>
          <w:marTop w:val="0"/>
          <w:marBottom w:val="0"/>
          <w:divBdr>
            <w:top w:val="none" w:sz="0" w:space="0" w:color="auto"/>
            <w:left w:val="none" w:sz="0" w:space="0" w:color="auto"/>
            <w:bottom w:val="none" w:sz="0" w:space="0" w:color="auto"/>
            <w:right w:val="none" w:sz="0" w:space="0" w:color="auto"/>
          </w:divBdr>
        </w:div>
        <w:div w:id="1679505905">
          <w:marLeft w:val="640"/>
          <w:marRight w:val="0"/>
          <w:marTop w:val="0"/>
          <w:marBottom w:val="0"/>
          <w:divBdr>
            <w:top w:val="none" w:sz="0" w:space="0" w:color="auto"/>
            <w:left w:val="none" w:sz="0" w:space="0" w:color="auto"/>
            <w:bottom w:val="none" w:sz="0" w:space="0" w:color="auto"/>
            <w:right w:val="none" w:sz="0" w:space="0" w:color="auto"/>
          </w:divBdr>
        </w:div>
        <w:div w:id="1721710976">
          <w:marLeft w:val="640"/>
          <w:marRight w:val="0"/>
          <w:marTop w:val="0"/>
          <w:marBottom w:val="0"/>
          <w:divBdr>
            <w:top w:val="none" w:sz="0" w:space="0" w:color="auto"/>
            <w:left w:val="none" w:sz="0" w:space="0" w:color="auto"/>
            <w:bottom w:val="none" w:sz="0" w:space="0" w:color="auto"/>
            <w:right w:val="none" w:sz="0" w:space="0" w:color="auto"/>
          </w:divBdr>
        </w:div>
        <w:div w:id="1777556788">
          <w:marLeft w:val="640"/>
          <w:marRight w:val="0"/>
          <w:marTop w:val="0"/>
          <w:marBottom w:val="0"/>
          <w:divBdr>
            <w:top w:val="none" w:sz="0" w:space="0" w:color="auto"/>
            <w:left w:val="none" w:sz="0" w:space="0" w:color="auto"/>
            <w:bottom w:val="none" w:sz="0" w:space="0" w:color="auto"/>
            <w:right w:val="none" w:sz="0" w:space="0" w:color="auto"/>
          </w:divBdr>
        </w:div>
        <w:div w:id="1794711913">
          <w:marLeft w:val="640"/>
          <w:marRight w:val="0"/>
          <w:marTop w:val="0"/>
          <w:marBottom w:val="0"/>
          <w:divBdr>
            <w:top w:val="none" w:sz="0" w:space="0" w:color="auto"/>
            <w:left w:val="none" w:sz="0" w:space="0" w:color="auto"/>
            <w:bottom w:val="none" w:sz="0" w:space="0" w:color="auto"/>
            <w:right w:val="none" w:sz="0" w:space="0" w:color="auto"/>
          </w:divBdr>
        </w:div>
        <w:div w:id="1800606434">
          <w:marLeft w:val="640"/>
          <w:marRight w:val="0"/>
          <w:marTop w:val="0"/>
          <w:marBottom w:val="0"/>
          <w:divBdr>
            <w:top w:val="none" w:sz="0" w:space="0" w:color="auto"/>
            <w:left w:val="none" w:sz="0" w:space="0" w:color="auto"/>
            <w:bottom w:val="none" w:sz="0" w:space="0" w:color="auto"/>
            <w:right w:val="none" w:sz="0" w:space="0" w:color="auto"/>
          </w:divBdr>
        </w:div>
        <w:div w:id="1811097064">
          <w:marLeft w:val="640"/>
          <w:marRight w:val="0"/>
          <w:marTop w:val="0"/>
          <w:marBottom w:val="0"/>
          <w:divBdr>
            <w:top w:val="none" w:sz="0" w:space="0" w:color="auto"/>
            <w:left w:val="none" w:sz="0" w:space="0" w:color="auto"/>
            <w:bottom w:val="none" w:sz="0" w:space="0" w:color="auto"/>
            <w:right w:val="none" w:sz="0" w:space="0" w:color="auto"/>
          </w:divBdr>
        </w:div>
        <w:div w:id="1820804083">
          <w:marLeft w:val="640"/>
          <w:marRight w:val="0"/>
          <w:marTop w:val="0"/>
          <w:marBottom w:val="0"/>
          <w:divBdr>
            <w:top w:val="none" w:sz="0" w:space="0" w:color="auto"/>
            <w:left w:val="none" w:sz="0" w:space="0" w:color="auto"/>
            <w:bottom w:val="none" w:sz="0" w:space="0" w:color="auto"/>
            <w:right w:val="none" w:sz="0" w:space="0" w:color="auto"/>
          </w:divBdr>
        </w:div>
        <w:div w:id="1845434571">
          <w:marLeft w:val="640"/>
          <w:marRight w:val="0"/>
          <w:marTop w:val="0"/>
          <w:marBottom w:val="0"/>
          <w:divBdr>
            <w:top w:val="none" w:sz="0" w:space="0" w:color="auto"/>
            <w:left w:val="none" w:sz="0" w:space="0" w:color="auto"/>
            <w:bottom w:val="none" w:sz="0" w:space="0" w:color="auto"/>
            <w:right w:val="none" w:sz="0" w:space="0" w:color="auto"/>
          </w:divBdr>
        </w:div>
        <w:div w:id="1847943806">
          <w:marLeft w:val="640"/>
          <w:marRight w:val="0"/>
          <w:marTop w:val="0"/>
          <w:marBottom w:val="0"/>
          <w:divBdr>
            <w:top w:val="none" w:sz="0" w:space="0" w:color="auto"/>
            <w:left w:val="none" w:sz="0" w:space="0" w:color="auto"/>
            <w:bottom w:val="none" w:sz="0" w:space="0" w:color="auto"/>
            <w:right w:val="none" w:sz="0" w:space="0" w:color="auto"/>
          </w:divBdr>
        </w:div>
        <w:div w:id="1911502355">
          <w:marLeft w:val="640"/>
          <w:marRight w:val="0"/>
          <w:marTop w:val="0"/>
          <w:marBottom w:val="0"/>
          <w:divBdr>
            <w:top w:val="none" w:sz="0" w:space="0" w:color="auto"/>
            <w:left w:val="none" w:sz="0" w:space="0" w:color="auto"/>
            <w:bottom w:val="none" w:sz="0" w:space="0" w:color="auto"/>
            <w:right w:val="none" w:sz="0" w:space="0" w:color="auto"/>
          </w:divBdr>
        </w:div>
        <w:div w:id="1913001079">
          <w:marLeft w:val="640"/>
          <w:marRight w:val="0"/>
          <w:marTop w:val="0"/>
          <w:marBottom w:val="0"/>
          <w:divBdr>
            <w:top w:val="none" w:sz="0" w:space="0" w:color="auto"/>
            <w:left w:val="none" w:sz="0" w:space="0" w:color="auto"/>
            <w:bottom w:val="none" w:sz="0" w:space="0" w:color="auto"/>
            <w:right w:val="none" w:sz="0" w:space="0" w:color="auto"/>
          </w:divBdr>
        </w:div>
        <w:div w:id="1949239504">
          <w:marLeft w:val="640"/>
          <w:marRight w:val="0"/>
          <w:marTop w:val="0"/>
          <w:marBottom w:val="0"/>
          <w:divBdr>
            <w:top w:val="none" w:sz="0" w:space="0" w:color="auto"/>
            <w:left w:val="none" w:sz="0" w:space="0" w:color="auto"/>
            <w:bottom w:val="none" w:sz="0" w:space="0" w:color="auto"/>
            <w:right w:val="none" w:sz="0" w:space="0" w:color="auto"/>
          </w:divBdr>
        </w:div>
        <w:div w:id="1975139222">
          <w:marLeft w:val="640"/>
          <w:marRight w:val="0"/>
          <w:marTop w:val="0"/>
          <w:marBottom w:val="0"/>
          <w:divBdr>
            <w:top w:val="none" w:sz="0" w:space="0" w:color="auto"/>
            <w:left w:val="none" w:sz="0" w:space="0" w:color="auto"/>
            <w:bottom w:val="none" w:sz="0" w:space="0" w:color="auto"/>
            <w:right w:val="none" w:sz="0" w:space="0" w:color="auto"/>
          </w:divBdr>
        </w:div>
        <w:div w:id="2069959724">
          <w:marLeft w:val="640"/>
          <w:marRight w:val="0"/>
          <w:marTop w:val="0"/>
          <w:marBottom w:val="0"/>
          <w:divBdr>
            <w:top w:val="none" w:sz="0" w:space="0" w:color="auto"/>
            <w:left w:val="none" w:sz="0" w:space="0" w:color="auto"/>
            <w:bottom w:val="none" w:sz="0" w:space="0" w:color="auto"/>
            <w:right w:val="none" w:sz="0" w:space="0" w:color="auto"/>
          </w:divBdr>
        </w:div>
        <w:div w:id="2118913700">
          <w:marLeft w:val="640"/>
          <w:marRight w:val="0"/>
          <w:marTop w:val="0"/>
          <w:marBottom w:val="0"/>
          <w:divBdr>
            <w:top w:val="none" w:sz="0" w:space="0" w:color="auto"/>
            <w:left w:val="none" w:sz="0" w:space="0" w:color="auto"/>
            <w:bottom w:val="none" w:sz="0" w:space="0" w:color="auto"/>
            <w:right w:val="none" w:sz="0" w:space="0" w:color="auto"/>
          </w:divBdr>
        </w:div>
      </w:divsChild>
    </w:div>
    <w:div w:id="967318709">
      <w:marLeft w:val="640"/>
      <w:marRight w:val="0"/>
      <w:marTop w:val="0"/>
      <w:marBottom w:val="0"/>
      <w:divBdr>
        <w:top w:val="none" w:sz="0" w:space="0" w:color="auto"/>
        <w:left w:val="none" w:sz="0" w:space="0" w:color="auto"/>
        <w:bottom w:val="none" w:sz="0" w:space="0" w:color="auto"/>
        <w:right w:val="none" w:sz="0" w:space="0" w:color="auto"/>
      </w:divBdr>
    </w:div>
    <w:div w:id="968828201">
      <w:marLeft w:val="640"/>
      <w:marRight w:val="0"/>
      <w:marTop w:val="0"/>
      <w:marBottom w:val="0"/>
      <w:divBdr>
        <w:top w:val="none" w:sz="0" w:space="0" w:color="auto"/>
        <w:left w:val="none" w:sz="0" w:space="0" w:color="auto"/>
        <w:bottom w:val="none" w:sz="0" w:space="0" w:color="auto"/>
        <w:right w:val="none" w:sz="0" w:space="0" w:color="auto"/>
      </w:divBdr>
    </w:div>
    <w:div w:id="969170656">
      <w:marLeft w:val="640"/>
      <w:marRight w:val="0"/>
      <w:marTop w:val="0"/>
      <w:marBottom w:val="0"/>
      <w:divBdr>
        <w:top w:val="none" w:sz="0" w:space="0" w:color="auto"/>
        <w:left w:val="none" w:sz="0" w:space="0" w:color="auto"/>
        <w:bottom w:val="none" w:sz="0" w:space="0" w:color="auto"/>
        <w:right w:val="none" w:sz="0" w:space="0" w:color="auto"/>
      </w:divBdr>
    </w:div>
    <w:div w:id="980303795">
      <w:marLeft w:val="640"/>
      <w:marRight w:val="0"/>
      <w:marTop w:val="0"/>
      <w:marBottom w:val="0"/>
      <w:divBdr>
        <w:top w:val="none" w:sz="0" w:space="0" w:color="auto"/>
        <w:left w:val="none" w:sz="0" w:space="0" w:color="auto"/>
        <w:bottom w:val="none" w:sz="0" w:space="0" w:color="auto"/>
        <w:right w:val="none" w:sz="0" w:space="0" w:color="auto"/>
      </w:divBdr>
    </w:div>
    <w:div w:id="983588632">
      <w:marLeft w:val="640"/>
      <w:marRight w:val="0"/>
      <w:marTop w:val="0"/>
      <w:marBottom w:val="0"/>
      <w:divBdr>
        <w:top w:val="none" w:sz="0" w:space="0" w:color="auto"/>
        <w:left w:val="none" w:sz="0" w:space="0" w:color="auto"/>
        <w:bottom w:val="none" w:sz="0" w:space="0" w:color="auto"/>
        <w:right w:val="none" w:sz="0" w:space="0" w:color="auto"/>
      </w:divBdr>
    </w:div>
    <w:div w:id="985621282">
      <w:bodyDiv w:val="1"/>
      <w:marLeft w:val="0"/>
      <w:marRight w:val="0"/>
      <w:marTop w:val="0"/>
      <w:marBottom w:val="0"/>
      <w:divBdr>
        <w:top w:val="none" w:sz="0" w:space="0" w:color="auto"/>
        <w:left w:val="none" w:sz="0" w:space="0" w:color="auto"/>
        <w:bottom w:val="none" w:sz="0" w:space="0" w:color="auto"/>
        <w:right w:val="none" w:sz="0" w:space="0" w:color="auto"/>
      </w:divBdr>
      <w:divsChild>
        <w:div w:id="5403607">
          <w:marLeft w:val="640"/>
          <w:marRight w:val="0"/>
          <w:marTop w:val="0"/>
          <w:marBottom w:val="0"/>
          <w:divBdr>
            <w:top w:val="none" w:sz="0" w:space="0" w:color="auto"/>
            <w:left w:val="none" w:sz="0" w:space="0" w:color="auto"/>
            <w:bottom w:val="none" w:sz="0" w:space="0" w:color="auto"/>
            <w:right w:val="none" w:sz="0" w:space="0" w:color="auto"/>
          </w:divBdr>
        </w:div>
        <w:div w:id="95289713">
          <w:marLeft w:val="640"/>
          <w:marRight w:val="0"/>
          <w:marTop w:val="0"/>
          <w:marBottom w:val="0"/>
          <w:divBdr>
            <w:top w:val="none" w:sz="0" w:space="0" w:color="auto"/>
            <w:left w:val="none" w:sz="0" w:space="0" w:color="auto"/>
            <w:bottom w:val="none" w:sz="0" w:space="0" w:color="auto"/>
            <w:right w:val="none" w:sz="0" w:space="0" w:color="auto"/>
          </w:divBdr>
        </w:div>
        <w:div w:id="103691047">
          <w:marLeft w:val="640"/>
          <w:marRight w:val="0"/>
          <w:marTop w:val="0"/>
          <w:marBottom w:val="0"/>
          <w:divBdr>
            <w:top w:val="none" w:sz="0" w:space="0" w:color="auto"/>
            <w:left w:val="none" w:sz="0" w:space="0" w:color="auto"/>
            <w:bottom w:val="none" w:sz="0" w:space="0" w:color="auto"/>
            <w:right w:val="none" w:sz="0" w:space="0" w:color="auto"/>
          </w:divBdr>
        </w:div>
        <w:div w:id="120155014">
          <w:marLeft w:val="640"/>
          <w:marRight w:val="0"/>
          <w:marTop w:val="0"/>
          <w:marBottom w:val="0"/>
          <w:divBdr>
            <w:top w:val="none" w:sz="0" w:space="0" w:color="auto"/>
            <w:left w:val="none" w:sz="0" w:space="0" w:color="auto"/>
            <w:bottom w:val="none" w:sz="0" w:space="0" w:color="auto"/>
            <w:right w:val="none" w:sz="0" w:space="0" w:color="auto"/>
          </w:divBdr>
        </w:div>
        <w:div w:id="218789465">
          <w:marLeft w:val="640"/>
          <w:marRight w:val="0"/>
          <w:marTop w:val="0"/>
          <w:marBottom w:val="0"/>
          <w:divBdr>
            <w:top w:val="none" w:sz="0" w:space="0" w:color="auto"/>
            <w:left w:val="none" w:sz="0" w:space="0" w:color="auto"/>
            <w:bottom w:val="none" w:sz="0" w:space="0" w:color="auto"/>
            <w:right w:val="none" w:sz="0" w:space="0" w:color="auto"/>
          </w:divBdr>
        </w:div>
        <w:div w:id="248930683">
          <w:marLeft w:val="640"/>
          <w:marRight w:val="0"/>
          <w:marTop w:val="0"/>
          <w:marBottom w:val="0"/>
          <w:divBdr>
            <w:top w:val="none" w:sz="0" w:space="0" w:color="auto"/>
            <w:left w:val="none" w:sz="0" w:space="0" w:color="auto"/>
            <w:bottom w:val="none" w:sz="0" w:space="0" w:color="auto"/>
            <w:right w:val="none" w:sz="0" w:space="0" w:color="auto"/>
          </w:divBdr>
        </w:div>
        <w:div w:id="315838924">
          <w:marLeft w:val="640"/>
          <w:marRight w:val="0"/>
          <w:marTop w:val="0"/>
          <w:marBottom w:val="0"/>
          <w:divBdr>
            <w:top w:val="none" w:sz="0" w:space="0" w:color="auto"/>
            <w:left w:val="none" w:sz="0" w:space="0" w:color="auto"/>
            <w:bottom w:val="none" w:sz="0" w:space="0" w:color="auto"/>
            <w:right w:val="none" w:sz="0" w:space="0" w:color="auto"/>
          </w:divBdr>
        </w:div>
        <w:div w:id="322583039">
          <w:marLeft w:val="640"/>
          <w:marRight w:val="0"/>
          <w:marTop w:val="0"/>
          <w:marBottom w:val="0"/>
          <w:divBdr>
            <w:top w:val="none" w:sz="0" w:space="0" w:color="auto"/>
            <w:left w:val="none" w:sz="0" w:space="0" w:color="auto"/>
            <w:bottom w:val="none" w:sz="0" w:space="0" w:color="auto"/>
            <w:right w:val="none" w:sz="0" w:space="0" w:color="auto"/>
          </w:divBdr>
        </w:div>
        <w:div w:id="361632404">
          <w:marLeft w:val="640"/>
          <w:marRight w:val="0"/>
          <w:marTop w:val="0"/>
          <w:marBottom w:val="0"/>
          <w:divBdr>
            <w:top w:val="none" w:sz="0" w:space="0" w:color="auto"/>
            <w:left w:val="none" w:sz="0" w:space="0" w:color="auto"/>
            <w:bottom w:val="none" w:sz="0" w:space="0" w:color="auto"/>
            <w:right w:val="none" w:sz="0" w:space="0" w:color="auto"/>
          </w:divBdr>
        </w:div>
        <w:div w:id="384448692">
          <w:marLeft w:val="640"/>
          <w:marRight w:val="0"/>
          <w:marTop w:val="0"/>
          <w:marBottom w:val="0"/>
          <w:divBdr>
            <w:top w:val="none" w:sz="0" w:space="0" w:color="auto"/>
            <w:left w:val="none" w:sz="0" w:space="0" w:color="auto"/>
            <w:bottom w:val="none" w:sz="0" w:space="0" w:color="auto"/>
            <w:right w:val="none" w:sz="0" w:space="0" w:color="auto"/>
          </w:divBdr>
        </w:div>
        <w:div w:id="457073305">
          <w:marLeft w:val="640"/>
          <w:marRight w:val="0"/>
          <w:marTop w:val="0"/>
          <w:marBottom w:val="0"/>
          <w:divBdr>
            <w:top w:val="none" w:sz="0" w:space="0" w:color="auto"/>
            <w:left w:val="none" w:sz="0" w:space="0" w:color="auto"/>
            <w:bottom w:val="none" w:sz="0" w:space="0" w:color="auto"/>
            <w:right w:val="none" w:sz="0" w:space="0" w:color="auto"/>
          </w:divBdr>
        </w:div>
        <w:div w:id="492456694">
          <w:marLeft w:val="640"/>
          <w:marRight w:val="0"/>
          <w:marTop w:val="0"/>
          <w:marBottom w:val="0"/>
          <w:divBdr>
            <w:top w:val="none" w:sz="0" w:space="0" w:color="auto"/>
            <w:left w:val="none" w:sz="0" w:space="0" w:color="auto"/>
            <w:bottom w:val="none" w:sz="0" w:space="0" w:color="auto"/>
            <w:right w:val="none" w:sz="0" w:space="0" w:color="auto"/>
          </w:divBdr>
        </w:div>
        <w:div w:id="494148180">
          <w:marLeft w:val="640"/>
          <w:marRight w:val="0"/>
          <w:marTop w:val="0"/>
          <w:marBottom w:val="0"/>
          <w:divBdr>
            <w:top w:val="none" w:sz="0" w:space="0" w:color="auto"/>
            <w:left w:val="none" w:sz="0" w:space="0" w:color="auto"/>
            <w:bottom w:val="none" w:sz="0" w:space="0" w:color="auto"/>
            <w:right w:val="none" w:sz="0" w:space="0" w:color="auto"/>
          </w:divBdr>
        </w:div>
        <w:div w:id="515966441">
          <w:marLeft w:val="640"/>
          <w:marRight w:val="0"/>
          <w:marTop w:val="0"/>
          <w:marBottom w:val="0"/>
          <w:divBdr>
            <w:top w:val="none" w:sz="0" w:space="0" w:color="auto"/>
            <w:left w:val="none" w:sz="0" w:space="0" w:color="auto"/>
            <w:bottom w:val="none" w:sz="0" w:space="0" w:color="auto"/>
            <w:right w:val="none" w:sz="0" w:space="0" w:color="auto"/>
          </w:divBdr>
        </w:div>
        <w:div w:id="559445524">
          <w:marLeft w:val="640"/>
          <w:marRight w:val="0"/>
          <w:marTop w:val="0"/>
          <w:marBottom w:val="0"/>
          <w:divBdr>
            <w:top w:val="none" w:sz="0" w:space="0" w:color="auto"/>
            <w:left w:val="none" w:sz="0" w:space="0" w:color="auto"/>
            <w:bottom w:val="none" w:sz="0" w:space="0" w:color="auto"/>
            <w:right w:val="none" w:sz="0" w:space="0" w:color="auto"/>
          </w:divBdr>
        </w:div>
        <w:div w:id="609438828">
          <w:marLeft w:val="640"/>
          <w:marRight w:val="0"/>
          <w:marTop w:val="0"/>
          <w:marBottom w:val="0"/>
          <w:divBdr>
            <w:top w:val="none" w:sz="0" w:space="0" w:color="auto"/>
            <w:left w:val="none" w:sz="0" w:space="0" w:color="auto"/>
            <w:bottom w:val="none" w:sz="0" w:space="0" w:color="auto"/>
            <w:right w:val="none" w:sz="0" w:space="0" w:color="auto"/>
          </w:divBdr>
        </w:div>
        <w:div w:id="610553112">
          <w:marLeft w:val="640"/>
          <w:marRight w:val="0"/>
          <w:marTop w:val="0"/>
          <w:marBottom w:val="0"/>
          <w:divBdr>
            <w:top w:val="none" w:sz="0" w:space="0" w:color="auto"/>
            <w:left w:val="none" w:sz="0" w:space="0" w:color="auto"/>
            <w:bottom w:val="none" w:sz="0" w:space="0" w:color="auto"/>
            <w:right w:val="none" w:sz="0" w:space="0" w:color="auto"/>
          </w:divBdr>
        </w:div>
        <w:div w:id="638925576">
          <w:marLeft w:val="640"/>
          <w:marRight w:val="0"/>
          <w:marTop w:val="0"/>
          <w:marBottom w:val="0"/>
          <w:divBdr>
            <w:top w:val="none" w:sz="0" w:space="0" w:color="auto"/>
            <w:left w:val="none" w:sz="0" w:space="0" w:color="auto"/>
            <w:bottom w:val="none" w:sz="0" w:space="0" w:color="auto"/>
            <w:right w:val="none" w:sz="0" w:space="0" w:color="auto"/>
          </w:divBdr>
        </w:div>
        <w:div w:id="662126377">
          <w:marLeft w:val="640"/>
          <w:marRight w:val="0"/>
          <w:marTop w:val="0"/>
          <w:marBottom w:val="0"/>
          <w:divBdr>
            <w:top w:val="none" w:sz="0" w:space="0" w:color="auto"/>
            <w:left w:val="none" w:sz="0" w:space="0" w:color="auto"/>
            <w:bottom w:val="none" w:sz="0" w:space="0" w:color="auto"/>
            <w:right w:val="none" w:sz="0" w:space="0" w:color="auto"/>
          </w:divBdr>
        </w:div>
        <w:div w:id="728651269">
          <w:marLeft w:val="640"/>
          <w:marRight w:val="0"/>
          <w:marTop w:val="0"/>
          <w:marBottom w:val="0"/>
          <w:divBdr>
            <w:top w:val="none" w:sz="0" w:space="0" w:color="auto"/>
            <w:left w:val="none" w:sz="0" w:space="0" w:color="auto"/>
            <w:bottom w:val="none" w:sz="0" w:space="0" w:color="auto"/>
            <w:right w:val="none" w:sz="0" w:space="0" w:color="auto"/>
          </w:divBdr>
        </w:div>
        <w:div w:id="745807155">
          <w:marLeft w:val="640"/>
          <w:marRight w:val="0"/>
          <w:marTop w:val="0"/>
          <w:marBottom w:val="0"/>
          <w:divBdr>
            <w:top w:val="none" w:sz="0" w:space="0" w:color="auto"/>
            <w:left w:val="none" w:sz="0" w:space="0" w:color="auto"/>
            <w:bottom w:val="none" w:sz="0" w:space="0" w:color="auto"/>
            <w:right w:val="none" w:sz="0" w:space="0" w:color="auto"/>
          </w:divBdr>
        </w:div>
        <w:div w:id="792019121">
          <w:marLeft w:val="640"/>
          <w:marRight w:val="0"/>
          <w:marTop w:val="0"/>
          <w:marBottom w:val="0"/>
          <w:divBdr>
            <w:top w:val="none" w:sz="0" w:space="0" w:color="auto"/>
            <w:left w:val="none" w:sz="0" w:space="0" w:color="auto"/>
            <w:bottom w:val="none" w:sz="0" w:space="0" w:color="auto"/>
            <w:right w:val="none" w:sz="0" w:space="0" w:color="auto"/>
          </w:divBdr>
        </w:div>
        <w:div w:id="820388493">
          <w:marLeft w:val="640"/>
          <w:marRight w:val="0"/>
          <w:marTop w:val="0"/>
          <w:marBottom w:val="0"/>
          <w:divBdr>
            <w:top w:val="none" w:sz="0" w:space="0" w:color="auto"/>
            <w:left w:val="none" w:sz="0" w:space="0" w:color="auto"/>
            <w:bottom w:val="none" w:sz="0" w:space="0" w:color="auto"/>
            <w:right w:val="none" w:sz="0" w:space="0" w:color="auto"/>
          </w:divBdr>
        </w:div>
        <w:div w:id="911350564">
          <w:marLeft w:val="640"/>
          <w:marRight w:val="0"/>
          <w:marTop w:val="0"/>
          <w:marBottom w:val="0"/>
          <w:divBdr>
            <w:top w:val="none" w:sz="0" w:space="0" w:color="auto"/>
            <w:left w:val="none" w:sz="0" w:space="0" w:color="auto"/>
            <w:bottom w:val="none" w:sz="0" w:space="0" w:color="auto"/>
            <w:right w:val="none" w:sz="0" w:space="0" w:color="auto"/>
          </w:divBdr>
        </w:div>
        <w:div w:id="923342576">
          <w:marLeft w:val="640"/>
          <w:marRight w:val="0"/>
          <w:marTop w:val="0"/>
          <w:marBottom w:val="0"/>
          <w:divBdr>
            <w:top w:val="none" w:sz="0" w:space="0" w:color="auto"/>
            <w:left w:val="none" w:sz="0" w:space="0" w:color="auto"/>
            <w:bottom w:val="none" w:sz="0" w:space="0" w:color="auto"/>
            <w:right w:val="none" w:sz="0" w:space="0" w:color="auto"/>
          </w:divBdr>
        </w:div>
        <w:div w:id="941185950">
          <w:marLeft w:val="640"/>
          <w:marRight w:val="0"/>
          <w:marTop w:val="0"/>
          <w:marBottom w:val="0"/>
          <w:divBdr>
            <w:top w:val="none" w:sz="0" w:space="0" w:color="auto"/>
            <w:left w:val="none" w:sz="0" w:space="0" w:color="auto"/>
            <w:bottom w:val="none" w:sz="0" w:space="0" w:color="auto"/>
            <w:right w:val="none" w:sz="0" w:space="0" w:color="auto"/>
          </w:divBdr>
        </w:div>
        <w:div w:id="968822624">
          <w:marLeft w:val="640"/>
          <w:marRight w:val="0"/>
          <w:marTop w:val="0"/>
          <w:marBottom w:val="0"/>
          <w:divBdr>
            <w:top w:val="none" w:sz="0" w:space="0" w:color="auto"/>
            <w:left w:val="none" w:sz="0" w:space="0" w:color="auto"/>
            <w:bottom w:val="none" w:sz="0" w:space="0" w:color="auto"/>
            <w:right w:val="none" w:sz="0" w:space="0" w:color="auto"/>
          </w:divBdr>
        </w:div>
        <w:div w:id="1020278669">
          <w:marLeft w:val="640"/>
          <w:marRight w:val="0"/>
          <w:marTop w:val="0"/>
          <w:marBottom w:val="0"/>
          <w:divBdr>
            <w:top w:val="none" w:sz="0" w:space="0" w:color="auto"/>
            <w:left w:val="none" w:sz="0" w:space="0" w:color="auto"/>
            <w:bottom w:val="none" w:sz="0" w:space="0" w:color="auto"/>
            <w:right w:val="none" w:sz="0" w:space="0" w:color="auto"/>
          </w:divBdr>
        </w:div>
        <w:div w:id="1217397319">
          <w:marLeft w:val="640"/>
          <w:marRight w:val="0"/>
          <w:marTop w:val="0"/>
          <w:marBottom w:val="0"/>
          <w:divBdr>
            <w:top w:val="none" w:sz="0" w:space="0" w:color="auto"/>
            <w:left w:val="none" w:sz="0" w:space="0" w:color="auto"/>
            <w:bottom w:val="none" w:sz="0" w:space="0" w:color="auto"/>
            <w:right w:val="none" w:sz="0" w:space="0" w:color="auto"/>
          </w:divBdr>
        </w:div>
        <w:div w:id="1236360730">
          <w:marLeft w:val="640"/>
          <w:marRight w:val="0"/>
          <w:marTop w:val="0"/>
          <w:marBottom w:val="0"/>
          <w:divBdr>
            <w:top w:val="none" w:sz="0" w:space="0" w:color="auto"/>
            <w:left w:val="none" w:sz="0" w:space="0" w:color="auto"/>
            <w:bottom w:val="none" w:sz="0" w:space="0" w:color="auto"/>
            <w:right w:val="none" w:sz="0" w:space="0" w:color="auto"/>
          </w:divBdr>
        </w:div>
        <w:div w:id="1287782815">
          <w:marLeft w:val="640"/>
          <w:marRight w:val="0"/>
          <w:marTop w:val="0"/>
          <w:marBottom w:val="0"/>
          <w:divBdr>
            <w:top w:val="none" w:sz="0" w:space="0" w:color="auto"/>
            <w:left w:val="none" w:sz="0" w:space="0" w:color="auto"/>
            <w:bottom w:val="none" w:sz="0" w:space="0" w:color="auto"/>
            <w:right w:val="none" w:sz="0" w:space="0" w:color="auto"/>
          </w:divBdr>
        </w:div>
        <w:div w:id="1321079500">
          <w:marLeft w:val="640"/>
          <w:marRight w:val="0"/>
          <w:marTop w:val="0"/>
          <w:marBottom w:val="0"/>
          <w:divBdr>
            <w:top w:val="none" w:sz="0" w:space="0" w:color="auto"/>
            <w:left w:val="none" w:sz="0" w:space="0" w:color="auto"/>
            <w:bottom w:val="none" w:sz="0" w:space="0" w:color="auto"/>
            <w:right w:val="none" w:sz="0" w:space="0" w:color="auto"/>
          </w:divBdr>
        </w:div>
        <w:div w:id="1347517054">
          <w:marLeft w:val="640"/>
          <w:marRight w:val="0"/>
          <w:marTop w:val="0"/>
          <w:marBottom w:val="0"/>
          <w:divBdr>
            <w:top w:val="none" w:sz="0" w:space="0" w:color="auto"/>
            <w:left w:val="none" w:sz="0" w:space="0" w:color="auto"/>
            <w:bottom w:val="none" w:sz="0" w:space="0" w:color="auto"/>
            <w:right w:val="none" w:sz="0" w:space="0" w:color="auto"/>
          </w:divBdr>
        </w:div>
        <w:div w:id="1351105670">
          <w:marLeft w:val="640"/>
          <w:marRight w:val="0"/>
          <w:marTop w:val="0"/>
          <w:marBottom w:val="0"/>
          <w:divBdr>
            <w:top w:val="none" w:sz="0" w:space="0" w:color="auto"/>
            <w:left w:val="none" w:sz="0" w:space="0" w:color="auto"/>
            <w:bottom w:val="none" w:sz="0" w:space="0" w:color="auto"/>
            <w:right w:val="none" w:sz="0" w:space="0" w:color="auto"/>
          </w:divBdr>
        </w:div>
        <w:div w:id="1373111817">
          <w:marLeft w:val="640"/>
          <w:marRight w:val="0"/>
          <w:marTop w:val="0"/>
          <w:marBottom w:val="0"/>
          <w:divBdr>
            <w:top w:val="none" w:sz="0" w:space="0" w:color="auto"/>
            <w:left w:val="none" w:sz="0" w:space="0" w:color="auto"/>
            <w:bottom w:val="none" w:sz="0" w:space="0" w:color="auto"/>
            <w:right w:val="none" w:sz="0" w:space="0" w:color="auto"/>
          </w:divBdr>
        </w:div>
        <w:div w:id="1391657439">
          <w:marLeft w:val="640"/>
          <w:marRight w:val="0"/>
          <w:marTop w:val="0"/>
          <w:marBottom w:val="0"/>
          <w:divBdr>
            <w:top w:val="none" w:sz="0" w:space="0" w:color="auto"/>
            <w:left w:val="none" w:sz="0" w:space="0" w:color="auto"/>
            <w:bottom w:val="none" w:sz="0" w:space="0" w:color="auto"/>
            <w:right w:val="none" w:sz="0" w:space="0" w:color="auto"/>
          </w:divBdr>
        </w:div>
        <w:div w:id="1400516950">
          <w:marLeft w:val="640"/>
          <w:marRight w:val="0"/>
          <w:marTop w:val="0"/>
          <w:marBottom w:val="0"/>
          <w:divBdr>
            <w:top w:val="none" w:sz="0" w:space="0" w:color="auto"/>
            <w:left w:val="none" w:sz="0" w:space="0" w:color="auto"/>
            <w:bottom w:val="none" w:sz="0" w:space="0" w:color="auto"/>
            <w:right w:val="none" w:sz="0" w:space="0" w:color="auto"/>
          </w:divBdr>
        </w:div>
        <w:div w:id="1462073642">
          <w:marLeft w:val="640"/>
          <w:marRight w:val="0"/>
          <w:marTop w:val="0"/>
          <w:marBottom w:val="0"/>
          <w:divBdr>
            <w:top w:val="none" w:sz="0" w:space="0" w:color="auto"/>
            <w:left w:val="none" w:sz="0" w:space="0" w:color="auto"/>
            <w:bottom w:val="none" w:sz="0" w:space="0" w:color="auto"/>
            <w:right w:val="none" w:sz="0" w:space="0" w:color="auto"/>
          </w:divBdr>
        </w:div>
        <w:div w:id="1520511952">
          <w:marLeft w:val="640"/>
          <w:marRight w:val="0"/>
          <w:marTop w:val="0"/>
          <w:marBottom w:val="0"/>
          <w:divBdr>
            <w:top w:val="none" w:sz="0" w:space="0" w:color="auto"/>
            <w:left w:val="none" w:sz="0" w:space="0" w:color="auto"/>
            <w:bottom w:val="none" w:sz="0" w:space="0" w:color="auto"/>
            <w:right w:val="none" w:sz="0" w:space="0" w:color="auto"/>
          </w:divBdr>
        </w:div>
        <w:div w:id="1524245789">
          <w:marLeft w:val="640"/>
          <w:marRight w:val="0"/>
          <w:marTop w:val="0"/>
          <w:marBottom w:val="0"/>
          <w:divBdr>
            <w:top w:val="none" w:sz="0" w:space="0" w:color="auto"/>
            <w:left w:val="none" w:sz="0" w:space="0" w:color="auto"/>
            <w:bottom w:val="none" w:sz="0" w:space="0" w:color="auto"/>
            <w:right w:val="none" w:sz="0" w:space="0" w:color="auto"/>
          </w:divBdr>
        </w:div>
        <w:div w:id="1528564867">
          <w:marLeft w:val="640"/>
          <w:marRight w:val="0"/>
          <w:marTop w:val="0"/>
          <w:marBottom w:val="0"/>
          <w:divBdr>
            <w:top w:val="none" w:sz="0" w:space="0" w:color="auto"/>
            <w:left w:val="none" w:sz="0" w:space="0" w:color="auto"/>
            <w:bottom w:val="none" w:sz="0" w:space="0" w:color="auto"/>
            <w:right w:val="none" w:sz="0" w:space="0" w:color="auto"/>
          </w:divBdr>
        </w:div>
        <w:div w:id="1538544256">
          <w:marLeft w:val="640"/>
          <w:marRight w:val="0"/>
          <w:marTop w:val="0"/>
          <w:marBottom w:val="0"/>
          <w:divBdr>
            <w:top w:val="none" w:sz="0" w:space="0" w:color="auto"/>
            <w:left w:val="none" w:sz="0" w:space="0" w:color="auto"/>
            <w:bottom w:val="none" w:sz="0" w:space="0" w:color="auto"/>
            <w:right w:val="none" w:sz="0" w:space="0" w:color="auto"/>
          </w:divBdr>
        </w:div>
        <w:div w:id="1621764587">
          <w:marLeft w:val="640"/>
          <w:marRight w:val="0"/>
          <w:marTop w:val="0"/>
          <w:marBottom w:val="0"/>
          <w:divBdr>
            <w:top w:val="none" w:sz="0" w:space="0" w:color="auto"/>
            <w:left w:val="none" w:sz="0" w:space="0" w:color="auto"/>
            <w:bottom w:val="none" w:sz="0" w:space="0" w:color="auto"/>
            <w:right w:val="none" w:sz="0" w:space="0" w:color="auto"/>
          </w:divBdr>
        </w:div>
        <w:div w:id="1639189504">
          <w:marLeft w:val="640"/>
          <w:marRight w:val="0"/>
          <w:marTop w:val="0"/>
          <w:marBottom w:val="0"/>
          <w:divBdr>
            <w:top w:val="none" w:sz="0" w:space="0" w:color="auto"/>
            <w:left w:val="none" w:sz="0" w:space="0" w:color="auto"/>
            <w:bottom w:val="none" w:sz="0" w:space="0" w:color="auto"/>
            <w:right w:val="none" w:sz="0" w:space="0" w:color="auto"/>
          </w:divBdr>
        </w:div>
        <w:div w:id="1639528725">
          <w:marLeft w:val="640"/>
          <w:marRight w:val="0"/>
          <w:marTop w:val="0"/>
          <w:marBottom w:val="0"/>
          <w:divBdr>
            <w:top w:val="none" w:sz="0" w:space="0" w:color="auto"/>
            <w:left w:val="none" w:sz="0" w:space="0" w:color="auto"/>
            <w:bottom w:val="none" w:sz="0" w:space="0" w:color="auto"/>
            <w:right w:val="none" w:sz="0" w:space="0" w:color="auto"/>
          </w:divBdr>
        </w:div>
        <w:div w:id="1653676920">
          <w:marLeft w:val="640"/>
          <w:marRight w:val="0"/>
          <w:marTop w:val="0"/>
          <w:marBottom w:val="0"/>
          <w:divBdr>
            <w:top w:val="none" w:sz="0" w:space="0" w:color="auto"/>
            <w:left w:val="none" w:sz="0" w:space="0" w:color="auto"/>
            <w:bottom w:val="none" w:sz="0" w:space="0" w:color="auto"/>
            <w:right w:val="none" w:sz="0" w:space="0" w:color="auto"/>
          </w:divBdr>
        </w:div>
        <w:div w:id="1662460747">
          <w:marLeft w:val="640"/>
          <w:marRight w:val="0"/>
          <w:marTop w:val="0"/>
          <w:marBottom w:val="0"/>
          <w:divBdr>
            <w:top w:val="none" w:sz="0" w:space="0" w:color="auto"/>
            <w:left w:val="none" w:sz="0" w:space="0" w:color="auto"/>
            <w:bottom w:val="none" w:sz="0" w:space="0" w:color="auto"/>
            <w:right w:val="none" w:sz="0" w:space="0" w:color="auto"/>
          </w:divBdr>
        </w:div>
        <w:div w:id="1698894105">
          <w:marLeft w:val="640"/>
          <w:marRight w:val="0"/>
          <w:marTop w:val="0"/>
          <w:marBottom w:val="0"/>
          <w:divBdr>
            <w:top w:val="none" w:sz="0" w:space="0" w:color="auto"/>
            <w:left w:val="none" w:sz="0" w:space="0" w:color="auto"/>
            <w:bottom w:val="none" w:sz="0" w:space="0" w:color="auto"/>
            <w:right w:val="none" w:sz="0" w:space="0" w:color="auto"/>
          </w:divBdr>
        </w:div>
        <w:div w:id="1731879817">
          <w:marLeft w:val="640"/>
          <w:marRight w:val="0"/>
          <w:marTop w:val="0"/>
          <w:marBottom w:val="0"/>
          <w:divBdr>
            <w:top w:val="none" w:sz="0" w:space="0" w:color="auto"/>
            <w:left w:val="none" w:sz="0" w:space="0" w:color="auto"/>
            <w:bottom w:val="none" w:sz="0" w:space="0" w:color="auto"/>
            <w:right w:val="none" w:sz="0" w:space="0" w:color="auto"/>
          </w:divBdr>
        </w:div>
        <w:div w:id="1843278251">
          <w:marLeft w:val="640"/>
          <w:marRight w:val="0"/>
          <w:marTop w:val="0"/>
          <w:marBottom w:val="0"/>
          <w:divBdr>
            <w:top w:val="none" w:sz="0" w:space="0" w:color="auto"/>
            <w:left w:val="none" w:sz="0" w:space="0" w:color="auto"/>
            <w:bottom w:val="none" w:sz="0" w:space="0" w:color="auto"/>
            <w:right w:val="none" w:sz="0" w:space="0" w:color="auto"/>
          </w:divBdr>
        </w:div>
        <w:div w:id="1865437398">
          <w:marLeft w:val="640"/>
          <w:marRight w:val="0"/>
          <w:marTop w:val="0"/>
          <w:marBottom w:val="0"/>
          <w:divBdr>
            <w:top w:val="none" w:sz="0" w:space="0" w:color="auto"/>
            <w:left w:val="none" w:sz="0" w:space="0" w:color="auto"/>
            <w:bottom w:val="none" w:sz="0" w:space="0" w:color="auto"/>
            <w:right w:val="none" w:sz="0" w:space="0" w:color="auto"/>
          </w:divBdr>
        </w:div>
        <w:div w:id="1868180558">
          <w:marLeft w:val="640"/>
          <w:marRight w:val="0"/>
          <w:marTop w:val="0"/>
          <w:marBottom w:val="0"/>
          <w:divBdr>
            <w:top w:val="none" w:sz="0" w:space="0" w:color="auto"/>
            <w:left w:val="none" w:sz="0" w:space="0" w:color="auto"/>
            <w:bottom w:val="none" w:sz="0" w:space="0" w:color="auto"/>
            <w:right w:val="none" w:sz="0" w:space="0" w:color="auto"/>
          </w:divBdr>
        </w:div>
        <w:div w:id="1870949851">
          <w:marLeft w:val="640"/>
          <w:marRight w:val="0"/>
          <w:marTop w:val="0"/>
          <w:marBottom w:val="0"/>
          <w:divBdr>
            <w:top w:val="none" w:sz="0" w:space="0" w:color="auto"/>
            <w:left w:val="none" w:sz="0" w:space="0" w:color="auto"/>
            <w:bottom w:val="none" w:sz="0" w:space="0" w:color="auto"/>
            <w:right w:val="none" w:sz="0" w:space="0" w:color="auto"/>
          </w:divBdr>
        </w:div>
        <w:div w:id="1921522668">
          <w:marLeft w:val="640"/>
          <w:marRight w:val="0"/>
          <w:marTop w:val="0"/>
          <w:marBottom w:val="0"/>
          <w:divBdr>
            <w:top w:val="none" w:sz="0" w:space="0" w:color="auto"/>
            <w:left w:val="none" w:sz="0" w:space="0" w:color="auto"/>
            <w:bottom w:val="none" w:sz="0" w:space="0" w:color="auto"/>
            <w:right w:val="none" w:sz="0" w:space="0" w:color="auto"/>
          </w:divBdr>
        </w:div>
        <w:div w:id="1992753285">
          <w:marLeft w:val="640"/>
          <w:marRight w:val="0"/>
          <w:marTop w:val="0"/>
          <w:marBottom w:val="0"/>
          <w:divBdr>
            <w:top w:val="none" w:sz="0" w:space="0" w:color="auto"/>
            <w:left w:val="none" w:sz="0" w:space="0" w:color="auto"/>
            <w:bottom w:val="none" w:sz="0" w:space="0" w:color="auto"/>
            <w:right w:val="none" w:sz="0" w:space="0" w:color="auto"/>
          </w:divBdr>
        </w:div>
        <w:div w:id="1997100547">
          <w:marLeft w:val="640"/>
          <w:marRight w:val="0"/>
          <w:marTop w:val="0"/>
          <w:marBottom w:val="0"/>
          <w:divBdr>
            <w:top w:val="none" w:sz="0" w:space="0" w:color="auto"/>
            <w:left w:val="none" w:sz="0" w:space="0" w:color="auto"/>
            <w:bottom w:val="none" w:sz="0" w:space="0" w:color="auto"/>
            <w:right w:val="none" w:sz="0" w:space="0" w:color="auto"/>
          </w:divBdr>
        </w:div>
        <w:div w:id="1998336300">
          <w:marLeft w:val="640"/>
          <w:marRight w:val="0"/>
          <w:marTop w:val="0"/>
          <w:marBottom w:val="0"/>
          <w:divBdr>
            <w:top w:val="none" w:sz="0" w:space="0" w:color="auto"/>
            <w:left w:val="none" w:sz="0" w:space="0" w:color="auto"/>
            <w:bottom w:val="none" w:sz="0" w:space="0" w:color="auto"/>
            <w:right w:val="none" w:sz="0" w:space="0" w:color="auto"/>
          </w:divBdr>
        </w:div>
        <w:div w:id="2053386926">
          <w:marLeft w:val="640"/>
          <w:marRight w:val="0"/>
          <w:marTop w:val="0"/>
          <w:marBottom w:val="0"/>
          <w:divBdr>
            <w:top w:val="none" w:sz="0" w:space="0" w:color="auto"/>
            <w:left w:val="none" w:sz="0" w:space="0" w:color="auto"/>
            <w:bottom w:val="none" w:sz="0" w:space="0" w:color="auto"/>
            <w:right w:val="none" w:sz="0" w:space="0" w:color="auto"/>
          </w:divBdr>
        </w:div>
        <w:div w:id="2088112663">
          <w:marLeft w:val="640"/>
          <w:marRight w:val="0"/>
          <w:marTop w:val="0"/>
          <w:marBottom w:val="0"/>
          <w:divBdr>
            <w:top w:val="none" w:sz="0" w:space="0" w:color="auto"/>
            <w:left w:val="none" w:sz="0" w:space="0" w:color="auto"/>
            <w:bottom w:val="none" w:sz="0" w:space="0" w:color="auto"/>
            <w:right w:val="none" w:sz="0" w:space="0" w:color="auto"/>
          </w:divBdr>
        </w:div>
        <w:div w:id="2096172136">
          <w:marLeft w:val="640"/>
          <w:marRight w:val="0"/>
          <w:marTop w:val="0"/>
          <w:marBottom w:val="0"/>
          <w:divBdr>
            <w:top w:val="none" w:sz="0" w:space="0" w:color="auto"/>
            <w:left w:val="none" w:sz="0" w:space="0" w:color="auto"/>
            <w:bottom w:val="none" w:sz="0" w:space="0" w:color="auto"/>
            <w:right w:val="none" w:sz="0" w:space="0" w:color="auto"/>
          </w:divBdr>
        </w:div>
        <w:div w:id="2107840690">
          <w:marLeft w:val="640"/>
          <w:marRight w:val="0"/>
          <w:marTop w:val="0"/>
          <w:marBottom w:val="0"/>
          <w:divBdr>
            <w:top w:val="none" w:sz="0" w:space="0" w:color="auto"/>
            <w:left w:val="none" w:sz="0" w:space="0" w:color="auto"/>
            <w:bottom w:val="none" w:sz="0" w:space="0" w:color="auto"/>
            <w:right w:val="none" w:sz="0" w:space="0" w:color="auto"/>
          </w:divBdr>
        </w:div>
        <w:div w:id="2114474690">
          <w:marLeft w:val="640"/>
          <w:marRight w:val="0"/>
          <w:marTop w:val="0"/>
          <w:marBottom w:val="0"/>
          <w:divBdr>
            <w:top w:val="none" w:sz="0" w:space="0" w:color="auto"/>
            <w:left w:val="none" w:sz="0" w:space="0" w:color="auto"/>
            <w:bottom w:val="none" w:sz="0" w:space="0" w:color="auto"/>
            <w:right w:val="none" w:sz="0" w:space="0" w:color="auto"/>
          </w:divBdr>
        </w:div>
        <w:div w:id="2135513021">
          <w:marLeft w:val="640"/>
          <w:marRight w:val="0"/>
          <w:marTop w:val="0"/>
          <w:marBottom w:val="0"/>
          <w:divBdr>
            <w:top w:val="none" w:sz="0" w:space="0" w:color="auto"/>
            <w:left w:val="none" w:sz="0" w:space="0" w:color="auto"/>
            <w:bottom w:val="none" w:sz="0" w:space="0" w:color="auto"/>
            <w:right w:val="none" w:sz="0" w:space="0" w:color="auto"/>
          </w:divBdr>
        </w:div>
      </w:divsChild>
    </w:div>
    <w:div w:id="989939126">
      <w:marLeft w:val="640"/>
      <w:marRight w:val="0"/>
      <w:marTop w:val="0"/>
      <w:marBottom w:val="0"/>
      <w:divBdr>
        <w:top w:val="none" w:sz="0" w:space="0" w:color="auto"/>
        <w:left w:val="none" w:sz="0" w:space="0" w:color="auto"/>
        <w:bottom w:val="none" w:sz="0" w:space="0" w:color="auto"/>
        <w:right w:val="none" w:sz="0" w:space="0" w:color="auto"/>
      </w:divBdr>
    </w:div>
    <w:div w:id="993028369">
      <w:marLeft w:val="640"/>
      <w:marRight w:val="0"/>
      <w:marTop w:val="0"/>
      <w:marBottom w:val="0"/>
      <w:divBdr>
        <w:top w:val="none" w:sz="0" w:space="0" w:color="auto"/>
        <w:left w:val="none" w:sz="0" w:space="0" w:color="auto"/>
        <w:bottom w:val="none" w:sz="0" w:space="0" w:color="auto"/>
        <w:right w:val="none" w:sz="0" w:space="0" w:color="auto"/>
      </w:divBdr>
    </w:div>
    <w:div w:id="995105091">
      <w:marLeft w:val="640"/>
      <w:marRight w:val="0"/>
      <w:marTop w:val="0"/>
      <w:marBottom w:val="0"/>
      <w:divBdr>
        <w:top w:val="none" w:sz="0" w:space="0" w:color="auto"/>
        <w:left w:val="none" w:sz="0" w:space="0" w:color="auto"/>
        <w:bottom w:val="none" w:sz="0" w:space="0" w:color="auto"/>
        <w:right w:val="none" w:sz="0" w:space="0" w:color="auto"/>
      </w:divBdr>
    </w:div>
    <w:div w:id="996769077">
      <w:marLeft w:val="640"/>
      <w:marRight w:val="0"/>
      <w:marTop w:val="0"/>
      <w:marBottom w:val="0"/>
      <w:divBdr>
        <w:top w:val="none" w:sz="0" w:space="0" w:color="auto"/>
        <w:left w:val="none" w:sz="0" w:space="0" w:color="auto"/>
        <w:bottom w:val="none" w:sz="0" w:space="0" w:color="auto"/>
        <w:right w:val="none" w:sz="0" w:space="0" w:color="auto"/>
      </w:divBdr>
    </w:div>
    <w:div w:id="1000818594">
      <w:bodyDiv w:val="1"/>
      <w:marLeft w:val="0"/>
      <w:marRight w:val="0"/>
      <w:marTop w:val="0"/>
      <w:marBottom w:val="0"/>
      <w:divBdr>
        <w:top w:val="none" w:sz="0" w:space="0" w:color="auto"/>
        <w:left w:val="none" w:sz="0" w:space="0" w:color="auto"/>
        <w:bottom w:val="none" w:sz="0" w:space="0" w:color="auto"/>
        <w:right w:val="none" w:sz="0" w:space="0" w:color="auto"/>
      </w:divBdr>
      <w:divsChild>
        <w:div w:id="29765655">
          <w:marLeft w:val="640"/>
          <w:marRight w:val="0"/>
          <w:marTop w:val="0"/>
          <w:marBottom w:val="0"/>
          <w:divBdr>
            <w:top w:val="none" w:sz="0" w:space="0" w:color="auto"/>
            <w:left w:val="none" w:sz="0" w:space="0" w:color="auto"/>
            <w:bottom w:val="none" w:sz="0" w:space="0" w:color="auto"/>
            <w:right w:val="none" w:sz="0" w:space="0" w:color="auto"/>
          </w:divBdr>
        </w:div>
        <w:div w:id="104889297">
          <w:marLeft w:val="640"/>
          <w:marRight w:val="0"/>
          <w:marTop w:val="0"/>
          <w:marBottom w:val="0"/>
          <w:divBdr>
            <w:top w:val="none" w:sz="0" w:space="0" w:color="auto"/>
            <w:left w:val="none" w:sz="0" w:space="0" w:color="auto"/>
            <w:bottom w:val="none" w:sz="0" w:space="0" w:color="auto"/>
            <w:right w:val="none" w:sz="0" w:space="0" w:color="auto"/>
          </w:divBdr>
        </w:div>
        <w:div w:id="150683228">
          <w:marLeft w:val="640"/>
          <w:marRight w:val="0"/>
          <w:marTop w:val="0"/>
          <w:marBottom w:val="0"/>
          <w:divBdr>
            <w:top w:val="none" w:sz="0" w:space="0" w:color="auto"/>
            <w:left w:val="none" w:sz="0" w:space="0" w:color="auto"/>
            <w:bottom w:val="none" w:sz="0" w:space="0" w:color="auto"/>
            <w:right w:val="none" w:sz="0" w:space="0" w:color="auto"/>
          </w:divBdr>
        </w:div>
        <w:div w:id="212236224">
          <w:marLeft w:val="640"/>
          <w:marRight w:val="0"/>
          <w:marTop w:val="0"/>
          <w:marBottom w:val="0"/>
          <w:divBdr>
            <w:top w:val="none" w:sz="0" w:space="0" w:color="auto"/>
            <w:left w:val="none" w:sz="0" w:space="0" w:color="auto"/>
            <w:bottom w:val="none" w:sz="0" w:space="0" w:color="auto"/>
            <w:right w:val="none" w:sz="0" w:space="0" w:color="auto"/>
          </w:divBdr>
        </w:div>
        <w:div w:id="216014164">
          <w:marLeft w:val="640"/>
          <w:marRight w:val="0"/>
          <w:marTop w:val="0"/>
          <w:marBottom w:val="0"/>
          <w:divBdr>
            <w:top w:val="none" w:sz="0" w:space="0" w:color="auto"/>
            <w:left w:val="none" w:sz="0" w:space="0" w:color="auto"/>
            <w:bottom w:val="none" w:sz="0" w:space="0" w:color="auto"/>
            <w:right w:val="none" w:sz="0" w:space="0" w:color="auto"/>
          </w:divBdr>
        </w:div>
        <w:div w:id="337926798">
          <w:marLeft w:val="640"/>
          <w:marRight w:val="0"/>
          <w:marTop w:val="0"/>
          <w:marBottom w:val="0"/>
          <w:divBdr>
            <w:top w:val="none" w:sz="0" w:space="0" w:color="auto"/>
            <w:left w:val="none" w:sz="0" w:space="0" w:color="auto"/>
            <w:bottom w:val="none" w:sz="0" w:space="0" w:color="auto"/>
            <w:right w:val="none" w:sz="0" w:space="0" w:color="auto"/>
          </w:divBdr>
        </w:div>
        <w:div w:id="351305463">
          <w:marLeft w:val="640"/>
          <w:marRight w:val="0"/>
          <w:marTop w:val="0"/>
          <w:marBottom w:val="0"/>
          <w:divBdr>
            <w:top w:val="none" w:sz="0" w:space="0" w:color="auto"/>
            <w:left w:val="none" w:sz="0" w:space="0" w:color="auto"/>
            <w:bottom w:val="none" w:sz="0" w:space="0" w:color="auto"/>
            <w:right w:val="none" w:sz="0" w:space="0" w:color="auto"/>
          </w:divBdr>
        </w:div>
        <w:div w:id="446973082">
          <w:marLeft w:val="640"/>
          <w:marRight w:val="0"/>
          <w:marTop w:val="0"/>
          <w:marBottom w:val="0"/>
          <w:divBdr>
            <w:top w:val="none" w:sz="0" w:space="0" w:color="auto"/>
            <w:left w:val="none" w:sz="0" w:space="0" w:color="auto"/>
            <w:bottom w:val="none" w:sz="0" w:space="0" w:color="auto"/>
            <w:right w:val="none" w:sz="0" w:space="0" w:color="auto"/>
          </w:divBdr>
        </w:div>
        <w:div w:id="507334910">
          <w:marLeft w:val="640"/>
          <w:marRight w:val="0"/>
          <w:marTop w:val="0"/>
          <w:marBottom w:val="0"/>
          <w:divBdr>
            <w:top w:val="none" w:sz="0" w:space="0" w:color="auto"/>
            <w:left w:val="none" w:sz="0" w:space="0" w:color="auto"/>
            <w:bottom w:val="none" w:sz="0" w:space="0" w:color="auto"/>
            <w:right w:val="none" w:sz="0" w:space="0" w:color="auto"/>
          </w:divBdr>
        </w:div>
        <w:div w:id="523321188">
          <w:marLeft w:val="640"/>
          <w:marRight w:val="0"/>
          <w:marTop w:val="0"/>
          <w:marBottom w:val="0"/>
          <w:divBdr>
            <w:top w:val="none" w:sz="0" w:space="0" w:color="auto"/>
            <w:left w:val="none" w:sz="0" w:space="0" w:color="auto"/>
            <w:bottom w:val="none" w:sz="0" w:space="0" w:color="auto"/>
            <w:right w:val="none" w:sz="0" w:space="0" w:color="auto"/>
          </w:divBdr>
        </w:div>
        <w:div w:id="574706394">
          <w:marLeft w:val="640"/>
          <w:marRight w:val="0"/>
          <w:marTop w:val="0"/>
          <w:marBottom w:val="0"/>
          <w:divBdr>
            <w:top w:val="none" w:sz="0" w:space="0" w:color="auto"/>
            <w:left w:val="none" w:sz="0" w:space="0" w:color="auto"/>
            <w:bottom w:val="none" w:sz="0" w:space="0" w:color="auto"/>
            <w:right w:val="none" w:sz="0" w:space="0" w:color="auto"/>
          </w:divBdr>
        </w:div>
        <w:div w:id="614335717">
          <w:marLeft w:val="640"/>
          <w:marRight w:val="0"/>
          <w:marTop w:val="0"/>
          <w:marBottom w:val="0"/>
          <w:divBdr>
            <w:top w:val="none" w:sz="0" w:space="0" w:color="auto"/>
            <w:left w:val="none" w:sz="0" w:space="0" w:color="auto"/>
            <w:bottom w:val="none" w:sz="0" w:space="0" w:color="auto"/>
            <w:right w:val="none" w:sz="0" w:space="0" w:color="auto"/>
          </w:divBdr>
        </w:div>
        <w:div w:id="631207907">
          <w:marLeft w:val="640"/>
          <w:marRight w:val="0"/>
          <w:marTop w:val="0"/>
          <w:marBottom w:val="0"/>
          <w:divBdr>
            <w:top w:val="none" w:sz="0" w:space="0" w:color="auto"/>
            <w:left w:val="none" w:sz="0" w:space="0" w:color="auto"/>
            <w:bottom w:val="none" w:sz="0" w:space="0" w:color="auto"/>
            <w:right w:val="none" w:sz="0" w:space="0" w:color="auto"/>
          </w:divBdr>
        </w:div>
        <w:div w:id="646474037">
          <w:marLeft w:val="640"/>
          <w:marRight w:val="0"/>
          <w:marTop w:val="0"/>
          <w:marBottom w:val="0"/>
          <w:divBdr>
            <w:top w:val="none" w:sz="0" w:space="0" w:color="auto"/>
            <w:left w:val="none" w:sz="0" w:space="0" w:color="auto"/>
            <w:bottom w:val="none" w:sz="0" w:space="0" w:color="auto"/>
            <w:right w:val="none" w:sz="0" w:space="0" w:color="auto"/>
          </w:divBdr>
        </w:div>
        <w:div w:id="656421787">
          <w:marLeft w:val="640"/>
          <w:marRight w:val="0"/>
          <w:marTop w:val="0"/>
          <w:marBottom w:val="0"/>
          <w:divBdr>
            <w:top w:val="none" w:sz="0" w:space="0" w:color="auto"/>
            <w:left w:val="none" w:sz="0" w:space="0" w:color="auto"/>
            <w:bottom w:val="none" w:sz="0" w:space="0" w:color="auto"/>
            <w:right w:val="none" w:sz="0" w:space="0" w:color="auto"/>
          </w:divBdr>
        </w:div>
        <w:div w:id="665287699">
          <w:marLeft w:val="640"/>
          <w:marRight w:val="0"/>
          <w:marTop w:val="0"/>
          <w:marBottom w:val="0"/>
          <w:divBdr>
            <w:top w:val="none" w:sz="0" w:space="0" w:color="auto"/>
            <w:left w:val="none" w:sz="0" w:space="0" w:color="auto"/>
            <w:bottom w:val="none" w:sz="0" w:space="0" w:color="auto"/>
            <w:right w:val="none" w:sz="0" w:space="0" w:color="auto"/>
          </w:divBdr>
        </w:div>
        <w:div w:id="684139972">
          <w:marLeft w:val="640"/>
          <w:marRight w:val="0"/>
          <w:marTop w:val="0"/>
          <w:marBottom w:val="0"/>
          <w:divBdr>
            <w:top w:val="none" w:sz="0" w:space="0" w:color="auto"/>
            <w:left w:val="none" w:sz="0" w:space="0" w:color="auto"/>
            <w:bottom w:val="none" w:sz="0" w:space="0" w:color="auto"/>
            <w:right w:val="none" w:sz="0" w:space="0" w:color="auto"/>
          </w:divBdr>
        </w:div>
        <w:div w:id="734356892">
          <w:marLeft w:val="640"/>
          <w:marRight w:val="0"/>
          <w:marTop w:val="0"/>
          <w:marBottom w:val="0"/>
          <w:divBdr>
            <w:top w:val="none" w:sz="0" w:space="0" w:color="auto"/>
            <w:left w:val="none" w:sz="0" w:space="0" w:color="auto"/>
            <w:bottom w:val="none" w:sz="0" w:space="0" w:color="auto"/>
            <w:right w:val="none" w:sz="0" w:space="0" w:color="auto"/>
          </w:divBdr>
        </w:div>
        <w:div w:id="767427017">
          <w:marLeft w:val="640"/>
          <w:marRight w:val="0"/>
          <w:marTop w:val="0"/>
          <w:marBottom w:val="0"/>
          <w:divBdr>
            <w:top w:val="none" w:sz="0" w:space="0" w:color="auto"/>
            <w:left w:val="none" w:sz="0" w:space="0" w:color="auto"/>
            <w:bottom w:val="none" w:sz="0" w:space="0" w:color="auto"/>
            <w:right w:val="none" w:sz="0" w:space="0" w:color="auto"/>
          </w:divBdr>
        </w:div>
        <w:div w:id="768549424">
          <w:marLeft w:val="640"/>
          <w:marRight w:val="0"/>
          <w:marTop w:val="0"/>
          <w:marBottom w:val="0"/>
          <w:divBdr>
            <w:top w:val="none" w:sz="0" w:space="0" w:color="auto"/>
            <w:left w:val="none" w:sz="0" w:space="0" w:color="auto"/>
            <w:bottom w:val="none" w:sz="0" w:space="0" w:color="auto"/>
            <w:right w:val="none" w:sz="0" w:space="0" w:color="auto"/>
          </w:divBdr>
        </w:div>
        <w:div w:id="786584960">
          <w:marLeft w:val="640"/>
          <w:marRight w:val="0"/>
          <w:marTop w:val="0"/>
          <w:marBottom w:val="0"/>
          <w:divBdr>
            <w:top w:val="none" w:sz="0" w:space="0" w:color="auto"/>
            <w:left w:val="none" w:sz="0" w:space="0" w:color="auto"/>
            <w:bottom w:val="none" w:sz="0" w:space="0" w:color="auto"/>
            <w:right w:val="none" w:sz="0" w:space="0" w:color="auto"/>
          </w:divBdr>
        </w:div>
        <w:div w:id="831339683">
          <w:marLeft w:val="640"/>
          <w:marRight w:val="0"/>
          <w:marTop w:val="0"/>
          <w:marBottom w:val="0"/>
          <w:divBdr>
            <w:top w:val="none" w:sz="0" w:space="0" w:color="auto"/>
            <w:left w:val="none" w:sz="0" w:space="0" w:color="auto"/>
            <w:bottom w:val="none" w:sz="0" w:space="0" w:color="auto"/>
            <w:right w:val="none" w:sz="0" w:space="0" w:color="auto"/>
          </w:divBdr>
        </w:div>
        <w:div w:id="843981377">
          <w:marLeft w:val="640"/>
          <w:marRight w:val="0"/>
          <w:marTop w:val="0"/>
          <w:marBottom w:val="0"/>
          <w:divBdr>
            <w:top w:val="none" w:sz="0" w:space="0" w:color="auto"/>
            <w:left w:val="none" w:sz="0" w:space="0" w:color="auto"/>
            <w:bottom w:val="none" w:sz="0" w:space="0" w:color="auto"/>
            <w:right w:val="none" w:sz="0" w:space="0" w:color="auto"/>
          </w:divBdr>
        </w:div>
        <w:div w:id="892808024">
          <w:marLeft w:val="640"/>
          <w:marRight w:val="0"/>
          <w:marTop w:val="0"/>
          <w:marBottom w:val="0"/>
          <w:divBdr>
            <w:top w:val="none" w:sz="0" w:space="0" w:color="auto"/>
            <w:left w:val="none" w:sz="0" w:space="0" w:color="auto"/>
            <w:bottom w:val="none" w:sz="0" w:space="0" w:color="auto"/>
            <w:right w:val="none" w:sz="0" w:space="0" w:color="auto"/>
          </w:divBdr>
        </w:div>
        <w:div w:id="939214120">
          <w:marLeft w:val="640"/>
          <w:marRight w:val="0"/>
          <w:marTop w:val="0"/>
          <w:marBottom w:val="0"/>
          <w:divBdr>
            <w:top w:val="none" w:sz="0" w:space="0" w:color="auto"/>
            <w:left w:val="none" w:sz="0" w:space="0" w:color="auto"/>
            <w:bottom w:val="none" w:sz="0" w:space="0" w:color="auto"/>
            <w:right w:val="none" w:sz="0" w:space="0" w:color="auto"/>
          </w:divBdr>
        </w:div>
        <w:div w:id="984117492">
          <w:marLeft w:val="640"/>
          <w:marRight w:val="0"/>
          <w:marTop w:val="0"/>
          <w:marBottom w:val="0"/>
          <w:divBdr>
            <w:top w:val="none" w:sz="0" w:space="0" w:color="auto"/>
            <w:left w:val="none" w:sz="0" w:space="0" w:color="auto"/>
            <w:bottom w:val="none" w:sz="0" w:space="0" w:color="auto"/>
            <w:right w:val="none" w:sz="0" w:space="0" w:color="auto"/>
          </w:divBdr>
        </w:div>
        <w:div w:id="1015496330">
          <w:marLeft w:val="640"/>
          <w:marRight w:val="0"/>
          <w:marTop w:val="0"/>
          <w:marBottom w:val="0"/>
          <w:divBdr>
            <w:top w:val="none" w:sz="0" w:space="0" w:color="auto"/>
            <w:left w:val="none" w:sz="0" w:space="0" w:color="auto"/>
            <w:bottom w:val="none" w:sz="0" w:space="0" w:color="auto"/>
            <w:right w:val="none" w:sz="0" w:space="0" w:color="auto"/>
          </w:divBdr>
        </w:div>
        <w:div w:id="1047950534">
          <w:marLeft w:val="640"/>
          <w:marRight w:val="0"/>
          <w:marTop w:val="0"/>
          <w:marBottom w:val="0"/>
          <w:divBdr>
            <w:top w:val="none" w:sz="0" w:space="0" w:color="auto"/>
            <w:left w:val="none" w:sz="0" w:space="0" w:color="auto"/>
            <w:bottom w:val="none" w:sz="0" w:space="0" w:color="auto"/>
            <w:right w:val="none" w:sz="0" w:space="0" w:color="auto"/>
          </w:divBdr>
        </w:div>
        <w:div w:id="1068649969">
          <w:marLeft w:val="640"/>
          <w:marRight w:val="0"/>
          <w:marTop w:val="0"/>
          <w:marBottom w:val="0"/>
          <w:divBdr>
            <w:top w:val="none" w:sz="0" w:space="0" w:color="auto"/>
            <w:left w:val="none" w:sz="0" w:space="0" w:color="auto"/>
            <w:bottom w:val="none" w:sz="0" w:space="0" w:color="auto"/>
            <w:right w:val="none" w:sz="0" w:space="0" w:color="auto"/>
          </w:divBdr>
        </w:div>
        <w:div w:id="1124274943">
          <w:marLeft w:val="640"/>
          <w:marRight w:val="0"/>
          <w:marTop w:val="0"/>
          <w:marBottom w:val="0"/>
          <w:divBdr>
            <w:top w:val="none" w:sz="0" w:space="0" w:color="auto"/>
            <w:left w:val="none" w:sz="0" w:space="0" w:color="auto"/>
            <w:bottom w:val="none" w:sz="0" w:space="0" w:color="auto"/>
            <w:right w:val="none" w:sz="0" w:space="0" w:color="auto"/>
          </w:divBdr>
        </w:div>
        <w:div w:id="1201237473">
          <w:marLeft w:val="640"/>
          <w:marRight w:val="0"/>
          <w:marTop w:val="0"/>
          <w:marBottom w:val="0"/>
          <w:divBdr>
            <w:top w:val="none" w:sz="0" w:space="0" w:color="auto"/>
            <w:left w:val="none" w:sz="0" w:space="0" w:color="auto"/>
            <w:bottom w:val="none" w:sz="0" w:space="0" w:color="auto"/>
            <w:right w:val="none" w:sz="0" w:space="0" w:color="auto"/>
          </w:divBdr>
        </w:div>
        <w:div w:id="1203521003">
          <w:marLeft w:val="640"/>
          <w:marRight w:val="0"/>
          <w:marTop w:val="0"/>
          <w:marBottom w:val="0"/>
          <w:divBdr>
            <w:top w:val="none" w:sz="0" w:space="0" w:color="auto"/>
            <w:left w:val="none" w:sz="0" w:space="0" w:color="auto"/>
            <w:bottom w:val="none" w:sz="0" w:space="0" w:color="auto"/>
            <w:right w:val="none" w:sz="0" w:space="0" w:color="auto"/>
          </w:divBdr>
        </w:div>
        <w:div w:id="1212889694">
          <w:marLeft w:val="640"/>
          <w:marRight w:val="0"/>
          <w:marTop w:val="0"/>
          <w:marBottom w:val="0"/>
          <w:divBdr>
            <w:top w:val="none" w:sz="0" w:space="0" w:color="auto"/>
            <w:left w:val="none" w:sz="0" w:space="0" w:color="auto"/>
            <w:bottom w:val="none" w:sz="0" w:space="0" w:color="auto"/>
            <w:right w:val="none" w:sz="0" w:space="0" w:color="auto"/>
          </w:divBdr>
        </w:div>
        <w:div w:id="1250844867">
          <w:marLeft w:val="640"/>
          <w:marRight w:val="0"/>
          <w:marTop w:val="0"/>
          <w:marBottom w:val="0"/>
          <w:divBdr>
            <w:top w:val="none" w:sz="0" w:space="0" w:color="auto"/>
            <w:left w:val="none" w:sz="0" w:space="0" w:color="auto"/>
            <w:bottom w:val="none" w:sz="0" w:space="0" w:color="auto"/>
            <w:right w:val="none" w:sz="0" w:space="0" w:color="auto"/>
          </w:divBdr>
        </w:div>
        <w:div w:id="1323391516">
          <w:marLeft w:val="640"/>
          <w:marRight w:val="0"/>
          <w:marTop w:val="0"/>
          <w:marBottom w:val="0"/>
          <w:divBdr>
            <w:top w:val="none" w:sz="0" w:space="0" w:color="auto"/>
            <w:left w:val="none" w:sz="0" w:space="0" w:color="auto"/>
            <w:bottom w:val="none" w:sz="0" w:space="0" w:color="auto"/>
            <w:right w:val="none" w:sz="0" w:space="0" w:color="auto"/>
          </w:divBdr>
        </w:div>
        <w:div w:id="1350139005">
          <w:marLeft w:val="640"/>
          <w:marRight w:val="0"/>
          <w:marTop w:val="0"/>
          <w:marBottom w:val="0"/>
          <w:divBdr>
            <w:top w:val="none" w:sz="0" w:space="0" w:color="auto"/>
            <w:left w:val="none" w:sz="0" w:space="0" w:color="auto"/>
            <w:bottom w:val="none" w:sz="0" w:space="0" w:color="auto"/>
            <w:right w:val="none" w:sz="0" w:space="0" w:color="auto"/>
          </w:divBdr>
        </w:div>
        <w:div w:id="1383408266">
          <w:marLeft w:val="640"/>
          <w:marRight w:val="0"/>
          <w:marTop w:val="0"/>
          <w:marBottom w:val="0"/>
          <w:divBdr>
            <w:top w:val="none" w:sz="0" w:space="0" w:color="auto"/>
            <w:left w:val="none" w:sz="0" w:space="0" w:color="auto"/>
            <w:bottom w:val="none" w:sz="0" w:space="0" w:color="auto"/>
            <w:right w:val="none" w:sz="0" w:space="0" w:color="auto"/>
          </w:divBdr>
        </w:div>
        <w:div w:id="1401640227">
          <w:marLeft w:val="640"/>
          <w:marRight w:val="0"/>
          <w:marTop w:val="0"/>
          <w:marBottom w:val="0"/>
          <w:divBdr>
            <w:top w:val="none" w:sz="0" w:space="0" w:color="auto"/>
            <w:left w:val="none" w:sz="0" w:space="0" w:color="auto"/>
            <w:bottom w:val="none" w:sz="0" w:space="0" w:color="auto"/>
            <w:right w:val="none" w:sz="0" w:space="0" w:color="auto"/>
          </w:divBdr>
        </w:div>
        <w:div w:id="1429426690">
          <w:marLeft w:val="640"/>
          <w:marRight w:val="0"/>
          <w:marTop w:val="0"/>
          <w:marBottom w:val="0"/>
          <w:divBdr>
            <w:top w:val="none" w:sz="0" w:space="0" w:color="auto"/>
            <w:left w:val="none" w:sz="0" w:space="0" w:color="auto"/>
            <w:bottom w:val="none" w:sz="0" w:space="0" w:color="auto"/>
            <w:right w:val="none" w:sz="0" w:space="0" w:color="auto"/>
          </w:divBdr>
        </w:div>
        <w:div w:id="1440250577">
          <w:marLeft w:val="640"/>
          <w:marRight w:val="0"/>
          <w:marTop w:val="0"/>
          <w:marBottom w:val="0"/>
          <w:divBdr>
            <w:top w:val="none" w:sz="0" w:space="0" w:color="auto"/>
            <w:left w:val="none" w:sz="0" w:space="0" w:color="auto"/>
            <w:bottom w:val="none" w:sz="0" w:space="0" w:color="auto"/>
            <w:right w:val="none" w:sz="0" w:space="0" w:color="auto"/>
          </w:divBdr>
        </w:div>
        <w:div w:id="1489979002">
          <w:marLeft w:val="640"/>
          <w:marRight w:val="0"/>
          <w:marTop w:val="0"/>
          <w:marBottom w:val="0"/>
          <w:divBdr>
            <w:top w:val="none" w:sz="0" w:space="0" w:color="auto"/>
            <w:left w:val="none" w:sz="0" w:space="0" w:color="auto"/>
            <w:bottom w:val="none" w:sz="0" w:space="0" w:color="auto"/>
            <w:right w:val="none" w:sz="0" w:space="0" w:color="auto"/>
          </w:divBdr>
        </w:div>
        <w:div w:id="1505511222">
          <w:marLeft w:val="640"/>
          <w:marRight w:val="0"/>
          <w:marTop w:val="0"/>
          <w:marBottom w:val="0"/>
          <w:divBdr>
            <w:top w:val="none" w:sz="0" w:space="0" w:color="auto"/>
            <w:left w:val="none" w:sz="0" w:space="0" w:color="auto"/>
            <w:bottom w:val="none" w:sz="0" w:space="0" w:color="auto"/>
            <w:right w:val="none" w:sz="0" w:space="0" w:color="auto"/>
          </w:divBdr>
        </w:div>
        <w:div w:id="1601330896">
          <w:marLeft w:val="640"/>
          <w:marRight w:val="0"/>
          <w:marTop w:val="0"/>
          <w:marBottom w:val="0"/>
          <w:divBdr>
            <w:top w:val="none" w:sz="0" w:space="0" w:color="auto"/>
            <w:left w:val="none" w:sz="0" w:space="0" w:color="auto"/>
            <w:bottom w:val="none" w:sz="0" w:space="0" w:color="auto"/>
            <w:right w:val="none" w:sz="0" w:space="0" w:color="auto"/>
          </w:divBdr>
        </w:div>
        <w:div w:id="1614827133">
          <w:marLeft w:val="640"/>
          <w:marRight w:val="0"/>
          <w:marTop w:val="0"/>
          <w:marBottom w:val="0"/>
          <w:divBdr>
            <w:top w:val="none" w:sz="0" w:space="0" w:color="auto"/>
            <w:left w:val="none" w:sz="0" w:space="0" w:color="auto"/>
            <w:bottom w:val="none" w:sz="0" w:space="0" w:color="auto"/>
            <w:right w:val="none" w:sz="0" w:space="0" w:color="auto"/>
          </w:divBdr>
        </w:div>
        <w:div w:id="1698308681">
          <w:marLeft w:val="640"/>
          <w:marRight w:val="0"/>
          <w:marTop w:val="0"/>
          <w:marBottom w:val="0"/>
          <w:divBdr>
            <w:top w:val="none" w:sz="0" w:space="0" w:color="auto"/>
            <w:left w:val="none" w:sz="0" w:space="0" w:color="auto"/>
            <w:bottom w:val="none" w:sz="0" w:space="0" w:color="auto"/>
            <w:right w:val="none" w:sz="0" w:space="0" w:color="auto"/>
          </w:divBdr>
        </w:div>
        <w:div w:id="1699425702">
          <w:marLeft w:val="640"/>
          <w:marRight w:val="0"/>
          <w:marTop w:val="0"/>
          <w:marBottom w:val="0"/>
          <w:divBdr>
            <w:top w:val="none" w:sz="0" w:space="0" w:color="auto"/>
            <w:left w:val="none" w:sz="0" w:space="0" w:color="auto"/>
            <w:bottom w:val="none" w:sz="0" w:space="0" w:color="auto"/>
            <w:right w:val="none" w:sz="0" w:space="0" w:color="auto"/>
          </w:divBdr>
        </w:div>
        <w:div w:id="1746146058">
          <w:marLeft w:val="640"/>
          <w:marRight w:val="0"/>
          <w:marTop w:val="0"/>
          <w:marBottom w:val="0"/>
          <w:divBdr>
            <w:top w:val="none" w:sz="0" w:space="0" w:color="auto"/>
            <w:left w:val="none" w:sz="0" w:space="0" w:color="auto"/>
            <w:bottom w:val="none" w:sz="0" w:space="0" w:color="auto"/>
            <w:right w:val="none" w:sz="0" w:space="0" w:color="auto"/>
          </w:divBdr>
        </w:div>
        <w:div w:id="1758207711">
          <w:marLeft w:val="640"/>
          <w:marRight w:val="0"/>
          <w:marTop w:val="0"/>
          <w:marBottom w:val="0"/>
          <w:divBdr>
            <w:top w:val="none" w:sz="0" w:space="0" w:color="auto"/>
            <w:left w:val="none" w:sz="0" w:space="0" w:color="auto"/>
            <w:bottom w:val="none" w:sz="0" w:space="0" w:color="auto"/>
            <w:right w:val="none" w:sz="0" w:space="0" w:color="auto"/>
          </w:divBdr>
        </w:div>
        <w:div w:id="1783262237">
          <w:marLeft w:val="640"/>
          <w:marRight w:val="0"/>
          <w:marTop w:val="0"/>
          <w:marBottom w:val="0"/>
          <w:divBdr>
            <w:top w:val="none" w:sz="0" w:space="0" w:color="auto"/>
            <w:left w:val="none" w:sz="0" w:space="0" w:color="auto"/>
            <w:bottom w:val="none" w:sz="0" w:space="0" w:color="auto"/>
            <w:right w:val="none" w:sz="0" w:space="0" w:color="auto"/>
          </w:divBdr>
        </w:div>
        <w:div w:id="1788429843">
          <w:marLeft w:val="640"/>
          <w:marRight w:val="0"/>
          <w:marTop w:val="0"/>
          <w:marBottom w:val="0"/>
          <w:divBdr>
            <w:top w:val="none" w:sz="0" w:space="0" w:color="auto"/>
            <w:left w:val="none" w:sz="0" w:space="0" w:color="auto"/>
            <w:bottom w:val="none" w:sz="0" w:space="0" w:color="auto"/>
            <w:right w:val="none" w:sz="0" w:space="0" w:color="auto"/>
          </w:divBdr>
        </w:div>
        <w:div w:id="1851404381">
          <w:marLeft w:val="640"/>
          <w:marRight w:val="0"/>
          <w:marTop w:val="0"/>
          <w:marBottom w:val="0"/>
          <w:divBdr>
            <w:top w:val="none" w:sz="0" w:space="0" w:color="auto"/>
            <w:left w:val="none" w:sz="0" w:space="0" w:color="auto"/>
            <w:bottom w:val="none" w:sz="0" w:space="0" w:color="auto"/>
            <w:right w:val="none" w:sz="0" w:space="0" w:color="auto"/>
          </w:divBdr>
        </w:div>
        <w:div w:id="1870099794">
          <w:marLeft w:val="640"/>
          <w:marRight w:val="0"/>
          <w:marTop w:val="0"/>
          <w:marBottom w:val="0"/>
          <w:divBdr>
            <w:top w:val="none" w:sz="0" w:space="0" w:color="auto"/>
            <w:left w:val="none" w:sz="0" w:space="0" w:color="auto"/>
            <w:bottom w:val="none" w:sz="0" w:space="0" w:color="auto"/>
            <w:right w:val="none" w:sz="0" w:space="0" w:color="auto"/>
          </w:divBdr>
        </w:div>
        <w:div w:id="1898054324">
          <w:marLeft w:val="640"/>
          <w:marRight w:val="0"/>
          <w:marTop w:val="0"/>
          <w:marBottom w:val="0"/>
          <w:divBdr>
            <w:top w:val="none" w:sz="0" w:space="0" w:color="auto"/>
            <w:left w:val="none" w:sz="0" w:space="0" w:color="auto"/>
            <w:bottom w:val="none" w:sz="0" w:space="0" w:color="auto"/>
            <w:right w:val="none" w:sz="0" w:space="0" w:color="auto"/>
          </w:divBdr>
        </w:div>
        <w:div w:id="1919899242">
          <w:marLeft w:val="640"/>
          <w:marRight w:val="0"/>
          <w:marTop w:val="0"/>
          <w:marBottom w:val="0"/>
          <w:divBdr>
            <w:top w:val="none" w:sz="0" w:space="0" w:color="auto"/>
            <w:left w:val="none" w:sz="0" w:space="0" w:color="auto"/>
            <w:bottom w:val="none" w:sz="0" w:space="0" w:color="auto"/>
            <w:right w:val="none" w:sz="0" w:space="0" w:color="auto"/>
          </w:divBdr>
        </w:div>
        <w:div w:id="1919900333">
          <w:marLeft w:val="640"/>
          <w:marRight w:val="0"/>
          <w:marTop w:val="0"/>
          <w:marBottom w:val="0"/>
          <w:divBdr>
            <w:top w:val="none" w:sz="0" w:space="0" w:color="auto"/>
            <w:left w:val="none" w:sz="0" w:space="0" w:color="auto"/>
            <w:bottom w:val="none" w:sz="0" w:space="0" w:color="auto"/>
            <w:right w:val="none" w:sz="0" w:space="0" w:color="auto"/>
          </w:divBdr>
        </w:div>
        <w:div w:id="1946037810">
          <w:marLeft w:val="640"/>
          <w:marRight w:val="0"/>
          <w:marTop w:val="0"/>
          <w:marBottom w:val="0"/>
          <w:divBdr>
            <w:top w:val="none" w:sz="0" w:space="0" w:color="auto"/>
            <w:left w:val="none" w:sz="0" w:space="0" w:color="auto"/>
            <w:bottom w:val="none" w:sz="0" w:space="0" w:color="auto"/>
            <w:right w:val="none" w:sz="0" w:space="0" w:color="auto"/>
          </w:divBdr>
        </w:div>
        <w:div w:id="1968244656">
          <w:marLeft w:val="640"/>
          <w:marRight w:val="0"/>
          <w:marTop w:val="0"/>
          <w:marBottom w:val="0"/>
          <w:divBdr>
            <w:top w:val="none" w:sz="0" w:space="0" w:color="auto"/>
            <w:left w:val="none" w:sz="0" w:space="0" w:color="auto"/>
            <w:bottom w:val="none" w:sz="0" w:space="0" w:color="auto"/>
            <w:right w:val="none" w:sz="0" w:space="0" w:color="auto"/>
          </w:divBdr>
        </w:div>
        <w:div w:id="2022513311">
          <w:marLeft w:val="640"/>
          <w:marRight w:val="0"/>
          <w:marTop w:val="0"/>
          <w:marBottom w:val="0"/>
          <w:divBdr>
            <w:top w:val="none" w:sz="0" w:space="0" w:color="auto"/>
            <w:left w:val="none" w:sz="0" w:space="0" w:color="auto"/>
            <w:bottom w:val="none" w:sz="0" w:space="0" w:color="auto"/>
            <w:right w:val="none" w:sz="0" w:space="0" w:color="auto"/>
          </w:divBdr>
        </w:div>
        <w:div w:id="2048291240">
          <w:marLeft w:val="640"/>
          <w:marRight w:val="0"/>
          <w:marTop w:val="0"/>
          <w:marBottom w:val="0"/>
          <w:divBdr>
            <w:top w:val="none" w:sz="0" w:space="0" w:color="auto"/>
            <w:left w:val="none" w:sz="0" w:space="0" w:color="auto"/>
            <w:bottom w:val="none" w:sz="0" w:space="0" w:color="auto"/>
            <w:right w:val="none" w:sz="0" w:space="0" w:color="auto"/>
          </w:divBdr>
        </w:div>
        <w:div w:id="2067947133">
          <w:marLeft w:val="640"/>
          <w:marRight w:val="0"/>
          <w:marTop w:val="0"/>
          <w:marBottom w:val="0"/>
          <w:divBdr>
            <w:top w:val="none" w:sz="0" w:space="0" w:color="auto"/>
            <w:left w:val="none" w:sz="0" w:space="0" w:color="auto"/>
            <w:bottom w:val="none" w:sz="0" w:space="0" w:color="auto"/>
            <w:right w:val="none" w:sz="0" w:space="0" w:color="auto"/>
          </w:divBdr>
        </w:div>
        <w:div w:id="2075737446">
          <w:marLeft w:val="640"/>
          <w:marRight w:val="0"/>
          <w:marTop w:val="0"/>
          <w:marBottom w:val="0"/>
          <w:divBdr>
            <w:top w:val="none" w:sz="0" w:space="0" w:color="auto"/>
            <w:left w:val="none" w:sz="0" w:space="0" w:color="auto"/>
            <w:bottom w:val="none" w:sz="0" w:space="0" w:color="auto"/>
            <w:right w:val="none" w:sz="0" w:space="0" w:color="auto"/>
          </w:divBdr>
        </w:div>
        <w:div w:id="2114595918">
          <w:marLeft w:val="640"/>
          <w:marRight w:val="0"/>
          <w:marTop w:val="0"/>
          <w:marBottom w:val="0"/>
          <w:divBdr>
            <w:top w:val="none" w:sz="0" w:space="0" w:color="auto"/>
            <w:left w:val="none" w:sz="0" w:space="0" w:color="auto"/>
            <w:bottom w:val="none" w:sz="0" w:space="0" w:color="auto"/>
            <w:right w:val="none" w:sz="0" w:space="0" w:color="auto"/>
          </w:divBdr>
        </w:div>
        <w:div w:id="2133160868">
          <w:marLeft w:val="640"/>
          <w:marRight w:val="0"/>
          <w:marTop w:val="0"/>
          <w:marBottom w:val="0"/>
          <w:divBdr>
            <w:top w:val="none" w:sz="0" w:space="0" w:color="auto"/>
            <w:left w:val="none" w:sz="0" w:space="0" w:color="auto"/>
            <w:bottom w:val="none" w:sz="0" w:space="0" w:color="auto"/>
            <w:right w:val="none" w:sz="0" w:space="0" w:color="auto"/>
          </w:divBdr>
        </w:div>
        <w:div w:id="2139643260">
          <w:marLeft w:val="640"/>
          <w:marRight w:val="0"/>
          <w:marTop w:val="0"/>
          <w:marBottom w:val="0"/>
          <w:divBdr>
            <w:top w:val="none" w:sz="0" w:space="0" w:color="auto"/>
            <w:left w:val="none" w:sz="0" w:space="0" w:color="auto"/>
            <w:bottom w:val="none" w:sz="0" w:space="0" w:color="auto"/>
            <w:right w:val="none" w:sz="0" w:space="0" w:color="auto"/>
          </w:divBdr>
        </w:div>
      </w:divsChild>
    </w:div>
    <w:div w:id="1003362165">
      <w:marLeft w:val="640"/>
      <w:marRight w:val="0"/>
      <w:marTop w:val="0"/>
      <w:marBottom w:val="0"/>
      <w:divBdr>
        <w:top w:val="none" w:sz="0" w:space="0" w:color="auto"/>
        <w:left w:val="none" w:sz="0" w:space="0" w:color="auto"/>
        <w:bottom w:val="none" w:sz="0" w:space="0" w:color="auto"/>
        <w:right w:val="none" w:sz="0" w:space="0" w:color="auto"/>
      </w:divBdr>
    </w:div>
    <w:div w:id="1003823078">
      <w:marLeft w:val="640"/>
      <w:marRight w:val="0"/>
      <w:marTop w:val="0"/>
      <w:marBottom w:val="0"/>
      <w:divBdr>
        <w:top w:val="none" w:sz="0" w:space="0" w:color="auto"/>
        <w:left w:val="none" w:sz="0" w:space="0" w:color="auto"/>
        <w:bottom w:val="none" w:sz="0" w:space="0" w:color="auto"/>
        <w:right w:val="none" w:sz="0" w:space="0" w:color="auto"/>
      </w:divBdr>
    </w:div>
    <w:div w:id="1004627334">
      <w:marLeft w:val="640"/>
      <w:marRight w:val="0"/>
      <w:marTop w:val="0"/>
      <w:marBottom w:val="0"/>
      <w:divBdr>
        <w:top w:val="none" w:sz="0" w:space="0" w:color="auto"/>
        <w:left w:val="none" w:sz="0" w:space="0" w:color="auto"/>
        <w:bottom w:val="none" w:sz="0" w:space="0" w:color="auto"/>
        <w:right w:val="none" w:sz="0" w:space="0" w:color="auto"/>
      </w:divBdr>
    </w:div>
    <w:div w:id="1005018640">
      <w:marLeft w:val="640"/>
      <w:marRight w:val="0"/>
      <w:marTop w:val="0"/>
      <w:marBottom w:val="0"/>
      <w:divBdr>
        <w:top w:val="none" w:sz="0" w:space="0" w:color="auto"/>
        <w:left w:val="none" w:sz="0" w:space="0" w:color="auto"/>
        <w:bottom w:val="none" w:sz="0" w:space="0" w:color="auto"/>
        <w:right w:val="none" w:sz="0" w:space="0" w:color="auto"/>
      </w:divBdr>
    </w:div>
    <w:div w:id="1007639405">
      <w:marLeft w:val="640"/>
      <w:marRight w:val="0"/>
      <w:marTop w:val="0"/>
      <w:marBottom w:val="0"/>
      <w:divBdr>
        <w:top w:val="none" w:sz="0" w:space="0" w:color="auto"/>
        <w:left w:val="none" w:sz="0" w:space="0" w:color="auto"/>
        <w:bottom w:val="none" w:sz="0" w:space="0" w:color="auto"/>
        <w:right w:val="none" w:sz="0" w:space="0" w:color="auto"/>
      </w:divBdr>
    </w:div>
    <w:div w:id="1009411860">
      <w:marLeft w:val="640"/>
      <w:marRight w:val="0"/>
      <w:marTop w:val="0"/>
      <w:marBottom w:val="0"/>
      <w:divBdr>
        <w:top w:val="none" w:sz="0" w:space="0" w:color="auto"/>
        <w:left w:val="none" w:sz="0" w:space="0" w:color="auto"/>
        <w:bottom w:val="none" w:sz="0" w:space="0" w:color="auto"/>
        <w:right w:val="none" w:sz="0" w:space="0" w:color="auto"/>
      </w:divBdr>
    </w:div>
    <w:div w:id="1011296348">
      <w:bodyDiv w:val="1"/>
      <w:marLeft w:val="0"/>
      <w:marRight w:val="0"/>
      <w:marTop w:val="0"/>
      <w:marBottom w:val="0"/>
      <w:divBdr>
        <w:top w:val="none" w:sz="0" w:space="0" w:color="auto"/>
        <w:left w:val="none" w:sz="0" w:space="0" w:color="auto"/>
        <w:bottom w:val="none" w:sz="0" w:space="0" w:color="auto"/>
        <w:right w:val="none" w:sz="0" w:space="0" w:color="auto"/>
      </w:divBdr>
    </w:div>
    <w:div w:id="1011641309">
      <w:marLeft w:val="640"/>
      <w:marRight w:val="0"/>
      <w:marTop w:val="0"/>
      <w:marBottom w:val="0"/>
      <w:divBdr>
        <w:top w:val="none" w:sz="0" w:space="0" w:color="auto"/>
        <w:left w:val="none" w:sz="0" w:space="0" w:color="auto"/>
        <w:bottom w:val="none" w:sz="0" w:space="0" w:color="auto"/>
        <w:right w:val="none" w:sz="0" w:space="0" w:color="auto"/>
      </w:divBdr>
    </w:div>
    <w:div w:id="1013797164">
      <w:marLeft w:val="640"/>
      <w:marRight w:val="0"/>
      <w:marTop w:val="0"/>
      <w:marBottom w:val="0"/>
      <w:divBdr>
        <w:top w:val="none" w:sz="0" w:space="0" w:color="auto"/>
        <w:left w:val="none" w:sz="0" w:space="0" w:color="auto"/>
        <w:bottom w:val="none" w:sz="0" w:space="0" w:color="auto"/>
        <w:right w:val="none" w:sz="0" w:space="0" w:color="auto"/>
      </w:divBdr>
    </w:div>
    <w:div w:id="1019619809">
      <w:marLeft w:val="640"/>
      <w:marRight w:val="0"/>
      <w:marTop w:val="0"/>
      <w:marBottom w:val="0"/>
      <w:divBdr>
        <w:top w:val="none" w:sz="0" w:space="0" w:color="auto"/>
        <w:left w:val="none" w:sz="0" w:space="0" w:color="auto"/>
        <w:bottom w:val="none" w:sz="0" w:space="0" w:color="auto"/>
        <w:right w:val="none" w:sz="0" w:space="0" w:color="auto"/>
      </w:divBdr>
    </w:div>
    <w:div w:id="1024553554">
      <w:marLeft w:val="640"/>
      <w:marRight w:val="0"/>
      <w:marTop w:val="0"/>
      <w:marBottom w:val="0"/>
      <w:divBdr>
        <w:top w:val="none" w:sz="0" w:space="0" w:color="auto"/>
        <w:left w:val="none" w:sz="0" w:space="0" w:color="auto"/>
        <w:bottom w:val="none" w:sz="0" w:space="0" w:color="auto"/>
        <w:right w:val="none" w:sz="0" w:space="0" w:color="auto"/>
      </w:divBdr>
    </w:div>
    <w:div w:id="1027682335">
      <w:bodyDiv w:val="1"/>
      <w:marLeft w:val="0"/>
      <w:marRight w:val="0"/>
      <w:marTop w:val="0"/>
      <w:marBottom w:val="0"/>
      <w:divBdr>
        <w:top w:val="none" w:sz="0" w:space="0" w:color="auto"/>
        <w:left w:val="none" w:sz="0" w:space="0" w:color="auto"/>
        <w:bottom w:val="none" w:sz="0" w:space="0" w:color="auto"/>
        <w:right w:val="none" w:sz="0" w:space="0" w:color="auto"/>
      </w:divBdr>
      <w:divsChild>
        <w:div w:id="38631629">
          <w:marLeft w:val="640"/>
          <w:marRight w:val="0"/>
          <w:marTop w:val="0"/>
          <w:marBottom w:val="0"/>
          <w:divBdr>
            <w:top w:val="none" w:sz="0" w:space="0" w:color="auto"/>
            <w:left w:val="none" w:sz="0" w:space="0" w:color="auto"/>
            <w:bottom w:val="none" w:sz="0" w:space="0" w:color="auto"/>
            <w:right w:val="none" w:sz="0" w:space="0" w:color="auto"/>
          </w:divBdr>
        </w:div>
        <w:div w:id="77866098">
          <w:marLeft w:val="640"/>
          <w:marRight w:val="0"/>
          <w:marTop w:val="0"/>
          <w:marBottom w:val="0"/>
          <w:divBdr>
            <w:top w:val="none" w:sz="0" w:space="0" w:color="auto"/>
            <w:left w:val="none" w:sz="0" w:space="0" w:color="auto"/>
            <w:bottom w:val="none" w:sz="0" w:space="0" w:color="auto"/>
            <w:right w:val="none" w:sz="0" w:space="0" w:color="auto"/>
          </w:divBdr>
        </w:div>
        <w:div w:id="82380276">
          <w:marLeft w:val="640"/>
          <w:marRight w:val="0"/>
          <w:marTop w:val="0"/>
          <w:marBottom w:val="0"/>
          <w:divBdr>
            <w:top w:val="none" w:sz="0" w:space="0" w:color="auto"/>
            <w:left w:val="none" w:sz="0" w:space="0" w:color="auto"/>
            <w:bottom w:val="none" w:sz="0" w:space="0" w:color="auto"/>
            <w:right w:val="none" w:sz="0" w:space="0" w:color="auto"/>
          </w:divBdr>
        </w:div>
        <w:div w:id="166946311">
          <w:marLeft w:val="640"/>
          <w:marRight w:val="0"/>
          <w:marTop w:val="0"/>
          <w:marBottom w:val="0"/>
          <w:divBdr>
            <w:top w:val="none" w:sz="0" w:space="0" w:color="auto"/>
            <w:left w:val="none" w:sz="0" w:space="0" w:color="auto"/>
            <w:bottom w:val="none" w:sz="0" w:space="0" w:color="auto"/>
            <w:right w:val="none" w:sz="0" w:space="0" w:color="auto"/>
          </w:divBdr>
        </w:div>
        <w:div w:id="197549403">
          <w:marLeft w:val="640"/>
          <w:marRight w:val="0"/>
          <w:marTop w:val="0"/>
          <w:marBottom w:val="0"/>
          <w:divBdr>
            <w:top w:val="none" w:sz="0" w:space="0" w:color="auto"/>
            <w:left w:val="none" w:sz="0" w:space="0" w:color="auto"/>
            <w:bottom w:val="none" w:sz="0" w:space="0" w:color="auto"/>
            <w:right w:val="none" w:sz="0" w:space="0" w:color="auto"/>
          </w:divBdr>
        </w:div>
        <w:div w:id="207766868">
          <w:marLeft w:val="640"/>
          <w:marRight w:val="0"/>
          <w:marTop w:val="0"/>
          <w:marBottom w:val="0"/>
          <w:divBdr>
            <w:top w:val="none" w:sz="0" w:space="0" w:color="auto"/>
            <w:left w:val="none" w:sz="0" w:space="0" w:color="auto"/>
            <w:bottom w:val="none" w:sz="0" w:space="0" w:color="auto"/>
            <w:right w:val="none" w:sz="0" w:space="0" w:color="auto"/>
          </w:divBdr>
        </w:div>
        <w:div w:id="215825378">
          <w:marLeft w:val="640"/>
          <w:marRight w:val="0"/>
          <w:marTop w:val="0"/>
          <w:marBottom w:val="0"/>
          <w:divBdr>
            <w:top w:val="none" w:sz="0" w:space="0" w:color="auto"/>
            <w:left w:val="none" w:sz="0" w:space="0" w:color="auto"/>
            <w:bottom w:val="none" w:sz="0" w:space="0" w:color="auto"/>
            <w:right w:val="none" w:sz="0" w:space="0" w:color="auto"/>
          </w:divBdr>
        </w:div>
        <w:div w:id="236015816">
          <w:marLeft w:val="640"/>
          <w:marRight w:val="0"/>
          <w:marTop w:val="0"/>
          <w:marBottom w:val="0"/>
          <w:divBdr>
            <w:top w:val="none" w:sz="0" w:space="0" w:color="auto"/>
            <w:left w:val="none" w:sz="0" w:space="0" w:color="auto"/>
            <w:bottom w:val="none" w:sz="0" w:space="0" w:color="auto"/>
            <w:right w:val="none" w:sz="0" w:space="0" w:color="auto"/>
          </w:divBdr>
        </w:div>
        <w:div w:id="241527041">
          <w:marLeft w:val="640"/>
          <w:marRight w:val="0"/>
          <w:marTop w:val="0"/>
          <w:marBottom w:val="0"/>
          <w:divBdr>
            <w:top w:val="none" w:sz="0" w:space="0" w:color="auto"/>
            <w:left w:val="none" w:sz="0" w:space="0" w:color="auto"/>
            <w:bottom w:val="none" w:sz="0" w:space="0" w:color="auto"/>
            <w:right w:val="none" w:sz="0" w:space="0" w:color="auto"/>
          </w:divBdr>
        </w:div>
        <w:div w:id="323706448">
          <w:marLeft w:val="640"/>
          <w:marRight w:val="0"/>
          <w:marTop w:val="0"/>
          <w:marBottom w:val="0"/>
          <w:divBdr>
            <w:top w:val="none" w:sz="0" w:space="0" w:color="auto"/>
            <w:left w:val="none" w:sz="0" w:space="0" w:color="auto"/>
            <w:bottom w:val="none" w:sz="0" w:space="0" w:color="auto"/>
            <w:right w:val="none" w:sz="0" w:space="0" w:color="auto"/>
          </w:divBdr>
        </w:div>
        <w:div w:id="398672520">
          <w:marLeft w:val="640"/>
          <w:marRight w:val="0"/>
          <w:marTop w:val="0"/>
          <w:marBottom w:val="0"/>
          <w:divBdr>
            <w:top w:val="none" w:sz="0" w:space="0" w:color="auto"/>
            <w:left w:val="none" w:sz="0" w:space="0" w:color="auto"/>
            <w:bottom w:val="none" w:sz="0" w:space="0" w:color="auto"/>
            <w:right w:val="none" w:sz="0" w:space="0" w:color="auto"/>
          </w:divBdr>
        </w:div>
        <w:div w:id="419521628">
          <w:marLeft w:val="640"/>
          <w:marRight w:val="0"/>
          <w:marTop w:val="0"/>
          <w:marBottom w:val="0"/>
          <w:divBdr>
            <w:top w:val="none" w:sz="0" w:space="0" w:color="auto"/>
            <w:left w:val="none" w:sz="0" w:space="0" w:color="auto"/>
            <w:bottom w:val="none" w:sz="0" w:space="0" w:color="auto"/>
            <w:right w:val="none" w:sz="0" w:space="0" w:color="auto"/>
          </w:divBdr>
        </w:div>
        <w:div w:id="424426159">
          <w:marLeft w:val="640"/>
          <w:marRight w:val="0"/>
          <w:marTop w:val="0"/>
          <w:marBottom w:val="0"/>
          <w:divBdr>
            <w:top w:val="none" w:sz="0" w:space="0" w:color="auto"/>
            <w:left w:val="none" w:sz="0" w:space="0" w:color="auto"/>
            <w:bottom w:val="none" w:sz="0" w:space="0" w:color="auto"/>
            <w:right w:val="none" w:sz="0" w:space="0" w:color="auto"/>
          </w:divBdr>
        </w:div>
        <w:div w:id="449787785">
          <w:marLeft w:val="640"/>
          <w:marRight w:val="0"/>
          <w:marTop w:val="0"/>
          <w:marBottom w:val="0"/>
          <w:divBdr>
            <w:top w:val="none" w:sz="0" w:space="0" w:color="auto"/>
            <w:left w:val="none" w:sz="0" w:space="0" w:color="auto"/>
            <w:bottom w:val="none" w:sz="0" w:space="0" w:color="auto"/>
            <w:right w:val="none" w:sz="0" w:space="0" w:color="auto"/>
          </w:divBdr>
        </w:div>
        <w:div w:id="458110877">
          <w:marLeft w:val="640"/>
          <w:marRight w:val="0"/>
          <w:marTop w:val="0"/>
          <w:marBottom w:val="0"/>
          <w:divBdr>
            <w:top w:val="none" w:sz="0" w:space="0" w:color="auto"/>
            <w:left w:val="none" w:sz="0" w:space="0" w:color="auto"/>
            <w:bottom w:val="none" w:sz="0" w:space="0" w:color="auto"/>
            <w:right w:val="none" w:sz="0" w:space="0" w:color="auto"/>
          </w:divBdr>
        </w:div>
        <w:div w:id="535653410">
          <w:marLeft w:val="640"/>
          <w:marRight w:val="0"/>
          <w:marTop w:val="0"/>
          <w:marBottom w:val="0"/>
          <w:divBdr>
            <w:top w:val="none" w:sz="0" w:space="0" w:color="auto"/>
            <w:left w:val="none" w:sz="0" w:space="0" w:color="auto"/>
            <w:bottom w:val="none" w:sz="0" w:space="0" w:color="auto"/>
            <w:right w:val="none" w:sz="0" w:space="0" w:color="auto"/>
          </w:divBdr>
        </w:div>
        <w:div w:id="564687962">
          <w:marLeft w:val="640"/>
          <w:marRight w:val="0"/>
          <w:marTop w:val="0"/>
          <w:marBottom w:val="0"/>
          <w:divBdr>
            <w:top w:val="none" w:sz="0" w:space="0" w:color="auto"/>
            <w:left w:val="none" w:sz="0" w:space="0" w:color="auto"/>
            <w:bottom w:val="none" w:sz="0" w:space="0" w:color="auto"/>
            <w:right w:val="none" w:sz="0" w:space="0" w:color="auto"/>
          </w:divBdr>
        </w:div>
        <w:div w:id="690497520">
          <w:marLeft w:val="640"/>
          <w:marRight w:val="0"/>
          <w:marTop w:val="0"/>
          <w:marBottom w:val="0"/>
          <w:divBdr>
            <w:top w:val="none" w:sz="0" w:space="0" w:color="auto"/>
            <w:left w:val="none" w:sz="0" w:space="0" w:color="auto"/>
            <w:bottom w:val="none" w:sz="0" w:space="0" w:color="auto"/>
            <w:right w:val="none" w:sz="0" w:space="0" w:color="auto"/>
          </w:divBdr>
        </w:div>
        <w:div w:id="707529155">
          <w:marLeft w:val="640"/>
          <w:marRight w:val="0"/>
          <w:marTop w:val="0"/>
          <w:marBottom w:val="0"/>
          <w:divBdr>
            <w:top w:val="none" w:sz="0" w:space="0" w:color="auto"/>
            <w:left w:val="none" w:sz="0" w:space="0" w:color="auto"/>
            <w:bottom w:val="none" w:sz="0" w:space="0" w:color="auto"/>
            <w:right w:val="none" w:sz="0" w:space="0" w:color="auto"/>
          </w:divBdr>
        </w:div>
        <w:div w:id="715280120">
          <w:marLeft w:val="640"/>
          <w:marRight w:val="0"/>
          <w:marTop w:val="0"/>
          <w:marBottom w:val="0"/>
          <w:divBdr>
            <w:top w:val="none" w:sz="0" w:space="0" w:color="auto"/>
            <w:left w:val="none" w:sz="0" w:space="0" w:color="auto"/>
            <w:bottom w:val="none" w:sz="0" w:space="0" w:color="auto"/>
            <w:right w:val="none" w:sz="0" w:space="0" w:color="auto"/>
          </w:divBdr>
        </w:div>
        <w:div w:id="736249576">
          <w:marLeft w:val="640"/>
          <w:marRight w:val="0"/>
          <w:marTop w:val="0"/>
          <w:marBottom w:val="0"/>
          <w:divBdr>
            <w:top w:val="none" w:sz="0" w:space="0" w:color="auto"/>
            <w:left w:val="none" w:sz="0" w:space="0" w:color="auto"/>
            <w:bottom w:val="none" w:sz="0" w:space="0" w:color="auto"/>
            <w:right w:val="none" w:sz="0" w:space="0" w:color="auto"/>
          </w:divBdr>
        </w:div>
        <w:div w:id="741417555">
          <w:marLeft w:val="640"/>
          <w:marRight w:val="0"/>
          <w:marTop w:val="0"/>
          <w:marBottom w:val="0"/>
          <w:divBdr>
            <w:top w:val="none" w:sz="0" w:space="0" w:color="auto"/>
            <w:left w:val="none" w:sz="0" w:space="0" w:color="auto"/>
            <w:bottom w:val="none" w:sz="0" w:space="0" w:color="auto"/>
            <w:right w:val="none" w:sz="0" w:space="0" w:color="auto"/>
          </w:divBdr>
        </w:div>
        <w:div w:id="757601456">
          <w:marLeft w:val="640"/>
          <w:marRight w:val="0"/>
          <w:marTop w:val="0"/>
          <w:marBottom w:val="0"/>
          <w:divBdr>
            <w:top w:val="none" w:sz="0" w:space="0" w:color="auto"/>
            <w:left w:val="none" w:sz="0" w:space="0" w:color="auto"/>
            <w:bottom w:val="none" w:sz="0" w:space="0" w:color="auto"/>
            <w:right w:val="none" w:sz="0" w:space="0" w:color="auto"/>
          </w:divBdr>
        </w:div>
        <w:div w:id="759521324">
          <w:marLeft w:val="640"/>
          <w:marRight w:val="0"/>
          <w:marTop w:val="0"/>
          <w:marBottom w:val="0"/>
          <w:divBdr>
            <w:top w:val="none" w:sz="0" w:space="0" w:color="auto"/>
            <w:left w:val="none" w:sz="0" w:space="0" w:color="auto"/>
            <w:bottom w:val="none" w:sz="0" w:space="0" w:color="auto"/>
            <w:right w:val="none" w:sz="0" w:space="0" w:color="auto"/>
          </w:divBdr>
        </w:div>
        <w:div w:id="777673918">
          <w:marLeft w:val="640"/>
          <w:marRight w:val="0"/>
          <w:marTop w:val="0"/>
          <w:marBottom w:val="0"/>
          <w:divBdr>
            <w:top w:val="none" w:sz="0" w:space="0" w:color="auto"/>
            <w:left w:val="none" w:sz="0" w:space="0" w:color="auto"/>
            <w:bottom w:val="none" w:sz="0" w:space="0" w:color="auto"/>
            <w:right w:val="none" w:sz="0" w:space="0" w:color="auto"/>
          </w:divBdr>
        </w:div>
        <w:div w:id="785736196">
          <w:marLeft w:val="640"/>
          <w:marRight w:val="0"/>
          <w:marTop w:val="0"/>
          <w:marBottom w:val="0"/>
          <w:divBdr>
            <w:top w:val="none" w:sz="0" w:space="0" w:color="auto"/>
            <w:left w:val="none" w:sz="0" w:space="0" w:color="auto"/>
            <w:bottom w:val="none" w:sz="0" w:space="0" w:color="auto"/>
            <w:right w:val="none" w:sz="0" w:space="0" w:color="auto"/>
          </w:divBdr>
        </w:div>
        <w:div w:id="831993857">
          <w:marLeft w:val="640"/>
          <w:marRight w:val="0"/>
          <w:marTop w:val="0"/>
          <w:marBottom w:val="0"/>
          <w:divBdr>
            <w:top w:val="none" w:sz="0" w:space="0" w:color="auto"/>
            <w:left w:val="none" w:sz="0" w:space="0" w:color="auto"/>
            <w:bottom w:val="none" w:sz="0" w:space="0" w:color="auto"/>
            <w:right w:val="none" w:sz="0" w:space="0" w:color="auto"/>
          </w:divBdr>
        </w:div>
        <w:div w:id="879705127">
          <w:marLeft w:val="640"/>
          <w:marRight w:val="0"/>
          <w:marTop w:val="0"/>
          <w:marBottom w:val="0"/>
          <w:divBdr>
            <w:top w:val="none" w:sz="0" w:space="0" w:color="auto"/>
            <w:left w:val="none" w:sz="0" w:space="0" w:color="auto"/>
            <w:bottom w:val="none" w:sz="0" w:space="0" w:color="auto"/>
            <w:right w:val="none" w:sz="0" w:space="0" w:color="auto"/>
          </w:divBdr>
        </w:div>
        <w:div w:id="888801397">
          <w:marLeft w:val="640"/>
          <w:marRight w:val="0"/>
          <w:marTop w:val="0"/>
          <w:marBottom w:val="0"/>
          <w:divBdr>
            <w:top w:val="none" w:sz="0" w:space="0" w:color="auto"/>
            <w:left w:val="none" w:sz="0" w:space="0" w:color="auto"/>
            <w:bottom w:val="none" w:sz="0" w:space="0" w:color="auto"/>
            <w:right w:val="none" w:sz="0" w:space="0" w:color="auto"/>
          </w:divBdr>
        </w:div>
        <w:div w:id="972978572">
          <w:marLeft w:val="640"/>
          <w:marRight w:val="0"/>
          <w:marTop w:val="0"/>
          <w:marBottom w:val="0"/>
          <w:divBdr>
            <w:top w:val="none" w:sz="0" w:space="0" w:color="auto"/>
            <w:left w:val="none" w:sz="0" w:space="0" w:color="auto"/>
            <w:bottom w:val="none" w:sz="0" w:space="0" w:color="auto"/>
            <w:right w:val="none" w:sz="0" w:space="0" w:color="auto"/>
          </w:divBdr>
        </w:div>
        <w:div w:id="1005785703">
          <w:marLeft w:val="640"/>
          <w:marRight w:val="0"/>
          <w:marTop w:val="0"/>
          <w:marBottom w:val="0"/>
          <w:divBdr>
            <w:top w:val="none" w:sz="0" w:space="0" w:color="auto"/>
            <w:left w:val="none" w:sz="0" w:space="0" w:color="auto"/>
            <w:bottom w:val="none" w:sz="0" w:space="0" w:color="auto"/>
            <w:right w:val="none" w:sz="0" w:space="0" w:color="auto"/>
          </w:divBdr>
        </w:div>
        <w:div w:id="1038436492">
          <w:marLeft w:val="640"/>
          <w:marRight w:val="0"/>
          <w:marTop w:val="0"/>
          <w:marBottom w:val="0"/>
          <w:divBdr>
            <w:top w:val="none" w:sz="0" w:space="0" w:color="auto"/>
            <w:left w:val="none" w:sz="0" w:space="0" w:color="auto"/>
            <w:bottom w:val="none" w:sz="0" w:space="0" w:color="auto"/>
            <w:right w:val="none" w:sz="0" w:space="0" w:color="auto"/>
          </w:divBdr>
        </w:div>
        <w:div w:id="1046610299">
          <w:marLeft w:val="640"/>
          <w:marRight w:val="0"/>
          <w:marTop w:val="0"/>
          <w:marBottom w:val="0"/>
          <w:divBdr>
            <w:top w:val="none" w:sz="0" w:space="0" w:color="auto"/>
            <w:left w:val="none" w:sz="0" w:space="0" w:color="auto"/>
            <w:bottom w:val="none" w:sz="0" w:space="0" w:color="auto"/>
            <w:right w:val="none" w:sz="0" w:space="0" w:color="auto"/>
          </w:divBdr>
        </w:div>
        <w:div w:id="1087967519">
          <w:marLeft w:val="640"/>
          <w:marRight w:val="0"/>
          <w:marTop w:val="0"/>
          <w:marBottom w:val="0"/>
          <w:divBdr>
            <w:top w:val="none" w:sz="0" w:space="0" w:color="auto"/>
            <w:left w:val="none" w:sz="0" w:space="0" w:color="auto"/>
            <w:bottom w:val="none" w:sz="0" w:space="0" w:color="auto"/>
            <w:right w:val="none" w:sz="0" w:space="0" w:color="auto"/>
          </w:divBdr>
        </w:div>
        <w:div w:id="1155873815">
          <w:marLeft w:val="640"/>
          <w:marRight w:val="0"/>
          <w:marTop w:val="0"/>
          <w:marBottom w:val="0"/>
          <w:divBdr>
            <w:top w:val="none" w:sz="0" w:space="0" w:color="auto"/>
            <w:left w:val="none" w:sz="0" w:space="0" w:color="auto"/>
            <w:bottom w:val="none" w:sz="0" w:space="0" w:color="auto"/>
            <w:right w:val="none" w:sz="0" w:space="0" w:color="auto"/>
          </w:divBdr>
        </w:div>
        <w:div w:id="1207789704">
          <w:marLeft w:val="640"/>
          <w:marRight w:val="0"/>
          <w:marTop w:val="0"/>
          <w:marBottom w:val="0"/>
          <w:divBdr>
            <w:top w:val="none" w:sz="0" w:space="0" w:color="auto"/>
            <w:left w:val="none" w:sz="0" w:space="0" w:color="auto"/>
            <w:bottom w:val="none" w:sz="0" w:space="0" w:color="auto"/>
            <w:right w:val="none" w:sz="0" w:space="0" w:color="auto"/>
          </w:divBdr>
        </w:div>
        <w:div w:id="1349134909">
          <w:marLeft w:val="640"/>
          <w:marRight w:val="0"/>
          <w:marTop w:val="0"/>
          <w:marBottom w:val="0"/>
          <w:divBdr>
            <w:top w:val="none" w:sz="0" w:space="0" w:color="auto"/>
            <w:left w:val="none" w:sz="0" w:space="0" w:color="auto"/>
            <w:bottom w:val="none" w:sz="0" w:space="0" w:color="auto"/>
            <w:right w:val="none" w:sz="0" w:space="0" w:color="auto"/>
          </w:divBdr>
        </w:div>
        <w:div w:id="1367412828">
          <w:marLeft w:val="640"/>
          <w:marRight w:val="0"/>
          <w:marTop w:val="0"/>
          <w:marBottom w:val="0"/>
          <w:divBdr>
            <w:top w:val="none" w:sz="0" w:space="0" w:color="auto"/>
            <w:left w:val="none" w:sz="0" w:space="0" w:color="auto"/>
            <w:bottom w:val="none" w:sz="0" w:space="0" w:color="auto"/>
            <w:right w:val="none" w:sz="0" w:space="0" w:color="auto"/>
          </w:divBdr>
        </w:div>
        <w:div w:id="1432243197">
          <w:marLeft w:val="640"/>
          <w:marRight w:val="0"/>
          <w:marTop w:val="0"/>
          <w:marBottom w:val="0"/>
          <w:divBdr>
            <w:top w:val="none" w:sz="0" w:space="0" w:color="auto"/>
            <w:left w:val="none" w:sz="0" w:space="0" w:color="auto"/>
            <w:bottom w:val="none" w:sz="0" w:space="0" w:color="auto"/>
            <w:right w:val="none" w:sz="0" w:space="0" w:color="auto"/>
          </w:divBdr>
        </w:div>
        <w:div w:id="1495418744">
          <w:marLeft w:val="640"/>
          <w:marRight w:val="0"/>
          <w:marTop w:val="0"/>
          <w:marBottom w:val="0"/>
          <w:divBdr>
            <w:top w:val="none" w:sz="0" w:space="0" w:color="auto"/>
            <w:left w:val="none" w:sz="0" w:space="0" w:color="auto"/>
            <w:bottom w:val="none" w:sz="0" w:space="0" w:color="auto"/>
            <w:right w:val="none" w:sz="0" w:space="0" w:color="auto"/>
          </w:divBdr>
        </w:div>
        <w:div w:id="1553468748">
          <w:marLeft w:val="640"/>
          <w:marRight w:val="0"/>
          <w:marTop w:val="0"/>
          <w:marBottom w:val="0"/>
          <w:divBdr>
            <w:top w:val="none" w:sz="0" w:space="0" w:color="auto"/>
            <w:left w:val="none" w:sz="0" w:space="0" w:color="auto"/>
            <w:bottom w:val="none" w:sz="0" w:space="0" w:color="auto"/>
            <w:right w:val="none" w:sz="0" w:space="0" w:color="auto"/>
          </w:divBdr>
        </w:div>
        <w:div w:id="1555585215">
          <w:marLeft w:val="640"/>
          <w:marRight w:val="0"/>
          <w:marTop w:val="0"/>
          <w:marBottom w:val="0"/>
          <w:divBdr>
            <w:top w:val="none" w:sz="0" w:space="0" w:color="auto"/>
            <w:left w:val="none" w:sz="0" w:space="0" w:color="auto"/>
            <w:bottom w:val="none" w:sz="0" w:space="0" w:color="auto"/>
            <w:right w:val="none" w:sz="0" w:space="0" w:color="auto"/>
          </w:divBdr>
        </w:div>
        <w:div w:id="1589191259">
          <w:marLeft w:val="640"/>
          <w:marRight w:val="0"/>
          <w:marTop w:val="0"/>
          <w:marBottom w:val="0"/>
          <w:divBdr>
            <w:top w:val="none" w:sz="0" w:space="0" w:color="auto"/>
            <w:left w:val="none" w:sz="0" w:space="0" w:color="auto"/>
            <w:bottom w:val="none" w:sz="0" w:space="0" w:color="auto"/>
            <w:right w:val="none" w:sz="0" w:space="0" w:color="auto"/>
          </w:divBdr>
        </w:div>
        <w:div w:id="1626304536">
          <w:marLeft w:val="640"/>
          <w:marRight w:val="0"/>
          <w:marTop w:val="0"/>
          <w:marBottom w:val="0"/>
          <w:divBdr>
            <w:top w:val="none" w:sz="0" w:space="0" w:color="auto"/>
            <w:left w:val="none" w:sz="0" w:space="0" w:color="auto"/>
            <w:bottom w:val="none" w:sz="0" w:space="0" w:color="auto"/>
            <w:right w:val="none" w:sz="0" w:space="0" w:color="auto"/>
          </w:divBdr>
        </w:div>
        <w:div w:id="1662737133">
          <w:marLeft w:val="640"/>
          <w:marRight w:val="0"/>
          <w:marTop w:val="0"/>
          <w:marBottom w:val="0"/>
          <w:divBdr>
            <w:top w:val="none" w:sz="0" w:space="0" w:color="auto"/>
            <w:left w:val="none" w:sz="0" w:space="0" w:color="auto"/>
            <w:bottom w:val="none" w:sz="0" w:space="0" w:color="auto"/>
            <w:right w:val="none" w:sz="0" w:space="0" w:color="auto"/>
          </w:divBdr>
        </w:div>
        <w:div w:id="1682076509">
          <w:marLeft w:val="640"/>
          <w:marRight w:val="0"/>
          <w:marTop w:val="0"/>
          <w:marBottom w:val="0"/>
          <w:divBdr>
            <w:top w:val="none" w:sz="0" w:space="0" w:color="auto"/>
            <w:left w:val="none" w:sz="0" w:space="0" w:color="auto"/>
            <w:bottom w:val="none" w:sz="0" w:space="0" w:color="auto"/>
            <w:right w:val="none" w:sz="0" w:space="0" w:color="auto"/>
          </w:divBdr>
        </w:div>
        <w:div w:id="1721394070">
          <w:marLeft w:val="640"/>
          <w:marRight w:val="0"/>
          <w:marTop w:val="0"/>
          <w:marBottom w:val="0"/>
          <w:divBdr>
            <w:top w:val="none" w:sz="0" w:space="0" w:color="auto"/>
            <w:left w:val="none" w:sz="0" w:space="0" w:color="auto"/>
            <w:bottom w:val="none" w:sz="0" w:space="0" w:color="auto"/>
            <w:right w:val="none" w:sz="0" w:space="0" w:color="auto"/>
          </w:divBdr>
        </w:div>
        <w:div w:id="1790734927">
          <w:marLeft w:val="640"/>
          <w:marRight w:val="0"/>
          <w:marTop w:val="0"/>
          <w:marBottom w:val="0"/>
          <w:divBdr>
            <w:top w:val="none" w:sz="0" w:space="0" w:color="auto"/>
            <w:left w:val="none" w:sz="0" w:space="0" w:color="auto"/>
            <w:bottom w:val="none" w:sz="0" w:space="0" w:color="auto"/>
            <w:right w:val="none" w:sz="0" w:space="0" w:color="auto"/>
          </w:divBdr>
        </w:div>
        <w:div w:id="1815559001">
          <w:marLeft w:val="640"/>
          <w:marRight w:val="0"/>
          <w:marTop w:val="0"/>
          <w:marBottom w:val="0"/>
          <w:divBdr>
            <w:top w:val="none" w:sz="0" w:space="0" w:color="auto"/>
            <w:left w:val="none" w:sz="0" w:space="0" w:color="auto"/>
            <w:bottom w:val="none" w:sz="0" w:space="0" w:color="auto"/>
            <w:right w:val="none" w:sz="0" w:space="0" w:color="auto"/>
          </w:divBdr>
        </w:div>
        <w:div w:id="1820270237">
          <w:marLeft w:val="640"/>
          <w:marRight w:val="0"/>
          <w:marTop w:val="0"/>
          <w:marBottom w:val="0"/>
          <w:divBdr>
            <w:top w:val="none" w:sz="0" w:space="0" w:color="auto"/>
            <w:left w:val="none" w:sz="0" w:space="0" w:color="auto"/>
            <w:bottom w:val="none" w:sz="0" w:space="0" w:color="auto"/>
            <w:right w:val="none" w:sz="0" w:space="0" w:color="auto"/>
          </w:divBdr>
        </w:div>
        <w:div w:id="1830367719">
          <w:marLeft w:val="640"/>
          <w:marRight w:val="0"/>
          <w:marTop w:val="0"/>
          <w:marBottom w:val="0"/>
          <w:divBdr>
            <w:top w:val="none" w:sz="0" w:space="0" w:color="auto"/>
            <w:left w:val="none" w:sz="0" w:space="0" w:color="auto"/>
            <w:bottom w:val="none" w:sz="0" w:space="0" w:color="auto"/>
            <w:right w:val="none" w:sz="0" w:space="0" w:color="auto"/>
          </w:divBdr>
        </w:div>
        <w:div w:id="1873419307">
          <w:marLeft w:val="640"/>
          <w:marRight w:val="0"/>
          <w:marTop w:val="0"/>
          <w:marBottom w:val="0"/>
          <w:divBdr>
            <w:top w:val="none" w:sz="0" w:space="0" w:color="auto"/>
            <w:left w:val="none" w:sz="0" w:space="0" w:color="auto"/>
            <w:bottom w:val="none" w:sz="0" w:space="0" w:color="auto"/>
            <w:right w:val="none" w:sz="0" w:space="0" w:color="auto"/>
          </w:divBdr>
        </w:div>
        <w:div w:id="1894002791">
          <w:marLeft w:val="640"/>
          <w:marRight w:val="0"/>
          <w:marTop w:val="0"/>
          <w:marBottom w:val="0"/>
          <w:divBdr>
            <w:top w:val="none" w:sz="0" w:space="0" w:color="auto"/>
            <w:left w:val="none" w:sz="0" w:space="0" w:color="auto"/>
            <w:bottom w:val="none" w:sz="0" w:space="0" w:color="auto"/>
            <w:right w:val="none" w:sz="0" w:space="0" w:color="auto"/>
          </w:divBdr>
        </w:div>
        <w:div w:id="1951887898">
          <w:marLeft w:val="640"/>
          <w:marRight w:val="0"/>
          <w:marTop w:val="0"/>
          <w:marBottom w:val="0"/>
          <w:divBdr>
            <w:top w:val="none" w:sz="0" w:space="0" w:color="auto"/>
            <w:left w:val="none" w:sz="0" w:space="0" w:color="auto"/>
            <w:bottom w:val="none" w:sz="0" w:space="0" w:color="auto"/>
            <w:right w:val="none" w:sz="0" w:space="0" w:color="auto"/>
          </w:divBdr>
        </w:div>
        <w:div w:id="1973821975">
          <w:marLeft w:val="640"/>
          <w:marRight w:val="0"/>
          <w:marTop w:val="0"/>
          <w:marBottom w:val="0"/>
          <w:divBdr>
            <w:top w:val="none" w:sz="0" w:space="0" w:color="auto"/>
            <w:left w:val="none" w:sz="0" w:space="0" w:color="auto"/>
            <w:bottom w:val="none" w:sz="0" w:space="0" w:color="auto"/>
            <w:right w:val="none" w:sz="0" w:space="0" w:color="auto"/>
          </w:divBdr>
        </w:div>
        <w:div w:id="1990358739">
          <w:marLeft w:val="640"/>
          <w:marRight w:val="0"/>
          <w:marTop w:val="0"/>
          <w:marBottom w:val="0"/>
          <w:divBdr>
            <w:top w:val="none" w:sz="0" w:space="0" w:color="auto"/>
            <w:left w:val="none" w:sz="0" w:space="0" w:color="auto"/>
            <w:bottom w:val="none" w:sz="0" w:space="0" w:color="auto"/>
            <w:right w:val="none" w:sz="0" w:space="0" w:color="auto"/>
          </w:divBdr>
        </w:div>
        <w:div w:id="2010524739">
          <w:marLeft w:val="640"/>
          <w:marRight w:val="0"/>
          <w:marTop w:val="0"/>
          <w:marBottom w:val="0"/>
          <w:divBdr>
            <w:top w:val="none" w:sz="0" w:space="0" w:color="auto"/>
            <w:left w:val="none" w:sz="0" w:space="0" w:color="auto"/>
            <w:bottom w:val="none" w:sz="0" w:space="0" w:color="auto"/>
            <w:right w:val="none" w:sz="0" w:space="0" w:color="auto"/>
          </w:divBdr>
        </w:div>
        <w:div w:id="2016301876">
          <w:marLeft w:val="640"/>
          <w:marRight w:val="0"/>
          <w:marTop w:val="0"/>
          <w:marBottom w:val="0"/>
          <w:divBdr>
            <w:top w:val="none" w:sz="0" w:space="0" w:color="auto"/>
            <w:left w:val="none" w:sz="0" w:space="0" w:color="auto"/>
            <w:bottom w:val="none" w:sz="0" w:space="0" w:color="auto"/>
            <w:right w:val="none" w:sz="0" w:space="0" w:color="auto"/>
          </w:divBdr>
        </w:div>
        <w:div w:id="2027366852">
          <w:marLeft w:val="640"/>
          <w:marRight w:val="0"/>
          <w:marTop w:val="0"/>
          <w:marBottom w:val="0"/>
          <w:divBdr>
            <w:top w:val="none" w:sz="0" w:space="0" w:color="auto"/>
            <w:left w:val="none" w:sz="0" w:space="0" w:color="auto"/>
            <w:bottom w:val="none" w:sz="0" w:space="0" w:color="auto"/>
            <w:right w:val="none" w:sz="0" w:space="0" w:color="auto"/>
          </w:divBdr>
        </w:div>
        <w:div w:id="2027904699">
          <w:marLeft w:val="640"/>
          <w:marRight w:val="0"/>
          <w:marTop w:val="0"/>
          <w:marBottom w:val="0"/>
          <w:divBdr>
            <w:top w:val="none" w:sz="0" w:space="0" w:color="auto"/>
            <w:left w:val="none" w:sz="0" w:space="0" w:color="auto"/>
            <w:bottom w:val="none" w:sz="0" w:space="0" w:color="auto"/>
            <w:right w:val="none" w:sz="0" w:space="0" w:color="auto"/>
          </w:divBdr>
        </w:div>
        <w:div w:id="2056153221">
          <w:marLeft w:val="640"/>
          <w:marRight w:val="0"/>
          <w:marTop w:val="0"/>
          <w:marBottom w:val="0"/>
          <w:divBdr>
            <w:top w:val="none" w:sz="0" w:space="0" w:color="auto"/>
            <w:left w:val="none" w:sz="0" w:space="0" w:color="auto"/>
            <w:bottom w:val="none" w:sz="0" w:space="0" w:color="auto"/>
            <w:right w:val="none" w:sz="0" w:space="0" w:color="auto"/>
          </w:divBdr>
        </w:div>
        <w:div w:id="2130466273">
          <w:marLeft w:val="640"/>
          <w:marRight w:val="0"/>
          <w:marTop w:val="0"/>
          <w:marBottom w:val="0"/>
          <w:divBdr>
            <w:top w:val="none" w:sz="0" w:space="0" w:color="auto"/>
            <w:left w:val="none" w:sz="0" w:space="0" w:color="auto"/>
            <w:bottom w:val="none" w:sz="0" w:space="0" w:color="auto"/>
            <w:right w:val="none" w:sz="0" w:space="0" w:color="auto"/>
          </w:divBdr>
        </w:div>
      </w:divsChild>
    </w:div>
    <w:div w:id="1040133068">
      <w:bodyDiv w:val="1"/>
      <w:marLeft w:val="0"/>
      <w:marRight w:val="0"/>
      <w:marTop w:val="0"/>
      <w:marBottom w:val="0"/>
      <w:divBdr>
        <w:top w:val="none" w:sz="0" w:space="0" w:color="auto"/>
        <w:left w:val="none" w:sz="0" w:space="0" w:color="auto"/>
        <w:bottom w:val="none" w:sz="0" w:space="0" w:color="auto"/>
        <w:right w:val="none" w:sz="0" w:space="0" w:color="auto"/>
      </w:divBdr>
      <w:divsChild>
        <w:div w:id="76244522">
          <w:marLeft w:val="640"/>
          <w:marRight w:val="0"/>
          <w:marTop w:val="0"/>
          <w:marBottom w:val="0"/>
          <w:divBdr>
            <w:top w:val="none" w:sz="0" w:space="0" w:color="auto"/>
            <w:left w:val="none" w:sz="0" w:space="0" w:color="auto"/>
            <w:bottom w:val="none" w:sz="0" w:space="0" w:color="auto"/>
            <w:right w:val="none" w:sz="0" w:space="0" w:color="auto"/>
          </w:divBdr>
        </w:div>
        <w:div w:id="80103584">
          <w:marLeft w:val="640"/>
          <w:marRight w:val="0"/>
          <w:marTop w:val="0"/>
          <w:marBottom w:val="0"/>
          <w:divBdr>
            <w:top w:val="none" w:sz="0" w:space="0" w:color="auto"/>
            <w:left w:val="none" w:sz="0" w:space="0" w:color="auto"/>
            <w:bottom w:val="none" w:sz="0" w:space="0" w:color="auto"/>
            <w:right w:val="none" w:sz="0" w:space="0" w:color="auto"/>
          </w:divBdr>
        </w:div>
        <w:div w:id="92363154">
          <w:marLeft w:val="640"/>
          <w:marRight w:val="0"/>
          <w:marTop w:val="0"/>
          <w:marBottom w:val="0"/>
          <w:divBdr>
            <w:top w:val="none" w:sz="0" w:space="0" w:color="auto"/>
            <w:left w:val="none" w:sz="0" w:space="0" w:color="auto"/>
            <w:bottom w:val="none" w:sz="0" w:space="0" w:color="auto"/>
            <w:right w:val="none" w:sz="0" w:space="0" w:color="auto"/>
          </w:divBdr>
        </w:div>
        <w:div w:id="95953547">
          <w:marLeft w:val="640"/>
          <w:marRight w:val="0"/>
          <w:marTop w:val="0"/>
          <w:marBottom w:val="0"/>
          <w:divBdr>
            <w:top w:val="none" w:sz="0" w:space="0" w:color="auto"/>
            <w:left w:val="none" w:sz="0" w:space="0" w:color="auto"/>
            <w:bottom w:val="none" w:sz="0" w:space="0" w:color="auto"/>
            <w:right w:val="none" w:sz="0" w:space="0" w:color="auto"/>
          </w:divBdr>
        </w:div>
        <w:div w:id="210388821">
          <w:marLeft w:val="640"/>
          <w:marRight w:val="0"/>
          <w:marTop w:val="0"/>
          <w:marBottom w:val="0"/>
          <w:divBdr>
            <w:top w:val="none" w:sz="0" w:space="0" w:color="auto"/>
            <w:left w:val="none" w:sz="0" w:space="0" w:color="auto"/>
            <w:bottom w:val="none" w:sz="0" w:space="0" w:color="auto"/>
            <w:right w:val="none" w:sz="0" w:space="0" w:color="auto"/>
          </w:divBdr>
        </w:div>
        <w:div w:id="221261323">
          <w:marLeft w:val="640"/>
          <w:marRight w:val="0"/>
          <w:marTop w:val="0"/>
          <w:marBottom w:val="0"/>
          <w:divBdr>
            <w:top w:val="none" w:sz="0" w:space="0" w:color="auto"/>
            <w:left w:val="none" w:sz="0" w:space="0" w:color="auto"/>
            <w:bottom w:val="none" w:sz="0" w:space="0" w:color="auto"/>
            <w:right w:val="none" w:sz="0" w:space="0" w:color="auto"/>
          </w:divBdr>
        </w:div>
        <w:div w:id="268390882">
          <w:marLeft w:val="640"/>
          <w:marRight w:val="0"/>
          <w:marTop w:val="0"/>
          <w:marBottom w:val="0"/>
          <w:divBdr>
            <w:top w:val="none" w:sz="0" w:space="0" w:color="auto"/>
            <w:left w:val="none" w:sz="0" w:space="0" w:color="auto"/>
            <w:bottom w:val="none" w:sz="0" w:space="0" w:color="auto"/>
            <w:right w:val="none" w:sz="0" w:space="0" w:color="auto"/>
          </w:divBdr>
        </w:div>
        <w:div w:id="303438267">
          <w:marLeft w:val="640"/>
          <w:marRight w:val="0"/>
          <w:marTop w:val="0"/>
          <w:marBottom w:val="0"/>
          <w:divBdr>
            <w:top w:val="none" w:sz="0" w:space="0" w:color="auto"/>
            <w:left w:val="none" w:sz="0" w:space="0" w:color="auto"/>
            <w:bottom w:val="none" w:sz="0" w:space="0" w:color="auto"/>
            <w:right w:val="none" w:sz="0" w:space="0" w:color="auto"/>
          </w:divBdr>
        </w:div>
        <w:div w:id="313336263">
          <w:marLeft w:val="640"/>
          <w:marRight w:val="0"/>
          <w:marTop w:val="0"/>
          <w:marBottom w:val="0"/>
          <w:divBdr>
            <w:top w:val="none" w:sz="0" w:space="0" w:color="auto"/>
            <w:left w:val="none" w:sz="0" w:space="0" w:color="auto"/>
            <w:bottom w:val="none" w:sz="0" w:space="0" w:color="auto"/>
            <w:right w:val="none" w:sz="0" w:space="0" w:color="auto"/>
          </w:divBdr>
        </w:div>
        <w:div w:id="351490899">
          <w:marLeft w:val="640"/>
          <w:marRight w:val="0"/>
          <w:marTop w:val="0"/>
          <w:marBottom w:val="0"/>
          <w:divBdr>
            <w:top w:val="none" w:sz="0" w:space="0" w:color="auto"/>
            <w:left w:val="none" w:sz="0" w:space="0" w:color="auto"/>
            <w:bottom w:val="none" w:sz="0" w:space="0" w:color="auto"/>
            <w:right w:val="none" w:sz="0" w:space="0" w:color="auto"/>
          </w:divBdr>
        </w:div>
        <w:div w:id="381369773">
          <w:marLeft w:val="640"/>
          <w:marRight w:val="0"/>
          <w:marTop w:val="0"/>
          <w:marBottom w:val="0"/>
          <w:divBdr>
            <w:top w:val="none" w:sz="0" w:space="0" w:color="auto"/>
            <w:left w:val="none" w:sz="0" w:space="0" w:color="auto"/>
            <w:bottom w:val="none" w:sz="0" w:space="0" w:color="auto"/>
            <w:right w:val="none" w:sz="0" w:space="0" w:color="auto"/>
          </w:divBdr>
        </w:div>
        <w:div w:id="428084306">
          <w:marLeft w:val="640"/>
          <w:marRight w:val="0"/>
          <w:marTop w:val="0"/>
          <w:marBottom w:val="0"/>
          <w:divBdr>
            <w:top w:val="none" w:sz="0" w:space="0" w:color="auto"/>
            <w:left w:val="none" w:sz="0" w:space="0" w:color="auto"/>
            <w:bottom w:val="none" w:sz="0" w:space="0" w:color="auto"/>
            <w:right w:val="none" w:sz="0" w:space="0" w:color="auto"/>
          </w:divBdr>
        </w:div>
        <w:div w:id="451365690">
          <w:marLeft w:val="640"/>
          <w:marRight w:val="0"/>
          <w:marTop w:val="0"/>
          <w:marBottom w:val="0"/>
          <w:divBdr>
            <w:top w:val="none" w:sz="0" w:space="0" w:color="auto"/>
            <w:left w:val="none" w:sz="0" w:space="0" w:color="auto"/>
            <w:bottom w:val="none" w:sz="0" w:space="0" w:color="auto"/>
            <w:right w:val="none" w:sz="0" w:space="0" w:color="auto"/>
          </w:divBdr>
        </w:div>
        <w:div w:id="581992041">
          <w:marLeft w:val="640"/>
          <w:marRight w:val="0"/>
          <w:marTop w:val="0"/>
          <w:marBottom w:val="0"/>
          <w:divBdr>
            <w:top w:val="none" w:sz="0" w:space="0" w:color="auto"/>
            <w:left w:val="none" w:sz="0" w:space="0" w:color="auto"/>
            <w:bottom w:val="none" w:sz="0" w:space="0" w:color="auto"/>
            <w:right w:val="none" w:sz="0" w:space="0" w:color="auto"/>
          </w:divBdr>
        </w:div>
        <w:div w:id="609625414">
          <w:marLeft w:val="640"/>
          <w:marRight w:val="0"/>
          <w:marTop w:val="0"/>
          <w:marBottom w:val="0"/>
          <w:divBdr>
            <w:top w:val="none" w:sz="0" w:space="0" w:color="auto"/>
            <w:left w:val="none" w:sz="0" w:space="0" w:color="auto"/>
            <w:bottom w:val="none" w:sz="0" w:space="0" w:color="auto"/>
            <w:right w:val="none" w:sz="0" w:space="0" w:color="auto"/>
          </w:divBdr>
        </w:div>
        <w:div w:id="683441734">
          <w:marLeft w:val="640"/>
          <w:marRight w:val="0"/>
          <w:marTop w:val="0"/>
          <w:marBottom w:val="0"/>
          <w:divBdr>
            <w:top w:val="none" w:sz="0" w:space="0" w:color="auto"/>
            <w:left w:val="none" w:sz="0" w:space="0" w:color="auto"/>
            <w:bottom w:val="none" w:sz="0" w:space="0" w:color="auto"/>
            <w:right w:val="none" w:sz="0" w:space="0" w:color="auto"/>
          </w:divBdr>
        </w:div>
        <w:div w:id="695303699">
          <w:marLeft w:val="640"/>
          <w:marRight w:val="0"/>
          <w:marTop w:val="0"/>
          <w:marBottom w:val="0"/>
          <w:divBdr>
            <w:top w:val="none" w:sz="0" w:space="0" w:color="auto"/>
            <w:left w:val="none" w:sz="0" w:space="0" w:color="auto"/>
            <w:bottom w:val="none" w:sz="0" w:space="0" w:color="auto"/>
            <w:right w:val="none" w:sz="0" w:space="0" w:color="auto"/>
          </w:divBdr>
        </w:div>
        <w:div w:id="746926197">
          <w:marLeft w:val="640"/>
          <w:marRight w:val="0"/>
          <w:marTop w:val="0"/>
          <w:marBottom w:val="0"/>
          <w:divBdr>
            <w:top w:val="none" w:sz="0" w:space="0" w:color="auto"/>
            <w:left w:val="none" w:sz="0" w:space="0" w:color="auto"/>
            <w:bottom w:val="none" w:sz="0" w:space="0" w:color="auto"/>
            <w:right w:val="none" w:sz="0" w:space="0" w:color="auto"/>
          </w:divBdr>
        </w:div>
        <w:div w:id="748845718">
          <w:marLeft w:val="640"/>
          <w:marRight w:val="0"/>
          <w:marTop w:val="0"/>
          <w:marBottom w:val="0"/>
          <w:divBdr>
            <w:top w:val="none" w:sz="0" w:space="0" w:color="auto"/>
            <w:left w:val="none" w:sz="0" w:space="0" w:color="auto"/>
            <w:bottom w:val="none" w:sz="0" w:space="0" w:color="auto"/>
            <w:right w:val="none" w:sz="0" w:space="0" w:color="auto"/>
          </w:divBdr>
        </w:div>
        <w:div w:id="766269085">
          <w:marLeft w:val="640"/>
          <w:marRight w:val="0"/>
          <w:marTop w:val="0"/>
          <w:marBottom w:val="0"/>
          <w:divBdr>
            <w:top w:val="none" w:sz="0" w:space="0" w:color="auto"/>
            <w:left w:val="none" w:sz="0" w:space="0" w:color="auto"/>
            <w:bottom w:val="none" w:sz="0" w:space="0" w:color="auto"/>
            <w:right w:val="none" w:sz="0" w:space="0" w:color="auto"/>
          </w:divBdr>
        </w:div>
        <w:div w:id="771587223">
          <w:marLeft w:val="640"/>
          <w:marRight w:val="0"/>
          <w:marTop w:val="0"/>
          <w:marBottom w:val="0"/>
          <w:divBdr>
            <w:top w:val="none" w:sz="0" w:space="0" w:color="auto"/>
            <w:left w:val="none" w:sz="0" w:space="0" w:color="auto"/>
            <w:bottom w:val="none" w:sz="0" w:space="0" w:color="auto"/>
            <w:right w:val="none" w:sz="0" w:space="0" w:color="auto"/>
          </w:divBdr>
        </w:div>
        <w:div w:id="857280995">
          <w:marLeft w:val="640"/>
          <w:marRight w:val="0"/>
          <w:marTop w:val="0"/>
          <w:marBottom w:val="0"/>
          <w:divBdr>
            <w:top w:val="none" w:sz="0" w:space="0" w:color="auto"/>
            <w:left w:val="none" w:sz="0" w:space="0" w:color="auto"/>
            <w:bottom w:val="none" w:sz="0" w:space="0" w:color="auto"/>
            <w:right w:val="none" w:sz="0" w:space="0" w:color="auto"/>
          </w:divBdr>
        </w:div>
        <w:div w:id="874074427">
          <w:marLeft w:val="640"/>
          <w:marRight w:val="0"/>
          <w:marTop w:val="0"/>
          <w:marBottom w:val="0"/>
          <w:divBdr>
            <w:top w:val="none" w:sz="0" w:space="0" w:color="auto"/>
            <w:left w:val="none" w:sz="0" w:space="0" w:color="auto"/>
            <w:bottom w:val="none" w:sz="0" w:space="0" w:color="auto"/>
            <w:right w:val="none" w:sz="0" w:space="0" w:color="auto"/>
          </w:divBdr>
        </w:div>
        <w:div w:id="881599349">
          <w:marLeft w:val="640"/>
          <w:marRight w:val="0"/>
          <w:marTop w:val="0"/>
          <w:marBottom w:val="0"/>
          <w:divBdr>
            <w:top w:val="none" w:sz="0" w:space="0" w:color="auto"/>
            <w:left w:val="none" w:sz="0" w:space="0" w:color="auto"/>
            <w:bottom w:val="none" w:sz="0" w:space="0" w:color="auto"/>
            <w:right w:val="none" w:sz="0" w:space="0" w:color="auto"/>
          </w:divBdr>
        </w:div>
        <w:div w:id="891504488">
          <w:marLeft w:val="640"/>
          <w:marRight w:val="0"/>
          <w:marTop w:val="0"/>
          <w:marBottom w:val="0"/>
          <w:divBdr>
            <w:top w:val="none" w:sz="0" w:space="0" w:color="auto"/>
            <w:left w:val="none" w:sz="0" w:space="0" w:color="auto"/>
            <w:bottom w:val="none" w:sz="0" w:space="0" w:color="auto"/>
            <w:right w:val="none" w:sz="0" w:space="0" w:color="auto"/>
          </w:divBdr>
        </w:div>
        <w:div w:id="923689111">
          <w:marLeft w:val="640"/>
          <w:marRight w:val="0"/>
          <w:marTop w:val="0"/>
          <w:marBottom w:val="0"/>
          <w:divBdr>
            <w:top w:val="none" w:sz="0" w:space="0" w:color="auto"/>
            <w:left w:val="none" w:sz="0" w:space="0" w:color="auto"/>
            <w:bottom w:val="none" w:sz="0" w:space="0" w:color="auto"/>
            <w:right w:val="none" w:sz="0" w:space="0" w:color="auto"/>
          </w:divBdr>
        </w:div>
        <w:div w:id="970474254">
          <w:marLeft w:val="640"/>
          <w:marRight w:val="0"/>
          <w:marTop w:val="0"/>
          <w:marBottom w:val="0"/>
          <w:divBdr>
            <w:top w:val="none" w:sz="0" w:space="0" w:color="auto"/>
            <w:left w:val="none" w:sz="0" w:space="0" w:color="auto"/>
            <w:bottom w:val="none" w:sz="0" w:space="0" w:color="auto"/>
            <w:right w:val="none" w:sz="0" w:space="0" w:color="auto"/>
          </w:divBdr>
        </w:div>
        <w:div w:id="976690097">
          <w:marLeft w:val="640"/>
          <w:marRight w:val="0"/>
          <w:marTop w:val="0"/>
          <w:marBottom w:val="0"/>
          <w:divBdr>
            <w:top w:val="none" w:sz="0" w:space="0" w:color="auto"/>
            <w:left w:val="none" w:sz="0" w:space="0" w:color="auto"/>
            <w:bottom w:val="none" w:sz="0" w:space="0" w:color="auto"/>
            <w:right w:val="none" w:sz="0" w:space="0" w:color="auto"/>
          </w:divBdr>
        </w:div>
        <w:div w:id="1014572009">
          <w:marLeft w:val="640"/>
          <w:marRight w:val="0"/>
          <w:marTop w:val="0"/>
          <w:marBottom w:val="0"/>
          <w:divBdr>
            <w:top w:val="none" w:sz="0" w:space="0" w:color="auto"/>
            <w:left w:val="none" w:sz="0" w:space="0" w:color="auto"/>
            <w:bottom w:val="none" w:sz="0" w:space="0" w:color="auto"/>
            <w:right w:val="none" w:sz="0" w:space="0" w:color="auto"/>
          </w:divBdr>
        </w:div>
        <w:div w:id="1017271502">
          <w:marLeft w:val="640"/>
          <w:marRight w:val="0"/>
          <w:marTop w:val="0"/>
          <w:marBottom w:val="0"/>
          <w:divBdr>
            <w:top w:val="none" w:sz="0" w:space="0" w:color="auto"/>
            <w:left w:val="none" w:sz="0" w:space="0" w:color="auto"/>
            <w:bottom w:val="none" w:sz="0" w:space="0" w:color="auto"/>
            <w:right w:val="none" w:sz="0" w:space="0" w:color="auto"/>
          </w:divBdr>
        </w:div>
        <w:div w:id="1093627576">
          <w:marLeft w:val="640"/>
          <w:marRight w:val="0"/>
          <w:marTop w:val="0"/>
          <w:marBottom w:val="0"/>
          <w:divBdr>
            <w:top w:val="none" w:sz="0" w:space="0" w:color="auto"/>
            <w:left w:val="none" w:sz="0" w:space="0" w:color="auto"/>
            <w:bottom w:val="none" w:sz="0" w:space="0" w:color="auto"/>
            <w:right w:val="none" w:sz="0" w:space="0" w:color="auto"/>
          </w:divBdr>
        </w:div>
        <w:div w:id="1121456611">
          <w:marLeft w:val="640"/>
          <w:marRight w:val="0"/>
          <w:marTop w:val="0"/>
          <w:marBottom w:val="0"/>
          <w:divBdr>
            <w:top w:val="none" w:sz="0" w:space="0" w:color="auto"/>
            <w:left w:val="none" w:sz="0" w:space="0" w:color="auto"/>
            <w:bottom w:val="none" w:sz="0" w:space="0" w:color="auto"/>
            <w:right w:val="none" w:sz="0" w:space="0" w:color="auto"/>
          </w:divBdr>
        </w:div>
        <w:div w:id="1188526652">
          <w:marLeft w:val="640"/>
          <w:marRight w:val="0"/>
          <w:marTop w:val="0"/>
          <w:marBottom w:val="0"/>
          <w:divBdr>
            <w:top w:val="none" w:sz="0" w:space="0" w:color="auto"/>
            <w:left w:val="none" w:sz="0" w:space="0" w:color="auto"/>
            <w:bottom w:val="none" w:sz="0" w:space="0" w:color="auto"/>
            <w:right w:val="none" w:sz="0" w:space="0" w:color="auto"/>
          </w:divBdr>
        </w:div>
        <w:div w:id="1201164879">
          <w:marLeft w:val="640"/>
          <w:marRight w:val="0"/>
          <w:marTop w:val="0"/>
          <w:marBottom w:val="0"/>
          <w:divBdr>
            <w:top w:val="none" w:sz="0" w:space="0" w:color="auto"/>
            <w:left w:val="none" w:sz="0" w:space="0" w:color="auto"/>
            <w:bottom w:val="none" w:sz="0" w:space="0" w:color="auto"/>
            <w:right w:val="none" w:sz="0" w:space="0" w:color="auto"/>
          </w:divBdr>
        </w:div>
        <w:div w:id="1201550100">
          <w:marLeft w:val="640"/>
          <w:marRight w:val="0"/>
          <w:marTop w:val="0"/>
          <w:marBottom w:val="0"/>
          <w:divBdr>
            <w:top w:val="none" w:sz="0" w:space="0" w:color="auto"/>
            <w:left w:val="none" w:sz="0" w:space="0" w:color="auto"/>
            <w:bottom w:val="none" w:sz="0" w:space="0" w:color="auto"/>
            <w:right w:val="none" w:sz="0" w:space="0" w:color="auto"/>
          </w:divBdr>
        </w:div>
        <w:div w:id="1241867785">
          <w:marLeft w:val="640"/>
          <w:marRight w:val="0"/>
          <w:marTop w:val="0"/>
          <w:marBottom w:val="0"/>
          <w:divBdr>
            <w:top w:val="none" w:sz="0" w:space="0" w:color="auto"/>
            <w:left w:val="none" w:sz="0" w:space="0" w:color="auto"/>
            <w:bottom w:val="none" w:sz="0" w:space="0" w:color="auto"/>
            <w:right w:val="none" w:sz="0" w:space="0" w:color="auto"/>
          </w:divBdr>
        </w:div>
        <w:div w:id="1266957311">
          <w:marLeft w:val="640"/>
          <w:marRight w:val="0"/>
          <w:marTop w:val="0"/>
          <w:marBottom w:val="0"/>
          <w:divBdr>
            <w:top w:val="none" w:sz="0" w:space="0" w:color="auto"/>
            <w:left w:val="none" w:sz="0" w:space="0" w:color="auto"/>
            <w:bottom w:val="none" w:sz="0" w:space="0" w:color="auto"/>
            <w:right w:val="none" w:sz="0" w:space="0" w:color="auto"/>
          </w:divBdr>
        </w:div>
        <w:div w:id="1295409696">
          <w:marLeft w:val="640"/>
          <w:marRight w:val="0"/>
          <w:marTop w:val="0"/>
          <w:marBottom w:val="0"/>
          <w:divBdr>
            <w:top w:val="none" w:sz="0" w:space="0" w:color="auto"/>
            <w:left w:val="none" w:sz="0" w:space="0" w:color="auto"/>
            <w:bottom w:val="none" w:sz="0" w:space="0" w:color="auto"/>
            <w:right w:val="none" w:sz="0" w:space="0" w:color="auto"/>
          </w:divBdr>
        </w:div>
        <w:div w:id="1389262827">
          <w:marLeft w:val="640"/>
          <w:marRight w:val="0"/>
          <w:marTop w:val="0"/>
          <w:marBottom w:val="0"/>
          <w:divBdr>
            <w:top w:val="none" w:sz="0" w:space="0" w:color="auto"/>
            <w:left w:val="none" w:sz="0" w:space="0" w:color="auto"/>
            <w:bottom w:val="none" w:sz="0" w:space="0" w:color="auto"/>
            <w:right w:val="none" w:sz="0" w:space="0" w:color="auto"/>
          </w:divBdr>
        </w:div>
        <w:div w:id="1413697858">
          <w:marLeft w:val="640"/>
          <w:marRight w:val="0"/>
          <w:marTop w:val="0"/>
          <w:marBottom w:val="0"/>
          <w:divBdr>
            <w:top w:val="none" w:sz="0" w:space="0" w:color="auto"/>
            <w:left w:val="none" w:sz="0" w:space="0" w:color="auto"/>
            <w:bottom w:val="none" w:sz="0" w:space="0" w:color="auto"/>
            <w:right w:val="none" w:sz="0" w:space="0" w:color="auto"/>
          </w:divBdr>
        </w:div>
        <w:div w:id="1461650572">
          <w:marLeft w:val="640"/>
          <w:marRight w:val="0"/>
          <w:marTop w:val="0"/>
          <w:marBottom w:val="0"/>
          <w:divBdr>
            <w:top w:val="none" w:sz="0" w:space="0" w:color="auto"/>
            <w:left w:val="none" w:sz="0" w:space="0" w:color="auto"/>
            <w:bottom w:val="none" w:sz="0" w:space="0" w:color="auto"/>
            <w:right w:val="none" w:sz="0" w:space="0" w:color="auto"/>
          </w:divBdr>
        </w:div>
        <w:div w:id="1485050624">
          <w:marLeft w:val="640"/>
          <w:marRight w:val="0"/>
          <w:marTop w:val="0"/>
          <w:marBottom w:val="0"/>
          <w:divBdr>
            <w:top w:val="none" w:sz="0" w:space="0" w:color="auto"/>
            <w:left w:val="none" w:sz="0" w:space="0" w:color="auto"/>
            <w:bottom w:val="none" w:sz="0" w:space="0" w:color="auto"/>
            <w:right w:val="none" w:sz="0" w:space="0" w:color="auto"/>
          </w:divBdr>
        </w:div>
        <w:div w:id="1488865161">
          <w:marLeft w:val="640"/>
          <w:marRight w:val="0"/>
          <w:marTop w:val="0"/>
          <w:marBottom w:val="0"/>
          <w:divBdr>
            <w:top w:val="none" w:sz="0" w:space="0" w:color="auto"/>
            <w:left w:val="none" w:sz="0" w:space="0" w:color="auto"/>
            <w:bottom w:val="none" w:sz="0" w:space="0" w:color="auto"/>
            <w:right w:val="none" w:sz="0" w:space="0" w:color="auto"/>
          </w:divBdr>
        </w:div>
        <w:div w:id="1522205943">
          <w:marLeft w:val="640"/>
          <w:marRight w:val="0"/>
          <w:marTop w:val="0"/>
          <w:marBottom w:val="0"/>
          <w:divBdr>
            <w:top w:val="none" w:sz="0" w:space="0" w:color="auto"/>
            <w:left w:val="none" w:sz="0" w:space="0" w:color="auto"/>
            <w:bottom w:val="none" w:sz="0" w:space="0" w:color="auto"/>
            <w:right w:val="none" w:sz="0" w:space="0" w:color="auto"/>
          </w:divBdr>
        </w:div>
        <w:div w:id="1538616512">
          <w:marLeft w:val="640"/>
          <w:marRight w:val="0"/>
          <w:marTop w:val="0"/>
          <w:marBottom w:val="0"/>
          <w:divBdr>
            <w:top w:val="none" w:sz="0" w:space="0" w:color="auto"/>
            <w:left w:val="none" w:sz="0" w:space="0" w:color="auto"/>
            <w:bottom w:val="none" w:sz="0" w:space="0" w:color="auto"/>
            <w:right w:val="none" w:sz="0" w:space="0" w:color="auto"/>
          </w:divBdr>
        </w:div>
        <w:div w:id="1614437230">
          <w:marLeft w:val="640"/>
          <w:marRight w:val="0"/>
          <w:marTop w:val="0"/>
          <w:marBottom w:val="0"/>
          <w:divBdr>
            <w:top w:val="none" w:sz="0" w:space="0" w:color="auto"/>
            <w:left w:val="none" w:sz="0" w:space="0" w:color="auto"/>
            <w:bottom w:val="none" w:sz="0" w:space="0" w:color="auto"/>
            <w:right w:val="none" w:sz="0" w:space="0" w:color="auto"/>
          </w:divBdr>
        </w:div>
        <w:div w:id="1617171828">
          <w:marLeft w:val="640"/>
          <w:marRight w:val="0"/>
          <w:marTop w:val="0"/>
          <w:marBottom w:val="0"/>
          <w:divBdr>
            <w:top w:val="none" w:sz="0" w:space="0" w:color="auto"/>
            <w:left w:val="none" w:sz="0" w:space="0" w:color="auto"/>
            <w:bottom w:val="none" w:sz="0" w:space="0" w:color="auto"/>
            <w:right w:val="none" w:sz="0" w:space="0" w:color="auto"/>
          </w:divBdr>
        </w:div>
        <w:div w:id="1624535647">
          <w:marLeft w:val="640"/>
          <w:marRight w:val="0"/>
          <w:marTop w:val="0"/>
          <w:marBottom w:val="0"/>
          <w:divBdr>
            <w:top w:val="none" w:sz="0" w:space="0" w:color="auto"/>
            <w:left w:val="none" w:sz="0" w:space="0" w:color="auto"/>
            <w:bottom w:val="none" w:sz="0" w:space="0" w:color="auto"/>
            <w:right w:val="none" w:sz="0" w:space="0" w:color="auto"/>
          </w:divBdr>
        </w:div>
        <w:div w:id="1671760569">
          <w:marLeft w:val="640"/>
          <w:marRight w:val="0"/>
          <w:marTop w:val="0"/>
          <w:marBottom w:val="0"/>
          <w:divBdr>
            <w:top w:val="none" w:sz="0" w:space="0" w:color="auto"/>
            <w:left w:val="none" w:sz="0" w:space="0" w:color="auto"/>
            <w:bottom w:val="none" w:sz="0" w:space="0" w:color="auto"/>
            <w:right w:val="none" w:sz="0" w:space="0" w:color="auto"/>
          </w:divBdr>
        </w:div>
        <w:div w:id="1682201681">
          <w:marLeft w:val="640"/>
          <w:marRight w:val="0"/>
          <w:marTop w:val="0"/>
          <w:marBottom w:val="0"/>
          <w:divBdr>
            <w:top w:val="none" w:sz="0" w:space="0" w:color="auto"/>
            <w:left w:val="none" w:sz="0" w:space="0" w:color="auto"/>
            <w:bottom w:val="none" w:sz="0" w:space="0" w:color="auto"/>
            <w:right w:val="none" w:sz="0" w:space="0" w:color="auto"/>
          </w:divBdr>
        </w:div>
        <w:div w:id="1763601852">
          <w:marLeft w:val="640"/>
          <w:marRight w:val="0"/>
          <w:marTop w:val="0"/>
          <w:marBottom w:val="0"/>
          <w:divBdr>
            <w:top w:val="none" w:sz="0" w:space="0" w:color="auto"/>
            <w:left w:val="none" w:sz="0" w:space="0" w:color="auto"/>
            <w:bottom w:val="none" w:sz="0" w:space="0" w:color="auto"/>
            <w:right w:val="none" w:sz="0" w:space="0" w:color="auto"/>
          </w:divBdr>
        </w:div>
        <w:div w:id="1791699786">
          <w:marLeft w:val="640"/>
          <w:marRight w:val="0"/>
          <w:marTop w:val="0"/>
          <w:marBottom w:val="0"/>
          <w:divBdr>
            <w:top w:val="none" w:sz="0" w:space="0" w:color="auto"/>
            <w:left w:val="none" w:sz="0" w:space="0" w:color="auto"/>
            <w:bottom w:val="none" w:sz="0" w:space="0" w:color="auto"/>
            <w:right w:val="none" w:sz="0" w:space="0" w:color="auto"/>
          </w:divBdr>
        </w:div>
        <w:div w:id="1823158276">
          <w:marLeft w:val="640"/>
          <w:marRight w:val="0"/>
          <w:marTop w:val="0"/>
          <w:marBottom w:val="0"/>
          <w:divBdr>
            <w:top w:val="none" w:sz="0" w:space="0" w:color="auto"/>
            <w:left w:val="none" w:sz="0" w:space="0" w:color="auto"/>
            <w:bottom w:val="none" w:sz="0" w:space="0" w:color="auto"/>
            <w:right w:val="none" w:sz="0" w:space="0" w:color="auto"/>
          </w:divBdr>
        </w:div>
        <w:div w:id="1826624046">
          <w:marLeft w:val="640"/>
          <w:marRight w:val="0"/>
          <w:marTop w:val="0"/>
          <w:marBottom w:val="0"/>
          <w:divBdr>
            <w:top w:val="none" w:sz="0" w:space="0" w:color="auto"/>
            <w:left w:val="none" w:sz="0" w:space="0" w:color="auto"/>
            <w:bottom w:val="none" w:sz="0" w:space="0" w:color="auto"/>
            <w:right w:val="none" w:sz="0" w:space="0" w:color="auto"/>
          </w:divBdr>
        </w:div>
        <w:div w:id="1868563930">
          <w:marLeft w:val="640"/>
          <w:marRight w:val="0"/>
          <w:marTop w:val="0"/>
          <w:marBottom w:val="0"/>
          <w:divBdr>
            <w:top w:val="none" w:sz="0" w:space="0" w:color="auto"/>
            <w:left w:val="none" w:sz="0" w:space="0" w:color="auto"/>
            <w:bottom w:val="none" w:sz="0" w:space="0" w:color="auto"/>
            <w:right w:val="none" w:sz="0" w:space="0" w:color="auto"/>
          </w:divBdr>
        </w:div>
        <w:div w:id="1884512601">
          <w:marLeft w:val="640"/>
          <w:marRight w:val="0"/>
          <w:marTop w:val="0"/>
          <w:marBottom w:val="0"/>
          <w:divBdr>
            <w:top w:val="none" w:sz="0" w:space="0" w:color="auto"/>
            <w:left w:val="none" w:sz="0" w:space="0" w:color="auto"/>
            <w:bottom w:val="none" w:sz="0" w:space="0" w:color="auto"/>
            <w:right w:val="none" w:sz="0" w:space="0" w:color="auto"/>
          </w:divBdr>
        </w:div>
        <w:div w:id="1896039403">
          <w:marLeft w:val="640"/>
          <w:marRight w:val="0"/>
          <w:marTop w:val="0"/>
          <w:marBottom w:val="0"/>
          <w:divBdr>
            <w:top w:val="none" w:sz="0" w:space="0" w:color="auto"/>
            <w:left w:val="none" w:sz="0" w:space="0" w:color="auto"/>
            <w:bottom w:val="none" w:sz="0" w:space="0" w:color="auto"/>
            <w:right w:val="none" w:sz="0" w:space="0" w:color="auto"/>
          </w:divBdr>
        </w:div>
        <w:div w:id="1946494805">
          <w:marLeft w:val="640"/>
          <w:marRight w:val="0"/>
          <w:marTop w:val="0"/>
          <w:marBottom w:val="0"/>
          <w:divBdr>
            <w:top w:val="none" w:sz="0" w:space="0" w:color="auto"/>
            <w:left w:val="none" w:sz="0" w:space="0" w:color="auto"/>
            <w:bottom w:val="none" w:sz="0" w:space="0" w:color="auto"/>
            <w:right w:val="none" w:sz="0" w:space="0" w:color="auto"/>
          </w:divBdr>
        </w:div>
        <w:div w:id="1986423599">
          <w:marLeft w:val="640"/>
          <w:marRight w:val="0"/>
          <w:marTop w:val="0"/>
          <w:marBottom w:val="0"/>
          <w:divBdr>
            <w:top w:val="none" w:sz="0" w:space="0" w:color="auto"/>
            <w:left w:val="none" w:sz="0" w:space="0" w:color="auto"/>
            <w:bottom w:val="none" w:sz="0" w:space="0" w:color="auto"/>
            <w:right w:val="none" w:sz="0" w:space="0" w:color="auto"/>
          </w:divBdr>
        </w:div>
        <w:div w:id="1997222458">
          <w:marLeft w:val="640"/>
          <w:marRight w:val="0"/>
          <w:marTop w:val="0"/>
          <w:marBottom w:val="0"/>
          <w:divBdr>
            <w:top w:val="none" w:sz="0" w:space="0" w:color="auto"/>
            <w:left w:val="none" w:sz="0" w:space="0" w:color="auto"/>
            <w:bottom w:val="none" w:sz="0" w:space="0" w:color="auto"/>
            <w:right w:val="none" w:sz="0" w:space="0" w:color="auto"/>
          </w:divBdr>
        </w:div>
        <w:div w:id="2011642397">
          <w:marLeft w:val="640"/>
          <w:marRight w:val="0"/>
          <w:marTop w:val="0"/>
          <w:marBottom w:val="0"/>
          <w:divBdr>
            <w:top w:val="none" w:sz="0" w:space="0" w:color="auto"/>
            <w:left w:val="none" w:sz="0" w:space="0" w:color="auto"/>
            <w:bottom w:val="none" w:sz="0" w:space="0" w:color="auto"/>
            <w:right w:val="none" w:sz="0" w:space="0" w:color="auto"/>
          </w:divBdr>
        </w:div>
        <w:div w:id="2102070522">
          <w:marLeft w:val="640"/>
          <w:marRight w:val="0"/>
          <w:marTop w:val="0"/>
          <w:marBottom w:val="0"/>
          <w:divBdr>
            <w:top w:val="none" w:sz="0" w:space="0" w:color="auto"/>
            <w:left w:val="none" w:sz="0" w:space="0" w:color="auto"/>
            <w:bottom w:val="none" w:sz="0" w:space="0" w:color="auto"/>
            <w:right w:val="none" w:sz="0" w:space="0" w:color="auto"/>
          </w:divBdr>
        </w:div>
      </w:divsChild>
    </w:div>
    <w:div w:id="1044326854">
      <w:marLeft w:val="640"/>
      <w:marRight w:val="0"/>
      <w:marTop w:val="0"/>
      <w:marBottom w:val="0"/>
      <w:divBdr>
        <w:top w:val="none" w:sz="0" w:space="0" w:color="auto"/>
        <w:left w:val="none" w:sz="0" w:space="0" w:color="auto"/>
        <w:bottom w:val="none" w:sz="0" w:space="0" w:color="auto"/>
        <w:right w:val="none" w:sz="0" w:space="0" w:color="auto"/>
      </w:divBdr>
    </w:div>
    <w:div w:id="1055616623">
      <w:marLeft w:val="640"/>
      <w:marRight w:val="0"/>
      <w:marTop w:val="0"/>
      <w:marBottom w:val="0"/>
      <w:divBdr>
        <w:top w:val="none" w:sz="0" w:space="0" w:color="auto"/>
        <w:left w:val="none" w:sz="0" w:space="0" w:color="auto"/>
        <w:bottom w:val="none" w:sz="0" w:space="0" w:color="auto"/>
        <w:right w:val="none" w:sz="0" w:space="0" w:color="auto"/>
      </w:divBdr>
    </w:div>
    <w:div w:id="1056660050">
      <w:marLeft w:val="640"/>
      <w:marRight w:val="0"/>
      <w:marTop w:val="0"/>
      <w:marBottom w:val="0"/>
      <w:divBdr>
        <w:top w:val="none" w:sz="0" w:space="0" w:color="auto"/>
        <w:left w:val="none" w:sz="0" w:space="0" w:color="auto"/>
        <w:bottom w:val="none" w:sz="0" w:space="0" w:color="auto"/>
        <w:right w:val="none" w:sz="0" w:space="0" w:color="auto"/>
      </w:divBdr>
    </w:div>
    <w:div w:id="1059866819">
      <w:marLeft w:val="640"/>
      <w:marRight w:val="0"/>
      <w:marTop w:val="0"/>
      <w:marBottom w:val="0"/>
      <w:divBdr>
        <w:top w:val="none" w:sz="0" w:space="0" w:color="auto"/>
        <w:left w:val="none" w:sz="0" w:space="0" w:color="auto"/>
        <w:bottom w:val="none" w:sz="0" w:space="0" w:color="auto"/>
        <w:right w:val="none" w:sz="0" w:space="0" w:color="auto"/>
      </w:divBdr>
    </w:div>
    <w:div w:id="1060904781">
      <w:marLeft w:val="640"/>
      <w:marRight w:val="0"/>
      <w:marTop w:val="0"/>
      <w:marBottom w:val="0"/>
      <w:divBdr>
        <w:top w:val="none" w:sz="0" w:space="0" w:color="auto"/>
        <w:left w:val="none" w:sz="0" w:space="0" w:color="auto"/>
        <w:bottom w:val="none" w:sz="0" w:space="0" w:color="auto"/>
        <w:right w:val="none" w:sz="0" w:space="0" w:color="auto"/>
      </w:divBdr>
    </w:div>
    <w:div w:id="1061709906">
      <w:marLeft w:val="640"/>
      <w:marRight w:val="0"/>
      <w:marTop w:val="0"/>
      <w:marBottom w:val="0"/>
      <w:divBdr>
        <w:top w:val="none" w:sz="0" w:space="0" w:color="auto"/>
        <w:left w:val="none" w:sz="0" w:space="0" w:color="auto"/>
        <w:bottom w:val="none" w:sz="0" w:space="0" w:color="auto"/>
        <w:right w:val="none" w:sz="0" w:space="0" w:color="auto"/>
      </w:divBdr>
    </w:div>
    <w:div w:id="1062633377">
      <w:marLeft w:val="640"/>
      <w:marRight w:val="0"/>
      <w:marTop w:val="0"/>
      <w:marBottom w:val="0"/>
      <w:divBdr>
        <w:top w:val="none" w:sz="0" w:space="0" w:color="auto"/>
        <w:left w:val="none" w:sz="0" w:space="0" w:color="auto"/>
        <w:bottom w:val="none" w:sz="0" w:space="0" w:color="auto"/>
        <w:right w:val="none" w:sz="0" w:space="0" w:color="auto"/>
      </w:divBdr>
    </w:div>
    <w:div w:id="1065253163">
      <w:marLeft w:val="640"/>
      <w:marRight w:val="0"/>
      <w:marTop w:val="0"/>
      <w:marBottom w:val="0"/>
      <w:divBdr>
        <w:top w:val="none" w:sz="0" w:space="0" w:color="auto"/>
        <w:left w:val="none" w:sz="0" w:space="0" w:color="auto"/>
        <w:bottom w:val="none" w:sz="0" w:space="0" w:color="auto"/>
        <w:right w:val="none" w:sz="0" w:space="0" w:color="auto"/>
      </w:divBdr>
    </w:div>
    <w:div w:id="1069226873">
      <w:marLeft w:val="640"/>
      <w:marRight w:val="0"/>
      <w:marTop w:val="0"/>
      <w:marBottom w:val="0"/>
      <w:divBdr>
        <w:top w:val="none" w:sz="0" w:space="0" w:color="auto"/>
        <w:left w:val="none" w:sz="0" w:space="0" w:color="auto"/>
        <w:bottom w:val="none" w:sz="0" w:space="0" w:color="auto"/>
        <w:right w:val="none" w:sz="0" w:space="0" w:color="auto"/>
      </w:divBdr>
    </w:div>
    <w:div w:id="1084885972">
      <w:bodyDiv w:val="1"/>
      <w:marLeft w:val="0"/>
      <w:marRight w:val="0"/>
      <w:marTop w:val="0"/>
      <w:marBottom w:val="0"/>
      <w:divBdr>
        <w:top w:val="none" w:sz="0" w:space="0" w:color="auto"/>
        <w:left w:val="none" w:sz="0" w:space="0" w:color="auto"/>
        <w:bottom w:val="none" w:sz="0" w:space="0" w:color="auto"/>
        <w:right w:val="none" w:sz="0" w:space="0" w:color="auto"/>
      </w:divBdr>
      <w:divsChild>
        <w:div w:id="69155079">
          <w:marLeft w:val="640"/>
          <w:marRight w:val="0"/>
          <w:marTop w:val="0"/>
          <w:marBottom w:val="0"/>
          <w:divBdr>
            <w:top w:val="none" w:sz="0" w:space="0" w:color="auto"/>
            <w:left w:val="none" w:sz="0" w:space="0" w:color="auto"/>
            <w:bottom w:val="none" w:sz="0" w:space="0" w:color="auto"/>
            <w:right w:val="none" w:sz="0" w:space="0" w:color="auto"/>
          </w:divBdr>
        </w:div>
        <w:div w:id="108818812">
          <w:marLeft w:val="640"/>
          <w:marRight w:val="0"/>
          <w:marTop w:val="0"/>
          <w:marBottom w:val="0"/>
          <w:divBdr>
            <w:top w:val="none" w:sz="0" w:space="0" w:color="auto"/>
            <w:left w:val="none" w:sz="0" w:space="0" w:color="auto"/>
            <w:bottom w:val="none" w:sz="0" w:space="0" w:color="auto"/>
            <w:right w:val="none" w:sz="0" w:space="0" w:color="auto"/>
          </w:divBdr>
        </w:div>
        <w:div w:id="133064517">
          <w:marLeft w:val="640"/>
          <w:marRight w:val="0"/>
          <w:marTop w:val="0"/>
          <w:marBottom w:val="0"/>
          <w:divBdr>
            <w:top w:val="none" w:sz="0" w:space="0" w:color="auto"/>
            <w:left w:val="none" w:sz="0" w:space="0" w:color="auto"/>
            <w:bottom w:val="none" w:sz="0" w:space="0" w:color="auto"/>
            <w:right w:val="none" w:sz="0" w:space="0" w:color="auto"/>
          </w:divBdr>
        </w:div>
        <w:div w:id="198590430">
          <w:marLeft w:val="640"/>
          <w:marRight w:val="0"/>
          <w:marTop w:val="0"/>
          <w:marBottom w:val="0"/>
          <w:divBdr>
            <w:top w:val="none" w:sz="0" w:space="0" w:color="auto"/>
            <w:left w:val="none" w:sz="0" w:space="0" w:color="auto"/>
            <w:bottom w:val="none" w:sz="0" w:space="0" w:color="auto"/>
            <w:right w:val="none" w:sz="0" w:space="0" w:color="auto"/>
          </w:divBdr>
        </w:div>
        <w:div w:id="204369397">
          <w:marLeft w:val="640"/>
          <w:marRight w:val="0"/>
          <w:marTop w:val="0"/>
          <w:marBottom w:val="0"/>
          <w:divBdr>
            <w:top w:val="none" w:sz="0" w:space="0" w:color="auto"/>
            <w:left w:val="none" w:sz="0" w:space="0" w:color="auto"/>
            <w:bottom w:val="none" w:sz="0" w:space="0" w:color="auto"/>
            <w:right w:val="none" w:sz="0" w:space="0" w:color="auto"/>
          </w:divBdr>
        </w:div>
        <w:div w:id="213665585">
          <w:marLeft w:val="640"/>
          <w:marRight w:val="0"/>
          <w:marTop w:val="0"/>
          <w:marBottom w:val="0"/>
          <w:divBdr>
            <w:top w:val="none" w:sz="0" w:space="0" w:color="auto"/>
            <w:left w:val="none" w:sz="0" w:space="0" w:color="auto"/>
            <w:bottom w:val="none" w:sz="0" w:space="0" w:color="auto"/>
            <w:right w:val="none" w:sz="0" w:space="0" w:color="auto"/>
          </w:divBdr>
        </w:div>
        <w:div w:id="270863622">
          <w:marLeft w:val="640"/>
          <w:marRight w:val="0"/>
          <w:marTop w:val="0"/>
          <w:marBottom w:val="0"/>
          <w:divBdr>
            <w:top w:val="none" w:sz="0" w:space="0" w:color="auto"/>
            <w:left w:val="none" w:sz="0" w:space="0" w:color="auto"/>
            <w:bottom w:val="none" w:sz="0" w:space="0" w:color="auto"/>
            <w:right w:val="none" w:sz="0" w:space="0" w:color="auto"/>
          </w:divBdr>
        </w:div>
        <w:div w:id="284888762">
          <w:marLeft w:val="640"/>
          <w:marRight w:val="0"/>
          <w:marTop w:val="0"/>
          <w:marBottom w:val="0"/>
          <w:divBdr>
            <w:top w:val="none" w:sz="0" w:space="0" w:color="auto"/>
            <w:left w:val="none" w:sz="0" w:space="0" w:color="auto"/>
            <w:bottom w:val="none" w:sz="0" w:space="0" w:color="auto"/>
            <w:right w:val="none" w:sz="0" w:space="0" w:color="auto"/>
          </w:divBdr>
        </w:div>
        <w:div w:id="351103477">
          <w:marLeft w:val="640"/>
          <w:marRight w:val="0"/>
          <w:marTop w:val="0"/>
          <w:marBottom w:val="0"/>
          <w:divBdr>
            <w:top w:val="none" w:sz="0" w:space="0" w:color="auto"/>
            <w:left w:val="none" w:sz="0" w:space="0" w:color="auto"/>
            <w:bottom w:val="none" w:sz="0" w:space="0" w:color="auto"/>
            <w:right w:val="none" w:sz="0" w:space="0" w:color="auto"/>
          </w:divBdr>
        </w:div>
        <w:div w:id="364018780">
          <w:marLeft w:val="640"/>
          <w:marRight w:val="0"/>
          <w:marTop w:val="0"/>
          <w:marBottom w:val="0"/>
          <w:divBdr>
            <w:top w:val="none" w:sz="0" w:space="0" w:color="auto"/>
            <w:left w:val="none" w:sz="0" w:space="0" w:color="auto"/>
            <w:bottom w:val="none" w:sz="0" w:space="0" w:color="auto"/>
            <w:right w:val="none" w:sz="0" w:space="0" w:color="auto"/>
          </w:divBdr>
        </w:div>
        <w:div w:id="423721023">
          <w:marLeft w:val="640"/>
          <w:marRight w:val="0"/>
          <w:marTop w:val="0"/>
          <w:marBottom w:val="0"/>
          <w:divBdr>
            <w:top w:val="none" w:sz="0" w:space="0" w:color="auto"/>
            <w:left w:val="none" w:sz="0" w:space="0" w:color="auto"/>
            <w:bottom w:val="none" w:sz="0" w:space="0" w:color="auto"/>
            <w:right w:val="none" w:sz="0" w:space="0" w:color="auto"/>
          </w:divBdr>
        </w:div>
        <w:div w:id="533663763">
          <w:marLeft w:val="640"/>
          <w:marRight w:val="0"/>
          <w:marTop w:val="0"/>
          <w:marBottom w:val="0"/>
          <w:divBdr>
            <w:top w:val="none" w:sz="0" w:space="0" w:color="auto"/>
            <w:left w:val="none" w:sz="0" w:space="0" w:color="auto"/>
            <w:bottom w:val="none" w:sz="0" w:space="0" w:color="auto"/>
            <w:right w:val="none" w:sz="0" w:space="0" w:color="auto"/>
          </w:divBdr>
        </w:div>
        <w:div w:id="548540626">
          <w:marLeft w:val="640"/>
          <w:marRight w:val="0"/>
          <w:marTop w:val="0"/>
          <w:marBottom w:val="0"/>
          <w:divBdr>
            <w:top w:val="none" w:sz="0" w:space="0" w:color="auto"/>
            <w:left w:val="none" w:sz="0" w:space="0" w:color="auto"/>
            <w:bottom w:val="none" w:sz="0" w:space="0" w:color="auto"/>
            <w:right w:val="none" w:sz="0" w:space="0" w:color="auto"/>
          </w:divBdr>
        </w:div>
        <w:div w:id="595986045">
          <w:marLeft w:val="640"/>
          <w:marRight w:val="0"/>
          <w:marTop w:val="0"/>
          <w:marBottom w:val="0"/>
          <w:divBdr>
            <w:top w:val="none" w:sz="0" w:space="0" w:color="auto"/>
            <w:left w:val="none" w:sz="0" w:space="0" w:color="auto"/>
            <w:bottom w:val="none" w:sz="0" w:space="0" w:color="auto"/>
            <w:right w:val="none" w:sz="0" w:space="0" w:color="auto"/>
          </w:divBdr>
        </w:div>
        <w:div w:id="665059727">
          <w:marLeft w:val="640"/>
          <w:marRight w:val="0"/>
          <w:marTop w:val="0"/>
          <w:marBottom w:val="0"/>
          <w:divBdr>
            <w:top w:val="none" w:sz="0" w:space="0" w:color="auto"/>
            <w:left w:val="none" w:sz="0" w:space="0" w:color="auto"/>
            <w:bottom w:val="none" w:sz="0" w:space="0" w:color="auto"/>
            <w:right w:val="none" w:sz="0" w:space="0" w:color="auto"/>
          </w:divBdr>
        </w:div>
        <w:div w:id="708262560">
          <w:marLeft w:val="640"/>
          <w:marRight w:val="0"/>
          <w:marTop w:val="0"/>
          <w:marBottom w:val="0"/>
          <w:divBdr>
            <w:top w:val="none" w:sz="0" w:space="0" w:color="auto"/>
            <w:left w:val="none" w:sz="0" w:space="0" w:color="auto"/>
            <w:bottom w:val="none" w:sz="0" w:space="0" w:color="auto"/>
            <w:right w:val="none" w:sz="0" w:space="0" w:color="auto"/>
          </w:divBdr>
        </w:div>
        <w:div w:id="749935302">
          <w:marLeft w:val="640"/>
          <w:marRight w:val="0"/>
          <w:marTop w:val="0"/>
          <w:marBottom w:val="0"/>
          <w:divBdr>
            <w:top w:val="none" w:sz="0" w:space="0" w:color="auto"/>
            <w:left w:val="none" w:sz="0" w:space="0" w:color="auto"/>
            <w:bottom w:val="none" w:sz="0" w:space="0" w:color="auto"/>
            <w:right w:val="none" w:sz="0" w:space="0" w:color="auto"/>
          </w:divBdr>
        </w:div>
        <w:div w:id="828402873">
          <w:marLeft w:val="640"/>
          <w:marRight w:val="0"/>
          <w:marTop w:val="0"/>
          <w:marBottom w:val="0"/>
          <w:divBdr>
            <w:top w:val="none" w:sz="0" w:space="0" w:color="auto"/>
            <w:left w:val="none" w:sz="0" w:space="0" w:color="auto"/>
            <w:bottom w:val="none" w:sz="0" w:space="0" w:color="auto"/>
            <w:right w:val="none" w:sz="0" w:space="0" w:color="auto"/>
          </w:divBdr>
        </w:div>
        <w:div w:id="880944687">
          <w:marLeft w:val="640"/>
          <w:marRight w:val="0"/>
          <w:marTop w:val="0"/>
          <w:marBottom w:val="0"/>
          <w:divBdr>
            <w:top w:val="none" w:sz="0" w:space="0" w:color="auto"/>
            <w:left w:val="none" w:sz="0" w:space="0" w:color="auto"/>
            <w:bottom w:val="none" w:sz="0" w:space="0" w:color="auto"/>
            <w:right w:val="none" w:sz="0" w:space="0" w:color="auto"/>
          </w:divBdr>
        </w:div>
        <w:div w:id="905722422">
          <w:marLeft w:val="640"/>
          <w:marRight w:val="0"/>
          <w:marTop w:val="0"/>
          <w:marBottom w:val="0"/>
          <w:divBdr>
            <w:top w:val="none" w:sz="0" w:space="0" w:color="auto"/>
            <w:left w:val="none" w:sz="0" w:space="0" w:color="auto"/>
            <w:bottom w:val="none" w:sz="0" w:space="0" w:color="auto"/>
            <w:right w:val="none" w:sz="0" w:space="0" w:color="auto"/>
          </w:divBdr>
        </w:div>
        <w:div w:id="935556501">
          <w:marLeft w:val="640"/>
          <w:marRight w:val="0"/>
          <w:marTop w:val="0"/>
          <w:marBottom w:val="0"/>
          <w:divBdr>
            <w:top w:val="none" w:sz="0" w:space="0" w:color="auto"/>
            <w:left w:val="none" w:sz="0" w:space="0" w:color="auto"/>
            <w:bottom w:val="none" w:sz="0" w:space="0" w:color="auto"/>
            <w:right w:val="none" w:sz="0" w:space="0" w:color="auto"/>
          </w:divBdr>
        </w:div>
        <w:div w:id="939530079">
          <w:marLeft w:val="640"/>
          <w:marRight w:val="0"/>
          <w:marTop w:val="0"/>
          <w:marBottom w:val="0"/>
          <w:divBdr>
            <w:top w:val="none" w:sz="0" w:space="0" w:color="auto"/>
            <w:left w:val="none" w:sz="0" w:space="0" w:color="auto"/>
            <w:bottom w:val="none" w:sz="0" w:space="0" w:color="auto"/>
            <w:right w:val="none" w:sz="0" w:space="0" w:color="auto"/>
          </w:divBdr>
        </w:div>
        <w:div w:id="983319003">
          <w:marLeft w:val="640"/>
          <w:marRight w:val="0"/>
          <w:marTop w:val="0"/>
          <w:marBottom w:val="0"/>
          <w:divBdr>
            <w:top w:val="none" w:sz="0" w:space="0" w:color="auto"/>
            <w:left w:val="none" w:sz="0" w:space="0" w:color="auto"/>
            <w:bottom w:val="none" w:sz="0" w:space="0" w:color="auto"/>
            <w:right w:val="none" w:sz="0" w:space="0" w:color="auto"/>
          </w:divBdr>
        </w:div>
        <w:div w:id="1024095005">
          <w:marLeft w:val="640"/>
          <w:marRight w:val="0"/>
          <w:marTop w:val="0"/>
          <w:marBottom w:val="0"/>
          <w:divBdr>
            <w:top w:val="none" w:sz="0" w:space="0" w:color="auto"/>
            <w:left w:val="none" w:sz="0" w:space="0" w:color="auto"/>
            <w:bottom w:val="none" w:sz="0" w:space="0" w:color="auto"/>
            <w:right w:val="none" w:sz="0" w:space="0" w:color="auto"/>
          </w:divBdr>
        </w:div>
        <w:div w:id="1034113313">
          <w:marLeft w:val="640"/>
          <w:marRight w:val="0"/>
          <w:marTop w:val="0"/>
          <w:marBottom w:val="0"/>
          <w:divBdr>
            <w:top w:val="none" w:sz="0" w:space="0" w:color="auto"/>
            <w:left w:val="none" w:sz="0" w:space="0" w:color="auto"/>
            <w:bottom w:val="none" w:sz="0" w:space="0" w:color="auto"/>
            <w:right w:val="none" w:sz="0" w:space="0" w:color="auto"/>
          </w:divBdr>
        </w:div>
        <w:div w:id="1040057993">
          <w:marLeft w:val="640"/>
          <w:marRight w:val="0"/>
          <w:marTop w:val="0"/>
          <w:marBottom w:val="0"/>
          <w:divBdr>
            <w:top w:val="none" w:sz="0" w:space="0" w:color="auto"/>
            <w:left w:val="none" w:sz="0" w:space="0" w:color="auto"/>
            <w:bottom w:val="none" w:sz="0" w:space="0" w:color="auto"/>
            <w:right w:val="none" w:sz="0" w:space="0" w:color="auto"/>
          </w:divBdr>
        </w:div>
        <w:div w:id="1051810714">
          <w:marLeft w:val="640"/>
          <w:marRight w:val="0"/>
          <w:marTop w:val="0"/>
          <w:marBottom w:val="0"/>
          <w:divBdr>
            <w:top w:val="none" w:sz="0" w:space="0" w:color="auto"/>
            <w:left w:val="none" w:sz="0" w:space="0" w:color="auto"/>
            <w:bottom w:val="none" w:sz="0" w:space="0" w:color="auto"/>
            <w:right w:val="none" w:sz="0" w:space="0" w:color="auto"/>
          </w:divBdr>
        </w:div>
        <w:div w:id="1071075948">
          <w:marLeft w:val="640"/>
          <w:marRight w:val="0"/>
          <w:marTop w:val="0"/>
          <w:marBottom w:val="0"/>
          <w:divBdr>
            <w:top w:val="none" w:sz="0" w:space="0" w:color="auto"/>
            <w:left w:val="none" w:sz="0" w:space="0" w:color="auto"/>
            <w:bottom w:val="none" w:sz="0" w:space="0" w:color="auto"/>
            <w:right w:val="none" w:sz="0" w:space="0" w:color="auto"/>
          </w:divBdr>
        </w:div>
        <w:div w:id="1099910964">
          <w:marLeft w:val="640"/>
          <w:marRight w:val="0"/>
          <w:marTop w:val="0"/>
          <w:marBottom w:val="0"/>
          <w:divBdr>
            <w:top w:val="none" w:sz="0" w:space="0" w:color="auto"/>
            <w:left w:val="none" w:sz="0" w:space="0" w:color="auto"/>
            <w:bottom w:val="none" w:sz="0" w:space="0" w:color="auto"/>
            <w:right w:val="none" w:sz="0" w:space="0" w:color="auto"/>
          </w:divBdr>
        </w:div>
        <w:div w:id="1150251592">
          <w:marLeft w:val="640"/>
          <w:marRight w:val="0"/>
          <w:marTop w:val="0"/>
          <w:marBottom w:val="0"/>
          <w:divBdr>
            <w:top w:val="none" w:sz="0" w:space="0" w:color="auto"/>
            <w:left w:val="none" w:sz="0" w:space="0" w:color="auto"/>
            <w:bottom w:val="none" w:sz="0" w:space="0" w:color="auto"/>
            <w:right w:val="none" w:sz="0" w:space="0" w:color="auto"/>
          </w:divBdr>
        </w:div>
        <w:div w:id="1165434936">
          <w:marLeft w:val="640"/>
          <w:marRight w:val="0"/>
          <w:marTop w:val="0"/>
          <w:marBottom w:val="0"/>
          <w:divBdr>
            <w:top w:val="none" w:sz="0" w:space="0" w:color="auto"/>
            <w:left w:val="none" w:sz="0" w:space="0" w:color="auto"/>
            <w:bottom w:val="none" w:sz="0" w:space="0" w:color="auto"/>
            <w:right w:val="none" w:sz="0" w:space="0" w:color="auto"/>
          </w:divBdr>
        </w:div>
        <w:div w:id="1201361352">
          <w:marLeft w:val="640"/>
          <w:marRight w:val="0"/>
          <w:marTop w:val="0"/>
          <w:marBottom w:val="0"/>
          <w:divBdr>
            <w:top w:val="none" w:sz="0" w:space="0" w:color="auto"/>
            <w:left w:val="none" w:sz="0" w:space="0" w:color="auto"/>
            <w:bottom w:val="none" w:sz="0" w:space="0" w:color="auto"/>
            <w:right w:val="none" w:sz="0" w:space="0" w:color="auto"/>
          </w:divBdr>
        </w:div>
        <w:div w:id="1244341482">
          <w:marLeft w:val="640"/>
          <w:marRight w:val="0"/>
          <w:marTop w:val="0"/>
          <w:marBottom w:val="0"/>
          <w:divBdr>
            <w:top w:val="none" w:sz="0" w:space="0" w:color="auto"/>
            <w:left w:val="none" w:sz="0" w:space="0" w:color="auto"/>
            <w:bottom w:val="none" w:sz="0" w:space="0" w:color="auto"/>
            <w:right w:val="none" w:sz="0" w:space="0" w:color="auto"/>
          </w:divBdr>
        </w:div>
        <w:div w:id="1305502963">
          <w:marLeft w:val="640"/>
          <w:marRight w:val="0"/>
          <w:marTop w:val="0"/>
          <w:marBottom w:val="0"/>
          <w:divBdr>
            <w:top w:val="none" w:sz="0" w:space="0" w:color="auto"/>
            <w:left w:val="none" w:sz="0" w:space="0" w:color="auto"/>
            <w:bottom w:val="none" w:sz="0" w:space="0" w:color="auto"/>
            <w:right w:val="none" w:sz="0" w:space="0" w:color="auto"/>
          </w:divBdr>
        </w:div>
        <w:div w:id="1327594380">
          <w:marLeft w:val="640"/>
          <w:marRight w:val="0"/>
          <w:marTop w:val="0"/>
          <w:marBottom w:val="0"/>
          <w:divBdr>
            <w:top w:val="none" w:sz="0" w:space="0" w:color="auto"/>
            <w:left w:val="none" w:sz="0" w:space="0" w:color="auto"/>
            <w:bottom w:val="none" w:sz="0" w:space="0" w:color="auto"/>
            <w:right w:val="none" w:sz="0" w:space="0" w:color="auto"/>
          </w:divBdr>
        </w:div>
        <w:div w:id="1338119777">
          <w:marLeft w:val="640"/>
          <w:marRight w:val="0"/>
          <w:marTop w:val="0"/>
          <w:marBottom w:val="0"/>
          <w:divBdr>
            <w:top w:val="none" w:sz="0" w:space="0" w:color="auto"/>
            <w:left w:val="none" w:sz="0" w:space="0" w:color="auto"/>
            <w:bottom w:val="none" w:sz="0" w:space="0" w:color="auto"/>
            <w:right w:val="none" w:sz="0" w:space="0" w:color="auto"/>
          </w:divBdr>
        </w:div>
        <w:div w:id="1351184450">
          <w:marLeft w:val="640"/>
          <w:marRight w:val="0"/>
          <w:marTop w:val="0"/>
          <w:marBottom w:val="0"/>
          <w:divBdr>
            <w:top w:val="none" w:sz="0" w:space="0" w:color="auto"/>
            <w:left w:val="none" w:sz="0" w:space="0" w:color="auto"/>
            <w:bottom w:val="none" w:sz="0" w:space="0" w:color="auto"/>
            <w:right w:val="none" w:sz="0" w:space="0" w:color="auto"/>
          </w:divBdr>
        </w:div>
        <w:div w:id="1369719427">
          <w:marLeft w:val="640"/>
          <w:marRight w:val="0"/>
          <w:marTop w:val="0"/>
          <w:marBottom w:val="0"/>
          <w:divBdr>
            <w:top w:val="none" w:sz="0" w:space="0" w:color="auto"/>
            <w:left w:val="none" w:sz="0" w:space="0" w:color="auto"/>
            <w:bottom w:val="none" w:sz="0" w:space="0" w:color="auto"/>
            <w:right w:val="none" w:sz="0" w:space="0" w:color="auto"/>
          </w:divBdr>
        </w:div>
        <w:div w:id="1375739649">
          <w:marLeft w:val="640"/>
          <w:marRight w:val="0"/>
          <w:marTop w:val="0"/>
          <w:marBottom w:val="0"/>
          <w:divBdr>
            <w:top w:val="none" w:sz="0" w:space="0" w:color="auto"/>
            <w:left w:val="none" w:sz="0" w:space="0" w:color="auto"/>
            <w:bottom w:val="none" w:sz="0" w:space="0" w:color="auto"/>
            <w:right w:val="none" w:sz="0" w:space="0" w:color="auto"/>
          </w:divBdr>
        </w:div>
        <w:div w:id="1473598369">
          <w:marLeft w:val="640"/>
          <w:marRight w:val="0"/>
          <w:marTop w:val="0"/>
          <w:marBottom w:val="0"/>
          <w:divBdr>
            <w:top w:val="none" w:sz="0" w:space="0" w:color="auto"/>
            <w:left w:val="none" w:sz="0" w:space="0" w:color="auto"/>
            <w:bottom w:val="none" w:sz="0" w:space="0" w:color="auto"/>
            <w:right w:val="none" w:sz="0" w:space="0" w:color="auto"/>
          </w:divBdr>
        </w:div>
        <w:div w:id="1539587870">
          <w:marLeft w:val="640"/>
          <w:marRight w:val="0"/>
          <w:marTop w:val="0"/>
          <w:marBottom w:val="0"/>
          <w:divBdr>
            <w:top w:val="none" w:sz="0" w:space="0" w:color="auto"/>
            <w:left w:val="none" w:sz="0" w:space="0" w:color="auto"/>
            <w:bottom w:val="none" w:sz="0" w:space="0" w:color="auto"/>
            <w:right w:val="none" w:sz="0" w:space="0" w:color="auto"/>
          </w:divBdr>
        </w:div>
        <w:div w:id="1611280108">
          <w:marLeft w:val="640"/>
          <w:marRight w:val="0"/>
          <w:marTop w:val="0"/>
          <w:marBottom w:val="0"/>
          <w:divBdr>
            <w:top w:val="none" w:sz="0" w:space="0" w:color="auto"/>
            <w:left w:val="none" w:sz="0" w:space="0" w:color="auto"/>
            <w:bottom w:val="none" w:sz="0" w:space="0" w:color="auto"/>
            <w:right w:val="none" w:sz="0" w:space="0" w:color="auto"/>
          </w:divBdr>
        </w:div>
        <w:div w:id="1626887478">
          <w:marLeft w:val="640"/>
          <w:marRight w:val="0"/>
          <w:marTop w:val="0"/>
          <w:marBottom w:val="0"/>
          <w:divBdr>
            <w:top w:val="none" w:sz="0" w:space="0" w:color="auto"/>
            <w:left w:val="none" w:sz="0" w:space="0" w:color="auto"/>
            <w:bottom w:val="none" w:sz="0" w:space="0" w:color="auto"/>
            <w:right w:val="none" w:sz="0" w:space="0" w:color="auto"/>
          </w:divBdr>
        </w:div>
        <w:div w:id="1633289727">
          <w:marLeft w:val="640"/>
          <w:marRight w:val="0"/>
          <w:marTop w:val="0"/>
          <w:marBottom w:val="0"/>
          <w:divBdr>
            <w:top w:val="none" w:sz="0" w:space="0" w:color="auto"/>
            <w:left w:val="none" w:sz="0" w:space="0" w:color="auto"/>
            <w:bottom w:val="none" w:sz="0" w:space="0" w:color="auto"/>
            <w:right w:val="none" w:sz="0" w:space="0" w:color="auto"/>
          </w:divBdr>
        </w:div>
        <w:div w:id="1685666559">
          <w:marLeft w:val="640"/>
          <w:marRight w:val="0"/>
          <w:marTop w:val="0"/>
          <w:marBottom w:val="0"/>
          <w:divBdr>
            <w:top w:val="none" w:sz="0" w:space="0" w:color="auto"/>
            <w:left w:val="none" w:sz="0" w:space="0" w:color="auto"/>
            <w:bottom w:val="none" w:sz="0" w:space="0" w:color="auto"/>
            <w:right w:val="none" w:sz="0" w:space="0" w:color="auto"/>
          </w:divBdr>
        </w:div>
        <w:div w:id="1711221293">
          <w:marLeft w:val="640"/>
          <w:marRight w:val="0"/>
          <w:marTop w:val="0"/>
          <w:marBottom w:val="0"/>
          <w:divBdr>
            <w:top w:val="none" w:sz="0" w:space="0" w:color="auto"/>
            <w:left w:val="none" w:sz="0" w:space="0" w:color="auto"/>
            <w:bottom w:val="none" w:sz="0" w:space="0" w:color="auto"/>
            <w:right w:val="none" w:sz="0" w:space="0" w:color="auto"/>
          </w:divBdr>
        </w:div>
        <w:div w:id="1712922704">
          <w:marLeft w:val="640"/>
          <w:marRight w:val="0"/>
          <w:marTop w:val="0"/>
          <w:marBottom w:val="0"/>
          <w:divBdr>
            <w:top w:val="none" w:sz="0" w:space="0" w:color="auto"/>
            <w:left w:val="none" w:sz="0" w:space="0" w:color="auto"/>
            <w:bottom w:val="none" w:sz="0" w:space="0" w:color="auto"/>
            <w:right w:val="none" w:sz="0" w:space="0" w:color="auto"/>
          </w:divBdr>
        </w:div>
        <w:div w:id="1762216597">
          <w:marLeft w:val="640"/>
          <w:marRight w:val="0"/>
          <w:marTop w:val="0"/>
          <w:marBottom w:val="0"/>
          <w:divBdr>
            <w:top w:val="none" w:sz="0" w:space="0" w:color="auto"/>
            <w:left w:val="none" w:sz="0" w:space="0" w:color="auto"/>
            <w:bottom w:val="none" w:sz="0" w:space="0" w:color="auto"/>
            <w:right w:val="none" w:sz="0" w:space="0" w:color="auto"/>
          </w:divBdr>
        </w:div>
        <w:div w:id="1789856527">
          <w:marLeft w:val="640"/>
          <w:marRight w:val="0"/>
          <w:marTop w:val="0"/>
          <w:marBottom w:val="0"/>
          <w:divBdr>
            <w:top w:val="none" w:sz="0" w:space="0" w:color="auto"/>
            <w:left w:val="none" w:sz="0" w:space="0" w:color="auto"/>
            <w:bottom w:val="none" w:sz="0" w:space="0" w:color="auto"/>
            <w:right w:val="none" w:sz="0" w:space="0" w:color="auto"/>
          </w:divBdr>
        </w:div>
        <w:div w:id="1808468173">
          <w:marLeft w:val="640"/>
          <w:marRight w:val="0"/>
          <w:marTop w:val="0"/>
          <w:marBottom w:val="0"/>
          <w:divBdr>
            <w:top w:val="none" w:sz="0" w:space="0" w:color="auto"/>
            <w:left w:val="none" w:sz="0" w:space="0" w:color="auto"/>
            <w:bottom w:val="none" w:sz="0" w:space="0" w:color="auto"/>
            <w:right w:val="none" w:sz="0" w:space="0" w:color="auto"/>
          </w:divBdr>
        </w:div>
        <w:div w:id="1851289292">
          <w:marLeft w:val="640"/>
          <w:marRight w:val="0"/>
          <w:marTop w:val="0"/>
          <w:marBottom w:val="0"/>
          <w:divBdr>
            <w:top w:val="none" w:sz="0" w:space="0" w:color="auto"/>
            <w:left w:val="none" w:sz="0" w:space="0" w:color="auto"/>
            <w:bottom w:val="none" w:sz="0" w:space="0" w:color="auto"/>
            <w:right w:val="none" w:sz="0" w:space="0" w:color="auto"/>
          </w:divBdr>
        </w:div>
        <w:div w:id="1889878545">
          <w:marLeft w:val="640"/>
          <w:marRight w:val="0"/>
          <w:marTop w:val="0"/>
          <w:marBottom w:val="0"/>
          <w:divBdr>
            <w:top w:val="none" w:sz="0" w:space="0" w:color="auto"/>
            <w:left w:val="none" w:sz="0" w:space="0" w:color="auto"/>
            <w:bottom w:val="none" w:sz="0" w:space="0" w:color="auto"/>
            <w:right w:val="none" w:sz="0" w:space="0" w:color="auto"/>
          </w:divBdr>
        </w:div>
        <w:div w:id="1896114588">
          <w:marLeft w:val="640"/>
          <w:marRight w:val="0"/>
          <w:marTop w:val="0"/>
          <w:marBottom w:val="0"/>
          <w:divBdr>
            <w:top w:val="none" w:sz="0" w:space="0" w:color="auto"/>
            <w:left w:val="none" w:sz="0" w:space="0" w:color="auto"/>
            <w:bottom w:val="none" w:sz="0" w:space="0" w:color="auto"/>
            <w:right w:val="none" w:sz="0" w:space="0" w:color="auto"/>
          </w:divBdr>
        </w:div>
        <w:div w:id="1930235882">
          <w:marLeft w:val="640"/>
          <w:marRight w:val="0"/>
          <w:marTop w:val="0"/>
          <w:marBottom w:val="0"/>
          <w:divBdr>
            <w:top w:val="none" w:sz="0" w:space="0" w:color="auto"/>
            <w:left w:val="none" w:sz="0" w:space="0" w:color="auto"/>
            <w:bottom w:val="none" w:sz="0" w:space="0" w:color="auto"/>
            <w:right w:val="none" w:sz="0" w:space="0" w:color="auto"/>
          </w:divBdr>
        </w:div>
        <w:div w:id="1931230030">
          <w:marLeft w:val="640"/>
          <w:marRight w:val="0"/>
          <w:marTop w:val="0"/>
          <w:marBottom w:val="0"/>
          <w:divBdr>
            <w:top w:val="none" w:sz="0" w:space="0" w:color="auto"/>
            <w:left w:val="none" w:sz="0" w:space="0" w:color="auto"/>
            <w:bottom w:val="none" w:sz="0" w:space="0" w:color="auto"/>
            <w:right w:val="none" w:sz="0" w:space="0" w:color="auto"/>
          </w:divBdr>
        </w:div>
        <w:div w:id="1958679124">
          <w:marLeft w:val="640"/>
          <w:marRight w:val="0"/>
          <w:marTop w:val="0"/>
          <w:marBottom w:val="0"/>
          <w:divBdr>
            <w:top w:val="none" w:sz="0" w:space="0" w:color="auto"/>
            <w:left w:val="none" w:sz="0" w:space="0" w:color="auto"/>
            <w:bottom w:val="none" w:sz="0" w:space="0" w:color="auto"/>
            <w:right w:val="none" w:sz="0" w:space="0" w:color="auto"/>
          </w:divBdr>
        </w:div>
        <w:div w:id="1976787494">
          <w:marLeft w:val="640"/>
          <w:marRight w:val="0"/>
          <w:marTop w:val="0"/>
          <w:marBottom w:val="0"/>
          <w:divBdr>
            <w:top w:val="none" w:sz="0" w:space="0" w:color="auto"/>
            <w:left w:val="none" w:sz="0" w:space="0" w:color="auto"/>
            <w:bottom w:val="none" w:sz="0" w:space="0" w:color="auto"/>
            <w:right w:val="none" w:sz="0" w:space="0" w:color="auto"/>
          </w:divBdr>
        </w:div>
        <w:div w:id="1990742772">
          <w:marLeft w:val="640"/>
          <w:marRight w:val="0"/>
          <w:marTop w:val="0"/>
          <w:marBottom w:val="0"/>
          <w:divBdr>
            <w:top w:val="none" w:sz="0" w:space="0" w:color="auto"/>
            <w:left w:val="none" w:sz="0" w:space="0" w:color="auto"/>
            <w:bottom w:val="none" w:sz="0" w:space="0" w:color="auto"/>
            <w:right w:val="none" w:sz="0" w:space="0" w:color="auto"/>
          </w:divBdr>
        </w:div>
        <w:div w:id="2049798620">
          <w:marLeft w:val="640"/>
          <w:marRight w:val="0"/>
          <w:marTop w:val="0"/>
          <w:marBottom w:val="0"/>
          <w:divBdr>
            <w:top w:val="none" w:sz="0" w:space="0" w:color="auto"/>
            <w:left w:val="none" w:sz="0" w:space="0" w:color="auto"/>
            <w:bottom w:val="none" w:sz="0" w:space="0" w:color="auto"/>
            <w:right w:val="none" w:sz="0" w:space="0" w:color="auto"/>
          </w:divBdr>
        </w:div>
        <w:div w:id="2069835974">
          <w:marLeft w:val="640"/>
          <w:marRight w:val="0"/>
          <w:marTop w:val="0"/>
          <w:marBottom w:val="0"/>
          <w:divBdr>
            <w:top w:val="none" w:sz="0" w:space="0" w:color="auto"/>
            <w:left w:val="none" w:sz="0" w:space="0" w:color="auto"/>
            <w:bottom w:val="none" w:sz="0" w:space="0" w:color="auto"/>
            <w:right w:val="none" w:sz="0" w:space="0" w:color="auto"/>
          </w:divBdr>
        </w:div>
        <w:div w:id="2110077820">
          <w:marLeft w:val="640"/>
          <w:marRight w:val="0"/>
          <w:marTop w:val="0"/>
          <w:marBottom w:val="0"/>
          <w:divBdr>
            <w:top w:val="none" w:sz="0" w:space="0" w:color="auto"/>
            <w:left w:val="none" w:sz="0" w:space="0" w:color="auto"/>
            <w:bottom w:val="none" w:sz="0" w:space="0" w:color="auto"/>
            <w:right w:val="none" w:sz="0" w:space="0" w:color="auto"/>
          </w:divBdr>
        </w:div>
        <w:div w:id="2117945475">
          <w:marLeft w:val="640"/>
          <w:marRight w:val="0"/>
          <w:marTop w:val="0"/>
          <w:marBottom w:val="0"/>
          <w:divBdr>
            <w:top w:val="none" w:sz="0" w:space="0" w:color="auto"/>
            <w:left w:val="none" w:sz="0" w:space="0" w:color="auto"/>
            <w:bottom w:val="none" w:sz="0" w:space="0" w:color="auto"/>
            <w:right w:val="none" w:sz="0" w:space="0" w:color="auto"/>
          </w:divBdr>
        </w:div>
        <w:div w:id="2139756618">
          <w:marLeft w:val="640"/>
          <w:marRight w:val="0"/>
          <w:marTop w:val="0"/>
          <w:marBottom w:val="0"/>
          <w:divBdr>
            <w:top w:val="none" w:sz="0" w:space="0" w:color="auto"/>
            <w:left w:val="none" w:sz="0" w:space="0" w:color="auto"/>
            <w:bottom w:val="none" w:sz="0" w:space="0" w:color="auto"/>
            <w:right w:val="none" w:sz="0" w:space="0" w:color="auto"/>
          </w:divBdr>
        </w:div>
      </w:divsChild>
    </w:div>
    <w:div w:id="1087263326">
      <w:marLeft w:val="640"/>
      <w:marRight w:val="0"/>
      <w:marTop w:val="0"/>
      <w:marBottom w:val="0"/>
      <w:divBdr>
        <w:top w:val="none" w:sz="0" w:space="0" w:color="auto"/>
        <w:left w:val="none" w:sz="0" w:space="0" w:color="auto"/>
        <w:bottom w:val="none" w:sz="0" w:space="0" w:color="auto"/>
        <w:right w:val="none" w:sz="0" w:space="0" w:color="auto"/>
      </w:divBdr>
    </w:div>
    <w:div w:id="1089233333">
      <w:marLeft w:val="640"/>
      <w:marRight w:val="0"/>
      <w:marTop w:val="0"/>
      <w:marBottom w:val="0"/>
      <w:divBdr>
        <w:top w:val="none" w:sz="0" w:space="0" w:color="auto"/>
        <w:left w:val="none" w:sz="0" w:space="0" w:color="auto"/>
        <w:bottom w:val="none" w:sz="0" w:space="0" w:color="auto"/>
        <w:right w:val="none" w:sz="0" w:space="0" w:color="auto"/>
      </w:divBdr>
    </w:div>
    <w:div w:id="1097991305">
      <w:marLeft w:val="640"/>
      <w:marRight w:val="0"/>
      <w:marTop w:val="0"/>
      <w:marBottom w:val="0"/>
      <w:divBdr>
        <w:top w:val="none" w:sz="0" w:space="0" w:color="auto"/>
        <w:left w:val="none" w:sz="0" w:space="0" w:color="auto"/>
        <w:bottom w:val="none" w:sz="0" w:space="0" w:color="auto"/>
        <w:right w:val="none" w:sz="0" w:space="0" w:color="auto"/>
      </w:divBdr>
    </w:div>
    <w:div w:id="1099256134">
      <w:bodyDiv w:val="1"/>
      <w:marLeft w:val="0"/>
      <w:marRight w:val="0"/>
      <w:marTop w:val="0"/>
      <w:marBottom w:val="0"/>
      <w:divBdr>
        <w:top w:val="none" w:sz="0" w:space="0" w:color="auto"/>
        <w:left w:val="none" w:sz="0" w:space="0" w:color="auto"/>
        <w:bottom w:val="none" w:sz="0" w:space="0" w:color="auto"/>
        <w:right w:val="none" w:sz="0" w:space="0" w:color="auto"/>
      </w:divBdr>
    </w:div>
    <w:div w:id="1100181305">
      <w:marLeft w:val="640"/>
      <w:marRight w:val="0"/>
      <w:marTop w:val="0"/>
      <w:marBottom w:val="0"/>
      <w:divBdr>
        <w:top w:val="none" w:sz="0" w:space="0" w:color="auto"/>
        <w:left w:val="none" w:sz="0" w:space="0" w:color="auto"/>
        <w:bottom w:val="none" w:sz="0" w:space="0" w:color="auto"/>
        <w:right w:val="none" w:sz="0" w:space="0" w:color="auto"/>
      </w:divBdr>
    </w:div>
    <w:div w:id="1101415774">
      <w:marLeft w:val="640"/>
      <w:marRight w:val="0"/>
      <w:marTop w:val="0"/>
      <w:marBottom w:val="0"/>
      <w:divBdr>
        <w:top w:val="none" w:sz="0" w:space="0" w:color="auto"/>
        <w:left w:val="none" w:sz="0" w:space="0" w:color="auto"/>
        <w:bottom w:val="none" w:sz="0" w:space="0" w:color="auto"/>
        <w:right w:val="none" w:sz="0" w:space="0" w:color="auto"/>
      </w:divBdr>
    </w:div>
    <w:div w:id="1105226115">
      <w:marLeft w:val="640"/>
      <w:marRight w:val="0"/>
      <w:marTop w:val="0"/>
      <w:marBottom w:val="0"/>
      <w:divBdr>
        <w:top w:val="none" w:sz="0" w:space="0" w:color="auto"/>
        <w:left w:val="none" w:sz="0" w:space="0" w:color="auto"/>
        <w:bottom w:val="none" w:sz="0" w:space="0" w:color="auto"/>
        <w:right w:val="none" w:sz="0" w:space="0" w:color="auto"/>
      </w:divBdr>
    </w:div>
    <w:div w:id="1107654323">
      <w:marLeft w:val="640"/>
      <w:marRight w:val="0"/>
      <w:marTop w:val="0"/>
      <w:marBottom w:val="0"/>
      <w:divBdr>
        <w:top w:val="none" w:sz="0" w:space="0" w:color="auto"/>
        <w:left w:val="none" w:sz="0" w:space="0" w:color="auto"/>
        <w:bottom w:val="none" w:sz="0" w:space="0" w:color="auto"/>
        <w:right w:val="none" w:sz="0" w:space="0" w:color="auto"/>
      </w:divBdr>
    </w:div>
    <w:div w:id="1112897925">
      <w:marLeft w:val="640"/>
      <w:marRight w:val="0"/>
      <w:marTop w:val="0"/>
      <w:marBottom w:val="0"/>
      <w:divBdr>
        <w:top w:val="none" w:sz="0" w:space="0" w:color="auto"/>
        <w:left w:val="none" w:sz="0" w:space="0" w:color="auto"/>
        <w:bottom w:val="none" w:sz="0" w:space="0" w:color="auto"/>
        <w:right w:val="none" w:sz="0" w:space="0" w:color="auto"/>
      </w:divBdr>
    </w:div>
    <w:div w:id="1114323313">
      <w:bodyDiv w:val="1"/>
      <w:marLeft w:val="0"/>
      <w:marRight w:val="0"/>
      <w:marTop w:val="0"/>
      <w:marBottom w:val="0"/>
      <w:divBdr>
        <w:top w:val="none" w:sz="0" w:space="0" w:color="auto"/>
        <w:left w:val="none" w:sz="0" w:space="0" w:color="auto"/>
        <w:bottom w:val="none" w:sz="0" w:space="0" w:color="auto"/>
        <w:right w:val="none" w:sz="0" w:space="0" w:color="auto"/>
      </w:divBdr>
    </w:div>
    <w:div w:id="1118796089">
      <w:marLeft w:val="640"/>
      <w:marRight w:val="0"/>
      <w:marTop w:val="0"/>
      <w:marBottom w:val="0"/>
      <w:divBdr>
        <w:top w:val="none" w:sz="0" w:space="0" w:color="auto"/>
        <w:left w:val="none" w:sz="0" w:space="0" w:color="auto"/>
        <w:bottom w:val="none" w:sz="0" w:space="0" w:color="auto"/>
        <w:right w:val="none" w:sz="0" w:space="0" w:color="auto"/>
      </w:divBdr>
    </w:div>
    <w:div w:id="1119035661">
      <w:marLeft w:val="640"/>
      <w:marRight w:val="0"/>
      <w:marTop w:val="0"/>
      <w:marBottom w:val="0"/>
      <w:divBdr>
        <w:top w:val="none" w:sz="0" w:space="0" w:color="auto"/>
        <w:left w:val="none" w:sz="0" w:space="0" w:color="auto"/>
        <w:bottom w:val="none" w:sz="0" w:space="0" w:color="auto"/>
        <w:right w:val="none" w:sz="0" w:space="0" w:color="auto"/>
      </w:divBdr>
    </w:div>
    <w:div w:id="1124886330">
      <w:marLeft w:val="640"/>
      <w:marRight w:val="0"/>
      <w:marTop w:val="0"/>
      <w:marBottom w:val="0"/>
      <w:divBdr>
        <w:top w:val="none" w:sz="0" w:space="0" w:color="auto"/>
        <w:left w:val="none" w:sz="0" w:space="0" w:color="auto"/>
        <w:bottom w:val="none" w:sz="0" w:space="0" w:color="auto"/>
        <w:right w:val="none" w:sz="0" w:space="0" w:color="auto"/>
      </w:divBdr>
    </w:div>
    <w:div w:id="1133400784">
      <w:bodyDiv w:val="1"/>
      <w:marLeft w:val="0"/>
      <w:marRight w:val="0"/>
      <w:marTop w:val="0"/>
      <w:marBottom w:val="0"/>
      <w:divBdr>
        <w:top w:val="none" w:sz="0" w:space="0" w:color="auto"/>
        <w:left w:val="none" w:sz="0" w:space="0" w:color="auto"/>
        <w:bottom w:val="none" w:sz="0" w:space="0" w:color="auto"/>
        <w:right w:val="none" w:sz="0" w:space="0" w:color="auto"/>
      </w:divBdr>
    </w:div>
    <w:div w:id="1134524192">
      <w:marLeft w:val="640"/>
      <w:marRight w:val="0"/>
      <w:marTop w:val="0"/>
      <w:marBottom w:val="0"/>
      <w:divBdr>
        <w:top w:val="none" w:sz="0" w:space="0" w:color="auto"/>
        <w:left w:val="none" w:sz="0" w:space="0" w:color="auto"/>
        <w:bottom w:val="none" w:sz="0" w:space="0" w:color="auto"/>
        <w:right w:val="none" w:sz="0" w:space="0" w:color="auto"/>
      </w:divBdr>
    </w:div>
    <w:div w:id="1140607726">
      <w:marLeft w:val="640"/>
      <w:marRight w:val="0"/>
      <w:marTop w:val="0"/>
      <w:marBottom w:val="0"/>
      <w:divBdr>
        <w:top w:val="none" w:sz="0" w:space="0" w:color="auto"/>
        <w:left w:val="none" w:sz="0" w:space="0" w:color="auto"/>
        <w:bottom w:val="none" w:sz="0" w:space="0" w:color="auto"/>
        <w:right w:val="none" w:sz="0" w:space="0" w:color="auto"/>
      </w:divBdr>
    </w:div>
    <w:div w:id="1142888720">
      <w:marLeft w:val="640"/>
      <w:marRight w:val="0"/>
      <w:marTop w:val="0"/>
      <w:marBottom w:val="0"/>
      <w:divBdr>
        <w:top w:val="none" w:sz="0" w:space="0" w:color="auto"/>
        <w:left w:val="none" w:sz="0" w:space="0" w:color="auto"/>
        <w:bottom w:val="none" w:sz="0" w:space="0" w:color="auto"/>
        <w:right w:val="none" w:sz="0" w:space="0" w:color="auto"/>
      </w:divBdr>
    </w:div>
    <w:div w:id="1149522378">
      <w:marLeft w:val="640"/>
      <w:marRight w:val="0"/>
      <w:marTop w:val="0"/>
      <w:marBottom w:val="0"/>
      <w:divBdr>
        <w:top w:val="none" w:sz="0" w:space="0" w:color="auto"/>
        <w:left w:val="none" w:sz="0" w:space="0" w:color="auto"/>
        <w:bottom w:val="none" w:sz="0" w:space="0" w:color="auto"/>
        <w:right w:val="none" w:sz="0" w:space="0" w:color="auto"/>
      </w:divBdr>
    </w:div>
    <w:div w:id="1153331579">
      <w:bodyDiv w:val="1"/>
      <w:marLeft w:val="0"/>
      <w:marRight w:val="0"/>
      <w:marTop w:val="0"/>
      <w:marBottom w:val="0"/>
      <w:divBdr>
        <w:top w:val="none" w:sz="0" w:space="0" w:color="auto"/>
        <w:left w:val="none" w:sz="0" w:space="0" w:color="auto"/>
        <w:bottom w:val="none" w:sz="0" w:space="0" w:color="auto"/>
        <w:right w:val="none" w:sz="0" w:space="0" w:color="auto"/>
      </w:divBdr>
      <w:divsChild>
        <w:div w:id="2980059">
          <w:marLeft w:val="640"/>
          <w:marRight w:val="0"/>
          <w:marTop w:val="0"/>
          <w:marBottom w:val="0"/>
          <w:divBdr>
            <w:top w:val="none" w:sz="0" w:space="0" w:color="auto"/>
            <w:left w:val="none" w:sz="0" w:space="0" w:color="auto"/>
            <w:bottom w:val="none" w:sz="0" w:space="0" w:color="auto"/>
            <w:right w:val="none" w:sz="0" w:space="0" w:color="auto"/>
          </w:divBdr>
        </w:div>
        <w:div w:id="85268222">
          <w:marLeft w:val="640"/>
          <w:marRight w:val="0"/>
          <w:marTop w:val="0"/>
          <w:marBottom w:val="0"/>
          <w:divBdr>
            <w:top w:val="none" w:sz="0" w:space="0" w:color="auto"/>
            <w:left w:val="none" w:sz="0" w:space="0" w:color="auto"/>
            <w:bottom w:val="none" w:sz="0" w:space="0" w:color="auto"/>
            <w:right w:val="none" w:sz="0" w:space="0" w:color="auto"/>
          </w:divBdr>
        </w:div>
        <w:div w:id="203832054">
          <w:marLeft w:val="640"/>
          <w:marRight w:val="0"/>
          <w:marTop w:val="0"/>
          <w:marBottom w:val="0"/>
          <w:divBdr>
            <w:top w:val="none" w:sz="0" w:space="0" w:color="auto"/>
            <w:left w:val="none" w:sz="0" w:space="0" w:color="auto"/>
            <w:bottom w:val="none" w:sz="0" w:space="0" w:color="auto"/>
            <w:right w:val="none" w:sz="0" w:space="0" w:color="auto"/>
          </w:divBdr>
        </w:div>
        <w:div w:id="223875512">
          <w:marLeft w:val="640"/>
          <w:marRight w:val="0"/>
          <w:marTop w:val="0"/>
          <w:marBottom w:val="0"/>
          <w:divBdr>
            <w:top w:val="none" w:sz="0" w:space="0" w:color="auto"/>
            <w:left w:val="none" w:sz="0" w:space="0" w:color="auto"/>
            <w:bottom w:val="none" w:sz="0" w:space="0" w:color="auto"/>
            <w:right w:val="none" w:sz="0" w:space="0" w:color="auto"/>
          </w:divBdr>
        </w:div>
        <w:div w:id="229466070">
          <w:marLeft w:val="640"/>
          <w:marRight w:val="0"/>
          <w:marTop w:val="0"/>
          <w:marBottom w:val="0"/>
          <w:divBdr>
            <w:top w:val="none" w:sz="0" w:space="0" w:color="auto"/>
            <w:left w:val="none" w:sz="0" w:space="0" w:color="auto"/>
            <w:bottom w:val="none" w:sz="0" w:space="0" w:color="auto"/>
            <w:right w:val="none" w:sz="0" w:space="0" w:color="auto"/>
          </w:divBdr>
        </w:div>
        <w:div w:id="236401885">
          <w:marLeft w:val="640"/>
          <w:marRight w:val="0"/>
          <w:marTop w:val="0"/>
          <w:marBottom w:val="0"/>
          <w:divBdr>
            <w:top w:val="none" w:sz="0" w:space="0" w:color="auto"/>
            <w:left w:val="none" w:sz="0" w:space="0" w:color="auto"/>
            <w:bottom w:val="none" w:sz="0" w:space="0" w:color="auto"/>
            <w:right w:val="none" w:sz="0" w:space="0" w:color="auto"/>
          </w:divBdr>
        </w:div>
        <w:div w:id="255796296">
          <w:marLeft w:val="640"/>
          <w:marRight w:val="0"/>
          <w:marTop w:val="0"/>
          <w:marBottom w:val="0"/>
          <w:divBdr>
            <w:top w:val="none" w:sz="0" w:space="0" w:color="auto"/>
            <w:left w:val="none" w:sz="0" w:space="0" w:color="auto"/>
            <w:bottom w:val="none" w:sz="0" w:space="0" w:color="auto"/>
            <w:right w:val="none" w:sz="0" w:space="0" w:color="auto"/>
          </w:divBdr>
        </w:div>
        <w:div w:id="288779007">
          <w:marLeft w:val="640"/>
          <w:marRight w:val="0"/>
          <w:marTop w:val="0"/>
          <w:marBottom w:val="0"/>
          <w:divBdr>
            <w:top w:val="none" w:sz="0" w:space="0" w:color="auto"/>
            <w:left w:val="none" w:sz="0" w:space="0" w:color="auto"/>
            <w:bottom w:val="none" w:sz="0" w:space="0" w:color="auto"/>
            <w:right w:val="none" w:sz="0" w:space="0" w:color="auto"/>
          </w:divBdr>
        </w:div>
        <w:div w:id="311297903">
          <w:marLeft w:val="640"/>
          <w:marRight w:val="0"/>
          <w:marTop w:val="0"/>
          <w:marBottom w:val="0"/>
          <w:divBdr>
            <w:top w:val="none" w:sz="0" w:space="0" w:color="auto"/>
            <w:left w:val="none" w:sz="0" w:space="0" w:color="auto"/>
            <w:bottom w:val="none" w:sz="0" w:space="0" w:color="auto"/>
            <w:right w:val="none" w:sz="0" w:space="0" w:color="auto"/>
          </w:divBdr>
        </w:div>
        <w:div w:id="380904855">
          <w:marLeft w:val="640"/>
          <w:marRight w:val="0"/>
          <w:marTop w:val="0"/>
          <w:marBottom w:val="0"/>
          <w:divBdr>
            <w:top w:val="none" w:sz="0" w:space="0" w:color="auto"/>
            <w:left w:val="none" w:sz="0" w:space="0" w:color="auto"/>
            <w:bottom w:val="none" w:sz="0" w:space="0" w:color="auto"/>
            <w:right w:val="none" w:sz="0" w:space="0" w:color="auto"/>
          </w:divBdr>
        </w:div>
        <w:div w:id="422577451">
          <w:marLeft w:val="640"/>
          <w:marRight w:val="0"/>
          <w:marTop w:val="0"/>
          <w:marBottom w:val="0"/>
          <w:divBdr>
            <w:top w:val="none" w:sz="0" w:space="0" w:color="auto"/>
            <w:left w:val="none" w:sz="0" w:space="0" w:color="auto"/>
            <w:bottom w:val="none" w:sz="0" w:space="0" w:color="auto"/>
            <w:right w:val="none" w:sz="0" w:space="0" w:color="auto"/>
          </w:divBdr>
        </w:div>
        <w:div w:id="436292329">
          <w:marLeft w:val="640"/>
          <w:marRight w:val="0"/>
          <w:marTop w:val="0"/>
          <w:marBottom w:val="0"/>
          <w:divBdr>
            <w:top w:val="none" w:sz="0" w:space="0" w:color="auto"/>
            <w:left w:val="none" w:sz="0" w:space="0" w:color="auto"/>
            <w:bottom w:val="none" w:sz="0" w:space="0" w:color="auto"/>
            <w:right w:val="none" w:sz="0" w:space="0" w:color="auto"/>
          </w:divBdr>
        </w:div>
        <w:div w:id="443967768">
          <w:marLeft w:val="640"/>
          <w:marRight w:val="0"/>
          <w:marTop w:val="0"/>
          <w:marBottom w:val="0"/>
          <w:divBdr>
            <w:top w:val="none" w:sz="0" w:space="0" w:color="auto"/>
            <w:left w:val="none" w:sz="0" w:space="0" w:color="auto"/>
            <w:bottom w:val="none" w:sz="0" w:space="0" w:color="auto"/>
            <w:right w:val="none" w:sz="0" w:space="0" w:color="auto"/>
          </w:divBdr>
        </w:div>
        <w:div w:id="496113360">
          <w:marLeft w:val="640"/>
          <w:marRight w:val="0"/>
          <w:marTop w:val="0"/>
          <w:marBottom w:val="0"/>
          <w:divBdr>
            <w:top w:val="none" w:sz="0" w:space="0" w:color="auto"/>
            <w:left w:val="none" w:sz="0" w:space="0" w:color="auto"/>
            <w:bottom w:val="none" w:sz="0" w:space="0" w:color="auto"/>
            <w:right w:val="none" w:sz="0" w:space="0" w:color="auto"/>
          </w:divBdr>
        </w:div>
        <w:div w:id="639846713">
          <w:marLeft w:val="640"/>
          <w:marRight w:val="0"/>
          <w:marTop w:val="0"/>
          <w:marBottom w:val="0"/>
          <w:divBdr>
            <w:top w:val="none" w:sz="0" w:space="0" w:color="auto"/>
            <w:left w:val="none" w:sz="0" w:space="0" w:color="auto"/>
            <w:bottom w:val="none" w:sz="0" w:space="0" w:color="auto"/>
            <w:right w:val="none" w:sz="0" w:space="0" w:color="auto"/>
          </w:divBdr>
        </w:div>
        <w:div w:id="671492618">
          <w:marLeft w:val="640"/>
          <w:marRight w:val="0"/>
          <w:marTop w:val="0"/>
          <w:marBottom w:val="0"/>
          <w:divBdr>
            <w:top w:val="none" w:sz="0" w:space="0" w:color="auto"/>
            <w:left w:val="none" w:sz="0" w:space="0" w:color="auto"/>
            <w:bottom w:val="none" w:sz="0" w:space="0" w:color="auto"/>
            <w:right w:val="none" w:sz="0" w:space="0" w:color="auto"/>
          </w:divBdr>
        </w:div>
        <w:div w:id="688407078">
          <w:marLeft w:val="640"/>
          <w:marRight w:val="0"/>
          <w:marTop w:val="0"/>
          <w:marBottom w:val="0"/>
          <w:divBdr>
            <w:top w:val="none" w:sz="0" w:space="0" w:color="auto"/>
            <w:left w:val="none" w:sz="0" w:space="0" w:color="auto"/>
            <w:bottom w:val="none" w:sz="0" w:space="0" w:color="auto"/>
            <w:right w:val="none" w:sz="0" w:space="0" w:color="auto"/>
          </w:divBdr>
        </w:div>
        <w:div w:id="694504302">
          <w:marLeft w:val="640"/>
          <w:marRight w:val="0"/>
          <w:marTop w:val="0"/>
          <w:marBottom w:val="0"/>
          <w:divBdr>
            <w:top w:val="none" w:sz="0" w:space="0" w:color="auto"/>
            <w:left w:val="none" w:sz="0" w:space="0" w:color="auto"/>
            <w:bottom w:val="none" w:sz="0" w:space="0" w:color="auto"/>
            <w:right w:val="none" w:sz="0" w:space="0" w:color="auto"/>
          </w:divBdr>
        </w:div>
        <w:div w:id="731390880">
          <w:marLeft w:val="640"/>
          <w:marRight w:val="0"/>
          <w:marTop w:val="0"/>
          <w:marBottom w:val="0"/>
          <w:divBdr>
            <w:top w:val="none" w:sz="0" w:space="0" w:color="auto"/>
            <w:left w:val="none" w:sz="0" w:space="0" w:color="auto"/>
            <w:bottom w:val="none" w:sz="0" w:space="0" w:color="auto"/>
            <w:right w:val="none" w:sz="0" w:space="0" w:color="auto"/>
          </w:divBdr>
        </w:div>
        <w:div w:id="741102161">
          <w:marLeft w:val="640"/>
          <w:marRight w:val="0"/>
          <w:marTop w:val="0"/>
          <w:marBottom w:val="0"/>
          <w:divBdr>
            <w:top w:val="none" w:sz="0" w:space="0" w:color="auto"/>
            <w:left w:val="none" w:sz="0" w:space="0" w:color="auto"/>
            <w:bottom w:val="none" w:sz="0" w:space="0" w:color="auto"/>
            <w:right w:val="none" w:sz="0" w:space="0" w:color="auto"/>
          </w:divBdr>
        </w:div>
        <w:div w:id="785925032">
          <w:marLeft w:val="640"/>
          <w:marRight w:val="0"/>
          <w:marTop w:val="0"/>
          <w:marBottom w:val="0"/>
          <w:divBdr>
            <w:top w:val="none" w:sz="0" w:space="0" w:color="auto"/>
            <w:left w:val="none" w:sz="0" w:space="0" w:color="auto"/>
            <w:bottom w:val="none" w:sz="0" w:space="0" w:color="auto"/>
            <w:right w:val="none" w:sz="0" w:space="0" w:color="auto"/>
          </w:divBdr>
        </w:div>
        <w:div w:id="830946125">
          <w:marLeft w:val="640"/>
          <w:marRight w:val="0"/>
          <w:marTop w:val="0"/>
          <w:marBottom w:val="0"/>
          <w:divBdr>
            <w:top w:val="none" w:sz="0" w:space="0" w:color="auto"/>
            <w:left w:val="none" w:sz="0" w:space="0" w:color="auto"/>
            <w:bottom w:val="none" w:sz="0" w:space="0" w:color="auto"/>
            <w:right w:val="none" w:sz="0" w:space="0" w:color="auto"/>
          </w:divBdr>
        </w:div>
        <w:div w:id="895359797">
          <w:marLeft w:val="640"/>
          <w:marRight w:val="0"/>
          <w:marTop w:val="0"/>
          <w:marBottom w:val="0"/>
          <w:divBdr>
            <w:top w:val="none" w:sz="0" w:space="0" w:color="auto"/>
            <w:left w:val="none" w:sz="0" w:space="0" w:color="auto"/>
            <w:bottom w:val="none" w:sz="0" w:space="0" w:color="auto"/>
            <w:right w:val="none" w:sz="0" w:space="0" w:color="auto"/>
          </w:divBdr>
        </w:div>
        <w:div w:id="938609864">
          <w:marLeft w:val="640"/>
          <w:marRight w:val="0"/>
          <w:marTop w:val="0"/>
          <w:marBottom w:val="0"/>
          <w:divBdr>
            <w:top w:val="none" w:sz="0" w:space="0" w:color="auto"/>
            <w:left w:val="none" w:sz="0" w:space="0" w:color="auto"/>
            <w:bottom w:val="none" w:sz="0" w:space="0" w:color="auto"/>
            <w:right w:val="none" w:sz="0" w:space="0" w:color="auto"/>
          </w:divBdr>
        </w:div>
        <w:div w:id="939294715">
          <w:marLeft w:val="640"/>
          <w:marRight w:val="0"/>
          <w:marTop w:val="0"/>
          <w:marBottom w:val="0"/>
          <w:divBdr>
            <w:top w:val="none" w:sz="0" w:space="0" w:color="auto"/>
            <w:left w:val="none" w:sz="0" w:space="0" w:color="auto"/>
            <w:bottom w:val="none" w:sz="0" w:space="0" w:color="auto"/>
            <w:right w:val="none" w:sz="0" w:space="0" w:color="auto"/>
          </w:divBdr>
        </w:div>
        <w:div w:id="981038527">
          <w:marLeft w:val="640"/>
          <w:marRight w:val="0"/>
          <w:marTop w:val="0"/>
          <w:marBottom w:val="0"/>
          <w:divBdr>
            <w:top w:val="none" w:sz="0" w:space="0" w:color="auto"/>
            <w:left w:val="none" w:sz="0" w:space="0" w:color="auto"/>
            <w:bottom w:val="none" w:sz="0" w:space="0" w:color="auto"/>
            <w:right w:val="none" w:sz="0" w:space="0" w:color="auto"/>
          </w:divBdr>
        </w:div>
        <w:div w:id="991756702">
          <w:marLeft w:val="640"/>
          <w:marRight w:val="0"/>
          <w:marTop w:val="0"/>
          <w:marBottom w:val="0"/>
          <w:divBdr>
            <w:top w:val="none" w:sz="0" w:space="0" w:color="auto"/>
            <w:left w:val="none" w:sz="0" w:space="0" w:color="auto"/>
            <w:bottom w:val="none" w:sz="0" w:space="0" w:color="auto"/>
            <w:right w:val="none" w:sz="0" w:space="0" w:color="auto"/>
          </w:divBdr>
        </w:div>
        <w:div w:id="994336635">
          <w:marLeft w:val="640"/>
          <w:marRight w:val="0"/>
          <w:marTop w:val="0"/>
          <w:marBottom w:val="0"/>
          <w:divBdr>
            <w:top w:val="none" w:sz="0" w:space="0" w:color="auto"/>
            <w:left w:val="none" w:sz="0" w:space="0" w:color="auto"/>
            <w:bottom w:val="none" w:sz="0" w:space="0" w:color="auto"/>
            <w:right w:val="none" w:sz="0" w:space="0" w:color="auto"/>
          </w:divBdr>
        </w:div>
        <w:div w:id="1078870342">
          <w:marLeft w:val="640"/>
          <w:marRight w:val="0"/>
          <w:marTop w:val="0"/>
          <w:marBottom w:val="0"/>
          <w:divBdr>
            <w:top w:val="none" w:sz="0" w:space="0" w:color="auto"/>
            <w:left w:val="none" w:sz="0" w:space="0" w:color="auto"/>
            <w:bottom w:val="none" w:sz="0" w:space="0" w:color="auto"/>
            <w:right w:val="none" w:sz="0" w:space="0" w:color="auto"/>
          </w:divBdr>
        </w:div>
        <w:div w:id="1299143247">
          <w:marLeft w:val="640"/>
          <w:marRight w:val="0"/>
          <w:marTop w:val="0"/>
          <w:marBottom w:val="0"/>
          <w:divBdr>
            <w:top w:val="none" w:sz="0" w:space="0" w:color="auto"/>
            <w:left w:val="none" w:sz="0" w:space="0" w:color="auto"/>
            <w:bottom w:val="none" w:sz="0" w:space="0" w:color="auto"/>
            <w:right w:val="none" w:sz="0" w:space="0" w:color="auto"/>
          </w:divBdr>
        </w:div>
        <w:div w:id="1303847455">
          <w:marLeft w:val="640"/>
          <w:marRight w:val="0"/>
          <w:marTop w:val="0"/>
          <w:marBottom w:val="0"/>
          <w:divBdr>
            <w:top w:val="none" w:sz="0" w:space="0" w:color="auto"/>
            <w:left w:val="none" w:sz="0" w:space="0" w:color="auto"/>
            <w:bottom w:val="none" w:sz="0" w:space="0" w:color="auto"/>
            <w:right w:val="none" w:sz="0" w:space="0" w:color="auto"/>
          </w:divBdr>
        </w:div>
        <w:div w:id="1306007107">
          <w:marLeft w:val="640"/>
          <w:marRight w:val="0"/>
          <w:marTop w:val="0"/>
          <w:marBottom w:val="0"/>
          <w:divBdr>
            <w:top w:val="none" w:sz="0" w:space="0" w:color="auto"/>
            <w:left w:val="none" w:sz="0" w:space="0" w:color="auto"/>
            <w:bottom w:val="none" w:sz="0" w:space="0" w:color="auto"/>
            <w:right w:val="none" w:sz="0" w:space="0" w:color="auto"/>
          </w:divBdr>
        </w:div>
        <w:div w:id="1314866695">
          <w:marLeft w:val="640"/>
          <w:marRight w:val="0"/>
          <w:marTop w:val="0"/>
          <w:marBottom w:val="0"/>
          <w:divBdr>
            <w:top w:val="none" w:sz="0" w:space="0" w:color="auto"/>
            <w:left w:val="none" w:sz="0" w:space="0" w:color="auto"/>
            <w:bottom w:val="none" w:sz="0" w:space="0" w:color="auto"/>
            <w:right w:val="none" w:sz="0" w:space="0" w:color="auto"/>
          </w:divBdr>
        </w:div>
        <w:div w:id="1327973186">
          <w:marLeft w:val="640"/>
          <w:marRight w:val="0"/>
          <w:marTop w:val="0"/>
          <w:marBottom w:val="0"/>
          <w:divBdr>
            <w:top w:val="none" w:sz="0" w:space="0" w:color="auto"/>
            <w:left w:val="none" w:sz="0" w:space="0" w:color="auto"/>
            <w:bottom w:val="none" w:sz="0" w:space="0" w:color="auto"/>
            <w:right w:val="none" w:sz="0" w:space="0" w:color="auto"/>
          </w:divBdr>
        </w:div>
        <w:div w:id="1362826700">
          <w:marLeft w:val="640"/>
          <w:marRight w:val="0"/>
          <w:marTop w:val="0"/>
          <w:marBottom w:val="0"/>
          <w:divBdr>
            <w:top w:val="none" w:sz="0" w:space="0" w:color="auto"/>
            <w:left w:val="none" w:sz="0" w:space="0" w:color="auto"/>
            <w:bottom w:val="none" w:sz="0" w:space="0" w:color="auto"/>
            <w:right w:val="none" w:sz="0" w:space="0" w:color="auto"/>
          </w:divBdr>
        </w:div>
        <w:div w:id="1418598779">
          <w:marLeft w:val="640"/>
          <w:marRight w:val="0"/>
          <w:marTop w:val="0"/>
          <w:marBottom w:val="0"/>
          <w:divBdr>
            <w:top w:val="none" w:sz="0" w:space="0" w:color="auto"/>
            <w:left w:val="none" w:sz="0" w:space="0" w:color="auto"/>
            <w:bottom w:val="none" w:sz="0" w:space="0" w:color="auto"/>
            <w:right w:val="none" w:sz="0" w:space="0" w:color="auto"/>
          </w:divBdr>
        </w:div>
        <w:div w:id="1420441260">
          <w:marLeft w:val="640"/>
          <w:marRight w:val="0"/>
          <w:marTop w:val="0"/>
          <w:marBottom w:val="0"/>
          <w:divBdr>
            <w:top w:val="none" w:sz="0" w:space="0" w:color="auto"/>
            <w:left w:val="none" w:sz="0" w:space="0" w:color="auto"/>
            <w:bottom w:val="none" w:sz="0" w:space="0" w:color="auto"/>
            <w:right w:val="none" w:sz="0" w:space="0" w:color="auto"/>
          </w:divBdr>
        </w:div>
        <w:div w:id="1446121968">
          <w:marLeft w:val="640"/>
          <w:marRight w:val="0"/>
          <w:marTop w:val="0"/>
          <w:marBottom w:val="0"/>
          <w:divBdr>
            <w:top w:val="none" w:sz="0" w:space="0" w:color="auto"/>
            <w:left w:val="none" w:sz="0" w:space="0" w:color="auto"/>
            <w:bottom w:val="none" w:sz="0" w:space="0" w:color="auto"/>
            <w:right w:val="none" w:sz="0" w:space="0" w:color="auto"/>
          </w:divBdr>
        </w:div>
        <w:div w:id="1477844208">
          <w:marLeft w:val="640"/>
          <w:marRight w:val="0"/>
          <w:marTop w:val="0"/>
          <w:marBottom w:val="0"/>
          <w:divBdr>
            <w:top w:val="none" w:sz="0" w:space="0" w:color="auto"/>
            <w:left w:val="none" w:sz="0" w:space="0" w:color="auto"/>
            <w:bottom w:val="none" w:sz="0" w:space="0" w:color="auto"/>
            <w:right w:val="none" w:sz="0" w:space="0" w:color="auto"/>
          </w:divBdr>
        </w:div>
        <w:div w:id="1482114132">
          <w:marLeft w:val="640"/>
          <w:marRight w:val="0"/>
          <w:marTop w:val="0"/>
          <w:marBottom w:val="0"/>
          <w:divBdr>
            <w:top w:val="none" w:sz="0" w:space="0" w:color="auto"/>
            <w:left w:val="none" w:sz="0" w:space="0" w:color="auto"/>
            <w:bottom w:val="none" w:sz="0" w:space="0" w:color="auto"/>
            <w:right w:val="none" w:sz="0" w:space="0" w:color="auto"/>
          </w:divBdr>
        </w:div>
        <w:div w:id="1577859198">
          <w:marLeft w:val="640"/>
          <w:marRight w:val="0"/>
          <w:marTop w:val="0"/>
          <w:marBottom w:val="0"/>
          <w:divBdr>
            <w:top w:val="none" w:sz="0" w:space="0" w:color="auto"/>
            <w:left w:val="none" w:sz="0" w:space="0" w:color="auto"/>
            <w:bottom w:val="none" w:sz="0" w:space="0" w:color="auto"/>
            <w:right w:val="none" w:sz="0" w:space="0" w:color="auto"/>
          </w:divBdr>
        </w:div>
        <w:div w:id="1580676996">
          <w:marLeft w:val="640"/>
          <w:marRight w:val="0"/>
          <w:marTop w:val="0"/>
          <w:marBottom w:val="0"/>
          <w:divBdr>
            <w:top w:val="none" w:sz="0" w:space="0" w:color="auto"/>
            <w:left w:val="none" w:sz="0" w:space="0" w:color="auto"/>
            <w:bottom w:val="none" w:sz="0" w:space="0" w:color="auto"/>
            <w:right w:val="none" w:sz="0" w:space="0" w:color="auto"/>
          </w:divBdr>
        </w:div>
        <w:div w:id="1580869728">
          <w:marLeft w:val="640"/>
          <w:marRight w:val="0"/>
          <w:marTop w:val="0"/>
          <w:marBottom w:val="0"/>
          <w:divBdr>
            <w:top w:val="none" w:sz="0" w:space="0" w:color="auto"/>
            <w:left w:val="none" w:sz="0" w:space="0" w:color="auto"/>
            <w:bottom w:val="none" w:sz="0" w:space="0" w:color="auto"/>
            <w:right w:val="none" w:sz="0" w:space="0" w:color="auto"/>
          </w:divBdr>
        </w:div>
        <w:div w:id="1610701389">
          <w:marLeft w:val="640"/>
          <w:marRight w:val="0"/>
          <w:marTop w:val="0"/>
          <w:marBottom w:val="0"/>
          <w:divBdr>
            <w:top w:val="none" w:sz="0" w:space="0" w:color="auto"/>
            <w:left w:val="none" w:sz="0" w:space="0" w:color="auto"/>
            <w:bottom w:val="none" w:sz="0" w:space="0" w:color="auto"/>
            <w:right w:val="none" w:sz="0" w:space="0" w:color="auto"/>
          </w:divBdr>
        </w:div>
        <w:div w:id="1653099471">
          <w:marLeft w:val="640"/>
          <w:marRight w:val="0"/>
          <w:marTop w:val="0"/>
          <w:marBottom w:val="0"/>
          <w:divBdr>
            <w:top w:val="none" w:sz="0" w:space="0" w:color="auto"/>
            <w:left w:val="none" w:sz="0" w:space="0" w:color="auto"/>
            <w:bottom w:val="none" w:sz="0" w:space="0" w:color="auto"/>
            <w:right w:val="none" w:sz="0" w:space="0" w:color="auto"/>
          </w:divBdr>
        </w:div>
        <w:div w:id="1661806995">
          <w:marLeft w:val="640"/>
          <w:marRight w:val="0"/>
          <w:marTop w:val="0"/>
          <w:marBottom w:val="0"/>
          <w:divBdr>
            <w:top w:val="none" w:sz="0" w:space="0" w:color="auto"/>
            <w:left w:val="none" w:sz="0" w:space="0" w:color="auto"/>
            <w:bottom w:val="none" w:sz="0" w:space="0" w:color="auto"/>
            <w:right w:val="none" w:sz="0" w:space="0" w:color="auto"/>
          </w:divBdr>
        </w:div>
        <w:div w:id="1706368921">
          <w:marLeft w:val="640"/>
          <w:marRight w:val="0"/>
          <w:marTop w:val="0"/>
          <w:marBottom w:val="0"/>
          <w:divBdr>
            <w:top w:val="none" w:sz="0" w:space="0" w:color="auto"/>
            <w:left w:val="none" w:sz="0" w:space="0" w:color="auto"/>
            <w:bottom w:val="none" w:sz="0" w:space="0" w:color="auto"/>
            <w:right w:val="none" w:sz="0" w:space="0" w:color="auto"/>
          </w:divBdr>
        </w:div>
        <w:div w:id="1706758030">
          <w:marLeft w:val="640"/>
          <w:marRight w:val="0"/>
          <w:marTop w:val="0"/>
          <w:marBottom w:val="0"/>
          <w:divBdr>
            <w:top w:val="none" w:sz="0" w:space="0" w:color="auto"/>
            <w:left w:val="none" w:sz="0" w:space="0" w:color="auto"/>
            <w:bottom w:val="none" w:sz="0" w:space="0" w:color="auto"/>
            <w:right w:val="none" w:sz="0" w:space="0" w:color="auto"/>
          </w:divBdr>
        </w:div>
        <w:div w:id="1727679232">
          <w:marLeft w:val="640"/>
          <w:marRight w:val="0"/>
          <w:marTop w:val="0"/>
          <w:marBottom w:val="0"/>
          <w:divBdr>
            <w:top w:val="none" w:sz="0" w:space="0" w:color="auto"/>
            <w:left w:val="none" w:sz="0" w:space="0" w:color="auto"/>
            <w:bottom w:val="none" w:sz="0" w:space="0" w:color="auto"/>
            <w:right w:val="none" w:sz="0" w:space="0" w:color="auto"/>
          </w:divBdr>
        </w:div>
        <w:div w:id="1731464710">
          <w:marLeft w:val="640"/>
          <w:marRight w:val="0"/>
          <w:marTop w:val="0"/>
          <w:marBottom w:val="0"/>
          <w:divBdr>
            <w:top w:val="none" w:sz="0" w:space="0" w:color="auto"/>
            <w:left w:val="none" w:sz="0" w:space="0" w:color="auto"/>
            <w:bottom w:val="none" w:sz="0" w:space="0" w:color="auto"/>
            <w:right w:val="none" w:sz="0" w:space="0" w:color="auto"/>
          </w:divBdr>
        </w:div>
        <w:div w:id="1792625595">
          <w:marLeft w:val="640"/>
          <w:marRight w:val="0"/>
          <w:marTop w:val="0"/>
          <w:marBottom w:val="0"/>
          <w:divBdr>
            <w:top w:val="none" w:sz="0" w:space="0" w:color="auto"/>
            <w:left w:val="none" w:sz="0" w:space="0" w:color="auto"/>
            <w:bottom w:val="none" w:sz="0" w:space="0" w:color="auto"/>
            <w:right w:val="none" w:sz="0" w:space="0" w:color="auto"/>
          </w:divBdr>
        </w:div>
        <w:div w:id="1807620005">
          <w:marLeft w:val="640"/>
          <w:marRight w:val="0"/>
          <w:marTop w:val="0"/>
          <w:marBottom w:val="0"/>
          <w:divBdr>
            <w:top w:val="none" w:sz="0" w:space="0" w:color="auto"/>
            <w:left w:val="none" w:sz="0" w:space="0" w:color="auto"/>
            <w:bottom w:val="none" w:sz="0" w:space="0" w:color="auto"/>
            <w:right w:val="none" w:sz="0" w:space="0" w:color="auto"/>
          </w:divBdr>
        </w:div>
        <w:div w:id="1812748241">
          <w:marLeft w:val="640"/>
          <w:marRight w:val="0"/>
          <w:marTop w:val="0"/>
          <w:marBottom w:val="0"/>
          <w:divBdr>
            <w:top w:val="none" w:sz="0" w:space="0" w:color="auto"/>
            <w:left w:val="none" w:sz="0" w:space="0" w:color="auto"/>
            <w:bottom w:val="none" w:sz="0" w:space="0" w:color="auto"/>
            <w:right w:val="none" w:sz="0" w:space="0" w:color="auto"/>
          </w:divBdr>
        </w:div>
        <w:div w:id="1856000379">
          <w:marLeft w:val="640"/>
          <w:marRight w:val="0"/>
          <w:marTop w:val="0"/>
          <w:marBottom w:val="0"/>
          <w:divBdr>
            <w:top w:val="none" w:sz="0" w:space="0" w:color="auto"/>
            <w:left w:val="none" w:sz="0" w:space="0" w:color="auto"/>
            <w:bottom w:val="none" w:sz="0" w:space="0" w:color="auto"/>
            <w:right w:val="none" w:sz="0" w:space="0" w:color="auto"/>
          </w:divBdr>
        </w:div>
        <w:div w:id="1888300454">
          <w:marLeft w:val="640"/>
          <w:marRight w:val="0"/>
          <w:marTop w:val="0"/>
          <w:marBottom w:val="0"/>
          <w:divBdr>
            <w:top w:val="none" w:sz="0" w:space="0" w:color="auto"/>
            <w:left w:val="none" w:sz="0" w:space="0" w:color="auto"/>
            <w:bottom w:val="none" w:sz="0" w:space="0" w:color="auto"/>
            <w:right w:val="none" w:sz="0" w:space="0" w:color="auto"/>
          </w:divBdr>
        </w:div>
        <w:div w:id="1903364321">
          <w:marLeft w:val="640"/>
          <w:marRight w:val="0"/>
          <w:marTop w:val="0"/>
          <w:marBottom w:val="0"/>
          <w:divBdr>
            <w:top w:val="none" w:sz="0" w:space="0" w:color="auto"/>
            <w:left w:val="none" w:sz="0" w:space="0" w:color="auto"/>
            <w:bottom w:val="none" w:sz="0" w:space="0" w:color="auto"/>
            <w:right w:val="none" w:sz="0" w:space="0" w:color="auto"/>
          </w:divBdr>
        </w:div>
        <w:div w:id="1994603925">
          <w:marLeft w:val="640"/>
          <w:marRight w:val="0"/>
          <w:marTop w:val="0"/>
          <w:marBottom w:val="0"/>
          <w:divBdr>
            <w:top w:val="none" w:sz="0" w:space="0" w:color="auto"/>
            <w:left w:val="none" w:sz="0" w:space="0" w:color="auto"/>
            <w:bottom w:val="none" w:sz="0" w:space="0" w:color="auto"/>
            <w:right w:val="none" w:sz="0" w:space="0" w:color="auto"/>
          </w:divBdr>
        </w:div>
        <w:div w:id="2015381082">
          <w:marLeft w:val="640"/>
          <w:marRight w:val="0"/>
          <w:marTop w:val="0"/>
          <w:marBottom w:val="0"/>
          <w:divBdr>
            <w:top w:val="none" w:sz="0" w:space="0" w:color="auto"/>
            <w:left w:val="none" w:sz="0" w:space="0" w:color="auto"/>
            <w:bottom w:val="none" w:sz="0" w:space="0" w:color="auto"/>
            <w:right w:val="none" w:sz="0" w:space="0" w:color="auto"/>
          </w:divBdr>
        </w:div>
        <w:div w:id="2025133586">
          <w:marLeft w:val="640"/>
          <w:marRight w:val="0"/>
          <w:marTop w:val="0"/>
          <w:marBottom w:val="0"/>
          <w:divBdr>
            <w:top w:val="none" w:sz="0" w:space="0" w:color="auto"/>
            <w:left w:val="none" w:sz="0" w:space="0" w:color="auto"/>
            <w:bottom w:val="none" w:sz="0" w:space="0" w:color="auto"/>
            <w:right w:val="none" w:sz="0" w:space="0" w:color="auto"/>
          </w:divBdr>
        </w:div>
        <w:div w:id="2047681833">
          <w:marLeft w:val="640"/>
          <w:marRight w:val="0"/>
          <w:marTop w:val="0"/>
          <w:marBottom w:val="0"/>
          <w:divBdr>
            <w:top w:val="none" w:sz="0" w:space="0" w:color="auto"/>
            <w:left w:val="none" w:sz="0" w:space="0" w:color="auto"/>
            <w:bottom w:val="none" w:sz="0" w:space="0" w:color="auto"/>
            <w:right w:val="none" w:sz="0" w:space="0" w:color="auto"/>
          </w:divBdr>
        </w:div>
        <w:div w:id="2055345439">
          <w:marLeft w:val="640"/>
          <w:marRight w:val="0"/>
          <w:marTop w:val="0"/>
          <w:marBottom w:val="0"/>
          <w:divBdr>
            <w:top w:val="none" w:sz="0" w:space="0" w:color="auto"/>
            <w:left w:val="none" w:sz="0" w:space="0" w:color="auto"/>
            <w:bottom w:val="none" w:sz="0" w:space="0" w:color="auto"/>
            <w:right w:val="none" w:sz="0" w:space="0" w:color="auto"/>
          </w:divBdr>
        </w:div>
        <w:div w:id="2072845748">
          <w:marLeft w:val="640"/>
          <w:marRight w:val="0"/>
          <w:marTop w:val="0"/>
          <w:marBottom w:val="0"/>
          <w:divBdr>
            <w:top w:val="none" w:sz="0" w:space="0" w:color="auto"/>
            <w:left w:val="none" w:sz="0" w:space="0" w:color="auto"/>
            <w:bottom w:val="none" w:sz="0" w:space="0" w:color="auto"/>
            <w:right w:val="none" w:sz="0" w:space="0" w:color="auto"/>
          </w:divBdr>
        </w:div>
        <w:div w:id="2109696450">
          <w:marLeft w:val="640"/>
          <w:marRight w:val="0"/>
          <w:marTop w:val="0"/>
          <w:marBottom w:val="0"/>
          <w:divBdr>
            <w:top w:val="none" w:sz="0" w:space="0" w:color="auto"/>
            <w:left w:val="none" w:sz="0" w:space="0" w:color="auto"/>
            <w:bottom w:val="none" w:sz="0" w:space="0" w:color="auto"/>
            <w:right w:val="none" w:sz="0" w:space="0" w:color="auto"/>
          </w:divBdr>
        </w:div>
      </w:divsChild>
    </w:div>
    <w:div w:id="1154292926">
      <w:marLeft w:val="640"/>
      <w:marRight w:val="0"/>
      <w:marTop w:val="0"/>
      <w:marBottom w:val="0"/>
      <w:divBdr>
        <w:top w:val="none" w:sz="0" w:space="0" w:color="auto"/>
        <w:left w:val="none" w:sz="0" w:space="0" w:color="auto"/>
        <w:bottom w:val="none" w:sz="0" w:space="0" w:color="auto"/>
        <w:right w:val="none" w:sz="0" w:space="0" w:color="auto"/>
      </w:divBdr>
    </w:div>
    <w:div w:id="1161778258">
      <w:bodyDiv w:val="1"/>
      <w:marLeft w:val="0"/>
      <w:marRight w:val="0"/>
      <w:marTop w:val="0"/>
      <w:marBottom w:val="0"/>
      <w:divBdr>
        <w:top w:val="none" w:sz="0" w:space="0" w:color="auto"/>
        <w:left w:val="none" w:sz="0" w:space="0" w:color="auto"/>
        <w:bottom w:val="none" w:sz="0" w:space="0" w:color="auto"/>
        <w:right w:val="none" w:sz="0" w:space="0" w:color="auto"/>
      </w:divBdr>
    </w:div>
    <w:div w:id="1163467478">
      <w:marLeft w:val="640"/>
      <w:marRight w:val="0"/>
      <w:marTop w:val="0"/>
      <w:marBottom w:val="0"/>
      <w:divBdr>
        <w:top w:val="none" w:sz="0" w:space="0" w:color="auto"/>
        <w:left w:val="none" w:sz="0" w:space="0" w:color="auto"/>
        <w:bottom w:val="none" w:sz="0" w:space="0" w:color="auto"/>
        <w:right w:val="none" w:sz="0" w:space="0" w:color="auto"/>
      </w:divBdr>
    </w:div>
    <w:div w:id="1164930130">
      <w:bodyDiv w:val="1"/>
      <w:marLeft w:val="0"/>
      <w:marRight w:val="0"/>
      <w:marTop w:val="0"/>
      <w:marBottom w:val="0"/>
      <w:divBdr>
        <w:top w:val="none" w:sz="0" w:space="0" w:color="auto"/>
        <w:left w:val="none" w:sz="0" w:space="0" w:color="auto"/>
        <w:bottom w:val="none" w:sz="0" w:space="0" w:color="auto"/>
        <w:right w:val="none" w:sz="0" w:space="0" w:color="auto"/>
      </w:divBdr>
    </w:div>
    <w:div w:id="1165631790">
      <w:marLeft w:val="640"/>
      <w:marRight w:val="0"/>
      <w:marTop w:val="0"/>
      <w:marBottom w:val="0"/>
      <w:divBdr>
        <w:top w:val="none" w:sz="0" w:space="0" w:color="auto"/>
        <w:left w:val="none" w:sz="0" w:space="0" w:color="auto"/>
        <w:bottom w:val="none" w:sz="0" w:space="0" w:color="auto"/>
        <w:right w:val="none" w:sz="0" w:space="0" w:color="auto"/>
      </w:divBdr>
    </w:div>
    <w:div w:id="1167747300">
      <w:marLeft w:val="640"/>
      <w:marRight w:val="0"/>
      <w:marTop w:val="0"/>
      <w:marBottom w:val="0"/>
      <w:divBdr>
        <w:top w:val="none" w:sz="0" w:space="0" w:color="auto"/>
        <w:left w:val="none" w:sz="0" w:space="0" w:color="auto"/>
        <w:bottom w:val="none" w:sz="0" w:space="0" w:color="auto"/>
        <w:right w:val="none" w:sz="0" w:space="0" w:color="auto"/>
      </w:divBdr>
    </w:div>
    <w:div w:id="1168248116">
      <w:marLeft w:val="640"/>
      <w:marRight w:val="0"/>
      <w:marTop w:val="0"/>
      <w:marBottom w:val="0"/>
      <w:divBdr>
        <w:top w:val="none" w:sz="0" w:space="0" w:color="auto"/>
        <w:left w:val="none" w:sz="0" w:space="0" w:color="auto"/>
        <w:bottom w:val="none" w:sz="0" w:space="0" w:color="auto"/>
        <w:right w:val="none" w:sz="0" w:space="0" w:color="auto"/>
      </w:divBdr>
    </w:div>
    <w:div w:id="1174296741">
      <w:bodyDiv w:val="1"/>
      <w:marLeft w:val="0"/>
      <w:marRight w:val="0"/>
      <w:marTop w:val="0"/>
      <w:marBottom w:val="0"/>
      <w:divBdr>
        <w:top w:val="none" w:sz="0" w:space="0" w:color="auto"/>
        <w:left w:val="none" w:sz="0" w:space="0" w:color="auto"/>
        <w:bottom w:val="none" w:sz="0" w:space="0" w:color="auto"/>
        <w:right w:val="none" w:sz="0" w:space="0" w:color="auto"/>
      </w:divBdr>
      <w:divsChild>
        <w:div w:id="19401665">
          <w:marLeft w:val="640"/>
          <w:marRight w:val="0"/>
          <w:marTop w:val="0"/>
          <w:marBottom w:val="0"/>
          <w:divBdr>
            <w:top w:val="none" w:sz="0" w:space="0" w:color="auto"/>
            <w:left w:val="none" w:sz="0" w:space="0" w:color="auto"/>
            <w:bottom w:val="none" w:sz="0" w:space="0" w:color="auto"/>
            <w:right w:val="none" w:sz="0" w:space="0" w:color="auto"/>
          </w:divBdr>
        </w:div>
        <w:div w:id="60834361">
          <w:marLeft w:val="640"/>
          <w:marRight w:val="0"/>
          <w:marTop w:val="0"/>
          <w:marBottom w:val="0"/>
          <w:divBdr>
            <w:top w:val="none" w:sz="0" w:space="0" w:color="auto"/>
            <w:left w:val="none" w:sz="0" w:space="0" w:color="auto"/>
            <w:bottom w:val="none" w:sz="0" w:space="0" w:color="auto"/>
            <w:right w:val="none" w:sz="0" w:space="0" w:color="auto"/>
          </w:divBdr>
        </w:div>
        <w:div w:id="162358545">
          <w:marLeft w:val="640"/>
          <w:marRight w:val="0"/>
          <w:marTop w:val="0"/>
          <w:marBottom w:val="0"/>
          <w:divBdr>
            <w:top w:val="none" w:sz="0" w:space="0" w:color="auto"/>
            <w:left w:val="none" w:sz="0" w:space="0" w:color="auto"/>
            <w:bottom w:val="none" w:sz="0" w:space="0" w:color="auto"/>
            <w:right w:val="none" w:sz="0" w:space="0" w:color="auto"/>
          </w:divBdr>
        </w:div>
        <w:div w:id="237791145">
          <w:marLeft w:val="640"/>
          <w:marRight w:val="0"/>
          <w:marTop w:val="0"/>
          <w:marBottom w:val="0"/>
          <w:divBdr>
            <w:top w:val="none" w:sz="0" w:space="0" w:color="auto"/>
            <w:left w:val="none" w:sz="0" w:space="0" w:color="auto"/>
            <w:bottom w:val="none" w:sz="0" w:space="0" w:color="auto"/>
            <w:right w:val="none" w:sz="0" w:space="0" w:color="auto"/>
          </w:divBdr>
        </w:div>
        <w:div w:id="314841997">
          <w:marLeft w:val="640"/>
          <w:marRight w:val="0"/>
          <w:marTop w:val="0"/>
          <w:marBottom w:val="0"/>
          <w:divBdr>
            <w:top w:val="none" w:sz="0" w:space="0" w:color="auto"/>
            <w:left w:val="none" w:sz="0" w:space="0" w:color="auto"/>
            <w:bottom w:val="none" w:sz="0" w:space="0" w:color="auto"/>
            <w:right w:val="none" w:sz="0" w:space="0" w:color="auto"/>
          </w:divBdr>
        </w:div>
        <w:div w:id="327829942">
          <w:marLeft w:val="640"/>
          <w:marRight w:val="0"/>
          <w:marTop w:val="0"/>
          <w:marBottom w:val="0"/>
          <w:divBdr>
            <w:top w:val="none" w:sz="0" w:space="0" w:color="auto"/>
            <w:left w:val="none" w:sz="0" w:space="0" w:color="auto"/>
            <w:bottom w:val="none" w:sz="0" w:space="0" w:color="auto"/>
            <w:right w:val="none" w:sz="0" w:space="0" w:color="auto"/>
          </w:divBdr>
        </w:div>
        <w:div w:id="351419481">
          <w:marLeft w:val="640"/>
          <w:marRight w:val="0"/>
          <w:marTop w:val="0"/>
          <w:marBottom w:val="0"/>
          <w:divBdr>
            <w:top w:val="none" w:sz="0" w:space="0" w:color="auto"/>
            <w:left w:val="none" w:sz="0" w:space="0" w:color="auto"/>
            <w:bottom w:val="none" w:sz="0" w:space="0" w:color="auto"/>
            <w:right w:val="none" w:sz="0" w:space="0" w:color="auto"/>
          </w:divBdr>
        </w:div>
        <w:div w:id="372073117">
          <w:marLeft w:val="640"/>
          <w:marRight w:val="0"/>
          <w:marTop w:val="0"/>
          <w:marBottom w:val="0"/>
          <w:divBdr>
            <w:top w:val="none" w:sz="0" w:space="0" w:color="auto"/>
            <w:left w:val="none" w:sz="0" w:space="0" w:color="auto"/>
            <w:bottom w:val="none" w:sz="0" w:space="0" w:color="auto"/>
            <w:right w:val="none" w:sz="0" w:space="0" w:color="auto"/>
          </w:divBdr>
        </w:div>
        <w:div w:id="397023050">
          <w:marLeft w:val="640"/>
          <w:marRight w:val="0"/>
          <w:marTop w:val="0"/>
          <w:marBottom w:val="0"/>
          <w:divBdr>
            <w:top w:val="none" w:sz="0" w:space="0" w:color="auto"/>
            <w:left w:val="none" w:sz="0" w:space="0" w:color="auto"/>
            <w:bottom w:val="none" w:sz="0" w:space="0" w:color="auto"/>
            <w:right w:val="none" w:sz="0" w:space="0" w:color="auto"/>
          </w:divBdr>
        </w:div>
        <w:div w:id="416907039">
          <w:marLeft w:val="640"/>
          <w:marRight w:val="0"/>
          <w:marTop w:val="0"/>
          <w:marBottom w:val="0"/>
          <w:divBdr>
            <w:top w:val="none" w:sz="0" w:space="0" w:color="auto"/>
            <w:left w:val="none" w:sz="0" w:space="0" w:color="auto"/>
            <w:bottom w:val="none" w:sz="0" w:space="0" w:color="auto"/>
            <w:right w:val="none" w:sz="0" w:space="0" w:color="auto"/>
          </w:divBdr>
        </w:div>
        <w:div w:id="453794347">
          <w:marLeft w:val="640"/>
          <w:marRight w:val="0"/>
          <w:marTop w:val="0"/>
          <w:marBottom w:val="0"/>
          <w:divBdr>
            <w:top w:val="none" w:sz="0" w:space="0" w:color="auto"/>
            <w:left w:val="none" w:sz="0" w:space="0" w:color="auto"/>
            <w:bottom w:val="none" w:sz="0" w:space="0" w:color="auto"/>
            <w:right w:val="none" w:sz="0" w:space="0" w:color="auto"/>
          </w:divBdr>
        </w:div>
        <w:div w:id="460929619">
          <w:marLeft w:val="640"/>
          <w:marRight w:val="0"/>
          <w:marTop w:val="0"/>
          <w:marBottom w:val="0"/>
          <w:divBdr>
            <w:top w:val="none" w:sz="0" w:space="0" w:color="auto"/>
            <w:left w:val="none" w:sz="0" w:space="0" w:color="auto"/>
            <w:bottom w:val="none" w:sz="0" w:space="0" w:color="auto"/>
            <w:right w:val="none" w:sz="0" w:space="0" w:color="auto"/>
          </w:divBdr>
        </w:div>
        <w:div w:id="466514630">
          <w:marLeft w:val="640"/>
          <w:marRight w:val="0"/>
          <w:marTop w:val="0"/>
          <w:marBottom w:val="0"/>
          <w:divBdr>
            <w:top w:val="none" w:sz="0" w:space="0" w:color="auto"/>
            <w:left w:val="none" w:sz="0" w:space="0" w:color="auto"/>
            <w:bottom w:val="none" w:sz="0" w:space="0" w:color="auto"/>
            <w:right w:val="none" w:sz="0" w:space="0" w:color="auto"/>
          </w:divBdr>
        </w:div>
        <w:div w:id="469858284">
          <w:marLeft w:val="640"/>
          <w:marRight w:val="0"/>
          <w:marTop w:val="0"/>
          <w:marBottom w:val="0"/>
          <w:divBdr>
            <w:top w:val="none" w:sz="0" w:space="0" w:color="auto"/>
            <w:left w:val="none" w:sz="0" w:space="0" w:color="auto"/>
            <w:bottom w:val="none" w:sz="0" w:space="0" w:color="auto"/>
            <w:right w:val="none" w:sz="0" w:space="0" w:color="auto"/>
          </w:divBdr>
        </w:div>
        <w:div w:id="473452530">
          <w:marLeft w:val="640"/>
          <w:marRight w:val="0"/>
          <w:marTop w:val="0"/>
          <w:marBottom w:val="0"/>
          <w:divBdr>
            <w:top w:val="none" w:sz="0" w:space="0" w:color="auto"/>
            <w:left w:val="none" w:sz="0" w:space="0" w:color="auto"/>
            <w:bottom w:val="none" w:sz="0" w:space="0" w:color="auto"/>
            <w:right w:val="none" w:sz="0" w:space="0" w:color="auto"/>
          </w:divBdr>
        </w:div>
        <w:div w:id="488643501">
          <w:marLeft w:val="640"/>
          <w:marRight w:val="0"/>
          <w:marTop w:val="0"/>
          <w:marBottom w:val="0"/>
          <w:divBdr>
            <w:top w:val="none" w:sz="0" w:space="0" w:color="auto"/>
            <w:left w:val="none" w:sz="0" w:space="0" w:color="auto"/>
            <w:bottom w:val="none" w:sz="0" w:space="0" w:color="auto"/>
            <w:right w:val="none" w:sz="0" w:space="0" w:color="auto"/>
          </w:divBdr>
        </w:div>
        <w:div w:id="620766453">
          <w:marLeft w:val="640"/>
          <w:marRight w:val="0"/>
          <w:marTop w:val="0"/>
          <w:marBottom w:val="0"/>
          <w:divBdr>
            <w:top w:val="none" w:sz="0" w:space="0" w:color="auto"/>
            <w:left w:val="none" w:sz="0" w:space="0" w:color="auto"/>
            <w:bottom w:val="none" w:sz="0" w:space="0" w:color="auto"/>
            <w:right w:val="none" w:sz="0" w:space="0" w:color="auto"/>
          </w:divBdr>
        </w:div>
        <w:div w:id="641275485">
          <w:marLeft w:val="640"/>
          <w:marRight w:val="0"/>
          <w:marTop w:val="0"/>
          <w:marBottom w:val="0"/>
          <w:divBdr>
            <w:top w:val="none" w:sz="0" w:space="0" w:color="auto"/>
            <w:left w:val="none" w:sz="0" w:space="0" w:color="auto"/>
            <w:bottom w:val="none" w:sz="0" w:space="0" w:color="auto"/>
            <w:right w:val="none" w:sz="0" w:space="0" w:color="auto"/>
          </w:divBdr>
        </w:div>
        <w:div w:id="662245090">
          <w:marLeft w:val="640"/>
          <w:marRight w:val="0"/>
          <w:marTop w:val="0"/>
          <w:marBottom w:val="0"/>
          <w:divBdr>
            <w:top w:val="none" w:sz="0" w:space="0" w:color="auto"/>
            <w:left w:val="none" w:sz="0" w:space="0" w:color="auto"/>
            <w:bottom w:val="none" w:sz="0" w:space="0" w:color="auto"/>
            <w:right w:val="none" w:sz="0" w:space="0" w:color="auto"/>
          </w:divBdr>
        </w:div>
        <w:div w:id="733160733">
          <w:marLeft w:val="640"/>
          <w:marRight w:val="0"/>
          <w:marTop w:val="0"/>
          <w:marBottom w:val="0"/>
          <w:divBdr>
            <w:top w:val="none" w:sz="0" w:space="0" w:color="auto"/>
            <w:left w:val="none" w:sz="0" w:space="0" w:color="auto"/>
            <w:bottom w:val="none" w:sz="0" w:space="0" w:color="auto"/>
            <w:right w:val="none" w:sz="0" w:space="0" w:color="auto"/>
          </w:divBdr>
        </w:div>
        <w:div w:id="745416950">
          <w:marLeft w:val="640"/>
          <w:marRight w:val="0"/>
          <w:marTop w:val="0"/>
          <w:marBottom w:val="0"/>
          <w:divBdr>
            <w:top w:val="none" w:sz="0" w:space="0" w:color="auto"/>
            <w:left w:val="none" w:sz="0" w:space="0" w:color="auto"/>
            <w:bottom w:val="none" w:sz="0" w:space="0" w:color="auto"/>
            <w:right w:val="none" w:sz="0" w:space="0" w:color="auto"/>
          </w:divBdr>
        </w:div>
        <w:div w:id="759640635">
          <w:marLeft w:val="640"/>
          <w:marRight w:val="0"/>
          <w:marTop w:val="0"/>
          <w:marBottom w:val="0"/>
          <w:divBdr>
            <w:top w:val="none" w:sz="0" w:space="0" w:color="auto"/>
            <w:left w:val="none" w:sz="0" w:space="0" w:color="auto"/>
            <w:bottom w:val="none" w:sz="0" w:space="0" w:color="auto"/>
            <w:right w:val="none" w:sz="0" w:space="0" w:color="auto"/>
          </w:divBdr>
        </w:div>
        <w:div w:id="782311837">
          <w:marLeft w:val="640"/>
          <w:marRight w:val="0"/>
          <w:marTop w:val="0"/>
          <w:marBottom w:val="0"/>
          <w:divBdr>
            <w:top w:val="none" w:sz="0" w:space="0" w:color="auto"/>
            <w:left w:val="none" w:sz="0" w:space="0" w:color="auto"/>
            <w:bottom w:val="none" w:sz="0" w:space="0" w:color="auto"/>
            <w:right w:val="none" w:sz="0" w:space="0" w:color="auto"/>
          </w:divBdr>
        </w:div>
        <w:div w:id="809057122">
          <w:marLeft w:val="640"/>
          <w:marRight w:val="0"/>
          <w:marTop w:val="0"/>
          <w:marBottom w:val="0"/>
          <w:divBdr>
            <w:top w:val="none" w:sz="0" w:space="0" w:color="auto"/>
            <w:left w:val="none" w:sz="0" w:space="0" w:color="auto"/>
            <w:bottom w:val="none" w:sz="0" w:space="0" w:color="auto"/>
            <w:right w:val="none" w:sz="0" w:space="0" w:color="auto"/>
          </w:divBdr>
        </w:div>
        <w:div w:id="839123844">
          <w:marLeft w:val="640"/>
          <w:marRight w:val="0"/>
          <w:marTop w:val="0"/>
          <w:marBottom w:val="0"/>
          <w:divBdr>
            <w:top w:val="none" w:sz="0" w:space="0" w:color="auto"/>
            <w:left w:val="none" w:sz="0" w:space="0" w:color="auto"/>
            <w:bottom w:val="none" w:sz="0" w:space="0" w:color="auto"/>
            <w:right w:val="none" w:sz="0" w:space="0" w:color="auto"/>
          </w:divBdr>
        </w:div>
        <w:div w:id="910626537">
          <w:marLeft w:val="640"/>
          <w:marRight w:val="0"/>
          <w:marTop w:val="0"/>
          <w:marBottom w:val="0"/>
          <w:divBdr>
            <w:top w:val="none" w:sz="0" w:space="0" w:color="auto"/>
            <w:left w:val="none" w:sz="0" w:space="0" w:color="auto"/>
            <w:bottom w:val="none" w:sz="0" w:space="0" w:color="auto"/>
            <w:right w:val="none" w:sz="0" w:space="0" w:color="auto"/>
          </w:divBdr>
        </w:div>
        <w:div w:id="910770712">
          <w:marLeft w:val="640"/>
          <w:marRight w:val="0"/>
          <w:marTop w:val="0"/>
          <w:marBottom w:val="0"/>
          <w:divBdr>
            <w:top w:val="none" w:sz="0" w:space="0" w:color="auto"/>
            <w:left w:val="none" w:sz="0" w:space="0" w:color="auto"/>
            <w:bottom w:val="none" w:sz="0" w:space="0" w:color="auto"/>
            <w:right w:val="none" w:sz="0" w:space="0" w:color="auto"/>
          </w:divBdr>
        </w:div>
        <w:div w:id="922184074">
          <w:marLeft w:val="640"/>
          <w:marRight w:val="0"/>
          <w:marTop w:val="0"/>
          <w:marBottom w:val="0"/>
          <w:divBdr>
            <w:top w:val="none" w:sz="0" w:space="0" w:color="auto"/>
            <w:left w:val="none" w:sz="0" w:space="0" w:color="auto"/>
            <w:bottom w:val="none" w:sz="0" w:space="0" w:color="auto"/>
            <w:right w:val="none" w:sz="0" w:space="0" w:color="auto"/>
          </w:divBdr>
        </w:div>
        <w:div w:id="936717191">
          <w:marLeft w:val="640"/>
          <w:marRight w:val="0"/>
          <w:marTop w:val="0"/>
          <w:marBottom w:val="0"/>
          <w:divBdr>
            <w:top w:val="none" w:sz="0" w:space="0" w:color="auto"/>
            <w:left w:val="none" w:sz="0" w:space="0" w:color="auto"/>
            <w:bottom w:val="none" w:sz="0" w:space="0" w:color="auto"/>
            <w:right w:val="none" w:sz="0" w:space="0" w:color="auto"/>
          </w:divBdr>
        </w:div>
        <w:div w:id="937637978">
          <w:marLeft w:val="640"/>
          <w:marRight w:val="0"/>
          <w:marTop w:val="0"/>
          <w:marBottom w:val="0"/>
          <w:divBdr>
            <w:top w:val="none" w:sz="0" w:space="0" w:color="auto"/>
            <w:left w:val="none" w:sz="0" w:space="0" w:color="auto"/>
            <w:bottom w:val="none" w:sz="0" w:space="0" w:color="auto"/>
            <w:right w:val="none" w:sz="0" w:space="0" w:color="auto"/>
          </w:divBdr>
        </w:div>
        <w:div w:id="948898507">
          <w:marLeft w:val="640"/>
          <w:marRight w:val="0"/>
          <w:marTop w:val="0"/>
          <w:marBottom w:val="0"/>
          <w:divBdr>
            <w:top w:val="none" w:sz="0" w:space="0" w:color="auto"/>
            <w:left w:val="none" w:sz="0" w:space="0" w:color="auto"/>
            <w:bottom w:val="none" w:sz="0" w:space="0" w:color="auto"/>
            <w:right w:val="none" w:sz="0" w:space="0" w:color="auto"/>
          </w:divBdr>
        </w:div>
        <w:div w:id="974410018">
          <w:marLeft w:val="640"/>
          <w:marRight w:val="0"/>
          <w:marTop w:val="0"/>
          <w:marBottom w:val="0"/>
          <w:divBdr>
            <w:top w:val="none" w:sz="0" w:space="0" w:color="auto"/>
            <w:left w:val="none" w:sz="0" w:space="0" w:color="auto"/>
            <w:bottom w:val="none" w:sz="0" w:space="0" w:color="auto"/>
            <w:right w:val="none" w:sz="0" w:space="0" w:color="auto"/>
          </w:divBdr>
        </w:div>
        <w:div w:id="989359168">
          <w:marLeft w:val="640"/>
          <w:marRight w:val="0"/>
          <w:marTop w:val="0"/>
          <w:marBottom w:val="0"/>
          <w:divBdr>
            <w:top w:val="none" w:sz="0" w:space="0" w:color="auto"/>
            <w:left w:val="none" w:sz="0" w:space="0" w:color="auto"/>
            <w:bottom w:val="none" w:sz="0" w:space="0" w:color="auto"/>
            <w:right w:val="none" w:sz="0" w:space="0" w:color="auto"/>
          </w:divBdr>
        </w:div>
        <w:div w:id="1059405254">
          <w:marLeft w:val="640"/>
          <w:marRight w:val="0"/>
          <w:marTop w:val="0"/>
          <w:marBottom w:val="0"/>
          <w:divBdr>
            <w:top w:val="none" w:sz="0" w:space="0" w:color="auto"/>
            <w:left w:val="none" w:sz="0" w:space="0" w:color="auto"/>
            <w:bottom w:val="none" w:sz="0" w:space="0" w:color="auto"/>
            <w:right w:val="none" w:sz="0" w:space="0" w:color="auto"/>
          </w:divBdr>
        </w:div>
        <w:div w:id="1080103982">
          <w:marLeft w:val="640"/>
          <w:marRight w:val="0"/>
          <w:marTop w:val="0"/>
          <w:marBottom w:val="0"/>
          <w:divBdr>
            <w:top w:val="none" w:sz="0" w:space="0" w:color="auto"/>
            <w:left w:val="none" w:sz="0" w:space="0" w:color="auto"/>
            <w:bottom w:val="none" w:sz="0" w:space="0" w:color="auto"/>
            <w:right w:val="none" w:sz="0" w:space="0" w:color="auto"/>
          </w:divBdr>
        </w:div>
        <w:div w:id="1239482873">
          <w:marLeft w:val="640"/>
          <w:marRight w:val="0"/>
          <w:marTop w:val="0"/>
          <w:marBottom w:val="0"/>
          <w:divBdr>
            <w:top w:val="none" w:sz="0" w:space="0" w:color="auto"/>
            <w:left w:val="none" w:sz="0" w:space="0" w:color="auto"/>
            <w:bottom w:val="none" w:sz="0" w:space="0" w:color="auto"/>
            <w:right w:val="none" w:sz="0" w:space="0" w:color="auto"/>
          </w:divBdr>
        </w:div>
        <w:div w:id="1266112470">
          <w:marLeft w:val="640"/>
          <w:marRight w:val="0"/>
          <w:marTop w:val="0"/>
          <w:marBottom w:val="0"/>
          <w:divBdr>
            <w:top w:val="none" w:sz="0" w:space="0" w:color="auto"/>
            <w:left w:val="none" w:sz="0" w:space="0" w:color="auto"/>
            <w:bottom w:val="none" w:sz="0" w:space="0" w:color="auto"/>
            <w:right w:val="none" w:sz="0" w:space="0" w:color="auto"/>
          </w:divBdr>
        </w:div>
        <w:div w:id="1295058448">
          <w:marLeft w:val="640"/>
          <w:marRight w:val="0"/>
          <w:marTop w:val="0"/>
          <w:marBottom w:val="0"/>
          <w:divBdr>
            <w:top w:val="none" w:sz="0" w:space="0" w:color="auto"/>
            <w:left w:val="none" w:sz="0" w:space="0" w:color="auto"/>
            <w:bottom w:val="none" w:sz="0" w:space="0" w:color="auto"/>
            <w:right w:val="none" w:sz="0" w:space="0" w:color="auto"/>
          </w:divBdr>
        </w:div>
        <w:div w:id="1303581800">
          <w:marLeft w:val="640"/>
          <w:marRight w:val="0"/>
          <w:marTop w:val="0"/>
          <w:marBottom w:val="0"/>
          <w:divBdr>
            <w:top w:val="none" w:sz="0" w:space="0" w:color="auto"/>
            <w:left w:val="none" w:sz="0" w:space="0" w:color="auto"/>
            <w:bottom w:val="none" w:sz="0" w:space="0" w:color="auto"/>
            <w:right w:val="none" w:sz="0" w:space="0" w:color="auto"/>
          </w:divBdr>
        </w:div>
        <w:div w:id="1322350796">
          <w:marLeft w:val="640"/>
          <w:marRight w:val="0"/>
          <w:marTop w:val="0"/>
          <w:marBottom w:val="0"/>
          <w:divBdr>
            <w:top w:val="none" w:sz="0" w:space="0" w:color="auto"/>
            <w:left w:val="none" w:sz="0" w:space="0" w:color="auto"/>
            <w:bottom w:val="none" w:sz="0" w:space="0" w:color="auto"/>
            <w:right w:val="none" w:sz="0" w:space="0" w:color="auto"/>
          </w:divBdr>
        </w:div>
        <w:div w:id="1390153432">
          <w:marLeft w:val="640"/>
          <w:marRight w:val="0"/>
          <w:marTop w:val="0"/>
          <w:marBottom w:val="0"/>
          <w:divBdr>
            <w:top w:val="none" w:sz="0" w:space="0" w:color="auto"/>
            <w:left w:val="none" w:sz="0" w:space="0" w:color="auto"/>
            <w:bottom w:val="none" w:sz="0" w:space="0" w:color="auto"/>
            <w:right w:val="none" w:sz="0" w:space="0" w:color="auto"/>
          </w:divBdr>
        </w:div>
        <w:div w:id="1399593826">
          <w:marLeft w:val="640"/>
          <w:marRight w:val="0"/>
          <w:marTop w:val="0"/>
          <w:marBottom w:val="0"/>
          <w:divBdr>
            <w:top w:val="none" w:sz="0" w:space="0" w:color="auto"/>
            <w:left w:val="none" w:sz="0" w:space="0" w:color="auto"/>
            <w:bottom w:val="none" w:sz="0" w:space="0" w:color="auto"/>
            <w:right w:val="none" w:sz="0" w:space="0" w:color="auto"/>
          </w:divBdr>
        </w:div>
        <w:div w:id="1436245653">
          <w:marLeft w:val="640"/>
          <w:marRight w:val="0"/>
          <w:marTop w:val="0"/>
          <w:marBottom w:val="0"/>
          <w:divBdr>
            <w:top w:val="none" w:sz="0" w:space="0" w:color="auto"/>
            <w:left w:val="none" w:sz="0" w:space="0" w:color="auto"/>
            <w:bottom w:val="none" w:sz="0" w:space="0" w:color="auto"/>
            <w:right w:val="none" w:sz="0" w:space="0" w:color="auto"/>
          </w:divBdr>
        </w:div>
        <w:div w:id="1454061211">
          <w:marLeft w:val="640"/>
          <w:marRight w:val="0"/>
          <w:marTop w:val="0"/>
          <w:marBottom w:val="0"/>
          <w:divBdr>
            <w:top w:val="none" w:sz="0" w:space="0" w:color="auto"/>
            <w:left w:val="none" w:sz="0" w:space="0" w:color="auto"/>
            <w:bottom w:val="none" w:sz="0" w:space="0" w:color="auto"/>
            <w:right w:val="none" w:sz="0" w:space="0" w:color="auto"/>
          </w:divBdr>
        </w:div>
        <w:div w:id="1479415575">
          <w:marLeft w:val="640"/>
          <w:marRight w:val="0"/>
          <w:marTop w:val="0"/>
          <w:marBottom w:val="0"/>
          <w:divBdr>
            <w:top w:val="none" w:sz="0" w:space="0" w:color="auto"/>
            <w:left w:val="none" w:sz="0" w:space="0" w:color="auto"/>
            <w:bottom w:val="none" w:sz="0" w:space="0" w:color="auto"/>
            <w:right w:val="none" w:sz="0" w:space="0" w:color="auto"/>
          </w:divBdr>
        </w:div>
        <w:div w:id="1507595009">
          <w:marLeft w:val="640"/>
          <w:marRight w:val="0"/>
          <w:marTop w:val="0"/>
          <w:marBottom w:val="0"/>
          <w:divBdr>
            <w:top w:val="none" w:sz="0" w:space="0" w:color="auto"/>
            <w:left w:val="none" w:sz="0" w:space="0" w:color="auto"/>
            <w:bottom w:val="none" w:sz="0" w:space="0" w:color="auto"/>
            <w:right w:val="none" w:sz="0" w:space="0" w:color="auto"/>
          </w:divBdr>
        </w:div>
        <w:div w:id="1507944399">
          <w:marLeft w:val="640"/>
          <w:marRight w:val="0"/>
          <w:marTop w:val="0"/>
          <w:marBottom w:val="0"/>
          <w:divBdr>
            <w:top w:val="none" w:sz="0" w:space="0" w:color="auto"/>
            <w:left w:val="none" w:sz="0" w:space="0" w:color="auto"/>
            <w:bottom w:val="none" w:sz="0" w:space="0" w:color="auto"/>
            <w:right w:val="none" w:sz="0" w:space="0" w:color="auto"/>
          </w:divBdr>
        </w:div>
        <w:div w:id="1618871022">
          <w:marLeft w:val="640"/>
          <w:marRight w:val="0"/>
          <w:marTop w:val="0"/>
          <w:marBottom w:val="0"/>
          <w:divBdr>
            <w:top w:val="none" w:sz="0" w:space="0" w:color="auto"/>
            <w:left w:val="none" w:sz="0" w:space="0" w:color="auto"/>
            <w:bottom w:val="none" w:sz="0" w:space="0" w:color="auto"/>
            <w:right w:val="none" w:sz="0" w:space="0" w:color="auto"/>
          </w:divBdr>
        </w:div>
        <w:div w:id="1625042418">
          <w:marLeft w:val="640"/>
          <w:marRight w:val="0"/>
          <w:marTop w:val="0"/>
          <w:marBottom w:val="0"/>
          <w:divBdr>
            <w:top w:val="none" w:sz="0" w:space="0" w:color="auto"/>
            <w:left w:val="none" w:sz="0" w:space="0" w:color="auto"/>
            <w:bottom w:val="none" w:sz="0" w:space="0" w:color="auto"/>
            <w:right w:val="none" w:sz="0" w:space="0" w:color="auto"/>
          </w:divBdr>
        </w:div>
        <w:div w:id="1653288434">
          <w:marLeft w:val="640"/>
          <w:marRight w:val="0"/>
          <w:marTop w:val="0"/>
          <w:marBottom w:val="0"/>
          <w:divBdr>
            <w:top w:val="none" w:sz="0" w:space="0" w:color="auto"/>
            <w:left w:val="none" w:sz="0" w:space="0" w:color="auto"/>
            <w:bottom w:val="none" w:sz="0" w:space="0" w:color="auto"/>
            <w:right w:val="none" w:sz="0" w:space="0" w:color="auto"/>
          </w:divBdr>
        </w:div>
        <w:div w:id="1691226409">
          <w:marLeft w:val="640"/>
          <w:marRight w:val="0"/>
          <w:marTop w:val="0"/>
          <w:marBottom w:val="0"/>
          <w:divBdr>
            <w:top w:val="none" w:sz="0" w:space="0" w:color="auto"/>
            <w:left w:val="none" w:sz="0" w:space="0" w:color="auto"/>
            <w:bottom w:val="none" w:sz="0" w:space="0" w:color="auto"/>
            <w:right w:val="none" w:sz="0" w:space="0" w:color="auto"/>
          </w:divBdr>
        </w:div>
        <w:div w:id="1744527702">
          <w:marLeft w:val="640"/>
          <w:marRight w:val="0"/>
          <w:marTop w:val="0"/>
          <w:marBottom w:val="0"/>
          <w:divBdr>
            <w:top w:val="none" w:sz="0" w:space="0" w:color="auto"/>
            <w:left w:val="none" w:sz="0" w:space="0" w:color="auto"/>
            <w:bottom w:val="none" w:sz="0" w:space="0" w:color="auto"/>
            <w:right w:val="none" w:sz="0" w:space="0" w:color="auto"/>
          </w:divBdr>
        </w:div>
        <w:div w:id="1766464364">
          <w:marLeft w:val="640"/>
          <w:marRight w:val="0"/>
          <w:marTop w:val="0"/>
          <w:marBottom w:val="0"/>
          <w:divBdr>
            <w:top w:val="none" w:sz="0" w:space="0" w:color="auto"/>
            <w:left w:val="none" w:sz="0" w:space="0" w:color="auto"/>
            <w:bottom w:val="none" w:sz="0" w:space="0" w:color="auto"/>
            <w:right w:val="none" w:sz="0" w:space="0" w:color="auto"/>
          </w:divBdr>
        </w:div>
        <w:div w:id="1796412691">
          <w:marLeft w:val="640"/>
          <w:marRight w:val="0"/>
          <w:marTop w:val="0"/>
          <w:marBottom w:val="0"/>
          <w:divBdr>
            <w:top w:val="none" w:sz="0" w:space="0" w:color="auto"/>
            <w:left w:val="none" w:sz="0" w:space="0" w:color="auto"/>
            <w:bottom w:val="none" w:sz="0" w:space="0" w:color="auto"/>
            <w:right w:val="none" w:sz="0" w:space="0" w:color="auto"/>
          </w:divBdr>
        </w:div>
        <w:div w:id="1814982213">
          <w:marLeft w:val="640"/>
          <w:marRight w:val="0"/>
          <w:marTop w:val="0"/>
          <w:marBottom w:val="0"/>
          <w:divBdr>
            <w:top w:val="none" w:sz="0" w:space="0" w:color="auto"/>
            <w:left w:val="none" w:sz="0" w:space="0" w:color="auto"/>
            <w:bottom w:val="none" w:sz="0" w:space="0" w:color="auto"/>
            <w:right w:val="none" w:sz="0" w:space="0" w:color="auto"/>
          </w:divBdr>
        </w:div>
        <w:div w:id="1825732993">
          <w:marLeft w:val="640"/>
          <w:marRight w:val="0"/>
          <w:marTop w:val="0"/>
          <w:marBottom w:val="0"/>
          <w:divBdr>
            <w:top w:val="none" w:sz="0" w:space="0" w:color="auto"/>
            <w:left w:val="none" w:sz="0" w:space="0" w:color="auto"/>
            <w:bottom w:val="none" w:sz="0" w:space="0" w:color="auto"/>
            <w:right w:val="none" w:sz="0" w:space="0" w:color="auto"/>
          </w:divBdr>
        </w:div>
        <w:div w:id="1858960278">
          <w:marLeft w:val="640"/>
          <w:marRight w:val="0"/>
          <w:marTop w:val="0"/>
          <w:marBottom w:val="0"/>
          <w:divBdr>
            <w:top w:val="none" w:sz="0" w:space="0" w:color="auto"/>
            <w:left w:val="none" w:sz="0" w:space="0" w:color="auto"/>
            <w:bottom w:val="none" w:sz="0" w:space="0" w:color="auto"/>
            <w:right w:val="none" w:sz="0" w:space="0" w:color="auto"/>
          </w:divBdr>
        </w:div>
        <w:div w:id="1866938911">
          <w:marLeft w:val="640"/>
          <w:marRight w:val="0"/>
          <w:marTop w:val="0"/>
          <w:marBottom w:val="0"/>
          <w:divBdr>
            <w:top w:val="none" w:sz="0" w:space="0" w:color="auto"/>
            <w:left w:val="none" w:sz="0" w:space="0" w:color="auto"/>
            <w:bottom w:val="none" w:sz="0" w:space="0" w:color="auto"/>
            <w:right w:val="none" w:sz="0" w:space="0" w:color="auto"/>
          </w:divBdr>
        </w:div>
        <w:div w:id="1877036523">
          <w:marLeft w:val="640"/>
          <w:marRight w:val="0"/>
          <w:marTop w:val="0"/>
          <w:marBottom w:val="0"/>
          <w:divBdr>
            <w:top w:val="none" w:sz="0" w:space="0" w:color="auto"/>
            <w:left w:val="none" w:sz="0" w:space="0" w:color="auto"/>
            <w:bottom w:val="none" w:sz="0" w:space="0" w:color="auto"/>
            <w:right w:val="none" w:sz="0" w:space="0" w:color="auto"/>
          </w:divBdr>
        </w:div>
        <w:div w:id="1920866683">
          <w:marLeft w:val="640"/>
          <w:marRight w:val="0"/>
          <w:marTop w:val="0"/>
          <w:marBottom w:val="0"/>
          <w:divBdr>
            <w:top w:val="none" w:sz="0" w:space="0" w:color="auto"/>
            <w:left w:val="none" w:sz="0" w:space="0" w:color="auto"/>
            <w:bottom w:val="none" w:sz="0" w:space="0" w:color="auto"/>
            <w:right w:val="none" w:sz="0" w:space="0" w:color="auto"/>
          </w:divBdr>
        </w:div>
        <w:div w:id="1982464665">
          <w:marLeft w:val="640"/>
          <w:marRight w:val="0"/>
          <w:marTop w:val="0"/>
          <w:marBottom w:val="0"/>
          <w:divBdr>
            <w:top w:val="none" w:sz="0" w:space="0" w:color="auto"/>
            <w:left w:val="none" w:sz="0" w:space="0" w:color="auto"/>
            <w:bottom w:val="none" w:sz="0" w:space="0" w:color="auto"/>
            <w:right w:val="none" w:sz="0" w:space="0" w:color="auto"/>
          </w:divBdr>
        </w:div>
        <w:div w:id="1985769943">
          <w:marLeft w:val="640"/>
          <w:marRight w:val="0"/>
          <w:marTop w:val="0"/>
          <w:marBottom w:val="0"/>
          <w:divBdr>
            <w:top w:val="none" w:sz="0" w:space="0" w:color="auto"/>
            <w:left w:val="none" w:sz="0" w:space="0" w:color="auto"/>
            <w:bottom w:val="none" w:sz="0" w:space="0" w:color="auto"/>
            <w:right w:val="none" w:sz="0" w:space="0" w:color="auto"/>
          </w:divBdr>
        </w:div>
        <w:div w:id="1992052467">
          <w:marLeft w:val="640"/>
          <w:marRight w:val="0"/>
          <w:marTop w:val="0"/>
          <w:marBottom w:val="0"/>
          <w:divBdr>
            <w:top w:val="none" w:sz="0" w:space="0" w:color="auto"/>
            <w:left w:val="none" w:sz="0" w:space="0" w:color="auto"/>
            <w:bottom w:val="none" w:sz="0" w:space="0" w:color="auto"/>
            <w:right w:val="none" w:sz="0" w:space="0" w:color="auto"/>
          </w:divBdr>
        </w:div>
        <w:div w:id="2085495374">
          <w:marLeft w:val="640"/>
          <w:marRight w:val="0"/>
          <w:marTop w:val="0"/>
          <w:marBottom w:val="0"/>
          <w:divBdr>
            <w:top w:val="none" w:sz="0" w:space="0" w:color="auto"/>
            <w:left w:val="none" w:sz="0" w:space="0" w:color="auto"/>
            <w:bottom w:val="none" w:sz="0" w:space="0" w:color="auto"/>
            <w:right w:val="none" w:sz="0" w:space="0" w:color="auto"/>
          </w:divBdr>
        </w:div>
      </w:divsChild>
    </w:div>
    <w:div w:id="1179009349">
      <w:bodyDiv w:val="1"/>
      <w:marLeft w:val="0"/>
      <w:marRight w:val="0"/>
      <w:marTop w:val="0"/>
      <w:marBottom w:val="0"/>
      <w:divBdr>
        <w:top w:val="none" w:sz="0" w:space="0" w:color="auto"/>
        <w:left w:val="none" w:sz="0" w:space="0" w:color="auto"/>
        <w:bottom w:val="none" w:sz="0" w:space="0" w:color="auto"/>
        <w:right w:val="none" w:sz="0" w:space="0" w:color="auto"/>
      </w:divBdr>
    </w:div>
    <w:div w:id="1179080412">
      <w:marLeft w:val="640"/>
      <w:marRight w:val="0"/>
      <w:marTop w:val="0"/>
      <w:marBottom w:val="0"/>
      <w:divBdr>
        <w:top w:val="none" w:sz="0" w:space="0" w:color="auto"/>
        <w:left w:val="none" w:sz="0" w:space="0" w:color="auto"/>
        <w:bottom w:val="none" w:sz="0" w:space="0" w:color="auto"/>
        <w:right w:val="none" w:sz="0" w:space="0" w:color="auto"/>
      </w:divBdr>
    </w:div>
    <w:div w:id="1180661002">
      <w:marLeft w:val="640"/>
      <w:marRight w:val="0"/>
      <w:marTop w:val="0"/>
      <w:marBottom w:val="0"/>
      <w:divBdr>
        <w:top w:val="none" w:sz="0" w:space="0" w:color="auto"/>
        <w:left w:val="none" w:sz="0" w:space="0" w:color="auto"/>
        <w:bottom w:val="none" w:sz="0" w:space="0" w:color="auto"/>
        <w:right w:val="none" w:sz="0" w:space="0" w:color="auto"/>
      </w:divBdr>
    </w:div>
    <w:div w:id="1184251112">
      <w:marLeft w:val="640"/>
      <w:marRight w:val="0"/>
      <w:marTop w:val="0"/>
      <w:marBottom w:val="0"/>
      <w:divBdr>
        <w:top w:val="none" w:sz="0" w:space="0" w:color="auto"/>
        <w:left w:val="none" w:sz="0" w:space="0" w:color="auto"/>
        <w:bottom w:val="none" w:sz="0" w:space="0" w:color="auto"/>
        <w:right w:val="none" w:sz="0" w:space="0" w:color="auto"/>
      </w:divBdr>
    </w:div>
    <w:div w:id="1190795145">
      <w:marLeft w:val="640"/>
      <w:marRight w:val="0"/>
      <w:marTop w:val="0"/>
      <w:marBottom w:val="0"/>
      <w:divBdr>
        <w:top w:val="none" w:sz="0" w:space="0" w:color="auto"/>
        <w:left w:val="none" w:sz="0" w:space="0" w:color="auto"/>
        <w:bottom w:val="none" w:sz="0" w:space="0" w:color="auto"/>
        <w:right w:val="none" w:sz="0" w:space="0" w:color="auto"/>
      </w:divBdr>
    </w:div>
    <w:div w:id="1192646782">
      <w:marLeft w:val="640"/>
      <w:marRight w:val="0"/>
      <w:marTop w:val="0"/>
      <w:marBottom w:val="0"/>
      <w:divBdr>
        <w:top w:val="none" w:sz="0" w:space="0" w:color="auto"/>
        <w:left w:val="none" w:sz="0" w:space="0" w:color="auto"/>
        <w:bottom w:val="none" w:sz="0" w:space="0" w:color="auto"/>
        <w:right w:val="none" w:sz="0" w:space="0" w:color="auto"/>
      </w:divBdr>
    </w:div>
    <w:div w:id="1198546553">
      <w:marLeft w:val="640"/>
      <w:marRight w:val="0"/>
      <w:marTop w:val="0"/>
      <w:marBottom w:val="0"/>
      <w:divBdr>
        <w:top w:val="none" w:sz="0" w:space="0" w:color="auto"/>
        <w:left w:val="none" w:sz="0" w:space="0" w:color="auto"/>
        <w:bottom w:val="none" w:sz="0" w:space="0" w:color="auto"/>
        <w:right w:val="none" w:sz="0" w:space="0" w:color="auto"/>
      </w:divBdr>
    </w:div>
    <w:div w:id="1200319420">
      <w:marLeft w:val="640"/>
      <w:marRight w:val="0"/>
      <w:marTop w:val="0"/>
      <w:marBottom w:val="0"/>
      <w:divBdr>
        <w:top w:val="none" w:sz="0" w:space="0" w:color="auto"/>
        <w:left w:val="none" w:sz="0" w:space="0" w:color="auto"/>
        <w:bottom w:val="none" w:sz="0" w:space="0" w:color="auto"/>
        <w:right w:val="none" w:sz="0" w:space="0" w:color="auto"/>
      </w:divBdr>
    </w:div>
    <w:div w:id="1200976941">
      <w:marLeft w:val="640"/>
      <w:marRight w:val="0"/>
      <w:marTop w:val="0"/>
      <w:marBottom w:val="0"/>
      <w:divBdr>
        <w:top w:val="none" w:sz="0" w:space="0" w:color="auto"/>
        <w:left w:val="none" w:sz="0" w:space="0" w:color="auto"/>
        <w:bottom w:val="none" w:sz="0" w:space="0" w:color="auto"/>
        <w:right w:val="none" w:sz="0" w:space="0" w:color="auto"/>
      </w:divBdr>
    </w:div>
    <w:div w:id="1201209882">
      <w:marLeft w:val="640"/>
      <w:marRight w:val="0"/>
      <w:marTop w:val="0"/>
      <w:marBottom w:val="0"/>
      <w:divBdr>
        <w:top w:val="none" w:sz="0" w:space="0" w:color="auto"/>
        <w:left w:val="none" w:sz="0" w:space="0" w:color="auto"/>
        <w:bottom w:val="none" w:sz="0" w:space="0" w:color="auto"/>
        <w:right w:val="none" w:sz="0" w:space="0" w:color="auto"/>
      </w:divBdr>
    </w:div>
    <w:div w:id="1209032965">
      <w:marLeft w:val="640"/>
      <w:marRight w:val="0"/>
      <w:marTop w:val="0"/>
      <w:marBottom w:val="0"/>
      <w:divBdr>
        <w:top w:val="none" w:sz="0" w:space="0" w:color="auto"/>
        <w:left w:val="none" w:sz="0" w:space="0" w:color="auto"/>
        <w:bottom w:val="none" w:sz="0" w:space="0" w:color="auto"/>
        <w:right w:val="none" w:sz="0" w:space="0" w:color="auto"/>
      </w:divBdr>
    </w:div>
    <w:div w:id="1209609274">
      <w:bodyDiv w:val="1"/>
      <w:marLeft w:val="0"/>
      <w:marRight w:val="0"/>
      <w:marTop w:val="0"/>
      <w:marBottom w:val="0"/>
      <w:divBdr>
        <w:top w:val="none" w:sz="0" w:space="0" w:color="auto"/>
        <w:left w:val="none" w:sz="0" w:space="0" w:color="auto"/>
        <w:bottom w:val="none" w:sz="0" w:space="0" w:color="auto"/>
        <w:right w:val="none" w:sz="0" w:space="0" w:color="auto"/>
      </w:divBdr>
      <w:divsChild>
        <w:div w:id="36122666">
          <w:marLeft w:val="640"/>
          <w:marRight w:val="0"/>
          <w:marTop w:val="0"/>
          <w:marBottom w:val="0"/>
          <w:divBdr>
            <w:top w:val="none" w:sz="0" w:space="0" w:color="auto"/>
            <w:left w:val="none" w:sz="0" w:space="0" w:color="auto"/>
            <w:bottom w:val="none" w:sz="0" w:space="0" w:color="auto"/>
            <w:right w:val="none" w:sz="0" w:space="0" w:color="auto"/>
          </w:divBdr>
        </w:div>
        <w:div w:id="122962855">
          <w:marLeft w:val="640"/>
          <w:marRight w:val="0"/>
          <w:marTop w:val="0"/>
          <w:marBottom w:val="0"/>
          <w:divBdr>
            <w:top w:val="none" w:sz="0" w:space="0" w:color="auto"/>
            <w:left w:val="none" w:sz="0" w:space="0" w:color="auto"/>
            <w:bottom w:val="none" w:sz="0" w:space="0" w:color="auto"/>
            <w:right w:val="none" w:sz="0" w:space="0" w:color="auto"/>
          </w:divBdr>
        </w:div>
        <w:div w:id="129639985">
          <w:marLeft w:val="640"/>
          <w:marRight w:val="0"/>
          <w:marTop w:val="0"/>
          <w:marBottom w:val="0"/>
          <w:divBdr>
            <w:top w:val="none" w:sz="0" w:space="0" w:color="auto"/>
            <w:left w:val="none" w:sz="0" w:space="0" w:color="auto"/>
            <w:bottom w:val="none" w:sz="0" w:space="0" w:color="auto"/>
            <w:right w:val="none" w:sz="0" w:space="0" w:color="auto"/>
          </w:divBdr>
        </w:div>
        <w:div w:id="176507404">
          <w:marLeft w:val="640"/>
          <w:marRight w:val="0"/>
          <w:marTop w:val="0"/>
          <w:marBottom w:val="0"/>
          <w:divBdr>
            <w:top w:val="none" w:sz="0" w:space="0" w:color="auto"/>
            <w:left w:val="none" w:sz="0" w:space="0" w:color="auto"/>
            <w:bottom w:val="none" w:sz="0" w:space="0" w:color="auto"/>
            <w:right w:val="none" w:sz="0" w:space="0" w:color="auto"/>
          </w:divBdr>
        </w:div>
        <w:div w:id="222181709">
          <w:marLeft w:val="640"/>
          <w:marRight w:val="0"/>
          <w:marTop w:val="0"/>
          <w:marBottom w:val="0"/>
          <w:divBdr>
            <w:top w:val="none" w:sz="0" w:space="0" w:color="auto"/>
            <w:left w:val="none" w:sz="0" w:space="0" w:color="auto"/>
            <w:bottom w:val="none" w:sz="0" w:space="0" w:color="auto"/>
            <w:right w:val="none" w:sz="0" w:space="0" w:color="auto"/>
          </w:divBdr>
        </w:div>
        <w:div w:id="237789881">
          <w:marLeft w:val="640"/>
          <w:marRight w:val="0"/>
          <w:marTop w:val="0"/>
          <w:marBottom w:val="0"/>
          <w:divBdr>
            <w:top w:val="none" w:sz="0" w:space="0" w:color="auto"/>
            <w:left w:val="none" w:sz="0" w:space="0" w:color="auto"/>
            <w:bottom w:val="none" w:sz="0" w:space="0" w:color="auto"/>
            <w:right w:val="none" w:sz="0" w:space="0" w:color="auto"/>
          </w:divBdr>
        </w:div>
        <w:div w:id="253897673">
          <w:marLeft w:val="640"/>
          <w:marRight w:val="0"/>
          <w:marTop w:val="0"/>
          <w:marBottom w:val="0"/>
          <w:divBdr>
            <w:top w:val="none" w:sz="0" w:space="0" w:color="auto"/>
            <w:left w:val="none" w:sz="0" w:space="0" w:color="auto"/>
            <w:bottom w:val="none" w:sz="0" w:space="0" w:color="auto"/>
            <w:right w:val="none" w:sz="0" w:space="0" w:color="auto"/>
          </w:divBdr>
        </w:div>
        <w:div w:id="283003824">
          <w:marLeft w:val="640"/>
          <w:marRight w:val="0"/>
          <w:marTop w:val="0"/>
          <w:marBottom w:val="0"/>
          <w:divBdr>
            <w:top w:val="none" w:sz="0" w:space="0" w:color="auto"/>
            <w:left w:val="none" w:sz="0" w:space="0" w:color="auto"/>
            <w:bottom w:val="none" w:sz="0" w:space="0" w:color="auto"/>
            <w:right w:val="none" w:sz="0" w:space="0" w:color="auto"/>
          </w:divBdr>
        </w:div>
        <w:div w:id="288122612">
          <w:marLeft w:val="640"/>
          <w:marRight w:val="0"/>
          <w:marTop w:val="0"/>
          <w:marBottom w:val="0"/>
          <w:divBdr>
            <w:top w:val="none" w:sz="0" w:space="0" w:color="auto"/>
            <w:left w:val="none" w:sz="0" w:space="0" w:color="auto"/>
            <w:bottom w:val="none" w:sz="0" w:space="0" w:color="auto"/>
            <w:right w:val="none" w:sz="0" w:space="0" w:color="auto"/>
          </w:divBdr>
        </w:div>
        <w:div w:id="291714956">
          <w:marLeft w:val="640"/>
          <w:marRight w:val="0"/>
          <w:marTop w:val="0"/>
          <w:marBottom w:val="0"/>
          <w:divBdr>
            <w:top w:val="none" w:sz="0" w:space="0" w:color="auto"/>
            <w:left w:val="none" w:sz="0" w:space="0" w:color="auto"/>
            <w:bottom w:val="none" w:sz="0" w:space="0" w:color="auto"/>
            <w:right w:val="none" w:sz="0" w:space="0" w:color="auto"/>
          </w:divBdr>
        </w:div>
        <w:div w:id="296298996">
          <w:marLeft w:val="640"/>
          <w:marRight w:val="0"/>
          <w:marTop w:val="0"/>
          <w:marBottom w:val="0"/>
          <w:divBdr>
            <w:top w:val="none" w:sz="0" w:space="0" w:color="auto"/>
            <w:left w:val="none" w:sz="0" w:space="0" w:color="auto"/>
            <w:bottom w:val="none" w:sz="0" w:space="0" w:color="auto"/>
            <w:right w:val="none" w:sz="0" w:space="0" w:color="auto"/>
          </w:divBdr>
        </w:div>
        <w:div w:id="346097854">
          <w:marLeft w:val="640"/>
          <w:marRight w:val="0"/>
          <w:marTop w:val="0"/>
          <w:marBottom w:val="0"/>
          <w:divBdr>
            <w:top w:val="none" w:sz="0" w:space="0" w:color="auto"/>
            <w:left w:val="none" w:sz="0" w:space="0" w:color="auto"/>
            <w:bottom w:val="none" w:sz="0" w:space="0" w:color="auto"/>
            <w:right w:val="none" w:sz="0" w:space="0" w:color="auto"/>
          </w:divBdr>
        </w:div>
        <w:div w:id="373969982">
          <w:marLeft w:val="640"/>
          <w:marRight w:val="0"/>
          <w:marTop w:val="0"/>
          <w:marBottom w:val="0"/>
          <w:divBdr>
            <w:top w:val="none" w:sz="0" w:space="0" w:color="auto"/>
            <w:left w:val="none" w:sz="0" w:space="0" w:color="auto"/>
            <w:bottom w:val="none" w:sz="0" w:space="0" w:color="auto"/>
            <w:right w:val="none" w:sz="0" w:space="0" w:color="auto"/>
          </w:divBdr>
        </w:div>
        <w:div w:id="413748122">
          <w:marLeft w:val="640"/>
          <w:marRight w:val="0"/>
          <w:marTop w:val="0"/>
          <w:marBottom w:val="0"/>
          <w:divBdr>
            <w:top w:val="none" w:sz="0" w:space="0" w:color="auto"/>
            <w:left w:val="none" w:sz="0" w:space="0" w:color="auto"/>
            <w:bottom w:val="none" w:sz="0" w:space="0" w:color="auto"/>
            <w:right w:val="none" w:sz="0" w:space="0" w:color="auto"/>
          </w:divBdr>
        </w:div>
        <w:div w:id="417026067">
          <w:marLeft w:val="640"/>
          <w:marRight w:val="0"/>
          <w:marTop w:val="0"/>
          <w:marBottom w:val="0"/>
          <w:divBdr>
            <w:top w:val="none" w:sz="0" w:space="0" w:color="auto"/>
            <w:left w:val="none" w:sz="0" w:space="0" w:color="auto"/>
            <w:bottom w:val="none" w:sz="0" w:space="0" w:color="auto"/>
            <w:right w:val="none" w:sz="0" w:space="0" w:color="auto"/>
          </w:divBdr>
        </w:div>
        <w:div w:id="445347694">
          <w:marLeft w:val="640"/>
          <w:marRight w:val="0"/>
          <w:marTop w:val="0"/>
          <w:marBottom w:val="0"/>
          <w:divBdr>
            <w:top w:val="none" w:sz="0" w:space="0" w:color="auto"/>
            <w:left w:val="none" w:sz="0" w:space="0" w:color="auto"/>
            <w:bottom w:val="none" w:sz="0" w:space="0" w:color="auto"/>
            <w:right w:val="none" w:sz="0" w:space="0" w:color="auto"/>
          </w:divBdr>
        </w:div>
        <w:div w:id="449587927">
          <w:marLeft w:val="640"/>
          <w:marRight w:val="0"/>
          <w:marTop w:val="0"/>
          <w:marBottom w:val="0"/>
          <w:divBdr>
            <w:top w:val="none" w:sz="0" w:space="0" w:color="auto"/>
            <w:left w:val="none" w:sz="0" w:space="0" w:color="auto"/>
            <w:bottom w:val="none" w:sz="0" w:space="0" w:color="auto"/>
            <w:right w:val="none" w:sz="0" w:space="0" w:color="auto"/>
          </w:divBdr>
        </w:div>
        <w:div w:id="477117347">
          <w:marLeft w:val="640"/>
          <w:marRight w:val="0"/>
          <w:marTop w:val="0"/>
          <w:marBottom w:val="0"/>
          <w:divBdr>
            <w:top w:val="none" w:sz="0" w:space="0" w:color="auto"/>
            <w:left w:val="none" w:sz="0" w:space="0" w:color="auto"/>
            <w:bottom w:val="none" w:sz="0" w:space="0" w:color="auto"/>
            <w:right w:val="none" w:sz="0" w:space="0" w:color="auto"/>
          </w:divBdr>
        </w:div>
        <w:div w:id="487550168">
          <w:marLeft w:val="640"/>
          <w:marRight w:val="0"/>
          <w:marTop w:val="0"/>
          <w:marBottom w:val="0"/>
          <w:divBdr>
            <w:top w:val="none" w:sz="0" w:space="0" w:color="auto"/>
            <w:left w:val="none" w:sz="0" w:space="0" w:color="auto"/>
            <w:bottom w:val="none" w:sz="0" w:space="0" w:color="auto"/>
            <w:right w:val="none" w:sz="0" w:space="0" w:color="auto"/>
          </w:divBdr>
        </w:div>
        <w:div w:id="557134154">
          <w:marLeft w:val="640"/>
          <w:marRight w:val="0"/>
          <w:marTop w:val="0"/>
          <w:marBottom w:val="0"/>
          <w:divBdr>
            <w:top w:val="none" w:sz="0" w:space="0" w:color="auto"/>
            <w:left w:val="none" w:sz="0" w:space="0" w:color="auto"/>
            <w:bottom w:val="none" w:sz="0" w:space="0" w:color="auto"/>
            <w:right w:val="none" w:sz="0" w:space="0" w:color="auto"/>
          </w:divBdr>
        </w:div>
        <w:div w:id="561721972">
          <w:marLeft w:val="640"/>
          <w:marRight w:val="0"/>
          <w:marTop w:val="0"/>
          <w:marBottom w:val="0"/>
          <w:divBdr>
            <w:top w:val="none" w:sz="0" w:space="0" w:color="auto"/>
            <w:left w:val="none" w:sz="0" w:space="0" w:color="auto"/>
            <w:bottom w:val="none" w:sz="0" w:space="0" w:color="auto"/>
            <w:right w:val="none" w:sz="0" w:space="0" w:color="auto"/>
          </w:divBdr>
        </w:div>
        <w:div w:id="709066693">
          <w:marLeft w:val="640"/>
          <w:marRight w:val="0"/>
          <w:marTop w:val="0"/>
          <w:marBottom w:val="0"/>
          <w:divBdr>
            <w:top w:val="none" w:sz="0" w:space="0" w:color="auto"/>
            <w:left w:val="none" w:sz="0" w:space="0" w:color="auto"/>
            <w:bottom w:val="none" w:sz="0" w:space="0" w:color="auto"/>
            <w:right w:val="none" w:sz="0" w:space="0" w:color="auto"/>
          </w:divBdr>
        </w:div>
        <w:div w:id="793405806">
          <w:marLeft w:val="640"/>
          <w:marRight w:val="0"/>
          <w:marTop w:val="0"/>
          <w:marBottom w:val="0"/>
          <w:divBdr>
            <w:top w:val="none" w:sz="0" w:space="0" w:color="auto"/>
            <w:left w:val="none" w:sz="0" w:space="0" w:color="auto"/>
            <w:bottom w:val="none" w:sz="0" w:space="0" w:color="auto"/>
            <w:right w:val="none" w:sz="0" w:space="0" w:color="auto"/>
          </w:divBdr>
        </w:div>
        <w:div w:id="830633965">
          <w:marLeft w:val="640"/>
          <w:marRight w:val="0"/>
          <w:marTop w:val="0"/>
          <w:marBottom w:val="0"/>
          <w:divBdr>
            <w:top w:val="none" w:sz="0" w:space="0" w:color="auto"/>
            <w:left w:val="none" w:sz="0" w:space="0" w:color="auto"/>
            <w:bottom w:val="none" w:sz="0" w:space="0" w:color="auto"/>
            <w:right w:val="none" w:sz="0" w:space="0" w:color="auto"/>
          </w:divBdr>
        </w:div>
        <w:div w:id="874000966">
          <w:marLeft w:val="640"/>
          <w:marRight w:val="0"/>
          <w:marTop w:val="0"/>
          <w:marBottom w:val="0"/>
          <w:divBdr>
            <w:top w:val="none" w:sz="0" w:space="0" w:color="auto"/>
            <w:left w:val="none" w:sz="0" w:space="0" w:color="auto"/>
            <w:bottom w:val="none" w:sz="0" w:space="0" w:color="auto"/>
            <w:right w:val="none" w:sz="0" w:space="0" w:color="auto"/>
          </w:divBdr>
        </w:div>
        <w:div w:id="894313158">
          <w:marLeft w:val="640"/>
          <w:marRight w:val="0"/>
          <w:marTop w:val="0"/>
          <w:marBottom w:val="0"/>
          <w:divBdr>
            <w:top w:val="none" w:sz="0" w:space="0" w:color="auto"/>
            <w:left w:val="none" w:sz="0" w:space="0" w:color="auto"/>
            <w:bottom w:val="none" w:sz="0" w:space="0" w:color="auto"/>
            <w:right w:val="none" w:sz="0" w:space="0" w:color="auto"/>
          </w:divBdr>
        </w:div>
        <w:div w:id="920261656">
          <w:marLeft w:val="640"/>
          <w:marRight w:val="0"/>
          <w:marTop w:val="0"/>
          <w:marBottom w:val="0"/>
          <w:divBdr>
            <w:top w:val="none" w:sz="0" w:space="0" w:color="auto"/>
            <w:left w:val="none" w:sz="0" w:space="0" w:color="auto"/>
            <w:bottom w:val="none" w:sz="0" w:space="0" w:color="auto"/>
            <w:right w:val="none" w:sz="0" w:space="0" w:color="auto"/>
          </w:divBdr>
        </w:div>
        <w:div w:id="933364843">
          <w:marLeft w:val="640"/>
          <w:marRight w:val="0"/>
          <w:marTop w:val="0"/>
          <w:marBottom w:val="0"/>
          <w:divBdr>
            <w:top w:val="none" w:sz="0" w:space="0" w:color="auto"/>
            <w:left w:val="none" w:sz="0" w:space="0" w:color="auto"/>
            <w:bottom w:val="none" w:sz="0" w:space="0" w:color="auto"/>
            <w:right w:val="none" w:sz="0" w:space="0" w:color="auto"/>
          </w:divBdr>
        </w:div>
        <w:div w:id="953445429">
          <w:marLeft w:val="640"/>
          <w:marRight w:val="0"/>
          <w:marTop w:val="0"/>
          <w:marBottom w:val="0"/>
          <w:divBdr>
            <w:top w:val="none" w:sz="0" w:space="0" w:color="auto"/>
            <w:left w:val="none" w:sz="0" w:space="0" w:color="auto"/>
            <w:bottom w:val="none" w:sz="0" w:space="0" w:color="auto"/>
            <w:right w:val="none" w:sz="0" w:space="0" w:color="auto"/>
          </w:divBdr>
        </w:div>
        <w:div w:id="960578251">
          <w:marLeft w:val="640"/>
          <w:marRight w:val="0"/>
          <w:marTop w:val="0"/>
          <w:marBottom w:val="0"/>
          <w:divBdr>
            <w:top w:val="none" w:sz="0" w:space="0" w:color="auto"/>
            <w:left w:val="none" w:sz="0" w:space="0" w:color="auto"/>
            <w:bottom w:val="none" w:sz="0" w:space="0" w:color="auto"/>
            <w:right w:val="none" w:sz="0" w:space="0" w:color="auto"/>
          </w:divBdr>
        </w:div>
        <w:div w:id="975258759">
          <w:marLeft w:val="640"/>
          <w:marRight w:val="0"/>
          <w:marTop w:val="0"/>
          <w:marBottom w:val="0"/>
          <w:divBdr>
            <w:top w:val="none" w:sz="0" w:space="0" w:color="auto"/>
            <w:left w:val="none" w:sz="0" w:space="0" w:color="auto"/>
            <w:bottom w:val="none" w:sz="0" w:space="0" w:color="auto"/>
            <w:right w:val="none" w:sz="0" w:space="0" w:color="auto"/>
          </w:divBdr>
        </w:div>
        <w:div w:id="983588475">
          <w:marLeft w:val="640"/>
          <w:marRight w:val="0"/>
          <w:marTop w:val="0"/>
          <w:marBottom w:val="0"/>
          <w:divBdr>
            <w:top w:val="none" w:sz="0" w:space="0" w:color="auto"/>
            <w:left w:val="none" w:sz="0" w:space="0" w:color="auto"/>
            <w:bottom w:val="none" w:sz="0" w:space="0" w:color="auto"/>
            <w:right w:val="none" w:sz="0" w:space="0" w:color="auto"/>
          </w:divBdr>
        </w:div>
        <w:div w:id="1024138623">
          <w:marLeft w:val="640"/>
          <w:marRight w:val="0"/>
          <w:marTop w:val="0"/>
          <w:marBottom w:val="0"/>
          <w:divBdr>
            <w:top w:val="none" w:sz="0" w:space="0" w:color="auto"/>
            <w:left w:val="none" w:sz="0" w:space="0" w:color="auto"/>
            <w:bottom w:val="none" w:sz="0" w:space="0" w:color="auto"/>
            <w:right w:val="none" w:sz="0" w:space="0" w:color="auto"/>
          </w:divBdr>
        </w:div>
        <w:div w:id="1030103730">
          <w:marLeft w:val="640"/>
          <w:marRight w:val="0"/>
          <w:marTop w:val="0"/>
          <w:marBottom w:val="0"/>
          <w:divBdr>
            <w:top w:val="none" w:sz="0" w:space="0" w:color="auto"/>
            <w:left w:val="none" w:sz="0" w:space="0" w:color="auto"/>
            <w:bottom w:val="none" w:sz="0" w:space="0" w:color="auto"/>
            <w:right w:val="none" w:sz="0" w:space="0" w:color="auto"/>
          </w:divBdr>
        </w:div>
        <w:div w:id="1089428490">
          <w:marLeft w:val="640"/>
          <w:marRight w:val="0"/>
          <w:marTop w:val="0"/>
          <w:marBottom w:val="0"/>
          <w:divBdr>
            <w:top w:val="none" w:sz="0" w:space="0" w:color="auto"/>
            <w:left w:val="none" w:sz="0" w:space="0" w:color="auto"/>
            <w:bottom w:val="none" w:sz="0" w:space="0" w:color="auto"/>
            <w:right w:val="none" w:sz="0" w:space="0" w:color="auto"/>
          </w:divBdr>
        </w:div>
        <w:div w:id="1095708848">
          <w:marLeft w:val="640"/>
          <w:marRight w:val="0"/>
          <w:marTop w:val="0"/>
          <w:marBottom w:val="0"/>
          <w:divBdr>
            <w:top w:val="none" w:sz="0" w:space="0" w:color="auto"/>
            <w:left w:val="none" w:sz="0" w:space="0" w:color="auto"/>
            <w:bottom w:val="none" w:sz="0" w:space="0" w:color="auto"/>
            <w:right w:val="none" w:sz="0" w:space="0" w:color="auto"/>
          </w:divBdr>
        </w:div>
        <w:div w:id="1148287080">
          <w:marLeft w:val="640"/>
          <w:marRight w:val="0"/>
          <w:marTop w:val="0"/>
          <w:marBottom w:val="0"/>
          <w:divBdr>
            <w:top w:val="none" w:sz="0" w:space="0" w:color="auto"/>
            <w:left w:val="none" w:sz="0" w:space="0" w:color="auto"/>
            <w:bottom w:val="none" w:sz="0" w:space="0" w:color="auto"/>
            <w:right w:val="none" w:sz="0" w:space="0" w:color="auto"/>
          </w:divBdr>
        </w:div>
        <w:div w:id="1191728264">
          <w:marLeft w:val="640"/>
          <w:marRight w:val="0"/>
          <w:marTop w:val="0"/>
          <w:marBottom w:val="0"/>
          <w:divBdr>
            <w:top w:val="none" w:sz="0" w:space="0" w:color="auto"/>
            <w:left w:val="none" w:sz="0" w:space="0" w:color="auto"/>
            <w:bottom w:val="none" w:sz="0" w:space="0" w:color="auto"/>
            <w:right w:val="none" w:sz="0" w:space="0" w:color="auto"/>
          </w:divBdr>
        </w:div>
        <w:div w:id="1204905516">
          <w:marLeft w:val="640"/>
          <w:marRight w:val="0"/>
          <w:marTop w:val="0"/>
          <w:marBottom w:val="0"/>
          <w:divBdr>
            <w:top w:val="none" w:sz="0" w:space="0" w:color="auto"/>
            <w:left w:val="none" w:sz="0" w:space="0" w:color="auto"/>
            <w:bottom w:val="none" w:sz="0" w:space="0" w:color="auto"/>
            <w:right w:val="none" w:sz="0" w:space="0" w:color="auto"/>
          </w:divBdr>
        </w:div>
        <w:div w:id="1257327329">
          <w:marLeft w:val="640"/>
          <w:marRight w:val="0"/>
          <w:marTop w:val="0"/>
          <w:marBottom w:val="0"/>
          <w:divBdr>
            <w:top w:val="none" w:sz="0" w:space="0" w:color="auto"/>
            <w:left w:val="none" w:sz="0" w:space="0" w:color="auto"/>
            <w:bottom w:val="none" w:sz="0" w:space="0" w:color="auto"/>
            <w:right w:val="none" w:sz="0" w:space="0" w:color="auto"/>
          </w:divBdr>
        </w:div>
        <w:div w:id="1295871616">
          <w:marLeft w:val="640"/>
          <w:marRight w:val="0"/>
          <w:marTop w:val="0"/>
          <w:marBottom w:val="0"/>
          <w:divBdr>
            <w:top w:val="none" w:sz="0" w:space="0" w:color="auto"/>
            <w:left w:val="none" w:sz="0" w:space="0" w:color="auto"/>
            <w:bottom w:val="none" w:sz="0" w:space="0" w:color="auto"/>
            <w:right w:val="none" w:sz="0" w:space="0" w:color="auto"/>
          </w:divBdr>
        </w:div>
        <w:div w:id="1351759687">
          <w:marLeft w:val="640"/>
          <w:marRight w:val="0"/>
          <w:marTop w:val="0"/>
          <w:marBottom w:val="0"/>
          <w:divBdr>
            <w:top w:val="none" w:sz="0" w:space="0" w:color="auto"/>
            <w:left w:val="none" w:sz="0" w:space="0" w:color="auto"/>
            <w:bottom w:val="none" w:sz="0" w:space="0" w:color="auto"/>
            <w:right w:val="none" w:sz="0" w:space="0" w:color="auto"/>
          </w:divBdr>
        </w:div>
        <w:div w:id="1352687497">
          <w:marLeft w:val="640"/>
          <w:marRight w:val="0"/>
          <w:marTop w:val="0"/>
          <w:marBottom w:val="0"/>
          <w:divBdr>
            <w:top w:val="none" w:sz="0" w:space="0" w:color="auto"/>
            <w:left w:val="none" w:sz="0" w:space="0" w:color="auto"/>
            <w:bottom w:val="none" w:sz="0" w:space="0" w:color="auto"/>
            <w:right w:val="none" w:sz="0" w:space="0" w:color="auto"/>
          </w:divBdr>
        </w:div>
        <w:div w:id="1383285575">
          <w:marLeft w:val="640"/>
          <w:marRight w:val="0"/>
          <w:marTop w:val="0"/>
          <w:marBottom w:val="0"/>
          <w:divBdr>
            <w:top w:val="none" w:sz="0" w:space="0" w:color="auto"/>
            <w:left w:val="none" w:sz="0" w:space="0" w:color="auto"/>
            <w:bottom w:val="none" w:sz="0" w:space="0" w:color="auto"/>
            <w:right w:val="none" w:sz="0" w:space="0" w:color="auto"/>
          </w:divBdr>
        </w:div>
        <w:div w:id="1436056461">
          <w:marLeft w:val="640"/>
          <w:marRight w:val="0"/>
          <w:marTop w:val="0"/>
          <w:marBottom w:val="0"/>
          <w:divBdr>
            <w:top w:val="none" w:sz="0" w:space="0" w:color="auto"/>
            <w:left w:val="none" w:sz="0" w:space="0" w:color="auto"/>
            <w:bottom w:val="none" w:sz="0" w:space="0" w:color="auto"/>
            <w:right w:val="none" w:sz="0" w:space="0" w:color="auto"/>
          </w:divBdr>
        </w:div>
        <w:div w:id="1511800034">
          <w:marLeft w:val="640"/>
          <w:marRight w:val="0"/>
          <w:marTop w:val="0"/>
          <w:marBottom w:val="0"/>
          <w:divBdr>
            <w:top w:val="none" w:sz="0" w:space="0" w:color="auto"/>
            <w:left w:val="none" w:sz="0" w:space="0" w:color="auto"/>
            <w:bottom w:val="none" w:sz="0" w:space="0" w:color="auto"/>
            <w:right w:val="none" w:sz="0" w:space="0" w:color="auto"/>
          </w:divBdr>
        </w:div>
        <w:div w:id="1522861852">
          <w:marLeft w:val="640"/>
          <w:marRight w:val="0"/>
          <w:marTop w:val="0"/>
          <w:marBottom w:val="0"/>
          <w:divBdr>
            <w:top w:val="none" w:sz="0" w:space="0" w:color="auto"/>
            <w:left w:val="none" w:sz="0" w:space="0" w:color="auto"/>
            <w:bottom w:val="none" w:sz="0" w:space="0" w:color="auto"/>
            <w:right w:val="none" w:sz="0" w:space="0" w:color="auto"/>
          </w:divBdr>
        </w:div>
        <w:div w:id="1527986464">
          <w:marLeft w:val="640"/>
          <w:marRight w:val="0"/>
          <w:marTop w:val="0"/>
          <w:marBottom w:val="0"/>
          <w:divBdr>
            <w:top w:val="none" w:sz="0" w:space="0" w:color="auto"/>
            <w:left w:val="none" w:sz="0" w:space="0" w:color="auto"/>
            <w:bottom w:val="none" w:sz="0" w:space="0" w:color="auto"/>
            <w:right w:val="none" w:sz="0" w:space="0" w:color="auto"/>
          </w:divBdr>
        </w:div>
        <w:div w:id="1542278126">
          <w:marLeft w:val="640"/>
          <w:marRight w:val="0"/>
          <w:marTop w:val="0"/>
          <w:marBottom w:val="0"/>
          <w:divBdr>
            <w:top w:val="none" w:sz="0" w:space="0" w:color="auto"/>
            <w:left w:val="none" w:sz="0" w:space="0" w:color="auto"/>
            <w:bottom w:val="none" w:sz="0" w:space="0" w:color="auto"/>
            <w:right w:val="none" w:sz="0" w:space="0" w:color="auto"/>
          </w:divBdr>
        </w:div>
        <w:div w:id="1707945523">
          <w:marLeft w:val="640"/>
          <w:marRight w:val="0"/>
          <w:marTop w:val="0"/>
          <w:marBottom w:val="0"/>
          <w:divBdr>
            <w:top w:val="none" w:sz="0" w:space="0" w:color="auto"/>
            <w:left w:val="none" w:sz="0" w:space="0" w:color="auto"/>
            <w:bottom w:val="none" w:sz="0" w:space="0" w:color="auto"/>
            <w:right w:val="none" w:sz="0" w:space="0" w:color="auto"/>
          </w:divBdr>
        </w:div>
        <w:div w:id="1712730222">
          <w:marLeft w:val="640"/>
          <w:marRight w:val="0"/>
          <w:marTop w:val="0"/>
          <w:marBottom w:val="0"/>
          <w:divBdr>
            <w:top w:val="none" w:sz="0" w:space="0" w:color="auto"/>
            <w:left w:val="none" w:sz="0" w:space="0" w:color="auto"/>
            <w:bottom w:val="none" w:sz="0" w:space="0" w:color="auto"/>
            <w:right w:val="none" w:sz="0" w:space="0" w:color="auto"/>
          </w:divBdr>
        </w:div>
        <w:div w:id="1715275426">
          <w:marLeft w:val="640"/>
          <w:marRight w:val="0"/>
          <w:marTop w:val="0"/>
          <w:marBottom w:val="0"/>
          <w:divBdr>
            <w:top w:val="none" w:sz="0" w:space="0" w:color="auto"/>
            <w:left w:val="none" w:sz="0" w:space="0" w:color="auto"/>
            <w:bottom w:val="none" w:sz="0" w:space="0" w:color="auto"/>
            <w:right w:val="none" w:sz="0" w:space="0" w:color="auto"/>
          </w:divBdr>
        </w:div>
        <w:div w:id="1763642826">
          <w:marLeft w:val="640"/>
          <w:marRight w:val="0"/>
          <w:marTop w:val="0"/>
          <w:marBottom w:val="0"/>
          <w:divBdr>
            <w:top w:val="none" w:sz="0" w:space="0" w:color="auto"/>
            <w:left w:val="none" w:sz="0" w:space="0" w:color="auto"/>
            <w:bottom w:val="none" w:sz="0" w:space="0" w:color="auto"/>
            <w:right w:val="none" w:sz="0" w:space="0" w:color="auto"/>
          </w:divBdr>
        </w:div>
        <w:div w:id="1806462679">
          <w:marLeft w:val="640"/>
          <w:marRight w:val="0"/>
          <w:marTop w:val="0"/>
          <w:marBottom w:val="0"/>
          <w:divBdr>
            <w:top w:val="none" w:sz="0" w:space="0" w:color="auto"/>
            <w:left w:val="none" w:sz="0" w:space="0" w:color="auto"/>
            <w:bottom w:val="none" w:sz="0" w:space="0" w:color="auto"/>
            <w:right w:val="none" w:sz="0" w:space="0" w:color="auto"/>
          </w:divBdr>
        </w:div>
        <w:div w:id="1846245151">
          <w:marLeft w:val="640"/>
          <w:marRight w:val="0"/>
          <w:marTop w:val="0"/>
          <w:marBottom w:val="0"/>
          <w:divBdr>
            <w:top w:val="none" w:sz="0" w:space="0" w:color="auto"/>
            <w:left w:val="none" w:sz="0" w:space="0" w:color="auto"/>
            <w:bottom w:val="none" w:sz="0" w:space="0" w:color="auto"/>
            <w:right w:val="none" w:sz="0" w:space="0" w:color="auto"/>
          </w:divBdr>
        </w:div>
        <w:div w:id="1924993596">
          <w:marLeft w:val="640"/>
          <w:marRight w:val="0"/>
          <w:marTop w:val="0"/>
          <w:marBottom w:val="0"/>
          <w:divBdr>
            <w:top w:val="none" w:sz="0" w:space="0" w:color="auto"/>
            <w:left w:val="none" w:sz="0" w:space="0" w:color="auto"/>
            <w:bottom w:val="none" w:sz="0" w:space="0" w:color="auto"/>
            <w:right w:val="none" w:sz="0" w:space="0" w:color="auto"/>
          </w:divBdr>
        </w:div>
        <w:div w:id="1956473589">
          <w:marLeft w:val="640"/>
          <w:marRight w:val="0"/>
          <w:marTop w:val="0"/>
          <w:marBottom w:val="0"/>
          <w:divBdr>
            <w:top w:val="none" w:sz="0" w:space="0" w:color="auto"/>
            <w:left w:val="none" w:sz="0" w:space="0" w:color="auto"/>
            <w:bottom w:val="none" w:sz="0" w:space="0" w:color="auto"/>
            <w:right w:val="none" w:sz="0" w:space="0" w:color="auto"/>
          </w:divBdr>
        </w:div>
        <w:div w:id="2031177094">
          <w:marLeft w:val="640"/>
          <w:marRight w:val="0"/>
          <w:marTop w:val="0"/>
          <w:marBottom w:val="0"/>
          <w:divBdr>
            <w:top w:val="none" w:sz="0" w:space="0" w:color="auto"/>
            <w:left w:val="none" w:sz="0" w:space="0" w:color="auto"/>
            <w:bottom w:val="none" w:sz="0" w:space="0" w:color="auto"/>
            <w:right w:val="none" w:sz="0" w:space="0" w:color="auto"/>
          </w:divBdr>
        </w:div>
        <w:div w:id="2045670925">
          <w:marLeft w:val="640"/>
          <w:marRight w:val="0"/>
          <w:marTop w:val="0"/>
          <w:marBottom w:val="0"/>
          <w:divBdr>
            <w:top w:val="none" w:sz="0" w:space="0" w:color="auto"/>
            <w:left w:val="none" w:sz="0" w:space="0" w:color="auto"/>
            <w:bottom w:val="none" w:sz="0" w:space="0" w:color="auto"/>
            <w:right w:val="none" w:sz="0" w:space="0" w:color="auto"/>
          </w:divBdr>
        </w:div>
        <w:div w:id="2066176214">
          <w:marLeft w:val="640"/>
          <w:marRight w:val="0"/>
          <w:marTop w:val="0"/>
          <w:marBottom w:val="0"/>
          <w:divBdr>
            <w:top w:val="none" w:sz="0" w:space="0" w:color="auto"/>
            <w:left w:val="none" w:sz="0" w:space="0" w:color="auto"/>
            <w:bottom w:val="none" w:sz="0" w:space="0" w:color="auto"/>
            <w:right w:val="none" w:sz="0" w:space="0" w:color="auto"/>
          </w:divBdr>
        </w:div>
        <w:div w:id="2085564778">
          <w:marLeft w:val="640"/>
          <w:marRight w:val="0"/>
          <w:marTop w:val="0"/>
          <w:marBottom w:val="0"/>
          <w:divBdr>
            <w:top w:val="none" w:sz="0" w:space="0" w:color="auto"/>
            <w:left w:val="none" w:sz="0" w:space="0" w:color="auto"/>
            <w:bottom w:val="none" w:sz="0" w:space="0" w:color="auto"/>
            <w:right w:val="none" w:sz="0" w:space="0" w:color="auto"/>
          </w:divBdr>
        </w:div>
        <w:div w:id="2129739679">
          <w:marLeft w:val="640"/>
          <w:marRight w:val="0"/>
          <w:marTop w:val="0"/>
          <w:marBottom w:val="0"/>
          <w:divBdr>
            <w:top w:val="none" w:sz="0" w:space="0" w:color="auto"/>
            <w:left w:val="none" w:sz="0" w:space="0" w:color="auto"/>
            <w:bottom w:val="none" w:sz="0" w:space="0" w:color="auto"/>
            <w:right w:val="none" w:sz="0" w:space="0" w:color="auto"/>
          </w:divBdr>
        </w:div>
      </w:divsChild>
    </w:div>
    <w:div w:id="1209874934">
      <w:marLeft w:val="640"/>
      <w:marRight w:val="0"/>
      <w:marTop w:val="0"/>
      <w:marBottom w:val="0"/>
      <w:divBdr>
        <w:top w:val="none" w:sz="0" w:space="0" w:color="auto"/>
        <w:left w:val="none" w:sz="0" w:space="0" w:color="auto"/>
        <w:bottom w:val="none" w:sz="0" w:space="0" w:color="auto"/>
        <w:right w:val="none" w:sz="0" w:space="0" w:color="auto"/>
      </w:divBdr>
    </w:div>
    <w:div w:id="1209995038">
      <w:bodyDiv w:val="1"/>
      <w:marLeft w:val="0"/>
      <w:marRight w:val="0"/>
      <w:marTop w:val="0"/>
      <w:marBottom w:val="0"/>
      <w:divBdr>
        <w:top w:val="none" w:sz="0" w:space="0" w:color="auto"/>
        <w:left w:val="none" w:sz="0" w:space="0" w:color="auto"/>
        <w:bottom w:val="none" w:sz="0" w:space="0" w:color="auto"/>
        <w:right w:val="none" w:sz="0" w:space="0" w:color="auto"/>
      </w:divBdr>
      <w:divsChild>
        <w:div w:id="75981700">
          <w:marLeft w:val="640"/>
          <w:marRight w:val="0"/>
          <w:marTop w:val="0"/>
          <w:marBottom w:val="0"/>
          <w:divBdr>
            <w:top w:val="none" w:sz="0" w:space="0" w:color="auto"/>
            <w:left w:val="none" w:sz="0" w:space="0" w:color="auto"/>
            <w:bottom w:val="none" w:sz="0" w:space="0" w:color="auto"/>
            <w:right w:val="none" w:sz="0" w:space="0" w:color="auto"/>
          </w:divBdr>
        </w:div>
        <w:div w:id="86660532">
          <w:marLeft w:val="640"/>
          <w:marRight w:val="0"/>
          <w:marTop w:val="0"/>
          <w:marBottom w:val="0"/>
          <w:divBdr>
            <w:top w:val="none" w:sz="0" w:space="0" w:color="auto"/>
            <w:left w:val="none" w:sz="0" w:space="0" w:color="auto"/>
            <w:bottom w:val="none" w:sz="0" w:space="0" w:color="auto"/>
            <w:right w:val="none" w:sz="0" w:space="0" w:color="auto"/>
          </w:divBdr>
        </w:div>
        <w:div w:id="88047297">
          <w:marLeft w:val="640"/>
          <w:marRight w:val="0"/>
          <w:marTop w:val="0"/>
          <w:marBottom w:val="0"/>
          <w:divBdr>
            <w:top w:val="none" w:sz="0" w:space="0" w:color="auto"/>
            <w:left w:val="none" w:sz="0" w:space="0" w:color="auto"/>
            <w:bottom w:val="none" w:sz="0" w:space="0" w:color="auto"/>
            <w:right w:val="none" w:sz="0" w:space="0" w:color="auto"/>
          </w:divBdr>
        </w:div>
        <w:div w:id="93287754">
          <w:marLeft w:val="640"/>
          <w:marRight w:val="0"/>
          <w:marTop w:val="0"/>
          <w:marBottom w:val="0"/>
          <w:divBdr>
            <w:top w:val="none" w:sz="0" w:space="0" w:color="auto"/>
            <w:left w:val="none" w:sz="0" w:space="0" w:color="auto"/>
            <w:bottom w:val="none" w:sz="0" w:space="0" w:color="auto"/>
            <w:right w:val="none" w:sz="0" w:space="0" w:color="auto"/>
          </w:divBdr>
        </w:div>
        <w:div w:id="115952798">
          <w:marLeft w:val="640"/>
          <w:marRight w:val="0"/>
          <w:marTop w:val="0"/>
          <w:marBottom w:val="0"/>
          <w:divBdr>
            <w:top w:val="none" w:sz="0" w:space="0" w:color="auto"/>
            <w:left w:val="none" w:sz="0" w:space="0" w:color="auto"/>
            <w:bottom w:val="none" w:sz="0" w:space="0" w:color="auto"/>
            <w:right w:val="none" w:sz="0" w:space="0" w:color="auto"/>
          </w:divBdr>
        </w:div>
        <w:div w:id="122426150">
          <w:marLeft w:val="640"/>
          <w:marRight w:val="0"/>
          <w:marTop w:val="0"/>
          <w:marBottom w:val="0"/>
          <w:divBdr>
            <w:top w:val="none" w:sz="0" w:space="0" w:color="auto"/>
            <w:left w:val="none" w:sz="0" w:space="0" w:color="auto"/>
            <w:bottom w:val="none" w:sz="0" w:space="0" w:color="auto"/>
            <w:right w:val="none" w:sz="0" w:space="0" w:color="auto"/>
          </w:divBdr>
        </w:div>
        <w:div w:id="171455603">
          <w:marLeft w:val="640"/>
          <w:marRight w:val="0"/>
          <w:marTop w:val="0"/>
          <w:marBottom w:val="0"/>
          <w:divBdr>
            <w:top w:val="none" w:sz="0" w:space="0" w:color="auto"/>
            <w:left w:val="none" w:sz="0" w:space="0" w:color="auto"/>
            <w:bottom w:val="none" w:sz="0" w:space="0" w:color="auto"/>
            <w:right w:val="none" w:sz="0" w:space="0" w:color="auto"/>
          </w:divBdr>
        </w:div>
        <w:div w:id="174148578">
          <w:marLeft w:val="640"/>
          <w:marRight w:val="0"/>
          <w:marTop w:val="0"/>
          <w:marBottom w:val="0"/>
          <w:divBdr>
            <w:top w:val="none" w:sz="0" w:space="0" w:color="auto"/>
            <w:left w:val="none" w:sz="0" w:space="0" w:color="auto"/>
            <w:bottom w:val="none" w:sz="0" w:space="0" w:color="auto"/>
            <w:right w:val="none" w:sz="0" w:space="0" w:color="auto"/>
          </w:divBdr>
        </w:div>
        <w:div w:id="187766484">
          <w:marLeft w:val="640"/>
          <w:marRight w:val="0"/>
          <w:marTop w:val="0"/>
          <w:marBottom w:val="0"/>
          <w:divBdr>
            <w:top w:val="none" w:sz="0" w:space="0" w:color="auto"/>
            <w:left w:val="none" w:sz="0" w:space="0" w:color="auto"/>
            <w:bottom w:val="none" w:sz="0" w:space="0" w:color="auto"/>
            <w:right w:val="none" w:sz="0" w:space="0" w:color="auto"/>
          </w:divBdr>
        </w:div>
        <w:div w:id="215707576">
          <w:marLeft w:val="640"/>
          <w:marRight w:val="0"/>
          <w:marTop w:val="0"/>
          <w:marBottom w:val="0"/>
          <w:divBdr>
            <w:top w:val="none" w:sz="0" w:space="0" w:color="auto"/>
            <w:left w:val="none" w:sz="0" w:space="0" w:color="auto"/>
            <w:bottom w:val="none" w:sz="0" w:space="0" w:color="auto"/>
            <w:right w:val="none" w:sz="0" w:space="0" w:color="auto"/>
          </w:divBdr>
        </w:div>
        <w:div w:id="379019000">
          <w:marLeft w:val="640"/>
          <w:marRight w:val="0"/>
          <w:marTop w:val="0"/>
          <w:marBottom w:val="0"/>
          <w:divBdr>
            <w:top w:val="none" w:sz="0" w:space="0" w:color="auto"/>
            <w:left w:val="none" w:sz="0" w:space="0" w:color="auto"/>
            <w:bottom w:val="none" w:sz="0" w:space="0" w:color="auto"/>
            <w:right w:val="none" w:sz="0" w:space="0" w:color="auto"/>
          </w:divBdr>
        </w:div>
        <w:div w:id="401754335">
          <w:marLeft w:val="640"/>
          <w:marRight w:val="0"/>
          <w:marTop w:val="0"/>
          <w:marBottom w:val="0"/>
          <w:divBdr>
            <w:top w:val="none" w:sz="0" w:space="0" w:color="auto"/>
            <w:left w:val="none" w:sz="0" w:space="0" w:color="auto"/>
            <w:bottom w:val="none" w:sz="0" w:space="0" w:color="auto"/>
            <w:right w:val="none" w:sz="0" w:space="0" w:color="auto"/>
          </w:divBdr>
        </w:div>
        <w:div w:id="438065941">
          <w:marLeft w:val="640"/>
          <w:marRight w:val="0"/>
          <w:marTop w:val="0"/>
          <w:marBottom w:val="0"/>
          <w:divBdr>
            <w:top w:val="none" w:sz="0" w:space="0" w:color="auto"/>
            <w:left w:val="none" w:sz="0" w:space="0" w:color="auto"/>
            <w:bottom w:val="none" w:sz="0" w:space="0" w:color="auto"/>
            <w:right w:val="none" w:sz="0" w:space="0" w:color="auto"/>
          </w:divBdr>
        </w:div>
        <w:div w:id="464007581">
          <w:marLeft w:val="640"/>
          <w:marRight w:val="0"/>
          <w:marTop w:val="0"/>
          <w:marBottom w:val="0"/>
          <w:divBdr>
            <w:top w:val="none" w:sz="0" w:space="0" w:color="auto"/>
            <w:left w:val="none" w:sz="0" w:space="0" w:color="auto"/>
            <w:bottom w:val="none" w:sz="0" w:space="0" w:color="auto"/>
            <w:right w:val="none" w:sz="0" w:space="0" w:color="auto"/>
          </w:divBdr>
        </w:div>
        <w:div w:id="501241992">
          <w:marLeft w:val="640"/>
          <w:marRight w:val="0"/>
          <w:marTop w:val="0"/>
          <w:marBottom w:val="0"/>
          <w:divBdr>
            <w:top w:val="none" w:sz="0" w:space="0" w:color="auto"/>
            <w:left w:val="none" w:sz="0" w:space="0" w:color="auto"/>
            <w:bottom w:val="none" w:sz="0" w:space="0" w:color="auto"/>
            <w:right w:val="none" w:sz="0" w:space="0" w:color="auto"/>
          </w:divBdr>
        </w:div>
        <w:div w:id="540485002">
          <w:marLeft w:val="640"/>
          <w:marRight w:val="0"/>
          <w:marTop w:val="0"/>
          <w:marBottom w:val="0"/>
          <w:divBdr>
            <w:top w:val="none" w:sz="0" w:space="0" w:color="auto"/>
            <w:left w:val="none" w:sz="0" w:space="0" w:color="auto"/>
            <w:bottom w:val="none" w:sz="0" w:space="0" w:color="auto"/>
            <w:right w:val="none" w:sz="0" w:space="0" w:color="auto"/>
          </w:divBdr>
        </w:div>
        <w:div w:id="544486200">
          <w:marLeft w:val="640"/>
          <w:marRight w:val="0"/>
          <w:marTop w:val="0"/>
          <w:marBottom w:val="0"/>
          <w:divBdr>
            <w:top w:val="none" w:sz="0" w:space="0" w:color="auto"/>
            <w:left w:val="none" w:sz="0" w:space="0" w:color="auto"/>
            <w:bottom w:val="none" w:sz="0" w:space="0" w:color="auto"/>
            <w:right w:val="none" w:sz="0" w:space="0" w:color="auto"/>
          </w:divBdr>
        </w:div>
        <w:div w:id="573128650">
          <w:marLeft w:val="640"/>
          <w:marRight w:val="0"/>
          <w:marTop w:val="0"/>
          <w:marBottom w:val="0"/>
          <w:divBdr>
            <w:top w:val="none" w:sz="0" w:space="0" w:color="auto"/>
            <w:left w:val="none" w:sz="0" w:space="0" w:color="auto"/>
            <w:bottom w:val="none" w:sz="0" w:space="0" w:color="auto"/>
            <w:right w:val="none" w:sz="0" w:space="0" w:color="auto"/>
          </w:divBdr>
        </w:div>
        <w:div w:id="602222255">
          <w:marLeft w:val="640"/>
          <w:marRight w:val="0"/>
          <w:marTop w:val="0"/>
          <w:marBottom w:val="0"/>
          <w:divBdr>
            <w:top w:val="none" w:sz="0" w:space="0" w:color="auto"/>
            <w:left w:val="none" w:sz="0" w:space="0" w:color="auto"/>
            <w:bottom w:val="none" w:sz="0" w:space="0" w:color="auto"/>
            <w:right w:val="none" w:sz="0" w:space="0" w:color="auto"/>
          </w:divBdr>
        </w:div>
        <w:div w:id="615017702">
          <w:marLeft w:val="640"/>
          <w:marRight w:val="0"/>
          <w:marTop w:val="0"/>
          <w:marBottom w:val="0"/>
          <w:divBdr>
            <w:top w:val="none" w:sz="0" w:space="0" w:color="auto"/>
            <w:left w:val="none" w:sz="0" w:space="0" w:color="auto"/>
            <w:bottom w:val="none" w:sz="0" w:space="0" w:color="auto"/>
            <w:right w:val="none" w:sz="0" w:space="0" w:color="auto"/>
          </w:divBdr>
        </w:div>
        <w:div w:id="636108418">
          <w:marLeft w:val="640"/>
          <w:marRight w:val="0"/>
          <w:marTop w:val="0"/>
          <w:marBottom w:val="0"/>
          <w:divBdr>
            <w:top w:val="none" w:sz="0" w:space="0" w:color="auto"/>
            <w:left w:val="none" w:sz="0" w:space="0" w:color="auto"/>
            <w:bottom w:val="none" w:sz="0" w:space="0" w:color="auto"/>
            <w:right w:val="none" w:sz="0" w:space="0" w:color="auto"/>
          </w:divBdr>
        </w:div>
        <w:div w:id="655450676">
          <w:marLeft w:val="640"/>
          <w:marRight w:val="0"/>
          <w:marTop w:val="0"/>
          <w:marBottom w:val="0"/>
          <w:divBdr>
            <w:top w:val="none" w:sz="0" w:space="0" w:color="auto"/>
            <w:left w:val="none" w:sz="0" w:space="0" w:color="auto"/>
            <w:bottom w:val="none" w:sz="0" w:space="0" w:color="auto"/>
            <w:right w:val="none" w:sz="0" w:space="0" w:color="auto"/>
          </w:divBdr>
        </w:div>
        <w:div w:id="718896316">
          <w:marLeft w:val="640"/>
          <w:marRight w:val="0"/>
          <w:marTop w:val="0"/>
          <w:marBottom w:val="0"/>
          <w:divBdr>
            <w:top w:val="none" w:sz="0" w:space="0" w:color="auto"/>
            <w:left w:val="none" w:sz="0" w:space="0" w:color="auto"/>
            <w:bottom w:val="none" w:sz="0" w:space="0" w:color="auto"/>
            <w:right w:val="none" w:sz="0" w:space="0" w:color="auto"/>
          </w:divBdr>
        </w:div>
        <w:div w:id="752971884">
          <w:marLeft w:val="640"/>
          <w:marRight w:val="0"/>
          <w:marTop w:val="0"/>
          <w:marBottom w:val="0"/>
          <w:divBdr>
            <w:top w:val="none" w:sz="0" w:space="0" w:color="auto"/>
            <w:left w:val="none" w:sz="0" w:space="0" w:color="auto"/>
            <w:bottom w:val="none" w:sz="0" w:space="0" w:color="auto"/>
            <w:right w:val="none" w:sz="0" w:space="0" w:color="auto"/>
          </w:divBdr>
        </w:div>
        <w:div w:id="768544150">
          <w:marLeft w:val="640"/>
          <w:marRight w:val="0"/>
          <w:marTop w:val="0"/>
          <w:marBottom w:val="0"/>
          <w:divBdr>
            <w:top w:val="none" w:sz="0" w:space="0" w:color="auto"/>
            <w:left w:val="none" w:sz="0" w:space="0" w:color="auto"/>
            <w:bottom w:val="none" w:sz="0" w:space="0" w:color="auto"/>
            <w:right w:val="none" w:sz="0" w:space="0" w:color="auto"/>
          </w:divBdr>
        </w:div>
        <w:div w:id="804665959">
          <w:marLeft w:val="640"/>
          <w:marRight w:val="0"/>
          <w:marTop w:val="0"/>
          <w:marBottom w:val="0"/>
          <w:divBdr>
            <w:top w:val="none" w:sz="0" w:space="0" w:color="auto"/>
            <w:left w:val="none" w:sz="0" w:space="0" w:color="auto"/>
            <w:bottom w:val="none" w:sz="0" w:space="0" w:color="auto"/>
            <w:right w:val="none" w:sz="0" w:space="0" w:color="auto"/>
          </w:divBdr>
        </w:div>
        <w:div w:id="837309396">
          <w:marLeft w:val="640"/>
          <w:marRight w:val="0"/>
          <w:marTop w:val="0"/>
          <w:marBottom w:val="0"/>
          <w:divBdr>
            <w:top w:val="none" w:sz="0" w:space="0" w:color="auto"/>
            <w:left w:val="none" w:sz="0" w:space="0" w:color="auto"/>
            <w:bottom w:val="none" w:sz="0" w:space="0" w:color="auto"/>
            <w:right w:val="none" w:sz="0" w:space="0" w:color="auto"/>
          </w:divBdr>
        </w:div>
        <w:div w:id="838347294">
          <w:marLeft w:val="640"/>
          <w:marRight w:val="0"/>
          <w:marTop w:val="0"/>
          <w:marBottom w:val="0"/>
          <w:divBdr>
            <w:top w:val="none" w:sz="0" w:space="0" w:color="auto"/>
            <w:left w:val="none" w:sz="0" w:space="0" w:color="auto"/>
            <w:bottom w:val="none" w:sz="0" w:space="0" w:color="auto"/>
            <w:right w:val="none" w:sz="0" w:space="0" w:color="auto"/>
          </w:divBdr>
        </w:div>
        <w:div w:id="882210445">
          <w:marLeft w:val="640"/>
          <w:marRight w:val="0"/>
          <w:marTop w:val="0"/>
          <w:marBottom w:val="0"/>
          <w:divBdr>
            <w:top w:val="none" w:sz="0" w:space="0" w:color="auto"/>
            <w:left w:val="none" w:sz="0" w:space="0" w:color="auto"/>
            <w:bottom w:val="none" w:sz="0" w:space="0" w:color="auto"/>
            <w:right w:val="none" w:sz="0" w:space="0" w:color="auto"/>
          </w:divBdr>
        </w:div>
        <w:div w:id="903419267">
          <w:marLeft w:val="640"/>
          <w:marRight w:val="0"/>
          <w:marTop w:val="0"/>
          <w:marBottom w:val="0"/>
          <w:divBdr>
            <w:top w:val="none" w:sz="0" w:space="0" w:color="auto"/>
            <w:left w:val="none" w:sz="0" w:space="0" w:color="auto"/>
            <w:bottom w:val="none" w:sz="0" w:space="0" w:color="auto"/>
            <w:right w:val="none" w:sz="0" w:space="0" w:color="auto"/>
          </w:divBdr>
        </w:div>
        <w:div w:id="923997240">
          <w:marLeft w:val="640"/>
          <w:marRight w:val="0"/>
          <w:marTop w:val="0"/>
          <w:marBottom w:val="0"/>
          <w:divBdr>
            <w:top w:val="none" w:sz="0" w:space="0" w:color="auto"/>
            <w:left w:val="none" w:sz="0" w:space="0" w:color="auto"/>
            <w:bottom w:val="none" w:sz="0" w:space="0" w:color="auto"/>
            <w:right w:val="none" w:sz="0" w:space="0" w:color="auto"/>
          </w:divBdr>
        </w:div>
        <w:div w:id="989208450">
          <w:marLeft w:val="640"/>
          <w:marRight w:val="0"/>
          <w:marTop w:val="0"/>
          <w:marBottom w:val="0"/>
          <w:divBdr>
            <w:top w:val="none" w:sz="0" w:space="0" w:color="auto"/>
            <w:left w:val="none" w:sz="0" w:space="0" w:color="auto"/>
            <w:bottom w:val="none" w:sz="0" w:space="0" w:color="auto"/>
            <w:right w:val="none" w:sz="0" w:space="0" w:color="auto"/>
          </w:divBdr>
        </w:div>
        <w:div w:id="1045252186">
          <w:marLeft w:val="640"/>
          <w:marRight w:val="0"/>
          <w:marTop w:val="0"/>
          <w:marBottom w:val="0"/>
          <w:divBdr>
            <w:top w:val="none" w:sz="0" w:space="0" w:color="auto"/>
            <w:left w:val="none" w:sz="0" w:space="0" w:color="auto"/>
            <w:bottom w:val="none" w:sz="0" w:space="0" w:color="auto"/>
            <w:right w:val="none" w:sz="0" w:space="0" w:color="auto"/>
          </w:divBdr>
        </w:div>
        <w:div w:id="1159422241">
          <w:marLeft w:val="640"/>
          <w:marRight w:val="0"/>
          <w:marTop w:val="0"/>
          <w:marBottom w:val="0"/>
          <w:divBdr>
            <w:top w:val="none" w:sz="0" w:space="0" w:color="auto"/>
            <w:left w:val="none" w:sz="0" w:space="0" w:color="auto"/>
            <w:bottom w:val="none" w:sz="0" w:space="0" w:color="auto"/>
            <w:right w:val="none" w:sz="0" w:space="0" w:color="auto"/>
          </w:divBdr>
        </w:div>
        <w:div w:id="1172333231">
          <w:marLeft w:val="640"/>
          <w:marRight w:val="0"/>
          <w:marTop w:val="0"/>
          <w:marBottom w:val="0"/>
          <w:divBdr>
            <w:top w:val="none" w:sz="0" w:space="0" w:color="auto"/>
            <w:left w:val="none" w:sz="0" w:space="0" w:color="auto"/>
            <w:bottom w:val="none" w:sz="0" w:space="0" w:color="auto"/>
            <w:right w:val="none" w:sz="0" w:space="0" w:color="auto"/>
          </w:divBdr>
        </w:div>
        <w:div w:id="1206257645">
          <w:marLeft w:val="640"/>
          <w:marRight w:val="0"/>
          <w:marTop w:val="0"/>
          <w:marBottom w:val="0"/>
          <w:divBdr>
            <w:top w:val="none" w:sz="0" w:space="0" w:color="auto"/>
            <w:left w:val="none" w:sz="0" w:space="0" w:color="auto"/>
            <w:bottom w:val="none" w:sz="0" w:space="0" w:color="auto"/>
            <w:right w:val="none" w:sz="0" w:space="0" w:color="auto"/>
          </w:divBdr>
        </w:div>
        <w:div w:id="1221164714">
          <w:marLeft w:val="640"/>
          <w:marRight w:val="0"/>
          <w:marTop w:val="0"/>
          <w:marBottom w:val="0"/>
          <w:divBdr>
            <w:top w:val="none" w:sz="0" w:space="0" w:color="auto"/>
            <w:left w:val="none" w:sz="0" w:space="0" w:color="auto"/>
            <w:bottom w:val="none" w:sz="0" w:space="0" w:color="auto"/>
            <w:right w:val="none" w:sz="0" w:space="0" w:color="auto"/>
          </w:divBdr>
        </w:div>
        <w:div w:id="1262759398">
          <w:marLeft w:val="640"/>
          <w:marRight w:val="0"/>
          <w:marTop w:val="0"/>
          <w:marBottom w:val="0"/>
          <w:divBdr>
            <w:top w:val="none" w:sz="0" w:space="0" w:color="auto"/>
            <w:left w:val="none" w:sz="0" w:space="0" w:color="auto"/>
            <w:bottom w:val="none" w:sz="0" w:space="0" w:color="auto"/>
            <w:right w:val="none" w:sz="0" w:space="0" w:color="auto"/>
          </w:divBdr>
        </w:div>
        <w:div w:id="1315990892">
          <w:marLeft w:val="640"/>
          <w:marRight w:val="0"/>
          <w:marTop w:val="0"/>
          <w:marBottom w:val="0"/>
          <w:divBdr>
            <w:top w:val="none" w:sz="0" w:space="0" w:color="auto"/>
            <w:left w:val="none" w:sz="0" w:space="0" w:color="auto"/>
            <w:bottom w:val="none" w:sz="0" w:space="0" w:color="auto"/>
            <w:right w:val="none" w:sz="0" w:space="0" w:color="auto"/>
          </w:divBdr>
        </w:div>
        <w:div w:id="1338582136">
          <w:marLeft w:val="640"/>
          <w:marRight w:val="0"/>
          <w:marTop w:val="0"/>
          <w:marBottom w:val="0"/>
          <w:divBdr>
            <w:top w:val="none" w:sz="0" w:space="0" w:color="auto"/>
            <w:left w:val="none" w:sz="0" w:space="0" w:color="auto"/>
            <w:bottom w:val="none" w:sz="0" w:space="0" w:color="auto"/>
            <w:right w:val="none" w:sz="0" w:space="0" w:color="auto"/>
          </w:divBdr>
        </w:div>
        <w:div w:id="1409957098">
          <w:marLeft w:val="640"/>
          <w:marRight w:val="0"/>
          <w:marTop w:val="0"/>
          <w:marBottom w:val="0"/>
          <w:divBdr>
            <w:top w:val="none" w:sz="0" w:space="0" w:color="auto"/>
            <w:left w:val="none" w:sz="0" w:space="0" w:color="auto"/>
            <w:bottom w:val="none" w:sz="0" w:space="0" w:color="auto"/>
            <w:right w:val="none" w:sz="0" w:space="0" w:color="auto"/>
          </w:divBdr>
        </w:div>
        <w:div w:id="1414355668">
          <w:marLeft w:val="640"/>
          <w:marRight w:val="0"/>
          <w:marTop w:val="0"/>
          <w:marBottom w:val="0"/>
          <w:divBdr>
            <w:top w:val="none" w:sz="0" w:space="0" w:color="auto"/>
            <w:left w:val="none" w:sz="0" w:space="0" w:color="auto"/>
            <w:bottom w:val="none" w:sz="0" w:space="0" w:color="auto"/>
            <w:right w:val="none" w:sz="0" w:space="0" w:color="auto"/>
          </w:divBdr>
        </w:div>
        <w:div w:id="1442796368">
          <w:marLeft w:val="640"/>
          <w:marRight w:val="0"/>
          <w:marTop w:val="0"/>
          <w:marBottom w:val="0"/>
          <w:divBdr>
            <w:top w:val="none" w:sz="0" w:space="0" w:color="auto"/>
            <w:left w:val="none" w:sz="0" w:space="0" w:color="auto"/>
            <w:bottom w:val="none" w:sz="0" w:space="0" w:color="auto"/>
            <w:right w:val="none" w:sz="0" w:space="0" w:color="auto"/>
          </w:divBdr>
        </w:div>
        <w:div w:id="1489856454">
          <w:marLeft w:val="640"/>
          <w:marRight w:val="0"/>
          <w:marTop w:val="0"/>
          <w:marBottom w:val="0"/>
          <w:divBdr>
            <w:top w:val="none" w:sz="0" w:space="0" w:color="auto"/>
            <w:left w:val="none" w:sz="0" w:space="0" w:color="auto"/>
            <w:bottom w:val="none" w:sz="0" w:space="0" w:color="auto"/>
            <w:right w:val="none" w:sz="0" w:space="0" w:color="auto"/>
          </w:divBdr>
        </w:div>
        <w:div w:id="1501193724">
          <w:marLeft w:val="640"/>
          <w:marRight w:val="0"/>
          <w:marTop w:val="0"/>
          <w:marBottom w:val="0"/>
          <w:divBdr>
            <w:top w:val="none" w:sz="0" w:space="0" w:color="auto"/>
            <w:left w:val="none" w:sz="0" w:space="0" w:color="auto"/>
            <w:bottom w:val="none" w:sz="0" w:space="0" w:color="auto"/>
            <w:right w:val="none" w:sz="0" w:space="0" w:color="auto"/>
          </w:divBdr>
        </w:div>
        <w:div w:id="1528443568">
          <w:marLeft w:val="640"/>
          <w:marRight w:val="0"/>
          <w:marTop w:val="0"/>
          <w:marBottom w:val="0"/>
          <w:divBdr>
            <w:top w:val="none" w:sz="0" w:space="0" w:color="auto"/>
            <w:left w:val="none" w:sz="0" w:space="0" w:color="auto"/>
            <w:bottom w:val="none" w:sz="0" w:space="0" w:color="auto"/>
            <w:right w:val="none" w:sz="0" w:space="0" w:color="auto"/>
          </w:divBdr>
        </w:div>
        <w:div w:id="1581065094">
          <w:marLeft w:val="640"/>
          <w:marRight w:val="0"/>
          <w:marTop w:val="0"/>
          <w:marBottom w:val="0"/>
          <w:divBdr>
            <w:top w:val="none" w:sz="0" w:space="0" w:color="auto"/>
            <w:left w:val="none" w:sz="0" w:space="0" w:color="auto"/>
            <w:bottom w:val="none" w:sz="0" w:space="0" w:color="auto"/>
            <w:right w:val="none" w:sz="0" w:space="0" w:color="auto"/>
          </w:divBdr>
        </w:div>
        <w:div w:id="1592007925">
          <w:marLeft w:val="640"/>
          <w:marRight w:val="0"/>
          <w:marTop w:val="0"/>
          <w:marBottom w:val="0"/>
          <w:divBdr>
            <w:top w:val="none" w:sz="0" w:space="0" w:color="auto"/>
            <w:left w:val="none" w:sz="0" w:space="0" w:color="auto"/>
            <w:bottom w:val="none" w:sz="0" w:space="0" w:color="auto"/>
            <w:right w:val="none" w:sz="0" w:space="0" w:color="auto"/>
          </w:divBdr>
        </w:div>
        <w:div w:id="1637833468">
          <w:marLeft w:val="640"/>
          <w:marRight w:val="0"/>
          <w:marTop w:val="0"/>
          <w:marBottom w:val="0"/>
          <w:divBdr>
            <w:top w:val="none" w:sz="0" w:space="0" w:color="auto"/>
            <w:left w:val="none" w:sz="0" w:space="0" w:color="auto"/>
            <w:bottom w:val="none" w:sz="0" w:space="0" w:color="auto"/>
            <w:right w:val="none" w:sz="0" w:space="0" w:color="auto"/>
          </w:divBdr>
        </w:div>
        <w:div w:id="1641182023">
          <w:marLeft w:val="640"/>
          <w:marRight w:val="0"/>
          <w:marTop w:val="0"/>
          <w:marBottom w:val="0"/>
          <w:divBdr>
            <w:top w:val="none" w:sz="0" w:space="0" w:color="auto"/>
            <w:left w:val="none" w:sz="0" w:space="0" w:color="auto"/>
            <w:bottom w:val="none" w:sz="0" w:space="0" w:color="auto"/>
            <w:right w:val="none" w:sz="0" w:space="0" w:color="auto"/>
          </w:divBdr>
        </w:div>
        <w:div w:id="1668747434">
          <w:marLeft w:val="640"/>
          <w:marRight w:val="0"/>
          <w:marTop w:val="0"/>
          <w:marBottom w:val="0"/>
          <w:divBdr>
            <w:top w:val="none" w:sz="0" w:space="0" w:color="auto"/>
            <w:left w:val="none" w:sz="0" w:space="0" w:color="auto"/>
            <w:bottom w:val="none" w:sz="0" w:space="0" w:color="auto"/>
            <w:right w:val="none" w:sz="0" w:space="0" w:color="auto"/>
          </w:divBdr>
        </w:div>
        <w:div w:id="1683241639">
          <w:marLeft w:val="640"/>
          <w:marRight w:val="0"/>
          <w:marTop w:val="0"/>
          <w:marBottom w:val="0"/>
          <w:divBdr>
            <w:top w:val="none" w:sz="0" w:space="0" w:color="auto"/>
            <w:left w:val="none" w:sz="0" w:space="0" w:color="auto"/>
            <w:bottom w:val="none" w:sz="0" w:space="0" w:color="auto"/>
            <w:right w:val="none" w:sz="0" w:space="0" w:color="auto"/>
          </w:divBdr>
        </w:div>
        <w:div w:id="1704095366">
          <w:marLeft w:val="640"/>
          <w:marRight w:val="0"/>
          <w:marTop w:val="0"/>
          <w:marBottom w:val="0"/>
          <w:divBdr>
            <w:top w:val="none" w:sz="0" w:space="0" w:color="auto"/>
            <w:left w:val="none" w:sz="0" w:space="0" w:color="auto"/>
            <w:bottom w:val="none" w:sz="0" w:space="0" w:color="auto"/>
            <w:right w:val="none" w:sz="0" w:space="0" w:color="auto"/>
          </w:divBdr>
        </w:div>
        <w:div w:id="1720128380">
          <w:marLeft w:val="640"/>
          <w:marRight w:val="0"/>
          <w:marTop w:val="0"/>
          <w:marBottom w:val="0"/>
          <w:divBdr>
            <w:top w:val="none" w:sz="0" w:space="0" w:color="auto"/>
            <w:left w:val="none" w:sz="0" w:space="0" w:color="auto"/>
            <w:bottom w:val="none" w:sz="0" w:space="0" w:color="auto"/>
            <w:right w:val="none" w:sz="0" w:space="0" w:color="auto"/>
          </w:divBdr>
        </w:div>
        <w:div w:id="1783912989">
          <w:marLeft w:val="640"/>
          <w:marRight w:val="0"/>
          <w:marTop w:val="0"/>
          <w:marBottom w:val="0"/>
          <w:divBdr>
            <w:top w:val="none" w:sz="0" w:space="0" w:color="auto"/>
            <w:left w:val="none" w:sz="0" w:space="0" w:color="auto"/>
            <w:bottom w:val="none" w:sz="0" w:space="0" w:color="auto"/>
            <w:right w:val="none" w:sz="0" w:space="0" w:color="auto"/>
          </w:divBdr>
        </w:div>
        <w:div w:id="1793133453">
          <w:marLeft w:val="640"/>
          <w:marRight w:val="0"/>
          <w:marTop w:val="0"/>
          <w:marBottom w:val="0"/>
          <w:divBdr>
            <w:top w:val="none" w:sz="0" w:space="0" w:color="auto"/>
            <w:left w:val="none" w:sz="0" w:space="0" w:color="auto"/>
            <w:bottom w:val="none" w:sz="0" w:space="0" w:color="auto"/>
            <w:right w:val="none" w:sz="0" w:space="0" w:color="auto"/>
          </w:divBdr>
        </w:div>
        <w:div w:id="1796826770">
          <w:marLeft w:val="640"/>
          <w:marRight w:val="0"/>
          <w:marTop w:val="0"/>
          <w:marBottom w:val="0"/>
          <w:divBdr>
            <w:top w:val="none" w:sz="0" w:space="0" w:color="auto"/>
            <w:left w:val="none" w:sz="0" w:space="0" w:color="auto"/>
            <w:bottom w:val="none" w:sz="0" w:space="0" w:color="auto"/>
            <w:right w:val="none" w:sz="0" w:space="0" w:color="auto"/>
          </w:divBdr>
        </w:div>
        <w:div w:id="1812016902">
          <w:marLeft w:val="640"/>
          <w:marRight w:val="0"/>
          <w:marTop w:val="0"/>
          <w:marBottom w:val="0"/>
          <w:divBdr>
            <w:top w:val="none" w:sz="0" w:space="0" w:color="auto"/>
            <w:left w:val="none" w:sz="0" w:space="0" w:color="auto"/>
            <w:bottom w:val="none" w:sz="0" w:space="0" w:color="auto"/>
            <w:right w:val="none" w:sz="0" w:space="0" w:color="auto"/>
          </w:divBdr>
        </w:div>
        <w:div w:id="1843349194">
          <w:marLeft w:val="640"/>
          <w:marRight w:val="0"/>
          <w:marTop w:val="0"/>
          <w:marBottom w:val="0"/>
          <w:divBdr>
            <w:top w:val="none" w:sz="0" w:space="0" w:color="auto"/>
            <w:left w:val="none" w:sz="0" w:space="0" w:color="auto"/>
            <w:bottom w:val="none" w:sz="0" w:space="0" w:color="auto"/>
            <w:right w:val="none" w:sz="0" w:space="0" w:color="auto"/>
          </w:divBdr>
        </w:div>
        <w:div w:id="1948805642">
          <w:marLeft w:val="640"/>
          <w:marRight w:val="0"/>
          <w:marTop w:val="0"/>
          <w:marBottom w:val="0"/>
          <w:divBdr>
            <w:top w:val="none" w:sz="0" w:space="0" w:color="auto"/>
            <w:left w:val="none" w:sz="0" w:space="0" w:color="auto"/>
            <w:bottom w:val="none" w:sz="0" w:space="0" w:color="auto"/>
            <w:right w:val="none" w:sz="0" w:space="0" w:color="auto"/>
          </w:divBdr>
        </w:div>
        <w:div w:id="2037002470">
          <w:marLeft w:val="640"/>
          <w:marRight w:val="0"/>
          <w:marTop w:val="0"/>
          <w:marBottom w:val="0"/>
          <w:divBdr>
            <w:top w:val="none" w:sz="0" w:space="0" w:color="auto"/>
            <w:left w:val="none" w:sz="0" w:space="0" w:color="auto"/>
            <w:bottom w:val="none" w:sz="0" w:space="0" w:color="auto"/>
            <w:right w:val="none" w:sz="0" w:space="0" w:color="auto"/>
          </w:divBdr>
        </w:div>
        <w:div w:id="2040155617">
          <w:marLeft w:val="640"/>
          <w:marRight w:val="0"/>
          <w:marTop w:val="0"/>
          <w:marBottom w:val="0"/>
          <w:divBdr>
            <w:top w:val="none" w:sz="0" w:space="0" w:color="auto"/>
            <w:left w:val="none" w:sz="0" w:space="0" w:color="auto"/>
            <w:bottom w:val="none" w:sz="0" w:space="0" w:color="auto"/>
            <w:right w:val="none" w:sz="0" w:space="0" w:color="auto"/>
          </w:divBdr>
        </w:div>
        <w:div w:id="2059085621">
          <w:marLeft w:val="640"/>
          <w:marRight w:val="0"/>
          <w:marTop w:val="0"/>
          <w:marBottom w:val="0"/>
          <w:divBdr>
            <w:top w:val="none" w:sz="0" w:space="0" w:color="auto"/>
            <w:left w:val="none" w:sz="0" w:space="0" w:color="auto"/>
            <w:bottom w:val="none" w:sz="0" w:space="0" w:color="auto"/>
            <w:right w:val="none" w:sz="0" w:space="0" w:color="auto"/>
          </w:divBdr>
        </w:div>
      </w:divsChild>
    </w:div>
    <w:div w:id="1210456255">
      <w:marLeft w:val="640"/>
      <w:marRight w:val="0"/>
      <w:marTop w:val="0"/>
      <w:marBottom w:val="0"/>
      <w:divBdr>
        <w:top w:val="none" w:sz="0" w:space="0" w:color="auto"/>
        <w:left w:val="none" w:sz="0" w:space="0" w:color="auto"/>
        <w:bottom w:val="none" w:sz="0" w:space="0" w:color="auto"/>
        <w:right w:val="none" w:sz="0" w:space="0" w:color="auto"/>
      </w:divBdr>
    </w:div>
    <w:div w:id="1214348690">
      <w:bodyDiv w:val="1"/>
      <w:marLeft w:val="0"/>
      <w:marRight w:val="0"/>
      <w:marTop w:val="0"/>
      <w:marBottom w:val="0"/>
      <w:divBdr>
        <w:top w:val="none" w:sz="0" w:space="0" w:color="auto"/>
        <w:left w:val="none" w:sz="0" w:space="0" w:color="auto"/>
        <w:bottom w:val="none" w:sz="0" w:space="0" w:color="auto"/>
        <w:right w:val="none" w:sz="0" w:space="0" w:color="auto"/>
      </w:divBdr>
      <w:divsChild>
        <w:div w:id="21250852">
          <w:marLeft w:val="640"/>
          <w:marRight w:val="0"/>
          <w:marTop w:val="0"/>
          <w:marBottom w:val="0"/>
          <w:divBdr>
            <w:top w:val="none" w:sz="0" w:space="0" w:color="auto"/>
            <w:left w:val="none" w:sz="0" w:space="0" w:color="auto"/>
            <w:bottom w:val="none" w:sz="0" w:space="0" w:color="auto"/>
            <w:right w:val="none" w:sz="0" w:space="0" w:color="auto"/>
          </w:divBdr>
        </w:div>
        <w:div w:id="30881465">
          <w:marLeft w:val="640"/>
          <w:marRight w:val="0"/>
          <w:marTop w:val="0"/>
          <w:marBottom w:val="0"/>
          <w:divBdr>
            <w:top w:val="none" w:sz="0" w:space="0" w:color="auto"/>
            <w:left w:val="none" w:sz="0" w:space="0" w:color="auto"/>
            <w:bottom w:val="none" w:sz="0" w:space="0" w:color="auto"/>
            <w:right w:val="none" w:sz="0" w:space="0" w:color="auto"/>
          </w:divBdr>
        </w:div>
        <w:div w:id="63384116">
          <w:marLeft w:val="640"/>
          <w:marRight w:val="0"/>
          <w:marTop w:val="0"/>
          <w:marBottom w:val="0"/>
          <w:divBdr>
            <w:top w:val="none" w:sz="0" w:space="0" w:color="auto"/>
            <w:left w:val="none" w:sz="0" w:space="0" w:color="auto"/>
            <w:bottom w:val="none" w:sz="0" w:space="0" w:color="auto"/>
            <w:right w:val="none" w:sz="0" w:space="0" w:color="auto"/>
          </w:divBdr>
        </w:div>
        <w:div w:id="141654651">
          <w:marLeft w:val="640"/>
          <w:marRight w:val="0"/>
          <w:marTop w:val="0"/>
          <w:marBottom w:val="0"/>
          <w:divBdr>
            <w:top w:val="none" w:sz="0" w:space="0" w:color="auto"/>
            <w:left w:val="none" w:sz="0" w:space="0" w:color="auto"/>
            <w:bottom w:val="none" w:sz="0" w:space="0" w:color="auto"/>
            <w:right w:val="none" w:sz="0" w:space="0" w:color="auto"/>
          </w:divBdr>
        </w:div>
        <w:div w:id="198132991">
          <w:marLeft w:val="640"/>
          <w:marRight w:val="0"/>
          <w:marTop w:val="0"/>
          <w:marBottom w:val="0"/>
          <w:divBdr>
            <w:top w:val="none" w:sz="0" w:space="0" w:color="auto"/>
            <w:left w:val="none" w:sz="0" w:space="0" w:color="auto"/>
            <w:bottom w:val="none" w:sz="0" w:space="0" w:color="auto"/>
            <w:right w:val="none" w:sz="0" w:space="0" w:color="auto"/>
          </w:divBdr>
        </w:div>
        <w:div w:id="205412246">
          <w:marLeft w:val="640"/>
          <w:marRight w:val="0"/>
          <w:marTop w:val="0"/>
          <w:marBottom w:val="0"/>
          <w:divBdr>
            <w:top w:val="none" w:sz="0" w:space="0" w:color="auto"/>
            <w:left w:val="none" w:sz="0" w:space="0" w:color="auto"/>
            <w:bottom w:val="none" w:sz="0" w:space="0" w:color="auto"/>
            <w:right w:val="none" w:sz="0" w:space="0" w:color="auto"/>
          </w:divBdr>
        </w:div>
        <w:div w:id="224877876">
          <w:marLeft w:val="640"/>
          <w:marRight w:val="0"/>
          <w:marTop w:val="0"/>
          <w:marBottom w:val="0"/>
          <w:divBdr>
            <w:top w:val="none" w:sz="0" w:space="0" w:color="auto"/>
            <w:left w:val="none" w:sz="0" w:space="0" w:color="auto"/>
            <w:bottom w:val="none" w:sz="0" w:space="0" w:color="auto"/>
            <w:right w:val="none" w:sz="0" w:space="0" w:color="auto"/>
          </w:divBdr>
        </w:div>
        <w:div w:id="263651896">
          <w:marLeft w:val="640"/>
          <w:marRight w:val="0"/>
          <w:marTop w:val="0"/>
          <w:marBottom w:val="0"/>
          <w:divBdr>
            <w:top w:val="none" w:sz="0" w:space="0" w:color="auto"/>
            <w:left w:val="none" w:sz="0" w:space="0" w:color="auto"/>
            <w:bottom w:val="none" w:sz="0" w:space="0" w:color="auto"/>
            <w:right w:val="none" w:sz="0" w:space="0" w:color="auto"/>
          </w:divBdr>
        </w:div>
        <w:div w:id="313603730">
          <w:marLeft w:val="640"/>
          <w:marRight w:val="0"/>
          <w:marTop w:val="0"/>
          <w:marBottom w:val="0"/>
          <w:divBdr>
            <w:top w:val="none" w:sz="0" w:space="0" w:color="auto"/>
            <w:left w:val="none" w:sz="0" w:space="0" w:color="auto"/>
            <w:bottom w:val="none" w:sz="0" w:space="0" w:color="auto"/>
            <w:right w:val="none" w:sz="0" w:space="0" w:color="auto"/>
          </w:divBdr>
        </w:div>
        <w:div w:id="322972471">
          <w:marLeft w:val="640"/>
          <w:marRight w:val="0"/>
          <w:marTop w:val="0"/>
          <w:marBottom w:val="0"/>
          <w:divBdr>
            <w:top w:val="none" w:sz="0" w:space="0" w:color="auto"/>
            <w:left w:val="none" w:sz="0" w:space="0" w:color="auto"/>
            <w:bottom w:val="none" w:sz="0" w:space="0" w:color="auto"/>
            <w:right w:val="none" w:sz="0" w:space="0" w:color="auto"/>
          </w:divBdr>
        </w:div>
        <w:div w:id="366099555">
          <w:marLeft w:val="640"/>
          <w:marRight w:val="0"/>
          <w:marTop w:val="0"/>
          <w:marBottom w:val="0"/>
          <w:divBdr>
            <w:top w:val="none" w:sz="0" w:space="0" w:color="auto"/>
            <w:left w:val="none" w:sz="0" w:space="0" w:color="auto"/>
            <w:bottom w:val="none" w:sz="0" w:space="0" w:color="auto"/>
            <w:right w:val="none" w:sz="0" w:space="0" w:color="auto"/>
          </w:divBdr>
        </w:div>
        <w:div w:id="415903689">
          <w:marLeft w:val="640"/>
          <w:marRight w:val="0"/>
          <w:marTop w:val="0"/>
          <w:marBottom w:val="0"/>
          <w:divBdr>
            <w:top w:val="none" w:sz="0" w:space="0" w:color="auto"/>
            <w:left w:val="none" w:sz="0" w:space="0" w:color="auto"/>
            <w:bottom w:val="none" w:sz="0" w:space="0" w:color="auto"/>
            <w:right w:val="none" w:sz="0" w:space="0" w:color="auto"/>
          </w:divBdr>
        </w:div>
        <w:div w:id="444891122">
          <w:marLeft w:val="640"/>
          <w:marRight w:val="0"/>
          <w:marTop w:val="0"/>
          <w:marBottom w:val="0"/>
          <w:divBdr>
            <w:top w:val="none" w:sz="0" w:space="0" w:color="auto"/>
            <w:left w:val="none" w:sz="0" w:space="0" w:color="auto"/>
            <w:bottom w:val="none" w:sz="0" w:space="0" w:color="auto"/>
            <w:right w:val="none" w:sz="0" w:space="0" w:color="auto"/>
          </w:divBdr>
        </w:div>
        <w:div w:id="450713410">
          <w:marLeft w:val="640"/>
          <w:marRight w:val="0"/>
          <w:marTop w:val="0"/>
          <w:marBottom w:val="0"/>
          <w:divBdr>
            <w:top w:val="none" w:sz="0" w:space="0" w:color="auto"/>
            <w:left w:val="none" w:sz="0" w:space="0" w:color="auto"/>
            <w:bottom w:val="none" w:sz="0" w:space="0" w:color="auto"/>
            <w:right w:val="none" w:sz="0" w:space="0" w:color="auto"/>
          </w:divBdr>
        </w:div>
        <w:div w:id="456293088">
          <w:marLeft w:val="640"/>
          <w:marRight w:val="0"/>
          <w:marTop w:val="0"/>
          <w:marBottom w:val="0"/>
          <w:divBdr>
            <w:top w:val="none" w:sz="0" w:space="0" w:color="auto"/>
            <w:left w:val="none" w:sz="0" w:space="0" w:color="auto"/>
            <w:bottom w:val="none" w:sz="0" w:space="0" w:color="auto"/>
            <w:right w:val="none" w:sz="0" w:space="0" w:color="auto"/>
          </w:divBdr>
        </w:div>
        <w:div w:id="524828498">
          <w:marLeft w:val="640"/>
          <w:marRight w:val="0"/>
          <w:marTop w:val="0"/>
          <w:marBottom w:val="0"/>
          <w:divBdr>
            <w:top w:val="none" w:sz="0" w:space="0" w:color="auto"/>
            <w:left w:val="none" w:sz="0" w:space="0" w:color="auto"/>
            <w:bottom w:val="none" w:sz="0" w:space="0" w:color="auto"/>
            <w:right w:val="none" w:sz="0" w:space="0" w:color="auto"/>
          </w:divBdr>
        </w:div>
        <w:div w:id="601500430">
          <w:marLeft w:val="640"/>
          <w:marRight w:val="0"/>
          <w:marTop w:val="0"/>
          <w:marBottom w:val="0"/>
          <w:divBdr>
            <w:top w:val="none" w:sz="0" w:space="0" w:color="auto"/>
            <w:left w:val="none" w:sz="0" w:space="0" w:color="auto"/>
            <w:bottom w:val="none" w:sz="0" w:space="0" w:color="auto"/>
            <w:right w:val="none" w:sz="0" w:space="0" w:color="auto"/>
          </w:divBdr>
        </w:div>
        <w:div w:id="629633690">
          <w:marLeft w:val="640"/>
          <w:marRight w:val="0"/>
          <w:marTop w:val="0"/>
          <w:marBottom w:val="0"/>
          <w:divBdr>
            <w:top w:val="none" w:sz="0" w:space="0" w:color="auto"/>
            <w:left w:val="none" w:sz="0" w:space="0" w:color="auto"/>
            <w:bottom w:val="none" w:sz="0" w:space="0" w:color="auto"/>
            <w:right w:val="none" w:sz="0" w:space="0" w:color="auto"/>
          </w:divBdr>
        </w:div>
        <w:div w:id="635647754">
          <w:marLeft w:val="640"/>
          <w:marRight w:val="0"/>
          <w:marTop w:val="0"/>
          <w:marBottom w:val="0"/>
          <w:divBdr>
            <w:top w:val="none" w:sz="0" w:space="0" w:color="auto"/>
            <w:left w:val="none" w:sz="0" w:space="0" w:color="auto"/>
            <w:bottom w:val="none" w:sz="0" w:space="0" w:color="auto"/>
            <w:right w:val="none" w:sz="0" w:space="0" w:color="auto"/>
          </w:divBdr>
        </w:div>
        <w:div w:id="667051328">
          <w:marLeft w:val="640"/>
          <w:marRight w:val="0"/>
          <w:marTop w:val="0"/>
          <w:marBottom w:val="0"/>
          <w:divBdr>
            <w:top w:val="none" w:sz="0" w:space="0" w:color="auto"/>
            <w:left w:val="none" w:sz="0" w:space="0" w:color="auto"/>
            <w:bottom w:val="none" w:sz="0" w:space="0" w:color="auto"/>
            <w:right w:val="none" w:sz="0" w:space="0" w:color="auto"/>
          </w:divBdr>
        </w:div>
        <w:div w:id="739639465">
          <w:marLeft w:val="640"/>
          <w:marRight w:val="0"/>
          <w:marTop w:val="0"/>
          <w:marBottom w:val="0"/>
          <w:divBdr>
            <w:top w:val="none" w:sz="0" w:space="0" w:color="auto"/>
            <w:left w:val="none" w:sz="0" w:space="0" w:color="auto"/>
            <w:bottom w:val="none" w:sz="0" w:space="0" w:color="auto"/>
            <w:right w:val="none" w:sz="0" w:space="0" w:color="auto"/>
          </w:divBdr>
        </w:div>
        <w:div w:id="741101455">
          <w:marLeft w:val="640"/>
          <w:marRight w:val="0"/>
          <w:marTop w:val="0"/>
          <w:marBottom w:val="0"/>
          <w:divBdr>
            <w:top w:val="none" w:sz="0" w:space="0" w:color="auto"/>
            <w:left w:val="none" w:sz="0" w:space="0" w:color="auto"/>
            <w:bottom w:val="none" w:sz="0" w:space="0" w:color="auto"/>
            <w:right w:val="none" w:sz="0" w:space="0" w:color="auto"/>
          </w:divBdr>
        </w:div>
        <w:div w:id="772289725">
          <w:marLeft w:val="640"/>
          <w:marRight w:val="0"/>
          <w:marTop w:val="0"/>
          <w:marBottom w:val="0"/>
          <w:divBdr>
            <w:top w:val="none" w:sz="0" w:space="0" w:color="auto"/>
            <w:left w:val="none" w:sz="0" w:space="0" w:color="auto"/>
            <w:bottom w:val="none" w:sz="0" w:space="0" w:color="auto"/>
            <w:right w:val="none" w:sz="0" w:space="0" w:color="auto"/>
          </w:divBdr>
        </w:div>
        <w:div w:id="820392156">
          <w:marLeft w:val="640"/>
          <w:marRight w:val="0"/>
          <w:marTop w:val="0"/>
          <w:marBottom w:val="0"/>
          <w:divBdr>
            <w:top w:val="none" w:sz="0" w:space="0" w:color="auto"/>
            <w:left w:val="none" w:sz="0" w:space="0" w:color="auto"/>
            <w:bottom w:val="none" w:sz="0" w:space="0" w:color="auto"/>
            <w:right w:val="none" w:sz="0" w:space="0" w:color="auto"/>
          </w:divBdr>
        </w:div>
        <w:div w:id="912350597">
          <w:marLeft w:val="640"/>
          <w:marRight w:val="0"/>
          <w:marTop w:val="0"/>
          <w:marBottom w:val="0"/>
          <w:divBdr>
            <w:top w:val="none" w:sz="0" w:space="0" w:color="auto"/>
            <w:left w:val="none" w:sz="0" w:space="0" w:color="auto"/>
            <w:bottom w:val="none" w:sz="0" w:space="0" w:color="auto"/>
            <w:right w:val="none" w:sz="0" w:space="0" w:color="auto"/>
          </w:divBdr>
        </w:div>
        <w:div w:id="1081834348">
          <w:marLeft w:val="640"/>
          <w:marRight w:val="0"/>
          <w:marTop w:val="0"/>
          <w:marBottom w:val="0"/>
          <w:divBdr>
            <w:top w:val="none" w:sz="0" w:space="0" w:color="auto"/>
            <w:left w:val="none" w:sz="0" w:space="0" w:color="auto"/>
            <w:bottom w:val="none" w:sz="0" w:space="0" w:color="auto"/>
            <w:right w:val="none" w:sz="0" w:space="0" w:color="auto"/>
          </w:divBdr>
        </w:div>
        <w:div w:id="1103647995">
          <w:marLeft w:val="640"/>
          <w:marRight w:val="0"/>
          <w:marTop w:val="0"/>
          <w:marBottom w:val="0"/>
          <w:divBdr>
            <w:top w:val="none" w:sz="0" w:space="0" w:color="auto"/>
            <w:left w:val="none" w:sz="0" w:space="0" w:color="auto"/>
            <w:bottom w:val="none" w:sz="0" w:space="0" w:color="auto"/>
            <w:right w:val="none" w:sz="0" w:space="0" w:color="auto"/>
          </w:divBdr>
        </w:div>
        <w:div w:id="1118252978">
          <w:marLeft w:val="640"/>
          <w:marRight w:val="0"/>
          <w:marTop w:val="0"/>
          <w:marBottom w:val="0"/>
          <w:divBdr>
            <w:top w:val="none" w:sz="0" w:space="0" w:color="auto"/>
            <w:left w:val="none" w:sz="0" w:space="0" w:color="auto"/>
            <w:bottom w:val="none" w:sz="0" w:space="0" w:color="auto"/>
            <w:right w:val="none" w:sz="0" w:space="0" w:color="auto"/>
          </w:divBdr>
        </w:div>
        <w:div w:id="1138378936">
          <w:marLeft w:val="640"/>
          <w:marRight w:val="0"/>
          <w:marTop w:val="0"/>
          <w:marBottom w:val="0"/>
          <w:divBdr>
            <w:top w:val="none" w:sz="0" w:space="0" w:color="auto"/>
            <w:left w:val="none" w:sz="0" w:space="0" w:color="auto"/>
            <w:bottom w:val="none" w:sz="0" w:space="0" w:color="auto"/>
            <w:right w:val="none" w:sz="0" w:space="0" w:color="auto"/>
          </w:divBdr>
        </w:div>
        <w:div w:id="1187520202">
          <w:marLeft w:val="640"/>
          <w:marRight w:val="0"/>
          <w:marTop w:val="0"/>
          <w:marBottom w:val="0"/>
          <w:divBdr>
            <w:top w:val="none" w:sz="0" w:space="0" w:color="auto"/>
            <w:left w:val="none" w:sz="0" w:space="0" w:color="auto"/>
            <w:bottom w:val="none" w:sz="0" w:space="0" w:color="auto"/>
            <w:right w:val="none" w:sz="0" w:space="0" w:color="auto"/>
          </w:divBdr>
        </w:div>
        <w:div w:id="1210923911">
          <w:marLeft w:val="640"/>
          <w:marRight w:val="0"/>
          <w:marTop w:val="0"/>
          <w:marBottom w:val="0"/>
          <w:divBdr>
            <w:top w:val="none" w:sz="0" w:space="0" w:color="auto"/>
            <w:left w:val="none" w:sz="0" w:space="0" w:color="auto"/>
            <w:bottom w:val="none" w:sz="0" w:space="0" w:color="auto"/>
            <w:right w:val="none" w:sz="0" w:space="0" w:color="auto"/>
          </w:divBdr>
        </w:div>
        <w:div w:id="1259291770">
          <w:marLeft w:val="640"/>
          <w:marRight w:val="0"/>
          <w:marTop w:val="0"/>
          <w:marBottom w:val="0"/>
          <w:divBdr>
            <w:top w:val="none" w:sz="0" w:space="0" w:color="auto"/>
            <w:left w:val="none" w:sz="0" w:space="0" w:color="auto"/>
            <w:bottom w:val="none" w:sz="0" w:space="0" w:color="auto"/>
            <w:right w:val="none" w:sz="0" w:space="0" w:color="auto"/>
          </w:divBdr>
        </w:div>
        <w:div w:id="1305433546">
          <w:marLeft w:val="640"/>
          <w:marRight w:val="0"/>
          <w:marTop w:val="0"/>
          <w:marBottom w:val="0"/>
          <w:divBdr>
            <w:top w:val="none" w:sz="0" w:space="0" w:color="auto"/>
            <w:left w:val="none" w:sz="0" w:space="0" w:color="auto"/>
            <w:bottom w:val="none" w:sz="0" w:space="0" w:color="auto"/>
            <w:right w:val="none" w:sz="0" w:space="0" w:color="auto"/>
          </w:divBdr>
        </w:div>
        <w:div w:id="1341158195">
          <w:marLeft w:val="640"/>
          <w:marRight w:val="0"/>
          <w:marTop w:val="0"/>
          <w:marBottom w:val="0"/>
          <w:divBdr>
            <w:top w:val="none" w:sz="0" w:space="0" w:color="auto"/>
            <w:left w:val="none" w:sz="0" w:space="0" w:color="auto"/>
            <w:bottom w:val="none" w:sz="0" w:space="0" w:color="auto"/>
            <w:right w:val="none" w:sz="0" w:space="0" w:color="auto"/>
          </w:divBdr>
        </w:div>
        <w:div w:id="1343698538">
          <w:marLeft w:val="640"/>
          <w:marRight w:val="0"/>
          <w:marTop w:val="0"/>
          <w:marBottom w:val="0"/>
          <w:divBdr>
            <w:top w:val="none" w:sz="0" w:space="0" w:color="auto"/>
            <w:left w:val="none" w:sz="0" w:space="0" w:color="auto"/>
            <w:bottom w:val="none" w:sz="0" w:space="0" w:color="auto"/>
            <w:right w:val="none" w:sz="0" w:space="0" w:color="auto"/>
          </w:divBdr>
        </w:div>
        <w:div w:id="1383943506">
          <w:marLeft w:val="640"/>
          <w:marRight w:val="0"/>
          <w:marTop w:val="0"/>
          <w:marBottom w:val="0"/>
          <w:divBdr>
            <w:top w:val="none" w:sz="0" w:space="0" w:color="auto"/>
            <w:left w:val="none" w:sz="0" w:space="0" w:color="auto"/>
            <w:bottom w:val="none" w:sz="0" w:space="0" w:color="auto"/>
            <w:right w:val="none" w:sz="0" w:space="0" w:color="auto"/>
          </w:divBdr>
        </w:div>
        <w:div w:id="1389495440">
          <w:marLeft w:val="640"/>
          <w:marRight w:val="0"/>
          <w:marTop w:val="0"/>
          <w:marBottom w:val="0"/>
          <w:divBdr>
            <w:top w:val="none" w:sz="0" w:space="0" w:color="auto"/>
            <w:left w:val="none" w:sz="0" w:space="0" w:color="auto"/>
            <w:bottom w:val="none" w:sz="0" w:space="0" w:color="auto"/>
            <w:right w:val="none" w:sz="0" w:space="0" w:color="auto"/>
          </w:divBdr>
        </w:div>
        <w:div w:id="1431124582">
          <w:marLeft w:val="640"/>
          <w:marRight w:val="0"/>
          <w:marTop w:val="0"/>
          <w:marBottom w:val="0"/>
          <w:divBdr>
            <w:top w:val="none" w:sz="0" w:space="0" w:color="auto"/>
            <w:left w:val="none" w:sz="0" w:space="0" w:color="auto"/>
            <w:bottom w:val="none" w:sz="0" w:space="0" w:color="auto"/>
            <w:right w:val="none" w:sz="0" w:space="0" w:color="auto"/>
          </w:divBdr>
        </w:div>
        <w:div w:id="1453012975">
          <w:marLeft w:val="640"/>
          <w:marRight w:val="0"/>
          <w:marTop w:val="0"/>
          <w:marBottom w:val="0"/>
          <w:divBdr>
            <w:top w:val="none" w:sz="0" w:space="0" w:color="auto"/>
            <w:left w:val="none" w:sz="0" w:space="0" w:color="auto"/>
            <w:bottom w:val="none" w:sz="0" w:space="0" w:color="auto"/>
            <w:right w:val="none" w:sz="0" w:space="0" w:color="auto"/>
          </w:divBdr>
        </w:div>
        <w:div w:id="1466855956">
          <w:marLeft w:val="640"/>
          <w:marRight w:val="0"/>
          <w:marTop w:val="0"/>
          <w:marBottom w:val="0"/>
          <w:divBdr>
            <w:top w:val="none" w:sz="0" w:space="0" w:color="auto"/>
            <w:left w:val="none" w:sz="0" w:space="0" w:color="auto"/>
            <w:bottom w:val="none" w:sz="0" w:space="0" w:color="auto"/>
            <w:right w:val="none" w:sz="0" w:space="0" w:color="auto"/>
          </w:divBdr>
        </w:div>
        <w:div w:id="1498376452">
          <w:marLeft w:val="640"/>
          <w:marRight w:val="0"/>
          <w:marTop w:val="0"/>
          <w:marBottom w:val="0"/>
          <w:divBdr>
            <w:top w:val="none" w:sz="0" w:space="0" w:color="auto"/>
            <w:left w:val="none" w:sz="0" w:space="0" w:color="auto"/>
            <w:bottom w:val="none" w:sz="0" w:space="0" w:color="auto"/>
            <w:right w:val="none" w:sz="0" w:space="0" w:color="auto"/>
          </w:divBdr>
        </w:div>
        <w:div w:id="1562909181">
          <w:marLeft w:val="640"/>
          <w:marRight w:val="0"/>
          <w:marTop w:val="0"/>
          <w:marBottom w:val="0"/>
          <w:divBdr>
            <w:top w:val="none" w:sz="0" w:space="0" w:color="auto"/>
            <w:left w:val="none" w:sz="0" w:space="0" w:color="auto"/>
            <w:bottom w:val="none" w:sz="0" w:space="0" w:color="auto"/>
            <w:right w:val="none" w:sz="0" w:space="0" w:color="auto"/>
          </w:divBdr>
        </w:div>
        <w:div w:id="1670674005">
          <w:marLeft w:val="640"/>
          <w:marRight w:val="0"/>
          <w:marTop w:val="0"/>
          <w:marBottom w:val="0"/>
          <w:divBdr>
            <w:top w:val="none" w:sz="0" w:space="0" w:color="auto"/>
            <w:left w:val="none" w:sz="0" w:space="0" w:color="auto"/>
            <w:bottom w:val="none" w:sz="0" w:space="0" w:color="auto"/>
            <w:right w:val="none" w:sz="0" w:space="0" w:color="auto"/>
          </w:divBdr>
        </w:div>
        <w:div w:id="1702825691">
          <w:marLeft w:val="640"/>
          <w:marRight w:val="0"/>
          <w:marTop w:val="0"/>
          <w:marBottom w:val="0"/>
          <w:divBdr>
            <w:top w:val="none" w:sz="0" w:space="0" w:color="auto"/>
            <w:left w:val="none" w:sz="0" w:space="0" w:color="auto"/>
            <w:bottom w:val="none" w:sz="0" w:space="0" w:color="auto"/>
            <w:right w:val="none" w:sz="0" w:space="0" w:color="auto"/>
          </w:divBdr>
        </w:div>
        <w:div w:id="1705135888">
          <w:marLeft w:val="640"/>
          <w:marRight w:val="0"/>
          <w:marTop w:val="0"/>
          <w:marBottom w:val="0"/>
          <w:divBdr>
            <w:top w:val="none" w:sz="0" w:space="0" w:color="auto"/>
            <w:left w:val="none" w:sz="0" w:space="0" w:color="auto"/>
            <w:bottom w:val="none" w:sz="0" w:space="0" w:color="auto"/>
            <w:right w:val="none" w:sz="0" w:space="0" w:color="auto"/>
          </w:divBdr>
        </w:div>
        <w:div w:id="1718698247">
          <w:marLeft w:val="640"/>
          <w:marRight w:val="0"/>
          <w:marTop w:val="0"/>
          <w:marBottom w:val="0"/>
          <w:divBdr>
            <w:top w:val="none" w:sz="0" w:space="0" w:color="auto"/>
            <w:left w:val="none" w:sz="0" w:space="0" w:color="auto"/>
            <w:bottom w:val="none" w:sz="0" w:space="0" w:color="auto"/>
            <w:right w:val="none" w:sz="0" w:space="0" w:color="auto"/>
          </w:divBdr>
        </w:div>
        <w:div w:id="1732384313">
          <w:marLeft w:val="640"/>
          <w:marRight w:val="0"/>
          <w:marTop w:val="0"/>
          <w:marBottom w:val="0"/>
          <w:divBdr>
            <w:top w:val="none" w:sz="0" w:space="0" w:color="auto"/>
            <w:left w:val="none" w:sz="0" w:space="0" w:color="auto"/>
            <w:bottom w:val="none" w:sz="0" w:space="0" w:color="auto"/>
            <w:right w:val="none" w:sz="0" w:space="0" w:color="auto"/>
          </w:divBdr>
        </w:div>
        <w:div w:id="1737507838">
          <w:marLeft w:val="640"/>
          <w:marRight w:val="0"/>
          <w:marTop w:val="0"/>
          <w:marBottom w:val="0"/>
          <w:divBdr>
            <w:top w:val="none" w:sz="0" w:space="0" w:color="auto"/>
            <w:left w:val="none" w:sz="0" w:space="0" w:color="auto"/>
            <w:bottom w:val="none" w:sz="0" w:space="0" w:color="auto"/>
            <w:right w:val="none" w:sz="0" w:space="0" w:color="auto"/>
          </w:divBdr>
        </w:div>
        <w:div w:id="1771706671">
          <w:marLeft w:val="640"/>
          <w:marRight w:val="0"/>
          <w:marTop w:val="0"/>
          <w:marBottom w:val="0"/>
          <w:divBdr>
            <w:top w:val="none" w:sz="0" w:space="0" w:color="auto"/>
            <w:left w:val="none" w:sz="0" w:space="0" w:color="auto"/>
            <w:bottom w:val="none" w:sz="0" w:space="0" w:color="auto"/>
            <w:right w:val="none" w:sz="0" w:space="0" w:color="auto"/>
          </w:divBdr>
        </w:div>
        <w:div w:id="1779176147">
          <w:marLeft w:val="640"/>
          <w:marRight w:val="0"/>
          <w:marTop w:val="0"/>
          <w:marBottom w:val="0"/>
          <w:divBdr>
            <w:top w:val="none" w:sz="0" w:space="0" w:color="auto"/>
            <w:left w:val="none" w:sz="0" w:space="0" w:color="auto"/>
            <w:bottom w:val="none" w:sz="0" w:space="0" w:color="auto"/>
            <w:right w:val="none" w:sz="0" w:space="0" w:color="auto"/>
          </w:divBdr>
        </w:div>
        <w:div w:id="1857453688">
          <w:marLeft w:val="640"/>
          <w:marRight w:val="0"/>
          <w:marTop w:val="0"/>
          <w:marBottom w:val="0"/>
          <w:divBdr>
            <w:top w:val="none" w:sz="0" w:space="0" w:color="auto"/>
            <w:left w:val="none" w:sz="0" w:space="0" w:color="auto"/>
            <w:bottom w:val="none" w:sz="0" w:space="0" w:color="auto"/>
            <w:right w:val="none" w:sz="0" w:space="0" w:color="auto"/>
          </w:divBdr>
        </w:div>
        <w:div w:id="1877036440">
          <w:marLeft w:val="640"/>
          <w:marRight w:val="0"/>
          <w:marTop w:val="0"/>
          <w:marBottom w:val="0"/>
          <w:divBdr>
            <w:top w:val="none" w:sz="0" w:space="0" w:color="auto"/>
            <w:left w:val="none" w:sz="0" w:space="0" w:color="auto"/>
            <w:bottom w:val="none" w:sz="0" w:space="0" w:color="auto"/>
            <w:right w:val="none" w:sz="0" w:space="0" w:color="auto"/>
          </w:divBdr>
        </w:div>
        <w:div w:id="1877159183">
          <w:marLeft w:val="640"/>
          <w:marRight w:val="0"/>
          <w:marTop w:val="0"/>
          <w:marBottom w:val="0"/>
          <w:divBdr>
            <w:top w:val="none" w:sz="0" w:space="0" w:color="auto"/>
            <w:left w:val="none" w:sz="0" w:space="0" w:color="auto"/>
            <w:bottom w:val="none" w:sz="0" w:space="0" w:color="auto"/>
            <w:right w:val="none" w:sz="0" w:space="0" w:color="auto"/>
          </w:divBdr>
        </w:div>
        <w:div w:id="1887328477">
          <w:marLeft w:val="640"/>
          <w:marRight w:val="0"/>
          <w:marTop w:val="0"/>
          <w:marBottom w:val="0"/>
          <w:divBdr>
            <w:top w:val="none" w:sz="0" w:space="0" w:color="auto"/>
            <w:left w:val="none" w:sz="0" w:space="0" w:color="auto"/>
            <w:bottom w:val="none" w:sz="0" w:space="0" w:color="auto"/>
            <w:right w:val="none" w:sz="0" w:space="0" w:color="auto"/>
          </w:divBdr>
        </w:div>
        <w:div w:id="1897549767">
          <w:marLeft w:val="640"/>
          <w:marRight w:val="0"/>
          <w:marTop w:val="0"/>
          <w:marBottom w:val="0"/>
          <w:divBdr>
            <w:top w:val="none" w:sz="0" w:space="0" w:color="auto"/>
            <w:left w:val="none" w:sz="0" w:space="0" w:color="auto"/>
            <w:bottom w:val="none" w:sz="0" w:space="0" w:color="auto"/>
            <w:right w:val="none" w:sz="0" w:space="0" w:color="auto"/>
          </w:divBdr>
        </w:div>
        <w:div w:id="1917667727">
          <w:marLeft w:val="640"/>
          <w:marRight w:val="0"/>
          <w:marTop w:val="0"/>
          <w:marBottom w:val="0"/>
          <w:divBdr>
            <w:top w:val="none" w:sz="0" w:space="0" w:color="auto"/>
            <w:left w:val="none" w:sz="0" w:space="0" w:color="auto"/>
            <w:bottom w:val="none" w:sz="0" w:space="0" w:color="auto"/>
            <w:right w:val="none" w:sz="0" w:space="0" w:color="auto"/>
          </w:divBdr>
        </w:div>
        <w:div w:id="1978605641">
          <w:marLeft w:val="640"/>
          <w:marRight w:val="0"/>
          <w:marTop w:val="0"/>
          <w:marBottom w:val="0"/>
          <w:divBdr>
            <w:top w:val="none" w:sz="0" w:space="0" w:color="auto"/>
            <w:left w:val="none" w:sz="0" w:space="0" w:color="auto"/>
            <w:bottom w:val="none" w:sz="0" w:space="0" w:color="auto"/>
            <w:right w:val="none" w:sz="0" w:space="0" w:color="auto"/>
          </w:divBdr>
        </w:div>
        <w:div w:id="1978802604">
          <w:marLeft w:val="640"/>
          <w:marRight w:val="0"/>
          <w:marTop w:val="0"/>
          <w:marBottom w:val="0"/>
          <w:divBdr>
            <w:top w:val="none" w:sz="0" w:space="0" w:color="auto"/>
            <w:left w:val="none" w:sz="0" w:space="0" w:color="auto"/>
            <w:bottom w:val="none" w:sz="0" w:space="0" w:color="auto"/>
            <w:right w:val="none" w:sz="0" w:space="0" w:color="auto"/>
          </w:divBdr>
        </w:div>
        <w:div w:id="1981692326">
          <w:marLeft w:val="640"/>
          <w:marRight w:val="0"/>
          <w:marTop w:val="0"/>
          <w:marBottom w:val="0"/>
          <w:divBdr>
            <w:top w:val="none" w:sz="0" w:space="0" w:color="auto"/>
            <w:left w:val="none" w:sz="0" w:space="0" w:color="auto"/>
            <w:bottom w:val="none" w:sz="0" w:space="0" w:color="auto"/>
            <w:right w:val="none" w:sz="0" w:space="0" w:color="auto"/>
          </w:divBdr>
        </w:div>
        <w:div w:id="2043430980">
          <w:marLeft w:val="640"/>
          <w:marRight w:val="0"/>
          <w:marTop w:val="0"/>
          <w:marBottom w:val="0"/>
          <w:divBdr>
            <w:top w:val="none" w:sz="0" w:space="0" w:color="auto"/>
            <w:left w:val="none" w:sz="0" w:space="0" w:color="auto"/>
            <w:bottom w:val="none" w:sz="0" w:space="0" w:color="auto"/>
            <w:right w:val="none" w:sz="0" w:space="0" w:color="auto"/>
          </w:divBdr>
        </w:div>
        <w:div w:id="2084447045">
          <w:marLeft w:val="640"/>
          <w:marRight w:val="0"/>
          <w:marTop w:val="0"/>
          <w:marBottom w:val="0"/>
          <w:divBdr>
            <w:top w:val="none" w:sz="0" w:space="0" w:color="auto"/>
            <w:left w:val="none" w:sz="0" w:space="0" w:color="auto"/>
            <w:bottom w:val="none" w:sz="0" w:space="0" w:color="auto"/>
            <w:right w:val="none" w:sz="0" w:space="0" w:color="auto"/>
          </w:divBdr>
        </w:div>
        <w:div w:id="2105149294">
          <w:marLeft w:val="640"/>
          <w:marRight w:val="0"/>
          <w:marTop w:val="0"/>
          <w:marBottom w:val="0"/>
          <w:divBdr>
            <w:top w:val="none" w:sz="0" w:space="0" w:color="auto"/>
            <w:left w:val="none" w:sz="0" w:space="0" w:color="auto"/>
            <w:bottom w:val="none" w:sz="0" w:space="0" w:color="auto"/>
            <w:right w:val="none" w:sz="0" w:space="0" w:color="auto"/>
          </w:divBdr>
        </w:div>
      </w:divsChild>
    </w:div>
    <w:div w:id="1214732072">
      <w:marLeft w:val="640"/>
      <w:marRight w:val="0"/>
      <w:marTop w:val="0"/>
      <w:marBottom w:val="0"/>
      <w:divBdr>
        <w:top w:val="none" w:sz="0" w:space="0" w:color="auto"/>
        <w:left w:val="none" w:sz="0" w:space="0" w:color="auto"/>
        <w:bottom w:val="none" w:sz="0" w:space="0" w:color="auto"/>
        <w:right w:val="none" w:sz="0" w:space="0" w:color="auto"/>
      </w:divBdr>
    </w:div>
    <w:div w:id="1217202528">
      <w:bodyDiv w:val="1"/>
      <w:marLeft w:val="0"/>
      <w:marRight w:val="0"/>
      <w:marTop w:val="0"/>
      <w:marBottom w:val="0"/>
      <w:divBdr>
        <w:top w:val="none" w:sz="0" w:space="0" w:color="auto"/>
        <w:left w:val="none" w:sz="0" w:space="0" w:color="auto"/>
        <w:bottom w:val="none" w:sz="0" w:space="0" w:color="auto"/>
        <w:right w:val="none" w:sz="0" w:space="0" w:color="auto"/>
      </w:divBdr>
      <w:divsChild>
        <w:div w:id="25450129">
          <w:marLeft w:val="640"/>
          <w:marRight w:val="0"/>
          <w:marTop w:val="0"/>
          <w:marBottom w:val="0"/>
          <w:divBdr>
            <w:top w:val="none" w:sz="0" w:space="0" w:color="auto"/>
            <w:left w:val="none" w:sz="0" w:space="0" w:color="auto"/>
            <w:bottom w:val="none" w:sz="0" w:space="0" w:color="auto"/>
            <w:right w:val="none" w:sz="0" w:space="0" w:color="auto"/>
          </w:divBdr>
        </w:div>
        <w:div w:id="101927204">
          <w:marLeft w:val="640"/>
          <w:marRight w:val="0"/>
          <w:marTop w:val="0"/>
          <w:marBottom w:val="0"/>
          <w:divBdr>
            <w:top w:val="none" w:sz="0" w:space="0" w:color="auto"/>
            <w:left w:val="none" w:sz="0" w:space="0" w:color="auto"/>
            <w:bottom w:val="none" w:sz="0" w:space="0" w:color="auto"/>
            <w:right w:val="none" w:sz="0" w:space="0" w:color="auto"/>
          </w:divBdr>
        </w:div>
        <w:div w:id="106200813">
          <w:marLeft w:val="640"/>
          <w:marRight w:val="0"/>
          <w:marTop w:val="0"/>
          <w:marBottom w:val="0"/>
          <w:divBdr>
            <w:top w:val="none" w:sz="0" w:space="0" w:color="auto"/>
            <w:left w:val="none" w:sz="0" w:space="0" w:color="auto"/>
            <w:bottom w:val="none" w:sz="0" w:space="0" w:color="auto"/>
            <w:right w:val="none" w:sz="0" w:space="0" w:color="auto"/>
          </w:divBdr>
        </w:div>
        <w:div w:id="112023005">
          <w:marLeft w:val="640"/>
          <w:marRight w:val="0"/>
          <w:marTop w:val="0"/>
          <w:marBottom w:val="0"/>
          <w:divBdr>
            <w:top w:val="none" w:sz="0" w:space="0" w:color="auto"/>
            <w:left w:val="none" w:sz="0" w:space="0" w:color="auto"/>
            <w:bottom w:val="none" w:sz="0" w:space="0" w:color="auto"/>
            <w:right w:val="none" w:sz="0" w:space="0" w:color="auto"/>
          </w:divBdr>
        </w:div>
        <w:div w:id="135492836">
          <w:marLeft w:val="640"/>
          <w:marRight w:val="0"/>
          <w:marTop w:val="0"/>
          <w:marBottom w:val="0"/>
          <w:divBdr>
            <w:top w:val="none" w:sz="0" w:space="0" w:color="auto"/>
            <w:left w:val="none" w:sz="0" w:space="0" w:color="auto"/>
            <w:bottom w:val="none" w:sz="0" w:space="0" w:color="auto"/>
            <w:right w:val="none" w:sz="0" w:space="0" w:color="auto"/>
          </w:divBdr>
        </w:div>
        <w:div w:id="142627526">
          <w:marLeft w:val="640"/>
          <w:marRight w:val="0"/>
          <w:marTop w:val="0"/>
          <w:marBottom w:val="0"/>
          <w:divBdr>
            <w:top w:val="none" w:sz="0" w:space="0" w:color="auto"/>
            <w:left w:val="none" w:sz="0" w:space="0" w:color="auto"/>
            <w:bottom w:val="none" w:sz="0" w:space="0" w:color="auto"/>
            <w:right w:val="none" w:sz="0" w:space="0" w:color="auto"/>
          </w:divBdr>
        </w:div>
        <w:div w:id="156582651">
          <w:marLeft w:val="640"/>
          <w:marRight w:val="0"/>
          <w:marTop w:val="0"/>
          <w:marBottom w:val="0"/>
          <w:divBdr>
            <w:top w:val="none" w:sz="0" w:space="0" w:color="auto"/>
            <w:left w:val="none" w:sz="0" w:space="0" w:color="auto"/>
            <w:bottom w:val="none" w:sz="0" w:space="0" w:color="auto"/>
            <w:right w:val="none" w:sz="0" w:space="0" w:color="auto"/>
          </w:divBdr>
        </w:div>
        <w:div w:id="159396681">
          <w:marLeft w:val="640"/>
          <w:marRight w:val="0"/>
          <w:marTop w:val="0"/>
          <w:marBottom w:val="0"/>
          <w:divBdr>
            <w:top w:val="none" w:sz="0" w:space="0" w:color="auto"/>
            <w:left w:val="none" w:sz="0" w:space="0" w:color="auto"/>
            <w:bottom w:val="none" w:sz="0" w:space="0" w:color="auto"/>
            <w:right w:val="none" w:sz="0" w:space="0" w:color="auto"/>
          </w:divBdr>
        </w:div>
        <w:div w:id="176894622">
          <w:marLeft w:val="640"/>
          <w:marRight w:val="0"/>
          <w:marTop w:val="0"/>
          <w:marBottom w:val="0"/>
          <w:divBdr>
            <w:top w:val="none" w:sz="0" w:space="0" w:color="auto"/>
            <w:left w:val="none" w:sz="0" w:space="0" w:color="auto"/>
            <w:bottom w:val="none" w:sz="0" w:space="0" w:color="auto"/>
            <w:right w:val="none" w:sz="0" w:space="0" w:color="auto"/>
          </w:divBdr>
        </w:div>
        <w:div w:id="242490482">
          <w:marLeft w:val="640"/>
          <w:marRight w:val="0"/>
          <w:marTop w:val="0"/>
          <w:marBottom w:val="0"/>
          <w:divBdr>
            <w:top w:val="none" w:sz="0" w:space="0" w:color="auto"/>
            <w:left w:val="none" w:sz="0" w:space="0" w:color="auto"/>
            <w:bottom w:val="none" w:sz="0" w:space="0" w:color="auto"/>
            <w:right w:val="none" w:sz="0" w:space="0" w:color="auto"/>
          </w:divBdr>
        </w:div>
        <w:div w:id="249506028">
          <w:marLeft w:val="640"/>
          <w:marRight w:val="0"/>
          <w:marTop w:val="0"/>
          <w:marBottom w:val="0"/>
          <w:divBdr>
            <w:top w:val="none" w:sz="0" w:space="0" w:color="auto"/>
            <w:left w:val="none" w:sz="0" w:space="0" w:color="auto"/>
            <w:bottom w:val="none" w:sz="0" w:space="0" w:color="auto"/>
            <w:right w:val="none" w:sz="0" w:space="0" w:color="auto"/>
          </w:divBdr>
        </w:div>
        <w:div w:id="269165348">
          <w:marLeft w:val="640"/>
          <w:marRight w:val="0"/>
          <w:marTop w:val="0"/>
          <w:marBottom w:val="0"/>
          <w:divBdr>
            <w:top w:val="none" w:sz="0" w:space="0" w:color="auto"/>
            <w:left w:val="none" w:sz="0" w:space="0" w:color="auto"/>
            <w:bottom w:val="none" w:sz="0" w:space="0" w:color="auto"/>
            <w:right w:val="none" w:sz="0" w:space="0" w:color="auto"/>
          </w:divBdr>
        </w:div>
        <w:div w:id="352271308">
          <w:marLeft w:val="640"/>
          <w:marRight w:val="0"/>
          <w:marTop w:val="0"/>
          <w:marBottom w:val="0"/>
          <w:divBdr>
            <w:top w:val="none" w:sz="0" w:space="0" w:color="auto"/>
            <w:left w:val="none" w:sz="0" w:space="0" w:color="auto"/>
            <w:bottom w:val="none" w:sz="0" w:space="0" w:color="auto"/>
            <w:right w:val="none" w:sz="0" w:space="0" w:color="auto"/>
          </w:divBdr>
        </w:div>
        <w:div w:id="371460141">
          <w:marLeft w:val="640"/>
          <w:marRight w:val="0"/>
          <w:marTop w:val="0"/>
          <w:marBottom w:val="0"/>
          <w:divBdr>
            <w:top w:val="none" w:sz="0" w:space="0" w:color="auto"/>
            <w:left w:val="none" w:sz="0" w:space="0" w:color="auto"/>
            <w:bottom w:val="none" w:sz="0" w:space="0" w:color="auto"/>
            <w:right w:val="none" w:sz="0" w:space="0" w:color="auto"/>
          </w:divBdr>
        </w:div>
        <w:div w:id="527378199">
          <w:marLeft w:val="640"/>
          <w:marRight w:val="0"/>
          <w:marTop w:val="0"/>
          <w:marBottom w:val="0"/>
          <w:divBdr>
            <w:top w:val="none" w:sz="0" w:space="0" w:color="auto"/>
            <w:left w:val="none" w:sz="0" w:space="0" w:color="auto"/>
            <w:bottom w:val="none" w:sz="0" w:space="0" w:color="auto"/>
            <w:right w:val="none" w:sz="0" w:space="0" w:color="auto"/>
          </w:divBdr>
        </w:div>
        <w:div w:id="611479251">
          <w:marLeft w:val="640"/>
          <w:marRight w:val="0"/>
          <w:marTop w:val="0"/>
          <w:marBottom w:val="0"/>
          <w:divBdr>
            <w:top w:val="none" w:sz="0" w:space="0" w:color="auto"/>
            <w:left w:val="none" w:sz="0" w:space="0" w:color="auto"/>
            <w:bottom w:val="none" w:sz="0" w:space="0" w:color="auto"/>
            <w:right w:val="none" w:sz="0" w:space="0" w:color="auto"/>
          </w:divBdr>
        </w:div>
        <w:div w:id="628434663">
          <w:marLeft w:val="640"/>
          <w:marRight w:val="0"/>
          <w:marTop w:val="0"/>
          <w:marBottom w:val="0"/>
          <w:divBdr>
            <w:top w:val="none" w:sz="0" w:space="0" w:color="auto"/>
            <w:left w:val="none" w:sz="0" w:space="0" w:color="auto"/>
            <w:bottom w:val="none" w:sz="0" w:space="0" w:color="auto"/>
            <w:right w:val="none" w:sz="0" w:space="0" w:color="auto"/>
          </w:divBdr>
        </w:div>
        <w:div w:id="672340806">
          <w:marLeft w:val="640"/>
          <w:marRight w:val="0"/>
          <w:marTop w:val="0"/>
          <w:marBottom w:val="0"/>
          <w:divBdr>
            <w:top w:val="none" w:sz="0" w:space="0" w:color="auto"/>
            <w:left w:val="none" w:sz="0" w:space="0" w:color="auto"/>
            <w:bottom w:val="none" w:sz="0" w:space="0" w:color="auto"/>
            <w:right w:val="none" w:sz="0" w:space="0" w:color="auto"/>
          </w:divBdr>
        </w:div>
        <w:div w:id="703555807">
          <w:marLeft w:val="640"/>
          <w:marRight w:val="0"/>
          <w:marTop w:val="0"/>
          <w:marBottom w:val="0"/>
          <w:divBdr>
            <w:top w:val="none" w:sz="0" w:space="0" w:color="auto"/>
            <w:left w:val="none" w:sz="0" w:space="0" w:color="auto"/>
            <w:bottom w:val="none" w:sz="0" w:space="0" w:color="auto"/>
            <w:right w:val="none" w:sz="0" w:space="0" w:color="auto"/>
          </w:divBdr>
        </w:div>
        <w:div w:id="729309420">
          <w:marLeft w:val="640"/>
          <w:marRight w:val="0"/>
          <w:marTop w:val="0"/>
          <w:marBottom w:val="0"/>
          <w:divBdr>
            <w:top w:val="none" w:sz="0" w:space="0" w:color="auto"/>
            <w:left w:val="none" w:sz="0" w:space="0" w:color="auto"/>
            <w:bottom w:val="none" w:sz="0" w:space="0" w:color="auto"/>
            <w:right w:val="none" w:sz="0" w:space="0" w:color="auto"/>
          </w:divBdr>
        </w:div>
        <w:div w:id="731851597">
          <w:marLeft w:val="640"/>
          <w:marRight w:val="0"/>
          <w:marTop w:val="0"/>
          <w:marBottom w:val="0"/>
          <w:divBdr>
            <w:top w:val="none" w:sz="0" w:space="0" w:color="auto"/>
            <w:left w:val="none" w:sz="0" w:space="0" w:color="auto"/>
            <w:bottom w:val="none" w:sz="0" w:space="0" w:color="auto"/>
            <w:right w:val="none" w:sz="0" w:space="0" w:color="auto"/>
          </w:divBdr>
        </w:div>
        <w:div w:id="742795069">
          <w:marLeft w:val="640"/>
          <w:marRight w:val="0"/>
          <w:marTop w:val="0"/>
          <w:marBottom w:val="0"/>
          <w:divBdr>
            <w:top w:val="none" w:sz="0" w:space="0" w:color="auto"/>
            <w:left w:val="none" w:sz="0" w:space="0" w:color="auto"/>
            <w:bottom w:val="none" w:sz="0" w:space="0" w:color="auto"/>
            <w:right w:val="none" w:sz="0" w:space="0" w:color="auto"/>
          </w:divBdr>
        </w:div>
        <w:div w:id="809175794">
          <w:marLeft w:val="640"/>
          <w:marRight w:val="0"/>
          <w:marTop w:val="0"/>
          <w:marBottom w:val="0"/>
          <w:divBdr>
            <w:top w:val="none" w:sz="0" w:space="0" w:color="auto"/>
            <w:left w:val="none" w:sz="0" w:space="0" w:color="auto"/>
            <w:bottom w:val="none" w:sz="0" w:space="0" w:color="auto"/>
            <w:right w:val="none" w:sz="0" w:space="0" w:color="auto"/>
          </w:divBdr>
        </w:div>
        <w:div w:id="834540195">
          <w:marLeft w:val="640"/>
          <w:marRight w:val="0"/>
          <w:marTop w:val="0"/>
          <w:marBottom w:val="0"/>
          <w:divBdr>
            <w:top w:val="none" w:sz="0" w:space="0" w:color="auto"/>
            <w:left w:val="none" w:sz="0" w:space="0" w:color="auto"/>
            <w:bottom w:val="none" w:sz="0" w:space="0" w:color="auto"/>
            <w:right w:val="none" w:sz="0" w:space="0" w:color="auto"/>
          </w:divBdr>
        </w:div>
        <w:div w:id="839386990">
          <w:marLeft w:val="640"/>
          <w:marRight w:val="0"/>
          <w:marTop w:val="0"/>
          <w:marBottom w:val="0"/>
          <w:divBdr>
            <w:top w:val="none" w:sz="0" w:space="0" w:color="auto"/>
            <w:left w:val="none" w:sz="0" w:space="0" w:color="auto"/>
            <w:bottom w:val="none" w:sz="0" w:space="0" w:color="auto"/>
            <w:right w:val="none" w:sz="0" w:space="0" w:color="auto"/>
          </w:divBdr>
        </w:div>
        <w:div w:id="876770139">
          <w:marLeft w:val="640"/>
          <w:marRight w:val="0"/>
          <w:marTop w:val="0"/>
          <w:marBottom w:val="0"/>
          <w:divBdr>
            <w:top w:val="none" w:sz="0" w:space="0" w:color="auto"/>
            <w:left w:val="none" w:sz="0" w:space="0" w:color="auto"/>
            <w:bottom w:val="none" w:sz="0" w:space="0" w:color="auto"/>
            <w:right w:val="none" w:sz="0" w:space="0" w:color="auto"/>
          </w:divBdr>
        </w:div>
        <w:div w:id="909536492">
          <w:marLeft w:val="640"/>
          <w:marRight w:val="0"/>
          <w:marTop w:val="0"/>
          <w:marBottom w:val="0"/>
          <w:divBdr>
            <w:top w:val="none" w:sz="0" w:space="0" w:color="auto"/>
            <w:left w:val="none" w:sz="0" w:space="0" w:color="auto"/>
            <w:bottom w:val="none" w:sz="0" w:space="0" w:color="auto"/>
            <w:right w:val="none" w:sz="0" w:space="0" w:color="auto"/>
          </w:divBdr>
        </w:div>
        <w:div w:id="936791035">
          <w:marLeft w:val="640"/>
          <w:marRight w:val="0"/>
          <w:marTop w:val="0"/>
          <w:marBottom w:val="0"/>
          <w:divBdr>
            <w:top w:val="none" w:sz="0" w:space="0" w:color="auto"/>
            <w:left w:val="none" w:sz="0" w:space="0" w:color="auto"/>
            <w:bottom w:val="none" w:sz="0" w:space="0" w:color="auto"/>
            <w:right w:val="none" w:sz="0" w:space="0" w:color="auto"/>
          </w:divBdr>
        </w:div>
        <w:div w:id="942803122">
          <w:marLeft w:val="640"/>
          <w:marRight w:val="0"/>
          <w:marTop w:val="0"/>
          <w:marBottom w:val="0"/>
          <w:divBdr>
            <w:top w:val="none" w:sz="0" w:space="0" w:color="auto"/>
            <w:left w:val="none" w:sz="0" w:space="0" w:color="auto"/>
            <w:bottom w:val="none" w:sz="0" w:space="0" w:color="auto"/>
            <w:right w:val="none" w:sz="0" w:space="0" w:color="auto"/>
          </w:divBdr>
        </w:div>
        <w:div w:id="979849073">
          <w:marLeft w:val="640"/>
          <w:marRight w:val="0"/>
          <w:marTop w:val="0"/>
          <w:marBottom w:val="0"/>
          <w:divBdr>
            <w:top w:val="none" w:sz="0" w:space="0" w:color="auto"/>
            <w:left w:val="none" w:sz="0" w:space="0" w:color="auto"/>
            <w:bottom w:val="none" w:sz="0" w:space="0" w:color="auto"/>
            <w:right w:val="none" w:sz="0" w:space="0" w:color="auto"/>
          </w:divBdr>
        </w:div>
        <w:div w:id="986514871">
          <w:marLeft w:val="640"/>
          <w:marRight w:val="0"/>
          <w:marTop w:val="0"/>
          <w:marBottom w:val="0"/>
          <w:divBdr>
            <w:top w:val="none" w:sz="0" w:space="0" w:color="auto"/>
            <w:left w:val="none" w:sz="0" w:space="0" w:color="auto"/>
            <w:bottom w:val="none" w:sz="0" w:space="0" w:color="auto"/>
            <w:right w:val="none" w:sz="0" w:space="0" w:color="auto"/>
          </w:divBdr>
        </w:div>
        <w:div w:id="1080758651">
          <w:marLeft w:val="640"/>
          <w:marRight w:val="0"/>
          <w:marTop w:val="0"/>
          <w:marBottom w:val="0"/>
          <w:divBdr>
            <w:top w:val="none" w:sz="0" w:space="0" w:color="auto"/>
            <w:left w:val="none" w:sz="0" w:space="0" w:color="auto"/>
            <w:bottom w:val="none" w:sz="0" w:space="0" w:color="auto"/>
            <w:right w:val="none" w:sz="0" w:space="0" w:color="auto"/>
          </w:divBdr>
        </w:div>
        <w:div w:id="1115639393">
          <w:marLeft w:val="640"/>
          <w:marRight w:val="0"/>
          <w:marTop w:val="0"/>
          <w:marBottom w:val="0"/>
          <w:divBdr>
            <w:top w:val="none" w:sz="0" w:space="0" w:color="auto"/>
            <w:left w:val="none" w:sz="0" w:space="0" w:color="auto"/>
            <w:bottom w:val="none" w:sz="0" w:space="0" w:color="auto"/>
            <w:right w:val="none" w:sz="0" w:space="0" w:color="auto"/>
          </w:divBdr>
        </w:div>
        <w:div w:id="1164856272">
          <w:marLeft w:val="640"/>
          <w:marRight w:val="0"/>
          <w:marTop w:val="0"/>
          <w:marBottom w:val="0"/>
          <w:divBdr>
            <w:top w:val="none" w:sz="0" w:space="0" w:color="auto"/>
            <w:left w:val="none" w:sz="0" w:space="0" w:color="auto"/>
            <w:bottom w:val="none" w:sz="0" w:space="0" w:color="auto"/>
            <w:right w:val="none" w:sz="0" w:space="0" w:color="auto"/>
          </w:divBdr>
        </w:div>
        <w:div w:id="1231844861">
          <w:marLeft w:val="640"/>
          <w:marRight w:val="0"/>
          <w:marTop w:val="0"/>
          <w:marBottom w:val="0"/>
          <w:divBdr>
            <w:top w:val="none" w:sz="0" w:space="0" w:color="auto"/>
            <w:left w:val="none" w:sz="0" w:space="0" w:color="auto"/>
            <w:bottom w:val="none" w:sz="0" w:space="0" w:color="auto"/>
            <w:right w:val="none" w:sz="0" w:space="0" w:color="auto"/>
          </w:divBdr>
        </w:div>
        <w:div w:id="1280259640">
          <w:marLeft w:val="640"/>
          <w:marRight w:val="0"/>
          <w:marTop w:val="0"/>
          <w:marBottom w:val="0"/>
          <w:divBdr>
            <w:top w:val="none" w:sz="0" w:space="0" w:color="auto"/>
            <w:left w:val="none" w:sz="0" w:space="0" w:color="auto"/>
            <w:bottom w:val="none" w:sz="0" w:space="0" w:color="auto"/>
            <w:right w:val="none" w:sz="0" w:space="0" w:color="auto"/>
          </w:divBdr>
        </w:div>
        <w:div w:id="1311247521">
          <w:marLeft w:val="640"/>
          <w:marRight w:val="0"/>
          <w:marTop w:val="0"/>
          <w:marBottom w:val="0"/>
          <w:divBdr>
            <w:top w:val="none" w:sz="0" w:space="0" w:color="auto"/>
            <w:left w:val="none" w:sz="0" w:space="0" w:color="auto"/>
            <w:bottom w:val="none" w:sz="0" w:space="0" w:color="auto"/>
            <w:right w:val="none" w:sz="0" w:space="0" w:color="auto"/>
          </w:divBdr>
        </w:div>
        <w:div w:id="1379664120">
          <w:marLeft w:val="640"/>
          <w:marRight w:val="0"/>
          <w:marTop w:val="0"/>
          <w:marBottom w:val="0"/>
          <w:divBdr>
            <w:top w:val="none" w:sz="0" w:space="0" w:color="auto"/>
            <w:left w:val="none" w:sz="0" w:space="0" w:color="auto"/>
            <w:bottom w:val="none" w:sz="0" w:space="0" w:color="auto"/>
            <w:right w:val="none" w:sz="0" w:space="0" w:color="auto"/>
          </w:divBdr>
        </w:div>
        <w:div w:id="1387725945">
          <w:marLeft w:val="640"/>
          <w:marRight w:val="0"/>
          <w:marTop w:val="0"/>
          <w:marBottom w:val="0"/>
          <w:divBdr>
            <w:top w:val="none" w:sz="0" w:space="0" w:color="auto"/>
            <w:left w:val="none" w:sz="0" w:space="0" w:color="auto"/>
            <w:bottom w:val="none" w:sz="0" w:space="0" w:color="auto"/>
            <w:right w:val="none" w:sz="0" w:space="0" w:color="auto"/>
          </w:divBdr>
        </w:div>
        <w:div w:id="1416780725">
          <w:marLeft w:val="640"/>
          <w:marRight w:val="0"/>
          <w:marTop w:val="0"/>
          <w:marBottom w:val="0"/>
          <w:divBdr>
            <w:top w:val="none" w:sz="0" w:space="0" w:color="auto"/>
            <w:left w:val="none" w:sz="0" w:space="0" w:color="auto"/>
            <w:bottom w:val="none" w:sz="0" w:space="0" w:color="auto"/>
            <w:right w:val="none" w:sz="0" w:space="0" w:color="auto"/>
          </w:divBdr>
        </w:div>
        <w:div w:id="1441488023">
          <w:marLeft w:val="640"/>
          <w:marRight w:val="0"/>
          <w:marTop w:val="0"/>
          <w:marBottom w:val="0"/>
          <w:divBdr>
            <w:top w:val="none" w:sz="0" w:space="0" w:color="auto"/>
            <w:left w:val="none" w:sz="0" w:space="0" w:color="auto"/>
            <w:bottom w:val="none" w:sz="0" w:space="0" w:color="auto"/>
            <w:right w:val="none" w:sz="0" w:space="0" w:color="auto"/>
          </w:divBdr>
        </w:div>
        <w:div w:id="1475874543">
          <w:marLeft w:val="640"/>
          <w:marRight w:val="0"/>
          <w:marTop w:val="0"/>
          <w:marBottom w:val="0"/>
          <w:divBdr>
            <w:top w:val="none" w:sz="0" w:space="0" w:color="auto"/>
            <w:left w:val="none" w:sz="0" w:space="0" w:color="auto"/>
            <w:bottom w:val="none" w:sz="0" w:space="0" w:color="auto"/>
            <w:right w:val="none" w:sz="0" w:space="0" w:color="auto"/>
          </w:divBdr>
        </w:div>
        <w:div w:id="1475953104">
          <w:marLeft w:val="640"/>
          <w:marRight w:val="0"/>
          <w:marTop w:val="0"/>
          <w:marBottom w:val="0"/>
          <w:divBdr>
            <w:top w:val="none" w:sz="0" w:space="0" w:color="auto"/>
            <w:left w:val="none" w:sz="0" w:space="0" w:color="auto"/>
            <w:bottom w:val="none" w:sz="0" w:space="0" w:color="auto"/>
            <w:right w:val="none" w:sz="0" w:space="0" w:color="auto"/>
          </w:divBdr>
        </w:div>
        <w:div w:id="1514493870">
          <w:marLeft w:val="640"/>
          <w:marRight w:val="0"/>
          <w:marTop w:val="0"/>
          <w:marBottom w:val="0"/>
          <w:divBdr>
            <w:top w:val="none" w:sz="0" w:space="0" w:color="auto"/>
            <w:left w:val="none" w:sz="0" w:space="0" w:color="auto"/>
            <w:bottom w:val="none" w:sz="0" w:space="0" w:color="auto"/>
            <w:right w:val="none" w:sz="0" w:space="0" w:color="auto"/>
          </w:divBdr>
        </w:div>
        <w:div w:id="1516572478">
          <w:marLeft w:val="640"/>
          <w:marRight w:val="0"/>
          <w:marTop w:val="0"/>
          <w:marBottom w:val="0"/>
          <w:divBdr>
            <w:top w:val="none" w:sz="0" w:space="0" w:color="auto"/>
            <w:left w:val="none" w:sz="0" w:space="0" w:color="auto"/>
            <w:bottom w:val="none" w:sz="0" w:space="0" w:color="auto"/>
            <w:right w:val="none" w:sz="0" w:space="0" w:color="auto"/>
          </w:divBdr>
        </w:div>
        <w:div w:id="1552839008">
          <w:marLeft w:val="640"/>
          <w:marRight w:val="0"/>
          <w:marTop w:val="0"/>
          <w:marBottom w:val="0"/>
          <w:divBdr>
            <w:top w:val="none" w:sz="0" w:space="0" w:color="auto"/>
            <w:left w:val="none" w:sz="0" w:space="0" w:color="auto"/>
            <w:bottom w:val="none" w:sz="0" w:space="0" w:color="auto"/>
            <w:right w:val="none" w:sz="0" w:space="0" w:color="auto"/>
          </w:divBdr>
        </w:div>
        <w:div w:id="1617525035">
          <w:marLeft w:val="640"/>
          <w:marRight w:val="0"/>
          <w:marTop w:val="0"/>
          <w:marBottom w:val="0"/>
          <w:divBdr>
            <w:top w:val="none" w:sz="0" w:space="0" w:color="auto"/>
            <w:left w:val="none" w:sz="0" w:space="0" w:color="auto"/>
            <w:bottom w:val="none" w:sz="0" w:space="0" w:color="auto"/>
            <w:right w:val="none" w:sz="0" w:space="0" w:color="auto"/>
          </w:divBdr>
        </w:div>
        <w:div w:id="1735278196">
          <w:marLeft w:val="640"/>
          <w:marRight w:val="0"/>
          <w:marTop w:val="0"/>
          <w:marBottom w:val="0"/>
          <w:divBdr>
            <w:top w:val="none" w:sz="0" w:space="0" w:color="auto"/>
            <w:left w:val="none" w:sz="0" w:space="0" w:color="auto"/>
            <w:bottom w:val="none" w:sz="0" w:space="0" w:color="auto"/>
            <w:right w:val="none" w:sz="0" w:space="0" w:color="auto"/>
          </w:divBdr>
        </w:div>
        <w:div w:id="1743335277">
          <w:marLeft w:val="640"/>
          <w:marRight w:val="0"/>
          <w:marTop w:val="0"/>
          <w:marBottom w:val="0"/>
          <w:divBdr>
            <w:top w:val="none" w:sz="0" w:space="0" w:color="auto"/>
            <w:left w:val="none" w:sz="0" w:space="0" w:color="auto"/>
            <w:bottom w:val="none" w:sz="0" w:space="0" w:color="auto"/>
            <w:right w:val="none" w:sz="0" w:space="0" w:color="auto"/>
          </w:divBdr>
        </w:div>
        <w:div w:id="1781602343">
          <w:marLeft w:val="640"/>
          <w:marRight w:val="0"/>
          <w:marTop w:val="0"/>
          <w:marBottom w:val="0"/>
          <w:divBdr>
            <w:top w:val="none" w:sz="0" w:space="0" w:color="auto"/>
            <w:left w:val="none" w:sz="0" w:space="0" w:color="auto"/>
            <w:bottom w:val="none" w:sz="0" w:space="0" w:color="auto"/>
            <w:right w:val="none" w:sz="0" w:space="0" w:color="auto"/>
          </w:divBdr>
        </w:div>
        <w:div w:id="1791893348">
          <w:marLeft w:val="640"/>
          <w:marRight w:val="0"/>
          <w:marTop w:val="0"/>
          <w:marBottom w:val="0"/>
          <w:divBdr>
            <w:top w:val="none" w:sz="0" w:space="0" w:color="auto"/>
            <w:left w:val="none" w:sz="0" w:space="0" w:color="auto"/>
            <w:bottom w:val="none" w:sz="0" w:space="0" w:color="auto"/>
            <w:right w:val="none" w:sz="0" w:space="0" w:color="auto"/>
          </w:divBdr>
        </w:div>
        <w:div w:id="1798256727">
          <w:marLeft w:val="640"/>
          <w:marRight w:val="0"/>
          <w:marTop w:val="0"/>
          <w:marBottom w:val="0"/>
          <w:divBdr>
            <w:top w:val="none" w:sz="0" w:space="0" w:color="auto"/>
            <w:left w:val="none" w:sz="0" w:space="0" w:color="auto"/>
            <w:bottom w:val="none" w:sz="0" w:space="0" w:color="auto"/>
            <w:right w:val="none" w:sz="0" w:space="0" w:color="auto"/>
          </w:divBdr>
        </w:div>
        <w:div w:id="1798448241">
          <w:marLeft w:val="640"/>
          <w:marRight w:val="0"/>
          <w:marTop w:val="0"/>
          <w:marBottom w:val="0"/>
          <w:divBdr>
            <w:top w:val="none" w:sz="0" w:space="0" w:color="auto"/>
            <w:left w:val="none" w:sz="0" w:space="0" w:color="auto"/>
            <w:bottom w:val="none" w:sz="0" w:space="0" w:color="auto"/>
            <w:right w:val="none" w:sz="0" w:space="0" w:color="auto"/>
          </w:divBdr>
        </w:div>
        <w:div w:id="1857189421">
          <w:marLeft w:val="640"/>
          <w:marRight w:val="0"/>
          <w:marTop w:val="0"/>
          <w:marBottom w:val="0"/>
          <w:divBdr>
            <w:top w:val="none" w:sz="0" w:space="0" w:color="auto"/>
            <w:left w:val="none" w:sz="0" w:space="0" w:color="auto"/>
            <w:bottom w:val="none" w:sz="0" w:space="0" w:color="auto"/>
            <w:right w:val="none" w:sz="0" w:space="0" w:color="auto"/>
          </w:divBdr>
        </w:div>
        <w:div w:id="1937518067">
          <w:marLeft w:val="640"/>
          <w:marRight w:val="0"/>
          <w:marTop w:val="0"/>
          <w:marBottom w:val="0"/>
          <w:divBdr>
            <w:top w:val="none" w:sz="0" w:space="0" w:color="auto"/>
            <w:left w:val="none" w:sz="0" w:space="0" w:color="auto"/>
            <w:bottom w:val="none" w:sz="0" w:space="0" w:color="auto"/>
            <w:right w:val="none" w:sz="0" w:space="0" w:color="auto"/>
          </w:divBdr>
        </w:div>
        <w:div w:id="1947225569">
          <w:marLeft w:val="640"/>
          <w:marRight w:val="0"/>
          <w:marTop w:val="0"/>
          <w:marBottom w:val="0"/>
          <w:divBdr>
            <w:top w:val="none" w:sz="0" w:space="0" w:color="auto"/>
            <w:left w:val="none" w:sz="0" w:space="0" w:color="auto"/>
            <w:bottom w:val="none" w:sz="0" w:space="0" w:color="auto"/>
            <w:right w:val="none" w:sz="0" w:space="0" w:color="auto"/>
          </w:divBdr>
        </w:div>
        <w:div w:id="1991857756">
          <w:marLeft w:val="640"/>
          <w:marRight w:val="0"/>
          <w:marTop w:val="0"/>
          <w:marBottom w:val="0"/>
          <w:divBdr>
            <w:top w:val="none" w:sz="0" w:space="0" w:color="auto"/>
            <w:left w:val="none" w:sz="0" w:space="0" w:color="auto"/>
            <w:bottom w:val="none" w:sz="0" w:space="0" w:color="auto"/>
            <w:right w:val="none" w:sz="0" w:space="0" w:color="auto"/>
          </w:divBdr>
        </w:div>
        <w:div w:id="2000768179">
          <w:marLeft w:val="640"/>
          <w:marRight w:val="0"/>
          <w:marTop w:val="0"/>
          <w:marBottom w:val="0"/>
          <w:divBdr>
            <w:top w:val="none" w:sz="0" w:space="0" w:color="auto"/>
            <w:left w:val="none" w:sz="0" w:space="0" w:color="auto"/>
            <w:bottom w:val="none" w:sz="0" w:space="0" w:color="auto"/>
            <w:right w:val="none" w:sz="0" w:space="0" w:color="auto"/>
          </w:divBdr>
        </w:div>
        <w:div w:id="2009287885">
          <w:marLeft w:val="640"/>
          <w:marRight w:val="0"/>
          <w:marTop w:val="0"/>
          <w:marBottom w:val="0"/>
          <w:divBdr>
            <w:top w:val="none" w:sz="0" w:space="0" w:color="auto"/>
            <w:left w:val="none" w:sz="0" w:space="0" w:color="auto"/>
            <w:bottom w:val="none" w:sz="0" w:space="0" w:color="auto"/>
            <w:right w:val="none" w:sz="0" w:space="0" w:color="auto"/>
          </w:divBdr>
        </w:div>
        <w:div w:id="2024283926">
          <w:marLeft w:val="640"/>
          <w:marRight w:val="0"/>
          <w:marTop w:val="0"/>
          <w:marBottom w:val="0"/>
          <w:divBdr>
            <w:top w:val="none" w:sz="0" w:space="0" w:color="auto"/>
            <w:left w:val="none" w:sz="0" w:space="0" w:color="auto"/>
            <w:bottom w:val="none" w:sz="0" w:space="0" w:color="auto"/>
            <w:right w:val="none" w:sz="0" w:space="0" w:color="auto"/>
          </w:divBdr>
        </w:div>
        <w:div w:id="2034067924">
          <w:marLeft w:val="640"/>
          <w:marRight w:val="0"/>
          <w:marTop w:val="0"/>
          <w:marBottom w:val="0"/>
          <w:divBdr>
            <w:top w:val="none" w:sz="0" w:space="0" w:color="auto"/>
            <w:left w:val="none" w:sz="0" w:space="0" w:color="auto"/>
            <w:bottom w:val="none" w:sz="0" w:space="0" w:color="auto"/>
            <w:right w:val="none" w:sz="0" w:space="0" w:color="auto"/>
          </w:divBdr>
        </w:div>
        <w:div w:id="2140024027">
          <w:marLeft w:val="640"/>
          <w:marRight w:val="0"/>
          <w:marTop w:val="0"/>
          <w:marBottom w:val="0"/>
          <w:divBdr>
            <w:top w:val="none" w:sz="0" w:space="0" w:color="auto"/>
            <w:left w:val="none" w:sz="0" w:space="0" w:color="auto"/>
            <w:bottom w:val="none" w:sz="0" w:space="0" w:color="auto"/>
            <w:right w:val="none" w:sz="0" w:space="0" w:color="auto"/>
          </w:divBdr>
        </w:div>
      </w:divsChild>
    </w:div>
    <w:div w:id="1223561593">
      <w:bodyDiv w:val="1"/>
      <w:marLeft w:val="0"/>
      <w:marRight w:val="0"/>
      <w:marTop w:val="0"/>
      <w:marBottom w:val="0"/>
      <w:divBdr>
        <w:top w:val="none" w:sz="0" w:space="0" w:color="auto"/>
        <w:left w:val="none" w:sz="0" w:space="0" w:color="auto"/>
        <w:bottom w:val="none" w:sz="0" w:space="0" w:color="auto"/>
        <w:right w:val="none" w:sz="0" w:space="0" w:color="auto"/>
      </w:divBdr>
      <w:divsChild>
        <w:div w:id="22947782">
          <w:marLeft w:val="640"/>
          <w:marRight w:val="0"/>
          <w:marTop w:val="0"/>
          <w:marBottom w:val="0"/>
          <w:divBdr>
            <w:top w:val="none" w:sz="0" w:space="0" w:color="auto"/>
            <w:left w:val="none" w:sz="0" w:space="0" w:color="auto"/>
            <w:bottom w:val="none" w:sz="0" w:space="0" w:color="auto"/>
            <w:right w:val="none" w:sz="0" w:space="0" w:color="auto"/>
          </w:divBdr>
        </w:div>
        <w:div w:id="72511489">
          <w:marLeft w:val="640"/>
          <w:marRight w:val="0"/>
          <w:marTop w:val="0"/>
          <w:marBottom w:val="0"/>
          <w:divBdr>
            <w:top w:val="none" w:sz="0" w:space="0" w:color="auto"/>
            <w:left w:val="none" w:sz="0" w:space="0" w:color="auto"/>
            <w:bottom w:val="none" w:sz="0" w:space="0" w:color="auto"/>
            <w:right w:val="none" w:sz="0" w:space="0" w:color="auto"/>
          </w:divBdr>
        </w:div>
        <w:div w:id="73360362">
          <w:marLeft w:val="640"/>
          <w:marRight w:val="0"/>
          <w:marTop w:val="0"/>
          <w:marBottom w:val="0"/>
          <w:divBdr>
            <w:top w:val="none" w:sz="0" w:space="0" w:color="auto"/>
            <w:left w:val="none" w:sz="0" w:space="0" w:color="auto"/>
            <w:bottom w:val="none" w:sz="0" w:space="0" w:color="auto"/>
            <w:right w:val="none" w:sz="0" w:space="0" w:color="auto"/>
          </w:divBdr>
        </w:div>
        <w:div w:id="78186836">
          <w:marLeft w:val="640"/>
          <w:marRight w:val="0"/>
          <w:marTop w:val="0"/>
          <w:marBottom w:val="0"/>
          <w:divBdr>
            <w:top w:val="none" w:sz="0" w:space="0" w:color="auto"/>
            <w:left w:val="none" w:sz="0" w:space="0" w:color="auto"/>
            <w:bottom w:val="none" w:sz="0" w:space="0" w:color="auto"/>
            <w:right w:val="none" w:sz="0" w:space="0" w:color="auto"/>
          </w:divBdr>
        </w:div>
        <w:div w:id="176967276">
          <w:marLeft w:val="640"/>
          <w:marRight w:val="0"/>
          <w:marTop w:val="0"/>
          <w:marBottom w:val="0"/>
          <w:divBdr>
            <w:top w:val="none" w:sz="0" w:space="0" w:color="auto"/>
            <w:left w:val="none" w:sz="0" w:space="0" w:color="auto"/>
            <w:bottom w:val="none" w:sz="0" w:space="0" w:color="auto"/>
            <w:right w:val="none" w:sz="0" w:space="0" w:color="auto"/>
          </w:divBdr>
        </w:div>
        <w:div w:id="201210168">
          <w:marLeft w:val="640"/>
          <w:marRight w:val="0"/>
          <w:marTop w:val="0"/>
          <w:marBottom w:val="0"/>
          <w:divBdr>
            <w:top w:val="none" w:sz="0" w:space="0" w:color="auto"/>
            <w:left w:val="none" w:sz="0" w:space="0" w:color="auto"/>
            <w:bottom w:val="none" w:sz="0" w:space="0" w:color="auto"/>
            <w:right w:val="none" w:sz="0" w:space="0" w:color="auto"/>
          </w:divBdr>
        </w:div>
        <w:div w:id="224068274">
          <w:marLeft w:val="640"/>
          <w:marRight w:val="0"/>
          <w:marTop w:val="0"/>
          <w:marBottom w:val="0"/>
          <w:divBdr>
            <w:top w:val="none" w:sz="0" w:space="0" w:color="auto"/>
            <w:left w:val="none" w:sz="0" w:space="0" w:color="auto"/>
            <w:bottom w:val="none" w:sz="0" w:space="0" w:color="auto"/>
            <w:right w:val="none" w:sz="0" w:space="0" w:color="auto"/>
          </w:divBdr>
        </w:div>
        <w:div w:id="252714248">
          <w:marLeft w:val="640"/>
          <w:marRight w:val="0"/>
          <w:marTop w:val="0"/>
          <w:marBottom w:val="0"/>
          <w:divBdr>
            <w:top w:val="none" w:sz="0" w:space="0" w:color="auto"/>
            <w:left w:val="none" w:sz="0" w:space="0" w:color="auto"/>
            <w:bottom w:val="none" w:sz="0" w:space="0" w:color="auto"/>
            <w:right w:val="none" w:sz="0" w:space="0" w:color="auto"/>
          </w:divBdr>
        </w:div>
        <w:div w:id="301466468">
          <w:marLeft w:val="640"/>
          <w:marRight w:val="0"/>
          <w:marTop w:val="0"/>
          <w:marBottom w:val="0"/>
          <w:divBdr>
            <w:top w:val="none" w:sz="0" w:space="0" w:color="auto"/>
            <w:left w:val="none" w:sz="0" w:space="0" w:color="auto"/>
            <w:bottom w:val="none" w:sz="0" w:space="0" w:color="auto"/>
            <w:right w:val="none" w:sz="0" w:space="0" w:color="auto"/>
          </w:divBdr>
        </w:div>
        <w:div w:id="307831004">
          <w:marLeft w:val="640"/>
          <w:marRight w:val="0"/>
          <w:marTop w:val="0"/>
          <w:marBottom w:val="0"/>
          <w:divBdr>
            <w:top w:val="none" w:sz="0" w:space="0" w:color="auto"/>
            <w:left w:val="none" w:sz="0" w:space="0" w:color="auto"/>
            <w:bottom w:val="none" w:sz="0" w:space="0" w:color="auto"/>
            <w:right w:val="none" w:sz="0" w:space="0" w:color="auto"/>
          </w:divBdr>
        </w:div>
        <w:div w:id="356589191">
          <w:marLeft w:val="640"/>
          <w:marRight w:val="0"/>
          <w:marTop w:val="0"/>
          <w:marBottom w:val="0"/>
          <w:divBdr>
            <w:top w:val="none" w:sz="0" w:space="0" w:color="auto"/>
            <w:left w:val="none" w:sz="0" w:space="0" w:color="auto"/>
            <w:bottom w:val="none" w:sz="0" w:space="0" w:color="auto"/>
            <w:right w:val="none" w:sz="0" w:space="0" w:color="auto"/>
          </w:divBdr>
        </w:div>
        <w:div w:id="373432018">
          <w:marLeft w:val="640"/>
          <w:marRight w:val="0"/>
          <w:marTop w:val="0"/>
          <w:marBottom w:val="0"/>
          <w:divBdr>
            <w:top w:val="none" w:sz="0" w:space="0" w:color="auto"/>
            <w:left w:val="none" w:sz="0" w:space="0" w:color="auto"/>
            <w:bottom w:val="none" w:sz="0" w:space="0" w:color="auto"/>
            <w:right w:val="none" w:sz="0" w:space="0" w:color="auto"/>
          </w:divBdr>
        </w:div>
        <w:div w:id="385299581">
          <w:marLeft w:val="640"/>
          <w:marRight w:val="0"/>
          <w:marTop w:val="0"/>
          <w:marBottom w:val="0"/>
          <w:divBdr>
            <w:top w:val="none" w:sz="0" w:space="0" w:color="auto"/>
            <w:left w:val="none" w:sz="0" w:space="0" w:color="auto"/>
            <w:bottom w:val="none" w:sz="0" w:space="0" w:color="auto"/>
            <w:right w:val="none" w:sz="0" w:space="0" w:color="auto"/>
          </w:divBdr>
        </w:div>
        <w:div w:id="427585446">
          <w:marLeft w:val="640"/>
          <w:marRight w:val="0"/>
          <w:marTop w:val="0"/>
          <w:marBottom w:val="0"/>
          <w:divBdr>
            <w:top w:val="none" w:sz="0" w:space="0" w:color="auto"/>
            <w:left w:val="none" w:sz="0" w:space="0" w:color="auto"/>
            <w:bottom w:val="none" w:sz="0" w:space="0" w:color="auto"/>
            <w:right w:val="none" w:sz="0" w:space="0" w:color="auto"/>
          </w:divBdr>
        </w:div>
        <w:div w:id="440951637">
          <w:marLeft w:val="640"/>
          <w:marRight w:val="0"/>
          <w:marTop w:val="0"/>
          <w:marBottom w:val="0"/>
          <w:divBdr>
            <w:top w:val="none" w:sz="0" w:space="0" w:color="auto"/>
            <w:left w:val="none" w:sz="0" w:space="0" w:color="auto"/>
            <w:bottom w:val="none" w:sz="0" w:space="0" w:color="auto"/>
            <w:right w:val="none" w:sz="0" w:space="0" w:color="auto"/>
          </w:divBdr>
        </w:div>
        <w:div w:id="496195383">
          <w:marLeft w:val="640"/>
          <w:marRight w:val="0"/>
          <w:marTop w:val="0"/>
          <w:marBottom w:val="0"/>
          <w:divBdr>
            <w:top w:val="none" w:sz="0" w:space="0" w:color="auto"/>
            <w:left w:val="none" w:sz="0" w:space="0" w:color="auto"/>
            <w:bottom w:val="none" w:sz="0" w:space="0" w:color="auto"/>
            <w:right w:val="none" w:sz="0" w:space="0" w:color="auto"/>
          </w:divBdr>
        </w:div>
        <w:div w:id="534736059">
          <w:marLeft w:val="640"/>
          <w:marRight w:val="0"/>
          <w:marTop w:val="0"/>
          <w:marBottom w:val="0"/>
          <w:divBdr>
            <w:top w:val="none" w:sz="0" w:space="0" w:color="auto"/>
            <w:left w:val="none" w:sz="0" w:space="0" w:color="auto"/>
            <w:bottom w:val="none" w:sz="0" w:space="0" w:color="auto"/>
            <w:right w:val="none" w:sz="0" w:space="0" w:color="auto"/>
          </w:divBdr>
        </w:div>
        <w:div w:id="540673587">
          <w:marLeft w:val="640"/>
          <w:marRight w:val="0"/>
          <w:marTop w:val="0"/>
          <w:marBottom w:val="0"/>
          <w:divBdr>
            <w:top w:val="none" w:sz="0" w:space="0" w:color="auto"/>
            <w:left w:val="none" w:sz="0" w:space="0" w:color="auto"/>
            <w:bottom w:val="none" w:sz="0" w:space="0" w:color="auto"/>
            <w:right w:val="none" w:sz="0" w:space="0" w:color="auto"/>
          </w:divBdr>
        </w:div>
        <w:div w:id="587615118">
          <w:marLeft w:val="640"/>
          <w:marRight w:val="0"/>
          <w:marTop w:val="0"/>
          <w:marBottom w:val="0"/>
          <w:divBdr>
            <w:top w:val="none" w:sz="0" w:space="0" w:color="auto"/>
            <w:left w:val="none" w:sz="0" w:space="0" w:color="auto"/>
            <w:bottom w:val="none" w:sz="0" w:space="0" w:color="auto"/>
            <w:right w:val="none" w:sz="0" w:space="0" w:color="auto"/>
          </w:divBdr>
        </w:div>
        <w:div w:id="610014127">
          <w:marLeft w:val="640"/>
          <w:marRight w:val="0"/>
          <w:marTop w:val="0"/>
          <w:marBottom w:val="0"/>
          <w:divBdr>
            <w:top w:val="none" w:sz="0" w:space="0" w:color="auto"/>
            <w:left w:val="none" w:sz="0" w:space="0" w:color="auto"/>
            <w:bottom w:val="none" w:sz="0" w:space="0" w:color="auto"/>
            <w:right w:val="none" w:sz="0" w:space="0" w:color="auto"/>
          </w:divBdr>
        </w:div>
        <w:div w:id="678119075">
          <w:marLeft w:val="640"/>
          <w:marRight w:val="0"/>
          <w:marTop w:val="0"/>
          <w:marBottom w:val="0"/>
          <w:divBdr>
            <w:top w:val="none" w:sz="0" w:space="0" w:color="auto"/>
            <w:left w:val="none" w:sz="0" w:space="0" w:color="auto"/>
            <w:bottom w:val="none" w:sz="0" w:space="0" w:color="auto"/>
            <w:right w:val="none" w:sz="0" w:space="0" w:color="auto"/>
          </w:divBdr>
        </w:div>
        <w:div w:id="685518925">
          <w:marLeft w:val="640"/>
          <w:marRight w:val="0"/>
          <w:marTop w:val="0"/>
          <w:marBottom w:val="0"/>
          <w:divBdr>
            <w:top w:val="none" w:sz="0" w:space="0" w:color="auto"/>
            <w:left w:val="none" w:sz="0" w:space="0" w:color="auto"/>
            <w:bottom w:val="none" w:sz="0" w:space="0" w:color="auto"/>
            <w:right w:val="none" w:sz="0" w:space="0" w:color="auto"/>
          </w:divBdr>
        </w:div>
        <w:div w:id="808397692">
          <w:marLeft w:val="640"/>
          <w:marRight w:val="0"/>
          <w:marTop w:val="0"/>
          <w:marBottom w:val="0"/>
          <w:divBdr>
            <w:top w:val="none" w:sz="0" w:space="0" w:color="auto"/>
            <w:left w:val="none" w:sz="0" w:space="0" w:color="auto"/>
            <w:bottom w:val="none" w:sz="0" w:space="0" w:color="auto"/>
            <w:right w:val="none" w:sz="0" w:space="0" w:color="auto"/>
          </w:divBdr>
        </w:div>
        <w:div w:id="868446320">
          <w:marLeft w:val="640"/>
          <w:marRight w:val="0"/>
          <w:marTop w:val="0"/>
          <w:marBottom w:val="0"/>
          <w:divBdr>
            <w:top w:val="none" w:sz="0" w:space="0" w:color="auto"/>
            <w:left w:val="none" w:sz="0" w:space="0" w:color="auto"/>
            <w:bottom w:val="none" w:sz="0" w:space="0" w:color="auto"/>
            <w:right w:val="none" w:sz="0" w:space="0" w:color="auto"/>
          </w:divBdr>
        </w:div>
        <w:div w:id="876282928">
          <w:marLeft w:val="640"/>
          <w:marRight w:val="0"/>
          <w:marTop w:val="0"/>
          <w:marBottom w:val="0"/>
          <w:divBdr>
            <w:top w:val="none" w:sz="0" w:space="0" w:color="auto"/>
            <w:left w:val="none" w:sz="0" w:space="0" w:color="auto"/>
            <w:bottom w:val="none" w:sz="0" w:space="0" w:color="auto"/>
            <w:right w:val="none" w:sz="0" w:space="0" w:color="auto"/>
          </w:divBdr>
        </w:div>
        <w:div w:id="893543909">
          <w:marLeft w:val="640"/>
          <w:marRight w:val="0"/>
          <w:marTop w:val="0"/>
          <w:marBottom w:val="0"/>
          <w:divBdr>
            <w:top w:val="none" w:sz="0" w:space="0" w:color="auto"/>
            <w:left w:val="none" w:sz="0" w:space="0" w:color="auto"/>
            <w:bottom w:val="none" w:sz="0" w:space="0" w:color="auto"/>
            <w:right w:val="none" w:sz="0" w:space="0" w:color="auto"/>
          </w:divBdr>
        </w:div>
        <w:div w:id="938876918">
          <w:marLeft w:val="640"/>
          <w:marRight w:val="0"/>
          <w:marTop w:val="0"/>
          <w:marBottom w:val="0"/>
          <w:divBdr>
            <w:top w:val="none" w:sz="0" w:space="0" w:color="auto"/>
            <w:left w:val="none" w:sz="0" w:space="0" w:color="auto"/>
            <w:bottom w:val="none" w:sz="0" w:space="0" w:color="auto"/>
            <w:right w:val="none" w:sz="0" w:space="0" w:color="auto"/>
          </w:divBdr>
        </w:div>
        <w:div w:id="952130724">
          <w:marLeft w:val="640"/>
          <w:marRight w:val="0"/>
          <w:marTop w:val="0"/>
          <w:marBottom w:val="0"/>
          <w:divBdr>
            <w:top w:val="none" w:sz="0" w:space="0" w:color="auto"/>
            <w:left w:val="none" w:sz="0" w:space="0" w:color="auto"/>
            <w:bottom w:val="none" w:sz="0" w:space="0" w:color="auto"/>
            <w:right w:val="none" w:sz="0" w:space="0" w:color="auto"/>
          </w:divBdr>
        </w:div>
        <w:div w:id="1016036798">
          <w:marLeft w:val="640"/>
          <w:marRight w:val="0"/>
          <w:marTop w:val="0"/>
          <w:marBottom w:val="0"/>
          <w:divBdr>
            <w:top w:val="none" w:sz="0" w:space="0" w:color="auto"/>
            <w:left w:val="none" w:sz="0" w:space="0" w:color="auto"/>
            <w:bottom w:val="none" w:sz="0" w:space="0" w:color="auto"/>
            <w:right w:val="none" w:sz="0" w:space="0" w:color="auto"/>
          </w:divBdr>
        </w:div>
        <w:div w:id="1110589039">
          <w:marLeft w:val="640"/>
          <w:marRight w:val="0"/>
          <w:marTop w:val="0"/>
          <w:marBottom w:val="0"/>
          <w:divBdr>
            <w:top w:val="none" w:sz="0" w:space="0" w:color="auto"/>
            <w:left w:val="none" w:sz="0" w:space="0" w:color="auto"/>
            <w:bottom w:val="none" w:sz="0" w:space="0" w:color="auto"/>
            <w:right w:val="none" w:sz="0" w:space="0" w:color="auto"/>
          </w:divBdr>
        </w:div>
        <w:div w:id="1119445851">
          <w:marLeft w:val="640"/>
          <w:marRight w:val="0"/>
          <w:marTop w:val="0"/>
          <w:marBottom w:val="0"/>
          <w:divBdr>
            <w:top w:val="none" w:sz="0" w:space="0" w:color="auto"/>
            <w:left w:val="none" w:sz="0" w:space="0" w:color="auto"/>
            <w:bottom w:val="none" w:sz="0" w:space="0" w:color="auto"/>
            <w:right w:val="none" w:sz="0" w:space="0" w:color="auto"/>
          </w:divBdr>
        </w:div>
        <w:div w:id="1127046356">
          <w:marLeft w:val="640"/>
          <w:marRight w:val="0"/>
          <w:marTop w:val="0"/>
          <w:marBottom w:val="0"/>
          <w:divBdr>
            <w:top w:val="none" w:sz="0" w:space="0" w:color="auto"/>
            <w:left w:val="none" w:sz="0" w:space="0" w:color="auto"/>
            <w:bottom w:val="none" w:sz="0" w:space="0" w:color="auto"/>
            <w:right w:val="none" w:sz="0" w:space="0" w:color="auto"/>
          </w:divBdr>
        </w:div>
        <w:div w:id="1147358427">
          <w:marLeft w:val="640"/>
          <w:marRight w:val="0"/>
          <w:marTop w:val="0"/>
          <w:marBottom w:val="0"/>
          <w:divBdr>
            <w:top w:val="none" w:sz="0" w:space="0" w:color="auto"/>
            <w:left w:val="none" w:sz="0" w:space="0" w:color="auto"/>
            <w:bottom w:val="none" w:sz="0" w:space="0" w:color="auto"/>
            <w:right w:val="none" w:sz="0" w:space="0" w:color="auto"/>
          </w:divBdr>
        </w:div>
        <w:div w:id="1303389025">
          <w:marLeft w:val="640"/>
          <w:marRight w:val="0"/>
          <w:marTop w:val="0"/>
          <w:marBottom w:val="0"/>
          <w:divBdr>
            <w:top w:val="none" w:sz="0" w:space="0" w:color="auto"/>
            <w:left w:val="none" w:sz="0" w:space="0" w:color="auto"/>
            <w:bottom w:val="none" w:sz="0" w:space="0" w:color="auto"/>
            <w:right w:val="none" w:sz="0" w:space="0" w:color="auto"/>
          </w:divBdr>
        </w:div>
        <w:div w:id="1321695897">
          <w:marLeft w:val="640"/>
          <w:marRight w:val="0"/>
          <w:marTop w:val="0"/>
          <w:marBottom w:val="0"/>
          <w:divBdr>
            <w:top w:val="none" w:sz="0" w:space="0" w:color="auto"/>
            <w:left w:val="none" w:sz="0" w:space="0" w:color="auto"/>
            <w:bottom w:val="none" w:sz="0" w:space="0" w:color="auto"/>
            <w:right w:val="none" w:sz="0" w:space="0" w:color="auto"/>
          </w:divBdr>
        </w:div>
        <w:div w:id="1353075062">
          <w:marLeft w:val="640"/>
          <w:marRight w:val="0"/>
          <w:marTop w:val="0"/>
          <w:marBottom w:val="0"/>
          <w:divBdr>
            <w:top w:val="none" w:sz="0" w:space="0" w:color="auto"/>
            <w:left w:val="none" w:sz="0" w:space="0" w:color="auto"/>
            <w:bottom w:val="none" w:sz="0" w:space="0" w:color="auto"/>
            <w:right w:val="none" w:sz="0" w:space="0" w:color="auto"/>
          </w:divBdr>
        </w:div>
        <w:div w:id="1357922131">
          <w:marLeft w:val="640"/>
          <w:marRight w:val="0"/>
          <w:marTop w:val="0"/>
          <w:marBottom w:val="0"/>
          <w:divBdr>
            <w:top w:val="none" w:sz="0" w:space="0" w:color="auto"/>
            <w:left w:val="none" w:sz="0" w:space="0" w:color="auto"/>
            <w:bottom w:val="none" w:sz="0" w:space="0" w:color="auto"/>
            <w:right w:val="none" w:sz="0" w:space="0" w:color="auto"/>
          </w:divBdr>
        </w:div>
        <w:div w:id="1361398048">
          <w:marLeft w:val="640"/>
          <w:marRight w:val="0"/>
          <w:marTop w:val="0"/>
          <w:marBottom w:val="0"/>
          <w:divBdr>
            <w:top w:val="none" w:sz="0" w:space="0" w:color="auto"/>
            <w:left w:val="none" w:sz="0" w:space="0" w:color="auto"/>
            <w:bottom w:val="none" w:sz="0" w:space="0" w:color="auto"/>
            <w:right w:val="none" w:sz="0" w:space="0" w:color="auto"/>
          </w:divBdr>
        </w:div>
        <w:div w:id="1388532603">
          <w:marLeft w:val="640"/>
          <w:marRight w:val="0"/>
          <w:marTop w:val="0"/>
          <w:marBottom w:val="0"/>
          <w:divBdr>
            <w:top w:val="none" w:sz="0" w:space="0" w:color="auto"/>
            <w:left w:val="none" w:sz="0" w:space="0" w:color="auto"/>
            <w:bottom w:val="none" w:sz="0" w:space="0" w:color="auto"/>
            <w:right w:val="none" w:sz="0" w:space="0" w:color="auto"/>
          </w:divBdr>
        </w:div>
        <w:div w:id="1434403100">
          <w:marLeft w:val="640"/>
          <w:marRight w:val="0"/>
          <w:marTop w:val="0"/>
          <w:marBottom w:val="0"/>
          <w:divBdr>
            <w:top w:val="none" w:sz="0" w:space="0" w:color="auto"/>
            <w:left w:val="none" w:sz="0" w:space="0" w:color="auto"/>
            <w:bottom w:val="none" w:sz="0" w:space="0" w:color="auto"/>
            <w:right w:val="none" w:sz="0" w:space="0" w:color="auto"/>
          </w:divBdr>
        </w:div>
        <w:div w:id="1475217356">
          <w:marLeft w:val="640"/>
          <w:marRight w:val="0"/>
          <w:marTop w:val="0"/>
          <w:marBottom w:val="0"/>
          <w:divBdr>
            <w:top w:val="none" w:sz="0" w:space="0" w:color="auto"/>
            <w:left w:val="none" w:sz="0" w:space="0" w:color="auto"/>
            <w:bottom w:val="none" w:sz="0" w:space="0" w:color="auto"/>
            <w:right w:val="none" w:sz="0" w:space="0" w:color="auto"/>
          </w:divBdr>
        </w:div>
        <w:div w:id="1484152434">
          <w:marLeft w:val="640"/>
          <w:marRight w:val="0"/>
          <w:marTop w:val="0"/>
          <w:marBottom w:val="0"/>
          <w:divBdr>
            <w:top w:val="none" w:sz="0" w:space="0" w:color="auto"/>
            <w:left w:val="none" w:sz="0" w:space="0" w:color="auto"/>
            <w:bottom w:val="none" w:sz="0" w:space="0" w:color="auto"/>
            <w:right w:val="none" w:sz="0" w:space="0" w:color="auto"/>
          </w:divBdr>
        </w:div>
        <w:div w:id="1503279354">
          <w:marLeft w:val="640"/>
          <w:marRight w:val="0"/>
          <w:marTop w:val="0"/>
          <w:marBottom w:val="0"/>
          <w:divBdr>
            <w:top w:val="none" w:sz="0" w:space="0" w:color="auto"/>
            <w:left w:val="none" w:sz="0" w:space="0" w:color="auto"/>
            <w:bottom w:val="none" w:sz="0" w:space="0" w:color="auto"/>
            <w:right w:val="none" w:sz="0" w:space="0" w:color="auto"/>
          </w:divBdr>
        </w:div>
        <w:div w:id="1597328940">
          <w:marLeft w:val="640"/>
          <w:marRight w:val="0"/>
          <w:marTop w:val="0"/>
          <w:marBottom w:val="0"/>
          <w:divBdr>
            <w:top w:val="none" w:sz="0" w:space="0" w:color="auto"/>
            <w:left w:val="none" w:sz="0" w:space="0" w:color="auto"/>
            <w:bottom w:val="none" w:sz="0" w:space="0" w:color="auto"/>
            <w:right w:val="none" w:sz="0" w:space="0" w:color="auto"/>
          </w:divBdr>
        </w:div>
        <w:div w:id="1610698421">
          <w:marLeft w:val="640"/>
          <w:marRight w:val="0"/>
          <w:marTop w:val="0"/>
          <w:marBottom w:val="0"/>
          <w:divBdr>
            <w:top w:val="none" w:sz="0" w:space="0" w:color="auto"/>
            <w:left w:val="none" w:sz="0" w:space="0" w:color="auto"/>
            <w:bottom w:val="none" w:sz="0" w:space="0" w:color="auto"/>
            <w:right w:val="none" w:sz="0" w:space="0" w:color="auto"/>
          </w:divBdr>
        </w:div>
        <w:div w:id="1619220643">
          <w:marLeft w:val="640"/>
          <w:marRight w:val="0"/>
          <w:marTop w:val="0"/>
          <w:marBottom w:val="0"/>
          <w:divBdr>
            <w:top w:val="none" w:sz="0" w:space="0" w:color="auto"/>
            <w:left w:val="none" w:sz="0" w:space="0" w:color="auto"/>
            <w:bottom w:val="none" w:sz="0" w:space="0" w:color="auto"/>
            <w:right w:val="none" w:sz="0" w:space="0" w:color="auto"/>
          </w:divBdr>
        </w:div>
        <w:div w:id="1671441589">
          <w:marLeft w:val="640"/>
          <w:marRight w:val="0"/>
          <w:marTop w:val="0"/>
          <w:marBottom w:val="0"/>
          <w:divBdr>
            <w:top w:val="none" w:sz="0" w:space="0" w:color="auto"/>
            <w:left w:val="none" w:sz="0" w:space="0" w:color="auto"/>
            <w:bottom w:val="none" w:sz="0" w:space="0" w:color="auto"/>
            <w:right w:val="none" w:sz="0" w:space="0" w:color="auto"/>
          </w:divBdr>
        </w:div>
        <w:div w:id="1707633287">
          <w:marLeft w:val="640"/>
          <w:marRight w:val="0"/>
          <w:marTop w:val="0"/>
          <w:marBottom w:val="0"/>
          <w:divBdr>
            <w:top w:val="none" w:sz="0" w:space="0" w:color="auto"/>
            <w:left w:val="none" w:sz="0" w:space="0" w:color="auto"/>
            <w:bottom w:val="none" w:sz="0" w:space="0" w:color="auto"/>
            <w:right w:val="none" w:sz="0" w:space="0" w:color="auto"/>
          </w:divBdr>
        </w:div>
        <w:div w:id="1726635155">
          <w:marLeft w:val="640"/>
          <w:marRight w:val="0"/>
          <w:marTop w:val="0"/>
          <w:marBottom w:val="0"/>
          <w:divBdr>
            <w:top w:val="none" w:sz="0" w:space="0" w:color="auto"/>
            <w:left w:val="none" w:sz="0" w:space="0" w:color="auto"/>
            <w:bottom w:val="none" w:sz="0" w:space="0" w:color="auto"/>
            <w:right w:val="none" w:sz="0" w:space="0" w:color="auto"/>
          </w:divBdr>
        </w:div>
        <w:div w:id="1742363941">
          <w:marLeft w:val="640"/>
          <w:marRight w:val="0"/>
          <w:marTop w:val="0"/>
          <w:marBottom w:val="0"/>
          <w:divBdr>
            <w:top w:val="none" w:sz="0" w:space="0" w:color="auto"/>
            <w:left w:val="none" w:sz="0" w:space="0" w:color="auto"/>
            <w:bottom w:val="none" w:sz="0" w:space="0" w:color="auto"/>
            <w:right w:val="none" w:sz="0" w:space="0" w:color="auto"/>
          </w:divBdr>
        </w:div>
        <w:div w:id="1753502021">
          <w:marLeft w:val="640"/>
          <w:marRight w:val="0"/>
          <w:marTop w:val="0"/>
          <w:marBottom w:val="0"/>
          <w:divBdr>
            <w:top w:val="none" w:sz="0" w:space="0" w:color="auto"/>
            <w:left w:val="none" w:sz="0" w:space="0" w:color="auto"/>
            <w:bottom w:val="none" w:sz="0" w:space="0" w:color="auto"/>
            <w:right w:val="none" w:sz="0" w:space="0" w:color="auto"/>
          </w:divBdr>
        </w:div>
        <w:div w:id="1771194794">
          <w:marLeft w:val="640"/>
          <w:marRight w:val="0"/>
          <w:marTop w:val="0"/>
          <w:marBottom w:val="0"/>
          <w:divBdr>
            <w:top w:val="none" w:sz="0" w:space="0" w:color="auto"/>
            <w:left w:val="none" w:sz="0" w:space="0" w:color="auto"/>
            <w:bottom w:val="none" w:sz="0" w:space="0" w:color="auto"/>
            <w:right w:val="none" w:sz="0" w:space="0" w:color="auto"/>
          </w:divBdr>
        </w:div>
        <w:div w:id="1781144203">
          <w:marLeft w:val="640"/>
          <w:marRight w:val="0"/>
          <w:marTop w:val="0"/>
          <w:marBottom w:val="0"/>
          <w:divBdr>
            <w:top w:val="none" w:sz="0" w:space="0" w:color="auto"/>
            <w:left w:val="none" w:sz="0" w:space="0" w:color="auto"/>
            <w:bottom w:val="none" w:sz="0" w:space="0" w:color="auto"/>
            <w:right w:val="none" w:sz="0" w:space="0" w:color="auto"/>
          </w:divBdr>
        </w:div>
        <w:div w:id="1794519570">
          <w:marLeft w:val="640"/>
          <w:marRight w:val="0"/>
          <w:marTop w:val="0"/>
          <w:marBottom w:val="0"/>
          <w:divBdr>
            <w:top w:val="none" w:sz="0" w:space="0" w:color="auto"/>
            <w:left w:val="none" w:sz="0" w:space="0" w:color="auto"/>
            <w:bottom w:val="none" w:sz="0" w:space="0" w:color="auto"/>
            <w:right w:val="none" w:sz="0" w:space="0" w:color="auto"/>
          </w:divBdr>
        </w:div>
        <w:div w:id="1831209526">
          <w:marLeft w:val="640"/>
          <w:marRight w:val="0"/>
          <w:marTop w:val="0"/>
          <w:marBottom w:val="0"/>
          <w:divBdr>
            <w:top w:val="none" w:sz="0" w:space="0" w:color="auto"/>
            <w:left w:val="none" w:sz="0" w:space="0" w:color="auto"/>
            <w:bottom w:val="none" w:sz="0" w:space="0" w:color="auto"/>
            <w:right w:val="none" w:sz="0" w:space="0" w:color="auto"/>
          </w:divBdr>
        </w:div>
        <w:div w:id="1849786100">
          <w:marLeft w:val="640"/>
          <w:marRight w:val="0"/>
          <w:marTop w:val="0"/>
          <w:marBottom w:val="0"/>
          <w:divBdr>
            <w:top w:val="none" w:sz="0" w:space="0" w:color="auto"/>
            <w:left w:val="none" w:sz="0" w:space="0" w:color="auto"/>
            <w:bottom w:val="none" w:sz="0" w:space="0" w:color="auto"/>
            <w:right w:val="none" w:sz="0" w:space="0" w:color="auto"/>
          </w:divBdr>
        </w:div>
        <w:div w:id="1873568290">
          <w:marLeft w:val="640"/>
          <w:marRight w:val="0"/>
          <w:marTop w:val="0"/>
          <w:marBottom w:val="0"/>
          <w:divBdr>
            <w:top w:val="none" w:sz="0" w:space="0" w:color="auto"/>
            <w:left w:val="none" w:sz="0" w:space="0" w:color="auto"/>
            <w:bottom w:val="none" w:sz="0" w:space="0" w:color="auto"/>
            <w:right w:val="none" w:sz="0" w:space="0" w:color="auto"/>
          </w:divBdr>
        </w:div>
        <w:div w:id="1907178777">
          <w:marLeft w:val="640"/>
          <w:marRight w:val="0"/>
          <w:marTop w:val="0"/>
          <w:marBottom w:val="0"/>
          <w:divBdr>
            <w:top w:val="none" w:sz="0" w:space="0" w:color="auto"/>
            <w:left w:val="none" w:sz="0" w:space="0" w:color="auto"/>
            <w:bottom w:val="none" w:sz="0" w:space="0" w:color="auto"/>
            <w:right w:val="none" w:sz="0" w:space="0" w:color="auto"/>
          </w:divBdr>
        </w:div>
        <w:div w:id="1954284641">
          <w:marLeft w:val="640"/>
          <w:marRight w:val="0"/>
          <w:marTop w:val="0"/>
          <w:marBottom w:val="0"/>
          <w:divBdr>
            <w:top w:val="none" w:sz="0" w:space="0" w:color="auto"/>
            <w:left w:val="none" w:sz="0" w:space="0" w:color="auto"/>
            <w:bottom w:val="none" w:sz="0" w:space="0" w:color="auto"/>
            <w:right w:val="none" w:sz="0" w:space="0" w:color="auto"/>
          </w:divBdr>
        </w:div>
        <w:div w:id="1964075444">
          <w:marLeft w:val="640"/>
          <w:marRight w:val="0"/>
          <w:marTop w:val="0"/>
          <w:marBottom w:val="0"/>
          <w:divBdr>
            <w:top w:val="none" w:sz="0" w:space="0" w:color="auto"/>
            <w:left w:val="none" w:sz="0" w:space="0" w:color="auto"/>
            <w:bottom w:val="none" w:sz="0" w:space="0" w:color="auto"/>
            <w:right w:val="none" w:sz="0" w:space="0" w:color="auto"/>
          </w:divBdr>
        </w:div>
        <w:div w:id="2024936358">
          <w:marLeft w:val="640"/>
          <w:marRight w:val="0"/>
          <w:marTop w:val="0"/>
          <w:marBottom w:val="0"/>
          <w:divBdr>
            <w:top w:val="none" w:sz="0" w:space="0" w:color="auto"/>
            <w:left w:val="none" w:sz="0" w:space="0" w:color="auto"/>
            <w:bottom w:val="none" w:sz="0" w:space="0" w:color="auto"/>
            <w:right w:val="none" w:sz="0" w:space="0" w:color="auto"/>
          </w:divBdr>
        </w:div>
        <w:div w:id="2092117344">
          <w:marLeft w:val="640"/>
          <w:marRight w:val="0"/>
          <w:marTop w:val="0"/>
          <w:marBottom w:val="0"/>
          <w:divBdr>
            <w:top w:val="none" w:sz="0" w:space="0" w:color="auto"/>
            <w:left w:val="none" w:sz="0" w:space="0" w:color="auto"/>
            <w:bottom w:val="none" w:sz="0" w:space="0" w:color="auto"/>
            <w:right w:val="none" w:sz="0" w:space="0" w:color="auto"/>
          </w:divBdr>
        </w:div>
      </w:divsChild>
    </w:div>
    <w:div w:id="1226575217">
      <w:marLeft w:val="640"/>
      <w:marRight w:val="0"/>
      <w:marTop w:val="0"/>
      <w:marBottom w:val="0"/>
      <w:divBdr>
        <w:top w:val="none" w:sz="0" w:space="0" w:color="auto"/>
        <w:left w:val="none" w:sz="0" w:space="0" w:color="auto"/>
        <w:bottom w:val="none" w:sz="0" w:space="0" w:color="auto"/>
        <w:right w:val="none" w:sz="0" w:space="0" w:color="auto"/>
      </w:divBdr>
    </w:div>
    <w:div w:id="1234387368">
      <w:bodyDiv w:val="1"/>
      <w:marLeft w:val="0"/>
      <w:marRight w:val="0"/>
      <w:marTop w:val="0"/>
      <w:marBottom w:val="0"/>
      <w:divBdr>
        <w:top w:val="none" w:sz="0" w:space="0" w:color="auto"/>
        <w:left w:val="none" w:sz="0" w:space="0" w:color="auto"/>
        <w:bottom w:val="none" w:sz="0" w:space="0" w:color="auto"/>
        <w:right w:val="none" w:sz="0" w:space="0" w:color="auto"/>
      </w:divBdr>
      <w:divsChild>
        <w:div w:id="31464031">
          <w:marLeft w:val="640"/>
          <w:marRight w:val="0"/>
          <w:marTop w:val="0"/>
          <w:marBottom w:val="0"/>
          <w:divBdr>
            <w:top w:val="none" w:sz="0" w:space="0" w:color="auto"/>
            <w:left w:val="none" w:sz="0" w:space="0" w:color="auto"/>
            <w:bottom w:val="none" w:sz="0" w:space="0" w:color="auto"/>
            <w:right w:val="none" w:sz="0" w:space="0" w:color="auto"/>
          </w:divBdr>
        </w:div>
        <w:div w:id="84615204">
          <w:marLeft w:val="640"/>
          <w:marRight w:val="0"/>
          <w:marTop w:val="0"/>
          <w:marBottom w:val="0"/>
          <w:divBdr>
            <w:top w:val="none" w:sz="0" w:space="0" w:color="auto"/>
            <w:left w:val="none" w:sz="0" w:space="0" w:color="auto"/>
            <w:bottom w:val="none" w:sz="0" w:space="0" w:color="auto"/>
            <w:right w:val="none" w:sz="0" w:space="0" w:color="auto"/>
          </w:divBdr>
        </w:div>
        <w:div w:id="88476587">
          <w:marLeft w:val="640"/>
          <w:marRight w:val="0"/>
          <w:marTop w:val="0"/>
          <w:marBottom w:val="0"/>
          <w:divBdr>
            <w:top w:val="none" w:sz="0" w:space="0" w:color="auto"/>
            <w:left w:val="none" w:sz="0" w:space="0" w:color="auto"/>
            <w:bottom w:val="none" w:sz="0" w:space="0" w:color="auto"/>
            <w:right w:val="none" w:sz="0" w:space="0" w:color="auto"/>
          </w:divBdr>
        </w:div>
        <w:div w:id="89132073">
          <w:marLeft w:val="640"/>
          <w:marRight w:val="0"/>
          <w:marTop w:val="0"/>
          <w:marBottom w:val="0"/>
          <w:divBdr>
            <w:top w:val="none" w:sz="0" w:space="0" w:color="auto"/>
            <w:left w:val="none" w:sz="0" w:space="0" w:color="auto"/>
            <w:bottom w:val="none" w:sz="0" w:space="0" w:color="auto"/>
            <w:right w:val="none" w:sz="0" w:space="0" w:color="auto"/>
          </w:divBdr>
        </w:div>
        <w:div w:id="115953737">
          <w:marLeft w:val="640"/>
          <w:marRight w:val="0"/>
          <w:marTop w:val="0"/>
          <w:marBottom w:val="0"/>
          <w:divBdr>
            <w:top w:val="none" w:sz="0" w:space="0" w:color="auto"/>
            <w:left w:val="none" w:sz="0" w:space="0" w:color="auto"/>
            <w:bottom w:val="none" w:sz="0" w:space="0" w:color="auto"/>
            <w:right w:val="none" w:sz="0" w:space="0" w:color="auto"/>
          </w:divBdr>
        </w:div>
        <w:div w:id="131676051">
          <w:marLeft w:val="640"/>
          <w:marRight w:val="0"/>
          <w:marTop w:val="0"/>
          <w:marBottom w:val="0"/>
          <w:divBdr>
            <w:top w:val="none" w:sz="0" w:space="0" w:color="auto"/>
            <w:left w:val="none" w:sz="0" w:space="0" w:color="auto"/>
            <w:bottom w:val="none" w:sz="0" w:space="0" w:color="auto"/>
            <w:right w:val="none" w:sz="0" w:space="0" w:color="auto"/>
          </w:divBdr>
        </w:div>
        <w:div w:id="135143423">
          <w:marLeft w:val="640"/>
          <w:marRight w:val="0"/>
          <w:marTop w:val="0"/>
          <w:marBottom w:val="0"/>
          <w:divBdr>
            <w:top w:val="none" w:sz="0" w:space="0" w:color="auto"/>
            <w:left w:val="none" w:sz="0" w:space="0" w:color="auto"/>
            <w:bottom w:val="none" w:sz="0" w:space="0" w:color="auto"/>
            <w:right w:val="none" w:sz="0" w:space="0" w:color="auto"/>
          </w:divBdr>
        </w:div>
        <w:div w:id="136339790">
          <w:marLeft w:val="640"/>
          <w:marRight w:val="0"/>
          <w:marTop w:val="0"/>
          <w:marBottom w:val="0"/>
          <w:divBdr>
            <w:top w:val="none" w:sz="0" w:space="0" w:color="auto"/>
            <w:left w:val="none" w:sz="0" w:space="0" w:color="auto"/>
            <w:bottom w:val="none" w:sz="0" w:space="0" w:color="auto"/>
            <w:right w:val="none" w:sz="0" w:space="0" w:color="auto"/>
          </w:divBdr>
        </w:div>
        <w:div w:id="361515660">
          <w:marLeft w:val="640"/>
          <w:marRight w:val="0"/>
          <w:marTop w:val="0"/>
          <w:marBottom w:val="0"/>
          <w:divBdr>
            <w:top w:val="none" w:sz="0" w:space="0" w:color="auto"/>
            <w:left w:val="none" w:sz="0" w:space="0" w:color="auto"/>
            <w:bottom w:val="none" w:sz="0" w:space="0" w:color="auto"/>
            <w:right w:val="none" w:sz="0" w:space="0" w:color="auto"/>
          </w:divBdr>
        </w:div>
        <w:div w:id="389038322">
          <w:marLeft w:val="640"/>
          <w:marRight w:val="0"/>
          <w:marTop w:val="0"/>
          <w:marBottom w:val="0"/>
          <w:divBdr>
            <w:top w:val="none" w:sz="0" w:space="0" w:color="auto"/>
            <w:left w:val="none" w:sz="0" w:space="0" w:color="auto"/>
            <w:bottom w:val="none" w:sz="0" w:space="0" w:color="auto"/>
            <w:right w:val="none" w:sz="0" w:space="0" w:color="auto"/>
          </w:divBdr>
        </w:div>
        <w:div w:id="431364171">
          <w:marLeft w:val="640"/>
          <w:marRight w:val="0"/>
          <w:marTop w:val="0"/>
          <w:marBottom w:val="0"/>
          <w:divBdr>
            <w:top w:val="none" w:sz="0" w:space="0" w:color="auto"/>
            <w:left w:val="none" w:sz="0" w:space="0" w:color="auto"/>
            <w:bottom w:val="none" w:sz="0" w:space="0" w:color="auto"/>
            <w:right w:val="none" w:sz="0" w:space="0" w:color="auto"/>
          </w:divBdr>
        </w:div>
        <w:div w:id="452602545">
          <w:marLeft w:val="640"/>
          <w:marRight w:val="0"/>
          <w:marTop w:val="0"/>
          <w:marBottom w:val="0"/>
          <w:divBdr>
            <w:top w:val="none" w:sz="0" w:space="0" w:color="auto"/>
            <w:left w:val="none" w:sz="0" w:space="0" w:color="auto"/>
            <w:bottom w:val="none" w:sz="0" w:space="0" w:color="auto"/>
            <w:right w:val="none" w:sz="0" w:space="0" w:color="auto"/>
          </w:divBdr>
        </w:div>
        <w:div w:id="485820885">
          <w:marLeft w:val="640"/>
          <w:marRight w:val="0"/>
          <w:marTop w:val="0"/>
          <w:marBottom w:val="0"/>
          <w:divBdr>
            <w:top w:val="none" w:sz="0" w:space="0" w:color="auto"/>
            <w:left w:val="none" w:sz="0" w:space="0" w:color="auto"/>
            <w:bottom w:val="none" w:sz="0" w:space="0" w:color="auto"/>
            <w:right w:val="none" w:sz="0" w:space="0" w:color="auto"/>
          </w:divBdr>
        </w:div>
        <w:div w:id="514345926">
          <w:marLeft w:val="640"/>
          <w:marRight w:val="0"/>
          <w:marTop w:val="0"/>
          <w:marBottom w:val="0"/>
          <w:divBdr>
            <w:top w:val="none" w:sz="0" w:space="0" w:color="auto"/>
            <w:left w:val="none" w:sz="0" w:space="0" w:color="auto"/>
            <w:bottom w:val="none" w:sz="0" w:space="0" w:color="auto"/>
            <w:right w:val="none" w:sz="0" w:space="0" w:color="auto"/>
          </w:divBdr>
        </w:div>
        <w:div w:id="536623962">
          <w:marLeft w:val="640"/>
          <w:marRight w:val="0"/>
          <w:marTop w:val="0"/>
          <w:marBottom w:val="0"/>
          <w:divBdr>
            <w:top w:val="none" w:sz="0" w:space="0" w:color="auto"/>
            <w:left w:val="none" w:sz="0" w:space="0" w:color="auto"/>
            <w:bottom w:val="none" w:sz="0" w:space="0" w:color="auto"/>
            <w:right w:val="none" w:sz="0" w:space="0" w:color="auto"/>
          </w:divBdr>
        </w:div>
        <w:div w:id="634989828">
          <w:marLeft w:val="640"/>
          <w:marRight w:val="0"/>
          <w:marTop w:val="0"/>
          <w:marBottom w:val="0"/>
          <w:divBdr>
            <w:top w:val="none" w:sz="0" w:space="0" w:color="auto"/>
            <w:left w:val="none" w:sz="0" w:space="0" w:color="auto"/>
            <w:bottom w:val="none" w:sz="0" w:space="0" w:color="auto"/>
            <w:right w:val="none" w:sz="0" w:space="0" w:color="auto"/>
          </w:divBdr>
        </w:div>
        <w:div w:id="711928754">
          <w:marLeft w:val="640"/>
          <w:marRight w:val="0"/>
          <w:marTop w:val="0"/>
          <w:marBottom w:val="0"/>
          <w:divBdr>
            <w:top w:val="none" w:sz="0" w:space="0" w:color="auto"/>
            <w:left w:val="none" w:sz="0" w:space="0" w:color="auto"/>
            <w:bottom w:val="none" w:sz="0" w:space="0" w:color="auto"/>
            <w:right w:val="none" w:sz="0" w:space="0" w:color="auto"/>
          </w:divBdr>
        </w:div>
        <w:div w:id="718818921">
          <w:marLeft w:val="640"/>
          <w:marRight w:val="0"/>
          <w:marTop w:val="0"/>
          <w:marBottom w:val="0"/>
          <w:divBdr>
            <w:top w:val="none" w:sz="0" w:space="0" w:color="auto"/>
            <w:left w:val="none" w:sz="0" w:space="0" w:color="auto"/>
            <w:bottom w:val="none" w:sz="0" w:space="0" w:color="auto"/>
            <w:right w:val="none" w:sz="0" w:space="0" w:color="auto"/>
          </w:divBdr>
        </w:div>
        <w:div w:id="761535126">
          <w:marLeft w:val="640"/>
          <w:marRight w:val="0"/>
          <w:marTop w:val="0"/>
          <w:marBottom w:val="0"/>
          <w:divBdr>
            <w:top w:val="none" w:sz="0" w:space="0" w:color="auto"/>
            <w:left w:val="none" w:sz="0" w:space="0" w:color="auto"/>
            <w:bottom w:val="none" w:sz="0" w:space="0" w:color="auto"/>
            <w:right w:val="none" w:sz="0" w:space="0" w:color="auto"/>
          </w:divBdr>
        </w:div>
        <w:div w:id="787091042">
          <w:marLeft w:val="640"/>
          <w:marRight w:val="0"/>
          <w:marTop w:val="0"/>
          <w:marBottom w:val="0"/>
          <w:divBdr>
            <w:top w:val="none" w:sz="0" w:space="0" w:color="auto"/>
            <w:left w:val="none" w:sz="0" w:space="0" w:color="auto"/>
            <w:bottom w:val="none" w:sz="0" w:space="0" w:color="auto"/>
            <w:right w:val="none" w:sz="0" w:space="0" w:color="auto"/>
          </w:divBdr>
        </w:div>
        <w:div w:id="793141210">
          <w:marLeft w:val="640"/>
          <w:marRight w:val="0"/>
          <w:marTop w:val="0"/>
          <w:marBottom w:val="0"/>
          <w:divBdr>
            <w:top w:val="none" w:sz="0" w:space="0" w:color="auto"/>
            <w:left w:val="none" w:sz="0" w:space="0" w:color="auto"/>
            <w:bottom w:val="none" w:sz="0" w:space="0" w:color="auto"/>
            <w:right w:val="none" w:sz="0" w:space="0" w:color="auto"/>
          </w:divBdr>
        </w:div>
        <w:div w:id="804086194">
          <w:marLeft w:val="640"/>
          <w:marRight w:val="0"/>
          <w:marTop w:val="0"/>
          <w:marBottom w:val="0"/>
          <w:divBdr>
            <w:top w:val="none" w:sz="0" w:space="0" w:color="auto"/>
            <w:left w:val="none" w:sz="0" w:space="0" w:color="auto"/>
            <w:bottom w:val="none" w:sz="0" w:space="0" w:color="auto"/>
            <w:right w:val="none" w:sz="0" w:space="0" w:color="auto"/>
          </w:divBdr>
        </w:div>
        <w:div w:id="831331623">
          <w:marLeft w:val="640"/>
          <w:marRight w:val="0"/>
          <w:marTop w:val="0"/>
          <w:marBottom w:val="0"/>
          <w:divBdr>
            <w:top w:val="none" w:sz="0" w:space="0" w:color="auto"/>
            <w:left w:val="none" w:sz="0" w:space="0" w:color="auto"/>
            <w:bottom w:val="none" w:sz="0" w:space="0" w:color="auto"/>
            <w:right w:val="none" w:sz="0" w:space="0" w:color="auto"/>
          </w:divBdr>
        </w:div>
        <w:div w:id="837503059">
          <w:marLeft w:val="640"/>
          <w:marRight w:val="0"/>
          <w:marTop w:val="0"/>
          <w:marBottom w:val="0"/>
          <w:divBdr>
            <w:top w:val="none" w:sz="0" w:space="0" w:color="auto"/>
            <w:left w:val="none" w:sz="0" w:space="0" w:color="auto"/>
            <w:bottom w:val="none" w:sz="0" w:space="0" w:color="auto"/>
            <w:right w:val="none" w:sz="0" w:space="0" w:color="auto"/>
          </w:divBdr>
        </w:div>
        <w:div w:id="841051044">
          <w:marLeft w:val="640"/>
          <w:marRight w:val="0"/>
          <w:marTop w:val="0"/>
          <w:marBottom w:val="0"/>
          <w:divBdr>
            <w:top w:val="none" w:sz="0" w:space="0" w:color="auto"/>
            <w:left w:val="none" w:sz="0" w:space="0" w:color="auto"/>
            <w:bottom w:val="none" w:sz="0" w:space="0" w:color="auto"/>
            <w:right w:val="none" w:sz="0" w:space="0" w:color="auto"/>
          </w:divBdr>
        </w:div>
        <w:div w:id="848757931">
          <w:marLeft w:val="640"/>
          <w:marRight w:val="0"/>
          <w:marTop w:val="0"/>
          <w:marBottom w:val="0"/>
          <w:divBdr>
            <w:top w:val="none" w:sz="0" w:space="0" w:color="auto"/>
            <w:left w:val="none" w:sz="0" w:space="0" w:color="auto"/>
            <w:bottom w:val="none" w:sz="0" w:space="0" w:color="auto"/>
            <w:right w:val="none" w:sz="0" w:space="0" w:color="auto"/>
          </w:divBdr>
        </w:div>
        <w:div w:id="988360951">
          <w:marLeft w:val="640"/>
          <w:marRight w:val="0"/>
          <w:marTop w:val="0"/>
          <w:marBottom w:val="0"/>
          <w:divBdr>
            <w:top w:val="none" w:sz="0" w:space="0" w:color="auto"/>
            <w:left w:val="none" w:sz="0" w:space="0" w:color="auto"/>
            <w:bottom w:val="none" w:sz="0" w:space="0" w:color="auto"/>
            <w:right w:val="none" w:sz="0" w:space="0" w:color="auto"/>
          </w:divBdr>
        </w:div>
        <w:div w:id="996689938">
          <w:marLeft w:val="640"/>
          <w:marRight w:val="0"/>
          <w:marTop w:val="0"/>
          <w:marBottom w:val="0"/>
          <w:divBdr>
            <w:top w:val="none" w:sz="0" w:space="0" w:color="auto"/>
            <w:left w:val="none" w:sz="0" w:space="0" w:color="auto"/>
            <w:bottom w:val="none" w:sz="0" w:space="0" w:color="auto"/>
            <w:right w:val="none" w:sz="0" w:space="0" w:color="auto"/>
          </w:divBdr>
        </w:div>
        <w:div w:id="1067915965">
          <w:marLeft w:val="640"/>
          <w:marRight w:val="0"/>
          <w:marTop w:val="0"/>
          <w:marBottom w:val="0"/>
          <w:divBdr>
            <w:top w:val="none" w:sz="0" w:space="0" w:color="auto"/>
            <w:left w:val="none" w:sz="0" w:space="0" w:color="auto"/>
            <w:bottom w:val="none" w:sz="0" w:space="0" w:color="auto"/>
            <w:right w:val="none" w:sz="0" w:space="0" w:color="auto"/>
          </w:divBdr>
        </w:div>
        <w:div w:id="1094591009">
          <w:marLeft w:val="640"/>
          <w:marRight w:val="0"/>
          <w:marTop w:val="0"/>
          <w:marBottom w:val="0"/>
          <w:divBdr>
            <w:top w:val="none" w:sz="0" w:space="0" w:color="auto"/>
            <w:left w:val="none" w:sz="0" w:space="0" w:color="auto"/>
            <w:bottom w:val="none" w:sz="0" w:space="0" w:color="auto"/>
            <w:right w:val="none" w:sz="0" w:space="0" w:color="auto"/>
          </w:divBdr>
        </w:div>
        <w:div w:id="1094857045">
          <w:marLeft w:val="640"/>
          <w:marRight w:val="0"/>
          <w:marTop w:val="0"/>
          <w:marBottom w:val="0"/>
          <w:divBdr>
            <w:top w:val="none" w:sz="0" w:space="0" w:color="auto"/>
            <w:left w:val="none" w:sz="0" w:space="0" w:color="auto"/>
            <w:bottom w:val="none" w:sz="0" w:space="0" w:color="auto"/>
            <w:right w:val="none" w:sz="0" w:space="0" w:color="auto"/>
          </w:divBdr>
        </w:div>
        <w:div w:id="1149060389">
          <w:marLeft w:val="640"/>
          <w:marRight w:val="0"/>
          <w:marTop w:val="0"/>
          <w:marBottom w:val="0"/>
          <w:divBdr>
            <w:top w:val="none" w:sz="0" w:space="0" w:color="auto"/>
            <w:left w:val="none" w:sz="0" w:space="0" w:color="auto"/>
            <w:bottom w:val="none" w:sz="0" w:space="0" w:color="auto"/>
            <w:right w:val="none" w:sz="0" w:space="0" w:color="auto"/>
          </w:divBdr>
        </w:div>
        <w:div w:id="1156267185">
          <w:marLeft w:val="640"/>
          <w:marRight w:val="0"/>
          <w:marTop w:val="0"/>
          <w:marBottom w:val="0"/>
          <w:divBdr>
            <w:top w:val="none" w:sz="0" w:space="0" w:color="auto"/>
            <w:left w:val="none" w:sz="0" w:space="0" w:color="auto"/>
            <w:bottom w:val="none" w:sz="0" w:space="0" w:color="auto"/>
            <w:right w:val="none" w:sz="0" w:space="0" w:color="auto"/>
          </w:divBdr>
        </w:div>
        <w:div w:id="1171679640">
          <w:marLeft w:val="640"/>
          <w:marRight w:val="0"/>
          <w:marTop w:val="0"/>
          <w:marBottom w:val="0"/>
          <w:divBdr>
            <w:top w:val="none" w:sz="0" w:space="0" w:color="auto"/>
            <w:left w:val="none" w:sz="0" w:space="0" w:color="auto"/>
            <w:bottom w:val="none" w:sz="0" w:space="0" w:color="auto"/>
            <w:right w:val="none" w:sz="0" w:space="0" w:color="auto"/>
          </w:divBdr>
        </w:div>
        <w:div w:id="1239973835">
          <w:marLeft w:val="640"/>
          <w:marRight w:val="0"/>
          <w:marTop w:val="0"/>
          <w:marBottom w:val="0"/>
          <w:divBdr>
            <w:top w:val="none" w:sz="0" w:space="0" w:color="auto"/>
            <w:left w:val="none" w:sz="0" w:space="0" w:color="auto"/>
            <w:bottom w:val="none" w:sz="0" w:space="0" w:color="auto"/>
            <w:right w:val="none" w:sz="0" w:space="0" w:color="auto"/>
          </w:divBdr>
        </w:div>
        <w:div w:id="1257328970">
          <w:marLeft w:val="640"/>
          <w:marRight w:val="0"/>
          <w:marTop w:val="0"/>
          <w:marBottom w:val="0"/>
          <w:divBdr>
            <w:top w:val="none" w:sz="0" w:space="0" w:color="auto"/>
            <w:left w:val="none" w:sz="0" w:space="0" w:color="auto"/>
            <w:bottom w:val="none" w:sz="0" w:space="0" w:color="auto"/>
            <w:right w:val="none" w:sz="0" w:space="0" w:color="auto"/>
          </w:divBdr>
        </w:div>
        <w:div w:id="1285186301">
          <w:marLeft w:val="640"/>
          <w:marRight w:val="0"/>
          <w:marTop w:val="0"/>
          <w:marBottom w:val="0"/>
          <w:divBdr>
            <w:top w:val="none" w:sz="0" w:space="0" w:color="auto"/>
            <w:left w:val="none" w:sz="0" w:space="0" w:color="auto"/>
            <w:bottom w:val="none" w:sz="0" w:space="0" w:color="auto"/>
            <w:right w:val="none" w:sz="0" w:space="0" w:color="auto"/>
          </w:divBdr>
        </w:div>
        <w:div w:id="1305086811">
          <w:marLeft w:val="640"/>
          <w:marRight w:val="0"/>
          <w:marTop w:val="0"/>
          <w:marBottom w:val="0"/>
          <w:divBdr>
            <w:top w:val="none" w:sz="0" w:space="0" w:color="auto"/>
            <w:left w:val="none" w:sz="0" w:space="0" w:color="auto"/>
            <w:bottom w:val="none" w:sz="0" w:space="0" w:color="auto"/>
            <w:right w:val="none" w:sz="0" w:space="0" w:color="auto"/>
          </w:divBdr>
        </w:div>
        <w:div w:id="1326087466">
          <w:marLeft w:val="640"/>
          <w:marRight w:val="0"/>
          <w:marTop w:val="0"/>
          <w:marBottom w:val="0"/>
          <w:divBdr>
            <w:top w:val="none" w:sz="0" w:space="0" w:color="auto"/>
            <w:left w:val="none" w:sz="0" w:space="0" w:color="auto"/>
            <w:bottom w:val="none" w:sz="0" w:space="0" w:color="auto"/>
            <w:right w:val="none" w:sz="0" w:space="0" w:color="auto"/>
          </w:divBdr>
        </w:div>
        <w:div w:id="1327905873">
          <w:marLeft w:val="640"/>
          <w:marRight w:val="0"/>
          <w:marTop w:val="0"/>
          <w:marBottom w:val="0"/>
          <w:divBdr>
            <w:top w:val="none" w:sz="0" w:space="0" w:color="auto"/>
            <w:left w:val="none" w:sz="0" w:space="0" w:color="auto"/>
            <w:bottom w:val="none" w:sz="0" w:space="0" w:color="auto"/>
            <w:right w:val="none" w:sz="0" w:space="0" w:color="auto"/>
          </w:divBdr>
        </w:div>
        <w:div w:id="1371344151">
          <w:marLeft w:val="640"/>
          <w:marRight w:val="0"/>
          <w:marTop w:val="0"/>
          <w:marBottom w:val="0"/>
          <w:divBdr>
            <w:top w:val="none" w:sz="0" w:space="0" w:color="auto"/>
            <w:left w:val="none" w:sz="0" w:space="0" w:color="auto"/>
            <w:bottom w:val="none" w:sz="0" w:space="0" w:color="auto"/>
            <w:right w:val="none" w:sz="0" w:space="0" w:color="auto"/>
          </w:divBdr>
        </w:div>
        <w:div w:id="1382750316">
          <w:marLeft w:val="640"/>
          <w:marRight w:val="0"/>
          <w:marTop w:val="0"/>
          <w:marBottom w:val="0"/>
          <w:divBdr>
            <w:top w:val="none" w:sz="0" w:space="0" w:color="auto"/>
            <w:left w:val="none" w:sz="0" w:space="0" w:color="auto"/>
            <w:bottom w:val="none" w:sz="0" w:space="0" w:color="auto"/>
            <w:right w:val="none" w:sz="0" w:space="0" w:color="auto"/>
          </w:divBdr>
        </w:div>
        <w:div w:id="1455178067">
          <w:marLeft w:val="640"/>
          <w:marRight w:val="0"/>
          <w:marTop w:val="0"/>
          <w:marBottom w:val="0"/>
          <w:divBdr>
            <w:top w:val="none" w:sz="0" w:space="0" w:color="auto"/>
            <w:left w:val="none" w:sz="0" w:space="0" w:color="auto"/>
            <w:bottom w:val="none" w:sz="0" w:space="0" w:color="auto"/>
            <w:right w:val="none" w:sz="0" w:space="0" w:color="auto"/>
          </w:divBdr>
        </w:div>
        <w:div w:id="1482111816">
          <w:marLeft w:val="640"/>
          <w:marRight w:val="0"/>
          <w:marTop w:val="0"/>
          <w:marBottom w:val="0"/>
          <w:divBdr>
            <w:top w:val="none" w:sz="0" w:space="0" w:color="auto"/>
            <w:left w:val="none" w:sz="0" w:space="0" w:color="auto"/>
            <w:bottom w:val="none" w:sz="0" w:space="0" w:color="auto"/>
            <w:right w:val="none" w:sz="0" w:space="0" w:color="auto"/>
          </w:divBdr>
        </w:div>
        <w:div w:id="1510675906">
          <w:marLeft w:val="640"/>
          <w:marRight w:val="0"/>
          <w:marTop w:val="0"/>
          <w:marBottom w:val="0"/>
          <w:divBdr>
            <w:top w:val="none" w:sz="0" w:space="0" w:color="auto"/>
            <w:left w:val="none" w:sz="0" w:space="0" w:color="auto"/>
            <w:bottom w:val="none" w:sz="0" w:space="0" w:color="auto"/>
            <w:right w:val="none" w:sz="0" w:space="0" w:color="auto"/>
          </w:divBdr>
        </w:div>
        <w:div w:id="1511606530">
          <w:marLeft w:val="640"/>
          <w:marRight w:val="0"/>
          <w:marTop w:val="0"/>
          <w:marBottom w:val="0"/>
          <w:divBdr>
            <w:top w:val="none" w:sz="0" w:space="0" w:color="auto"/>
            <w:left w:val="none" w:sz="0" w:space="0" w:color="auto"/>
            <w:bottom w:val="none" w:sz="0" w:space="0" w:color="auto"/>
            <w:right w:val="none" w:sz="0" w:space="0" w:color="auto"/>
          </w:divBdr>
        </w:div>
        <w:div w:id="1547110092">
          <w:marLeft w:val="640"/>
          <w:marRight w:val="0"/>
          <w:marTop w:val="0"/>
          <w:marBottom w:val="0"/>
          <w:divBdr>
            <w:top w:val="none" w:sz="0" w:space="0" w:color="auto"/>
            <w:left w:val="none" w:sz="0" w:space="0" w:color="auto"/>
            <w:bottom w:val="none" w:sz="0" w:space="0" w:color="auto"/>
            <w:right w:val="none" w:sz="0" w:space="0" w:color="auto"/>
          </w:divBdr>
        </w:div>
        <w:div w:id="1552304803">
          <w:marLeft w:val="640"/>
          <w:marRight w:val="0"/>
          <w:marTop w:val="0"/>
          <w:marBottom w:val="0"/>
          <w:divBdr>
            <w:top w:val="none" w:sz="0" w:space="0" w:color="auto"/>
            <w:left w:val="none" w:sz="0" w:space="0" w:color="auto"/>
            <w:bottom w:val="none" w:sz="0" w:space="0" w:color="auto"/>
            <w:right w:val="none" w:sz="0" w:space="0" w:color="auto"/>
          </w:divBdr>
        </w:div>
        <w:div w:id="1563641503">
          <w:marLeft w:val="640"/>
          <w:marRight w:val="0"/>
          <w:marTop w:val="0"/>
          <w:marBottom w:val="0"/>
          <w:divBdr>
            <w:top w:val="none" w:sz="0" w:space="0" w:color="auto"/>
            <w:left w:val="none" w:sz="0" w:space="0" w:color="auto"/>
            <w:bottom w:val="none" w:sz="0" w:space="0" w:color="auto"/>
            <w:right w:val="none" w:sz="0" w:space="0" w:color="auto"/>
          </w:divBdr>
        </w:div>
        <w:div w:id="1609508441">
          <w:marLeft w:val="640"/>
          <w:marRight w:val="0"/>
          <w:marTop w:val="0"/>
          <w:marBottom w:val="0"/>
          <w:divBdr>
            <w:top w:val="none" w:sz="0" w:space="0" w:color="auto"/>
            <w:left w:val="none" w:sz="0" w:space="0" w:color="auto"/>
            <w:bottom w:val="none" w:sz="0" w:space="0" w:color="auto"/>
            <w:right w:val="none" w:sz="0" w:space="0" w:color="auto"/>
          </w:divBdr>
        </w:div>
        <w:div w:id="1616017516">
          <w:marLeft w:val="640"/>
          <w:marRight w:val="0"/>
          <w:marTop w:val="0"/>
          <w:marBottom w:val="0"/>
          <w:divBdr>
            <w:top w:val="none" w:sz="0" w:space="0" w:color="auto"/>
            <w:left w:val="none" w:sz="0" w:space="0" w:color="auto"/>
            <w:bottom w:val="none" w:sz="0" w:space="0" w:color="auto"/>
            <w:right w:val="none" w:sz="0" w:space="0" w:color="auto"/>
          </w:divBdr>
        </w:div>
        <w:div w:id="1622956329">
          <w:marLeft w:val="640"/>
          <w:marRight w:val="0"/>
          <w:marTop w:val="0"/>
          <w:marBottom w:val="0"/>
          <w:divBdr>
            <w:top w:val="none" w:sz="0" w:space="0" w:color="auto"/>
            <w:left w:val="none" w:sz="0" w:space="0" w:color="auto"/>
            <w:bottom w:val="none" w:sz="0" w:space="0" w:color="auto"/>
            <w:right w:val="none" w:sz="0" w:space="0" w:color="auto"/>
          </w:divBdr>
        </w:div>
        <w:div w:id="1645817887">
          <w:marLeft w:val="640"/>
          <w:marRight w:val="0"/>
          <w:marTop w:val="0"/>
          <w:marBottom w:val="0"/>
          <w:divBdr>
            <w:top w:val="none" w:sz="0" w:space="0" w:color="auto"/>
            <w:left w:val="none" w:sz="0" w:space="0" w:color="auto"/>
            <w:bottom w:val="none" w:sz="0" w:space="0" w:color="auto"/>
            <w:right w:val="none" w:sz="0" w:space="0" w:color="auto"/>
          </w:divBdr>
        </w:div>
        <w:div w:id="1784113454">
          <w:marLeft w:val="640"/>
          <w:marRight w:val="0"/>
          <w:marTop w:val="0"/>
          <w:marBottom w:val="0"/>
          <w:divBdr>
            <w:top w:val="none" w:sz="0" w:space="0" w:color="auto"/>
            <w:left w:val="none" w:sz="0" w:space="0" w:color="auto"/>
            <w:bottom w:val="none" w:sz="0" w:space="0" w:color="auto"/>
            <w:right w:val="none" w:sz="0" w:space="0" w:color="auto"/>
          </w:divBdr>
        </w:div>
        <w:div w:id="1834178691">
          <w:marLeft w:val="640"/>
          <w:marRight w:val="0"/>
          <w:marTop w:val="0"/>
          <w:marBottom w:val="0"/>
          <w:divBdr>
            <w:top w:val="none" w:sz="0" w:space="0" w:color="auto"/>
            <w:left w:val="none" w:sz="0" w:space="0" w:color="auto"/>
            <w:bottom w:val="none" w:sz="0" w:space="0" w:color="auto"/>
            <w:right w:val="none" w:sz="0" w:space="0" w:color="auto"/>
          </w:divBdr>
        </w:div>
        <w:div w:id="1882668665">
          <w:marLeft w:val="640"/>
          <w:marRight w:val="0"/>
          <w:marTop w:val="0"/>
          <w:marBottom w:val="0"/>
          <w:divBdr>
            <w:top w:val="none" w:sz="0" w:space="0" w:color="auto"/>
            <w:left w:val="none" w:sz="0" w:space="0" w:color="auto"/>
            <w:bottom w:val="none" w:sz="0" w:space="0" w:color="auto"/>
            <w:right w:val="none" w:sz="0" w:space="0" w:color="auto"/>
          </w:divBdr>
        </w:div>
        <w:div w:id="1886981894">
          <w:marLeft w:val="640"/>
          <w:marRight w:val="0"/>
          <w:marTop w:val="0"/>
          <w:marBottom w:val="0"/>
          <w:divBdr>
            <w:top w:val="none" w:sz="0" w:space="0" w:color="auto"/>
            <w:left w:val="none" w:sz="0" w:space="0" w:color="auto"/>
            <w:bottom w:val="none" w:sz="0" w:space="0" w:color="auto"/>
            <w:right w:val="none" w:sz="0" w:space="0" w:color="auto"/>
          </w:divBdr>
        </w:div>
        <w:div w:id="1911502729">
          <w:marLeft w:val="640"/>
          <w:marRight w:val="0"/>
          <w:marTop w:val="0"/>
          <w:marBottom w:val="0"/>
          <w:divBdr>
            <w:top w:val="none" w:sz="0" w:space="0" w:color="auto"/>
            <w:left w:val="none" w:sz="0" w:space="0" w:color="auto"/>
            <w:bottom w:val="none" w:sz="0" w:space="0" w:color="auto"/>
            <w:right w:val="none" w:sz="0" w:space="0" w:color="auto"/>
          </w:divBdr>
        </w:div>
        <w:div w:id="1981617910">
          <w:marLeft w:val="640"/>
          <w:marRight w:val="0"/>
          <w:marTop w:val="0"/>
          <w:marBottom w:val="0"/>
          <w:divBdr>
            <w:top w:val="none" w:sz="0" w:space="0" w:color="auto"/>
            <w:left w:val="none" w:sz="0" w:space="0" w:color="auto"/>
            <w:bottom w:val="none" w:sz="0" w:space="0" w:color="auto"/>
            <w:right w:val="none" w:sz="0" w:space="0" w:color="auto"/>
          </w:divBdr>
        </w:div>
        <w:div w:id="1988195226">
          <w:marLeft w:val="640"/>
          <w:marRight w:val="0"/>
          <w:marTop w:val="0"/>
          <w:marBottom w:val="0"/>
          <w:divBdr>
            <w:top w:val="none" w:sz="0" w:space="0" w:color="auto"/>
            <w:left w:val="none" w:sz="0" w:space="0" w:color="auto"/>
            <w:bottom w:val="none" w:sz="0" w:space="0" w:color="auto"/>
            <w:right w:val="none" w:sz="0" w:space="0" w:color="auto"/>
          </w:divBdr>
        </w:div>
        <w:div w:id="2039887804">
          <w:marLeft w:val="640"/>
          <w:marRight w:val="0"/>
          <w:marTop w:val="0"/>
          <w:marBottom w:val="0"/>
          <w:divBdr>
            <w:top w:val="none" w:sz="0" w:space="0" w:color="auto"/>
            <w:left w:val="none" w:sz="0" w:space="0" w:color="auto"/>
            <w:bottom w:val="none" w:sz="0" w:space="0" w:color="auto"/>
            <w:right w:val="none" w:sz="0" w:space="0" w:color="auto"/>
          </w:divBdr>
        </w:div>
        <w:div w:id="2090037284">
          <w:marLeft w:val="640"/>
          <w:marRight w:val="0"/>
          <w:marTop w:val="0"/>
          <w:marBottom w:val="0"/>
          <w:divBdr>
            <w:top w:val="none" w:sz="0" w:space="0" w:color="auto"/>
            <w:left w:val="none" w:sz="0" w:space="0" w:color="auto"/>
            <w:bottom w:val="none" w:sz="0" w:space="0" w:color="auto"/>
            <w:right w:val="none" w:sz="0" w:space="0" w:color="auto"/>
          </w:divBdr>
        </w:div>
      </w:divsChild>
    </w:div>
    <w:div w:id="1240142413">
      <w:marLeft w:val="640"/>
      <w:marRight w:val="0"/>
      <w:marTop w:val="0"/>
      <w:marBottom w:val="0"/>
      <w:divBdr>
        <w:top w:val="none" w:sz="0" w:space="0" w:color="auto"/>
        <w:left w:val="none" w:sz="0" w:space="0" w:color="auto"/>
        <w:bottom w:val="none" w:sz="0" w:space="0" w:color="auto"/>
        <w:right w:val="none" w:sz="0" w:space="0" w:color="auto"/>
      </w:divBdr>
    </w:div>
    <w:div w:id="1245919106">
      <w:marLeft w:val="640"/>
      <w:marRight w:val="0"/>
      <w:marTop w:val="0"/>
      <w:marBottom w:val="0"/>
      <w:divBdr>
        <w:top w:val="none" w:sz="0" w:space="0" w:color="auto"/>
        <w:left w:val="none" w:sz="0" w:space="0" w:color="auto"/>
        <w:bottom w:val="none" w:sz="0" w:space="0" w:color="auto"/>
        <w:right w:val="none" w:sz="0" w:space="0" w:color="auto"/>
      </w:divBdr>
    </w:div>
    <w:div w:id="1248462015">
      <w:marLeft w:val="640"/>
      <w:marRight w:val="0"/>
      <w:marTop w:val="0"/>
      <w:marBottom w:val="0"/>
      <w:divBdr>
        <w:top w:val="none" w:sz="0" w:space="0" w:color="auto"/>
        <w:left w:val="none" w:sz="0" w:space="0" w:color="auto"/>
        <w:bottom w:val="none" w:sz="0" w:space="0" w:color="auto"/>
        <w:right w:val="none" w:sz="0" w:space="0" w:color="auto"/>
      </w:divBdr>
    </w:div>
    <w:div w:id="1249341340">
      <w:marLeft w:val="640"/>
      <w:marRight w:val="0"/>
      <w:marTop w:val="0"/>
      <w:marBottom w:val="0"/>
      <w:divBdr>
        <w:top w:val="none" w:sz="0" w:space="0" w:color="auto"/>
        <w:left w:val="none" w:sz="0" w:space="0" w:color="auto"/>
        <w:bottom w:val="none" w:sz="0" w:space="0" w:color="auto"/>
        <w:right w:val="none" w:sz="0" w:space="0" w:color="auto"/>
      </w:divBdr>
    </w:div>
    <w:div w:id="1252592885">
      <w:marLeft w:val="640"/>
      <w:marRight w:val="0"/>
      <w:marTop w:val="0"/>
      <w:marBottom w:val="0"/>
      <w:divBdr>
        <w:top w:val="none" w:sz="0" w:space="0" w:color="auto"/>
        <w:left w:val="none" w:sz="0" w:space="0" w:color="auto"/>
        <w:bottom w:val="none" w:sz="0" w:space="0" w:color="auto"/>
        <w:right w:val="none" w:sz="0" w:space="0" w:color="auto"/>
      </w:divBdr>
    </w:div>
    <w:div w:id="1255552184">
      <w:marLeft w:val="640"/>
      <w:marRight w:val="0"/>
      <w:marTop w:val="0"/>
      <w:marBottom w:val="0"/>
      <w:divBdr>
        <w:top w:val="none" w:sz="0" w:space="0" w:color="auto"/>
        <w:left w:val="none" w:sz="0" w:space="0" w:color="auto"/>
        <w:bottom w:val="none" w:sz="0" w:space="0" w:color="auto"/>
        <w:right w:val="none" w:sz="0" w:space="0" w:color="auto"/>
      </w:divBdr>
    </w:div>
    <w:div w:id="1259873184">
      <w:marLeft w:val="640"/>
      <w:marRight w:val="0"/>
      <w:marTop w:val="0"/>
      <w:marBottom w:val="0"/>
      <w:divBdr>
        <w:top w:val="none" w:sz="0" w:space="0" w:color="auto"/>
        <w:left w:val="none" w:sz="0" w:space="0" w:color="auto"/>
        <w:bottom w:val="none" w:sz="0" w:space="0" w:color="auto"/>
        <w:right w:val="none" w:sz="0" w:space="0" w:color="auto"/>
      </w:divBdr>
    </w:div>
    <w:div w:id="1263296413">
      <w:marLeft w:val="640"/>
      <w:marRight w:val="0"/>
      <w:marTop w:val="0"/>
      <w:marBottom w:val="0"/>
      <w:divBdr>
        <w:top w:val="none" w:sz="0" w:space="0" w:color="auto"/>
        <w:left w:val="none" w:sz="0" w:space="0" w:color="auto"/>
        <w:bottom w:val="none" w:sz="0" w:space="0" w:color="auto"/>
        <w:right w:val="none" w:sz="0" w:space="0" w:color="auto"/>
      </w:divBdr>
    </w:div>
    <w:div w:id="1265529756">
      <w:marLeft w:val="640"/>
      <w:marRight w:val="0"/>
      <w:marTop w:val="0"/>
      <w:marBottom w:val="0"/>
      <w:divBdr>
        <w:top w:val="none" w:sz="0" w:space="0" w:color="auto"/>
        <w:left w:val="none" w:sz="0" w:space="0" w:color="auto"/>
        <w:bottom w:val="none" w:sz="0" w:space="0" w:color="auto"/>
        <w:right w:val="none" w:sz="0" w:space="0" w:color="auto"/>
      </w:divBdr>
    </w:div>
    <w:div w:id="1266158384">
      <w:marLeft w:val="640"/>
      <w:marRight w:val="0"/>
      <w:marTop w:val="0"/>
      <w:marBottom w:val="0"/>
      <w:divBdr>
        <w:top w:val="none" w:sz="0" w:space="0" w:color="auto"/>
        <w:left w:val="none" w:sz="0" w:space="0" w:color="auto"/>
        <w:bottom w:val="none" w:sz="0" w:space="0" w:color="auto"/>
        <w:right w:val="none" w:sz="0" w:space="0" w:color="auto"/>
      </w:divBdr>
    </w:div>
    <w:div w:id="1268388354">
      <w:marLeft w:val="640"/>
      <w:marRight w:val="0"/>
      <w:marTop w:val="0"/>
      <w:marBottom w:val="0"/>
      <w:divBdr>
        <w:top w:val="none" w:sz="0" w:space="0" w:color="auto"/>
        <w:left w:val="none" w:sz="0" w:space="0" w:color="auto"/>
        <w:bottom w:val="none" w:sz="0" w:space="0" w:color="auto"/>
        <w:right w:val="none" w:sz="0" w:space="0" w:color="auto"/>
      </w:divBdr>
    </w:div>
    <w:div w:id="1272778710">
      <w:marLeft w:val="640"/>
      <w:marRight w:val="0"/>
      <w:marTop w:val="0"/>
      <w:marBottom w:val="0"/>
      <w:divBdr>
        <w:top w:val="none" w:sz="0" w:space="0" w:color="auto"/>
        <w:left w:val="none" w:sz="0" w:space="0" w:color="auto"/>
        <w:bottom w:val="none" w:sz="0" w:space="0" w:color="auto"/>
        <w:right w:val="none" w:sz="0" w:space="0" w:color="auto"/>
      </w:divBdr>
    </w:div>
    <w:div w:id="1275746039">
      <w:marLeft w:val="640"/>
      <w:marRight w:val="0"/>
      <w:marTop w:val="0"/>
      <w:marBottom w:val="0"/>
      <w:divBdr>
        <w:top w:val="none" w:sz="0" w:space="0" w:color="auto"/>
        <w:left w:val="none" w:sz="0" w:space="0" w:color="auto"/>
        <w:bottom w:val="none" w:sz="0" w:space="0" w:color="auto"/>
        <w:right w:val="none" w:sz="0" w:space="0" w:color="auto"/>
      </w:divBdr>
    </w:div>
    <w:div w:id="1280263739">
      <w:bodyDiv w:val="1"/>
      <w:marLeft w:val="0"/>
      <w:marRight w:val="0"/>
      <w:marTop w:val="0"/>
      <w:marBottom w:val="0"/>
      <w:divBdr>
        <w:top w:val="none" w:sz="0" w:space="0" w:color="auto"/>
        <w:left w:val="none" w:sz="0" w:space="0" w:color="auto"/>
        <w:bottom w:val="none" w:sz="0" w:space="0" w:color="auto"/>
        <w:right w:val="none" w:sz="0" w:space="0" w:color="auto"/>
      </w:divBdr>
      <w:divsChild>
        <w:div w:id="57170791">
          <w:marLeft w:val="640"/>
          <w:marRight w:val="0"/>
          <w:marTop w:val="0"/>
          <w:marBottom w:val="0"/>
          <w:divBdr>
            <w:top w:val="none" w:sz="0" w:space="0" w:color="auto"/>
            <w:left w:val="none" w:sz="0" w:space="0" w:color="auto"/>
            <w:bottom w:val="none" w:sz="0" w:space="0" w:color="auto"/>
            <w:right w:val="none" w:sz="0" w:space="0" w:color="auto"/>
          </w:divBdr>
        </w:div>
        <w:div w:id="63111276">
          <w:marLeft w:val="640"/>
          <w:marRight w:val="0"/>
          <w:marTop w:val="0"/>
          <w:marBottom w:val="0"/>
          <w:divBdr>
            <w:top w:val="none" w:sz="0" w:space="0" w:color="auto"/>
            <w:left w:val="none" w:sz="0" w:space="0" w:color="auto"/>
            <w:bottom w:val="none" w:sz="0" w:space="0" w:color="auto"/>
            <w:right w:val="none" w:sz="0" w:space="0" w:color="auto"/>
          </w:divBdr>
        </w:div>
        <w:div w:id="146438852">
          <w:marLeft w:val="640"/>
          <w:marRight w:val="0"/>
          <w:marTop w:val="0"/>
          <w:marBottom w:val="0"/>
          <w:divBdr>
            <w:top w:val="none" w:sz="0" w:space="0" w:color="auto"/>
            <w:left w:val="none" w:sz="0" w:space="0" w:color="auto"/>
            <w:bottom w:val="none" w:sz="0" w:space="0" w:color="auto"/>
            <w:right w:val="none" w:sz="0" w:space="0" w:color="auto"/>
          </w:divBdr>
        </w:div>
        <w:div w:id="154230308">
          <w:marLeft w:val="640"/>
          <w:marRight w:val="0"/>
          <w:marTop w:val="0"/>
          <w:marBottom w:val="0"/>
          <w:divBdr>
            <w:top w:val="none" w:sz="0" w:space="0" w:color="auto"/>
            <w:left w:val="none" w:sz="0" w:space="0" w:color="auto"/>
            <w:bottom w:val="none" w:sz="0" w:space="0" w:color="auto"/>
            <w:right w:val="none" w:sz="0" w:space="0" w:color="auto"/>
          </w:divBdr>
        </w:div>
        <w:div w:id="164904860">
          <w:marLeft w:val="640"/>
          <w:marRight w:val="0"/>
          <w:marTop w:val="0"/>
          <w:marBottom w:val="0"/>
          <w:divBdr>
            <w:top w:val="none" w:sz="0" w:space="0" w:color="auto"/>
            <w:left w:val="none" w:sz="0" w:space="0" w:color="auto"/>
            <w:bottom w:val="none" w:sz="0" w:space="0" w:color="auto"/>
            <w:right w:val="none" w:sz="0" w:space="0" w:color="auto"/>
          </w:divBdr>
        </w:div>
        <w:div w:id="200746422">
          <w:marLeft w:val="640"/>
          <w:marRight w:val="0"/>
          <w:marTop w:val="0"/>
          <w:marBottom w:val="0"/>
          <w:divBdr>
            <w:top w:val="none" w:sz="0" w:space="0" w:color="auto"/>
            <w:left w:val="none" w:sz="0" w:space="0" w:color="auto"/>
            <w:bottom w:val="none" w:sz="0" w:space="0" w:color="auto"/>
            <w:right w:val="none" w:sz="0" w:space="0" w:color="auto"/>
          </w:divBdr>
        </w:div>
        <w:div w:id="243029911">
          <w:marLeft w:val="640"/>
          <w:marRight w:val="0"/>
          <w:marTop w:val="0"/>
          <w:marBottom w:val="0"/>
          <w:divBdr>
            <w:top w:val="none" w:sz="0" w:space="0" w:color="auto"/>
            <w:left w:val="none" w:sz="0" w:space="0" w:color="auto"/>
            <w:bottom w:val="none" w:sz="0" w:space="0" w:color="auto"/>
            <w:right w:val="none" w:sz="0" w:space="0" w:color="auto"/>
          </w:divBdr>
        </w:div>
        <w:div w:id="247159545">
          <w:marLeft w:val="640"/>
          <w:marRight w:val="0"/>
          <w:marTop w:val="0"/>
          <w:marBottom w:val="0"/>
          <w:divBdr>
            <w:top w:val="none" w:sz="0" w:space="0" w:color="auto"/>
            <w:left w:val="none" w:sz="0" w:space="0" w:color="auto"/>
            <w:bottom w:val="none" w:sz="0" w:space="0" w:color="auto"/>
            <w:right w:val="none" w:sz="0" w:space="0" w:color="auto"/>
          </w:divBdr>
        </w:div>
        <w:div w:id="256444239">
          <w:marLeft w:val="640"/>
          <w:marRight w:val="0"/>
          <w:marTop w:val="0"/>
          <w:marBottom w:val="0"/>
          <w:divBdr>
            <w:top w:val="none" w:sz="0" w:space="0" w:color="auto"/>
            <w:left w:val="none" w:sz="0" w:space="0" w:color="auto"/>
            <w:bottom w:val="none" w:sz="0" w:space="0" w:color="auto"/>
            <w:right w:val="none" w:sz="0" w:space="0" w:color="auto"/>
          </w:divBdr>
        </w:div>
        <w:div w:id="277033856">
          <w:marLeft w:val="640"/>
          <w:marRight w:val="0"/>
          <w:marTop w:val="0"/>
          <w:marBottom w:val="0"/>
          <w:divBdr>
            <w:top w:val="none" w:sz="0" w:space="0" w:color="auto"/>
            <w:left w:val="none" w:sz="0" w:space="0" w:color="auto"/>
            <w:bottom w:val="none" w:sz="0" w:space="0" w:color="auto"/>
            <w:right w:val="none" w:sz="0" w:space="0" w:color="auto"/>
          </w:divBdr>
        </w:div>
        <w:div w:id="347602981">
          <w:marLeft w:val="640"/>
          <w:marRight w:val="0"/>
          <w:marTop w:val="0"/>
          <w:marBottom w:val="0"/>
          <w:divBdr>
            <w:top w:val="none" w:sz="0" w:space="0" w:color="auto"/>
            <w:left w:val="none" w:sz="0" w:space="0" w:color="auto"/>
            <w:bottom w:val="none" w:sz="0" w:space="0" w:color="auto"/>
            <w:right w:val="none" w:sz="0" w:space="0" w:color="auto"/>
          </w:divBdr>
        </w:div>
        <w:div w:id="368385189">
          <w:marLeft w:val="640"/>
          <w:marRight w:val="0"/>
          <w:marTop w:val="0"/>
          <w:marBottom w:val="0"/>
          <w:divBdr>
            <w:top w:val="none" w:sz="0" w:space="0" w:color="auto"/>
            <w:left w:val="none" w:sz="0" w:space="0" w:color="auto"/>
            <w:bottom w:val="none" w:sz="0" w:space="0" w:color="auto"/>
            <w:right w:val="none" w:sz="0" w:space="0" w:color="auto"/>
          </w:divBdr>
        </w:div>
        <w:div w:id="435564374">
          <w:marLeft w:val="640"/>
          <w:marRight w:val="0"/>
          <w:marTop w:val="0"/>
          <w:marBottom w:val="0"/>
          <w:divBdr>
            <w:top w:val="none" w:sz="0" w:space="0" w:color="auto"/>
            <w:left w:val="none" w:sz="0" w:space="0" w:color="auto"/>
            <w:bottom w:val="none" w:sz="0" w:space="0" w:color="auto"/>
            <w:right w:val="none" w:sz="0" w:space="0" w:color="auto"/>
          </w:divBdr>
        </w:div>
        <w:div w:id="527060490">
          <w:marLeft w:val="640"/>
          <w:marRight w:val="0"/>
          <w:marTop w:val="0"/>
          <w:marBottom w:val="0"/>
          <w:divBdr>
            <w:top w:val="none" w:sz="0" w:space="0" w:color="auto"/>
            <w:left w:val="none" w:sz="0" w:space="0" w:color="auto"/>
            <w:bottom w:val="none" w:sz="0" w:space="0" w:color="auto"/>
            <w:right w:val="none" w:sz="0" w:space="0" w:color="auto"/>
          </w:divBdr>
        </w:div>
        <w:div w:id="547568036">
          <w:marLeft w:val="640"/>
          <w:marRight w:val="0"/>
          <w:marTop w:val="0"/>
          <w:marBottom w:val="0"/>
          <w:divBdr>
            <w:top w:val="none" w:sz="0" w:space="0" w:color="auto"/>
            <w:left w:val="none" w:sz="0" w:space="0" w:color="auto"/>
            <w:bottom w:val="none" w:sz="0" w:space="0" w:color="auto"/>
            <w:right w:val="none" w:sz="0" w:space="0" w:color="auto"/>
          </w:divBdr>
        </w:div>
        <w:div w:id="585572297">
          <w:marLeft w:val="640"/>
          <w:marRight w:val="0"/>
          <w:marTop w:val="0"/>
          <w:marBottom w:val="0"/>
          <w:divBdr>
            <w:top w:val="none" w:sz="0" w:space="0" w:color="auto"/>
            <w:left w:val="none" w:sz="0" w:space="0" w:color="auto"/>
            <w:bottom w:val="none" w:sz="0" w:space="0" w:color="auto"/>
            <w:right w:val="none" w:sz="0" w:space="0" w:color="auto"/>
          </w:divBdr>
        </w:div>
        <w:div w:id="620108794">
          <w:marLeft w:val="640"/>
          <w:marRight w:val="0"/>
          <w:marTop w:val="0"/>
          <w:marBottom w:val="0"/>
          <w:divBdr>
            <w:top w:val="none" w:sz="0" w:space="0" w:color="auto"/>
            <w:left w:val="none" w:sz="0" w:space="0" w:color="auto"/>
            <w:bottom w:val="none" w:sz="0" w:space="0" w:color="auto"/>
            <w:right w:val="none" w:sz="0" w:space="0" w:color="auto"/>
          </w:divBdr>
        </w:div>
        <w:div w:id="635178942">
          <w:marLeft w:val="640"/>
          <w:marRight w:val="0"/>
          <w:marTop w:val="0"/>
          <w:marBottom w:val="0"/>
          <w:divBdr>
            <w:top w:val="none" w:sz="0" w:space="0" w:color="auto"/>
            <w:left w:val="none" w:sz="0" w:space="0" w:color="auto"/>
            <w:bottom w:val="none" w:sz="0" w:space="0" w:color="auto"/>
            <w:right w:val="none" w:sz="0" w:space="0" w:color="auto"/>
          </w:divBdr>
        </w:div>
        <w:div w:id="651711663">
          <w:marLeft w:val="640"/>
          <w:marRight w:val="0"/>
          <w:marTop w:val="0"/>
          <w:marBottom w:val="0"/>
          <w:divBdr>
            <w:top w:val="none" w:sz="0" w:space="0" w:color="auto"/>
            <w:left w:val="none" w:sz="0" w:space="0" w:color="auto"/>
            <w:bottom w:val="none" w:sz="0" w:space="0" w:color="auto"/>
            <w:right w:val="none" w:sz="0" w:space="0" w:color="auto"/>
          </w:divBdr>
        </w:div>
        <w:div w:id="694843928">
          <w:marLeft w:val="640"/>
          <w:marRight w:val="0"/>
          <w:marTop w:val="0"/>
          <w:marBottom w:val="0"/>
          <w:divBdr>
            <w:top w:val="none" w:sz="0" w:space="0" w:color="auto"/>
            <w:left w:val="none" w:sz="0" w:space="0" w:color="auto"/>
            <w:bottom w:val="none" w:sz="0" w:space="0" w:color="auto"/>
            <w:right w:val="none" w:sz="0" w:space="0" w:color="auto"/>
          </w:divBdr>
        </w:div>
        <w:div w:id="696001305">
          <w:marLeft w:val="640"/>
          <w:marRight w:val="0"/>
          <w:marTop w:val="0"/>
          <w:marBottom w:val="0"/>
          <w:divBdr>
            <w:top w:val="none" w:sz="0" w:space="0" w:color="auto"/>
            <w:left w:val="none" w:sz="0" w:space="0" w:color="auto"/>
            <w:bottom w:val="none" w:sz="0" w:space="0" w:color="auto"/>
            <w:right w:val="none" w:sz="0" w:space="0" w:color="auto"/>
          </w:divBdr>
        </w:div>
        <w:div w:id="700473606">
          <w:marLeft w:val="640"/>
          <w:marRight w:val="0"/>
          <w:marTop w:val="0"/>
          <w:marBottom w:val="0"/>
          <w:divBdr>
            <w:top w:val="none" w:sz="0" w:space="0" w:color="auto"/>
            <w:left w:val="none" w:sz="0" w:space="0" w:color="auto"/>
            <w:bottom w:val="none" w:sz="0" w:space="0" w:color="auto"/>
            <w:right w:val="none" w:sz="0" w:space="0" w:color="auto"/>
          </w:divBdr>
        </w:div>
        <w:div w:id="737023503">
          <w:marLeft w:val="640"/>
          <w:marRight w:val="0"/>
          <w:marTop w:val="0"/>
          <w:marBottom w:val="0"/>
          <w:divBdr>
            <w:top w:val="none" w:sz="0" w:space="0" w:color="auto"/>
            <w:left w:val="none" w:sz="0" w:space="0" w:color="auto"/>
            <w:bottom w:val="none" w:sz="0" w:space="0" w:color="auto"/>
            <w:right w:val="none" w:sz="0" w:space="0" w:color="auto"/>
          </w:divBdr>
        </w:div>
        <w:div w:id="843670603">
          <w:marLeft w:val="640"/>
          <w:marRight w:val="0"/>
          <w:marTop w:val="0"/>
          <w:marBottom w:val="0"/>
          <w:divBdr>
            <w:top w:val="none" w:sz="0" w:space="0" w:color="auto"/>
            <w:left w:val="none" w:sz="0" w:space="0" w:color="auto"/>
            <w:bottom w:val="none" w:sz="0" w:space="0" w:color="auto"/>
            <w:right w:val="none" w:sz="0" w:space="0" w:color="auto"/>
          </w:divBdr>
        </w:div>
        <w:div w:id="869418167">
          <w:marLeft w:val="640"/>
          <w:marRight w:val="0"/>
          <w:marTop w:val="0"/>
          <w:marBottom w:val="0"/>
          <w:divBdr>
            <w:top w:val="none" w:sz="0" w:space="0" w:color="auto"/>
            <w:left w:val="none" w:sz="0" w:space="0" w:color="auto"/>
            <w:bottom w:val="none" w:sz="0" w:space="0" w:color="auto"/>
            <w:right w:val="none" w:sz="0" w:space="0" w:color="auto"/>
          </w:divBdr>
        </w:div>
        <w:div w:id="953749266">
          <w:marLeft w:val="640"/>
          <w:marRight w:val="0"/>
          <w:marTop w:val="0"/>
          <w:marBottom w:val="0"/>
          <w:divBdr>
            <w:top w:val="none" w:sz="0" w:space="0" w:color="auto"/>
            <w:left w:val="none" w:sz="0" w:space="0" w:color="auto"/>
            <w:bottom w:val="none" w:sz="0" w:space="0" w:color="auto"/>
            <w:right w:val="none" w:sz="0" w:space="0" w:color="auto"/>
          </w:divBdr>
        </w:div>
        <w:div w:id="955721545">
          <w:marLeft w:val="640"/>
          <w:marRight w:val="0"/>
          <w:marTop w:val="0"/>
          <w:marBottom w:val="0"/>
          <w:divBdr>
            <w:top w:val="none" w:sz="0" w:space="0" w:color="auto"/>
            <w:left w:val="none" w:sz="0" w:space="0" w:color="auto"/>
            <w:bottom w:val="none" w:sz="0" w:space="0" w:color="auto"/>
            <w:right w:val="none" w:sz="0" w:space="0" w:color="auto"/>
          </w:divBdr>
        </w:div>
        <w:div w:id="957177210">
          <w:marLeft w:val="640"/>
          <w:marRight w:val="0"/>
          <w:marTop w:val="0"/>
          <w:marBottom w:val="0"/>
          <w:divBdr>
            <w:top w:val="none" w:sz="0" w:space="0" w:color="auto"/>
            <w:left w:val="none" w:sz="0" w:space="0" w:color="auto"/>
            <w:bottom w:val="none" w:sz="0" w:space="0" w:color="auto"/>
            <w:right w:val="none" w:sz="0" w:space="0" w:color="auto"/>
          </w:divBdr>
        </w:div>
        <w:div w:id="967858540">
          <w:marLeft w:val="640"/>
          <w:marRight w:val="0"/>
          <w:marTop w:val="0"/>
          <w:marBottom w:val="0"/>
          <w:divBdr>
            <w:top w:val="none" w:sz="0" w:space="0" w:color="auto"/>
            <w:left w:val="none" w:sz="0" w:space="0" w:color="auto"/>
            <w:bottom w:val="none" w:sz="0" w:space="0" w:color="auto"/>
            <w:right w:val="none" w:sz="0" w:space="0" w:color="auto"/>
          </w:divBdr>
        </w:div>
        <w:div w:id="992300192">
          <w:marLeft w:val="640"/>
          <w:marRight w:val="0"/>
          <w:marTop w:val="0"/>
          <w:marBottom w:val="0"/>
          <w:divBdr>
            <w:top w:val="none" w:sz="0" w:space="0" w:color="auto"/>
            <w:left w:val="none" w:sz="0" w:space="0" w:color="auto"/>
            <w:bottom w:val="none" w:sz="0" w:space="0" w:color="auto"/>
            <w:right w:val="none" w:sz="0" w:space="0" w:color="auto"/>
          </w:divBdr>
        </w:div>
        <w:div w:id="1023675500">
          <w:marLeft w:val="640"/>
          <w:marRight w:val="0"/>
          <w:marTop w:val="0"/>
          <w:marBottom w:val="0"/>
          <w:divBdr>
            <w:top w:val="none" w:sz="0" w:space="0" w:color="auto"/>
            <w:left w:val="none" w:sz="0" w:space="0" w:color="auto"/>
            <w:bottom w:val="none" w:sz="0" w:space="0" w:color="auto"/>
            <w:right w:val="none" w:sz="0" w:space="0" w:color="auto"/>
          </w:divBdr>
        </w:div>
        <w:div w:id="1035229321">
          <w:marLeft w:val="640"/>
          <w:marRight w:val="0"/>
          <w:marTop w:val="0"/>
          <w:marBottom w:val="0"/>
          <w:divBdr>
            <w:top w:val="none" w:sz="0" w:space="0" w:color="auto"/>
            <w:left w:val="none" w:sz="0" w:space="0" w:color="auto"/>
            <w:bottom w:val="none" w:sz="0" w:space="0" w:color="auto"/>
            <w:right w:val="none" w:sz="0" w:space="0" w:color="auto"/>
          </w:divBdr>
        </w:div>
        <w:div w:id="1041444353">
          <w:marLeft w:val="640"/>
          <w:marRight w:val="0"/>
          <w:marTop w:val="0"/>
          <w:marBottom w:val="0"/>
          <w:divBdr>
            <w:top w:val="none" w:sz="0" w:space="0" w:color="auto"/>
            <w:left w:val="none" w:sz="0" w:space="0" w:color="auto"/>
            <w:bottom w:val="none" w:sz="0" w:space="0" w:color="auto"/>
            <w:right w:val="none" w:sz="0" w:space="0" w:color="auto"/>
          </w:divBdr>
        </w:div>
        <w:div w:id="1045301679">
          <w:marLeft w:val="640"/>
          <w:marRight w:val="0"/>
          <w:marTop w:val="0"/>
          <w:marBottom w:val="0"/>
          <w:divBdr>
            <w:top w:val="none" w:sz="0" w:space="0" w:color="auto"/>
            <w:left w:val="none" w:sz="0" w:space="0" w:color="auto"/>
            <w:bottom w:val="none" w:sz="0" w:space="0" w:color="auto"/>
            <w:right w:val="none" w:sz="0" w:space="0" w:color="auto"/>
          </w:divBdr>
        </w:div>
        <w:div w:id="1048380104">
          <w:marLeft w:val="640"/>
          <w:marRight w:val="0"/>
          <w:marTop w:val="0"/>
          <w:marBottom w:val="0"/>
          <w:divBdr>
            <w:top w:val="none" w:sz="0" w:space="0" w:color="auto"/>
            <w:left w:val="none" w:sz="0" w:space="0" w:color="auto"/>
            <w:bottom w:val="none" w:sz="0" w:space="0" w:color="auto"/>
            <w:right w:val="none" w:sz="0" w:space="0" w:color="auto"/>
          </w:divBdr>
        </w:div>
        <w:div w:id="1063213289">
          <w:marLeft w:val="640"/>
          <w:marRight w:val="0"/>
          <w:marTop w:val="0"/>
          <w:marBottom w:val="0"/>
          <w:divBdr>
            <w:top w:val="none" w:sz="0" w:space="0" w:color="auto"/>
            <w:left w:val="none" w:sz="0" w:space="0" w:color="auto"/>
            <w:bottom w:val="none" w:sz="0" w:space="0" w:color="auto"/>
            <w:right w:val="none" w:sz="0" w:space="0" w:color="auto"/>
          </w:divBdr>
        </w:div>
        <w:div w:id="1068921896">
          <w:marLeft w:val="640"/>
          <w:marRight w:val="0"/>
          <w:marTop w:val="0"/>
          <w:marBottom w:val="0"/>
          <w:divBdr>
            <w:top w:val="none" w:sz="0" w:space="0" w:color="auto"/>
            <w:left w:val="none" w:sz="0" w:space="0" w:color="auto"/>
            <w:bottom w:val="none" w:sz="0" w:space="0" w:color="auto"/>
            <w:right w:val="none" w:sz="0" w:space="0" w:color="auto"/>
          </w:divBdr>
        </w:div>
        <w:div w:id="1070342985">
          <w:marLeft w:val="640"/>
          <w:marRight w:val="0"/>
          <w:marTop w:val="0"/>
          <w:marBottom w:val="0"/>
          <w:divBdr>
            <w:top w:val="none" w:sz="0" w:space="0" w:color="auto"/>
            <w:left w:val="none" w:sz="0" w:space="0" w:color="auto"/>
            <w:bottom w:val="none" w:sz="0" w:space="0" w:color="auto"/>
            <w:right w:val="none" w:sz="0" w:space="0" w:color="auto"/>
          </w:divBdr>
        </w:div>
        <w:div w:id="1114716240">
          <w:marLeft w:val="640"/>
          <w:marRight w:val="0"/>
          <w:marTop w:val="0"/>
          <w:marBottom w:val="0"/>
          <w:divBdr>
            <w:top w:val="none" w:sz="0" w:space="0" w:color="auto"/>
            <w:left w:val="none" w:sz="0" w:space="0" w:color="auto"/>
            <w:bottom w:val="none" w:sz="0" w:space="0" w:color="auto"/>
            <w:right w:val="none" w:sz="0" w:space="0" w:color="auto"/>
          </w:divBdr>
        </w:div>
        <w:div w:id="1130130266">
          <w:marLeft w:val="640"/>
          <w:marRight w:val="0"/>
          <w:marTop w:val="0"/>
          <w:marBottom w:val="0"/>
          <w:divBdr>
            <w:top w:val="none" w:sz="0" w:space="0" w:color="auto"/>
            <w:left w:val="none" w:sz="0" w:space="0" w:color="auto"/>
            <w:bottom w:val="none" w:sz="0" w:space="0" w:color="auto"/>
            <w:right w:val="none" w:sz="0" w:space="0" w:color="auto"/>
          </w:divBdr>
        </w:div>
        <w:div w:id="1157573869">
          <w:marLeft w:val="640"/>
          <w:marRight w:val="0"/>
          <w:marTop w:val="0"/>
          <w:marBottom w:val="0"/>
          <w:divBdr>
            <w:top w:val="none" w:sz="0" w:space="0" w:color="auto"/>
            <w:left w:val="none" w:sz="0" w:space="0" w:color="auto"/>
            <w:bottom w:val="none" w:sz="0" w:space="0" w:color="auto"/>
            <w:right w:val="none" w:sz="0" w:space="0" w:color="auto"/>
          </w:divBdr>
        </w:div>
        <w:div w:id="1158762447">
          <w:marLeft w:val="640"/>
          <w:marRight w:val="0"/>
          <w:marTop w:val="0"/>
          <w:marBottom w:val="0"/>
          <w:divBdr>
            <w:top w:val="none" w:sz="0" w:space="0" w:color="auto"/>
            <w:left w:val="none" w:sz="0" w:space="0" w:color="auto"/>
            <w:bottom w:val="none" w:sz="0" w:space="0" w:color="auto"/>
            <w:right w:val="none" w:sz="0" w:space="0" w:color="auto"/>
          </w:divBdr>
        </w:div>
        <w:div w:id="1309480876">
          <w:marLeft w:val="640"/>
          <w:marRight w:val="0"/>
          <w:marTop w:val="0"/>
          <w:marBottom w:val="0"/>
          <w:divBdr>
            <w:top w:val="none" w:sz="0" w:space="0" w:color="auto"/>
            <w:left w:val="none" w:sz="0" w:space="0" w:color="auto"/>
            <w:bottom w:val="none" w:sz="0" w:space="0" w:color="auto"/>
            <w:right w:val="none" w:sz="0" w:space="0" w:color="auto"/>
          </w:divBdr>
        </w:div>
        <w:div w:id="1324701807">
          <w:marLeft w:val="640"/>
          <w:marRight w:val="0"/>
          <w:marTop w:val="0"/>
          <w:marBottom w:val="0"/>
          <w:divBdr>
            <w:top w:val="none" w:sz="0" w:space="0" w:color="auto"/>
            <w:left w:val="none" w:sz="0" w:space="0" w:color="auto"/>
            <w:bottom w:val="none" w:sz="0" w:space="0" w:color="auto"/>
            <w:right w:val="none" w:sz="0" w:space="0" w:color="auto"/>
          </w:divBdr>
        </w:div>
        <w:div w:id="1357006200">
          <w:marLeft w:val="640"/>
          <w:marRight w:val="0"/>
          <w:marTop w:val="0"/>
          <w:marBottom w:val="0"/>
          <w:divBdr>
            <w:top w:val="none" w:sz="0" w:space="0" w:color="auto"/>
            <w:left w:val="none" w:sz="0" w:space="0" w:color="auto"/>
            <w:bottom w:val="none" w:sz="0" w:space="0" w:color="auto"/>
            <w:right w:val="none" w:sz="0" w:space="0" w:color="auto"/>
          </w:divBdr>
        </w:div>
        <w:div w:id="1392315800">
          <w:marLeft w:val="640"/>
          <w:marRight w:val="0"/>
          <w:marTop w:val="0"/>
          <w:marBottom w:val="0"/>
          <w:divBdr>
            <w:top w:val="none" w:sz="0" w:space="0" w:color="auto"/>
            <w:left w:val="none" w:sz="0" w:space="0" w:color="auto"/>
            <w:bottom w:val="none" w:sz="0" w:space="0" w:color="auto"/>
            <w:right w:val="none" w:sz="0" w:space="0" w:color="auto"/>
          </w:divBdr>
        </w:div>
        <w:div w:id="1502772041">
          <w:marLeft w:val="640"/>
          <w:marRight w:val="0"/>
          <w:marTop w:val="0"/>
          <w:marBottom w:val="0"/>
          <w:divBdr>
            <w:top w:val="none" w:sz="0" w:space="0" w:color="auto"/>
            <w:left w:val="none" w:sz="0" w:space="0" w:color="auto"/>
            <w:bottom w:val="none" w:sz="0" w:space="0" w:color="auto"/>
            <w:right w:val="none" w:sz="0" w:space="0" w:color="auto"/>
          </w:divBdr>
        </w:div>
        <w:div w:id="1607075295">
          <w:marLeft w:val="640"/>
          <w:marRight w:val="0"/>
          <w:marTop w:val="0"/>
          <w:marBottom w:val="0"/>
          <w:divBdr>
            <w:top w:val="none" w:sz="0" w:space="0" w:color="auto"/>
            <w:left w:val="none" w:sz="0" w:space="0" w:color="auto"/>
            <w:bottom w:val="none" w:sz="0" w:space="0" w:color="auto"/>
            <w:right w:val="none" w:sz="0" w:space="0" w:color="auto"/>
          </w:divBdr>
        </w:div>
        <w:div w:id="1609000525">
          <w:marLeft w:val="640"/>
          <w:marRight w:val="0"/>
          <w:marTop w:val="0"/>
          <w:marBottom w:val="0"/>
          <w:divBdr>
            <w:top w:val="none" w:sz="0" w:space="0" w:color="auto"/>
            <w:left w:val="none" w:sz="0" w:space="0" w:color="auto"/>
            <w:bottom w:val="none" w:sz="0" w:space="0" w:color="auto"/>
            <w:right w:val="none" w:sz="0" w:space="0" w:color="auto"/>
          </w:divBdr>
        </w:div>
        <w:div w:id="1632398940">
          <w:marLeft w:val="640"/>
          <w:marRight w:val="0"/>
          <w:marTop w:val="0"/>
          <w:marBottom w:val="0"/>
          <w:divBdr>
            <w:top w:val="none" w:sz="0" w:space="0" w:color="auto"/>
            <w:left w:val="none" w:sz="0" w:space="0" w:color="auto"/>
            <w:bottom w:val="none" w:sz="0" w:space="0" w:color="auto"/>
            <w:right w:val="none" w:sz="0" w:space="0" w:color="auto"/>
          </w:divBdr>
        </w:div>
        <w:div w:id="1637907613">
          <w:marLeft w:val="640"/>
          <w:marRight w:val="0"/>
          <w:marTop w:val="0"/>
          <w:marBottom w:val="0"/>
          <w:divBdr>
            <w:top w:val="none" w:sz="0" w:space="0" w:color="auto"/>
            <w:left w:val="none" w:sz="0" w:space="0" w:color="auto"/>
            <w:bottom w:val="none" w:sz="0" w:space="0" w:color="auto"/>
            <w:right w:val="none" w:sz="0" w:space="0" w:color="auto"/>
          </w:divBdr>
        </w:div>
        <w:div w:id="1661420797">
          <w:marLeft w:val="640"/>
          <w:marRight w:val="0"/>
          <w:marTop w:val="0"/>
          <w:marBottom w:val="0"/>
          <w:divBdr>
            <w:top w:val="none" w:sz="0" w:space="0" w:color="auto"/>
            <w:left w:val="none" w:sz="0" w:space="0" w:color="auto"/>
            <w:bottom w:val="none" w:sz="0" w:space="0" w:color="auto"/>
            <w:right w:val="none" w:sz="0" w:space="0" w:color="auto"/>
          </w:divBdr>
        </w:div>
        <w:div w:id="1684041874">
          <w:marLeft w:val="640"/>
          <w:marRight w:val="0"/>
          <w:marTop w:val="0"/>
          <w:marBottom w:val="0"/>
          <w:divBdr>
            <w:top w:val="none" w:sz="0" w:space="0" w:color="auto"/>
            <w:left w:val="none" w:sz="0" w:space="0" w:color="auto"/>
            <w:bottom w:val="none" w:sz="0" w:space="0" w:color="auto"/>
            <w:right w:val="none" w:sz="0" w:space="0" w:color="auto"/>
          </w:divBdr>
        </w:div>
        <w:div w:id="1684160908">
          <w:marLeft w:val="640"/>
          <w:marRight w:val="0"/>
          <w:marTop w:val="0"/>
          <w:marBottom w:val="0"/>
          <w:divBdr>
            <w:top w:val="none" w:sz="0" w:space="0" w:color="auto"/>
            <w:left w:val="none" w:sz="0" w:space="0" w:color="auto"/>
            <w:bottom w:val="none" w:sz="0" w:space="0" w:color="auto"/>
            <w:right w:val="none" w:sz="0" w:space="0" w:color="auto"/>
          </w:divBdr>
        </w:div>
        <w:div w:id="1691567717">
          <w:marLeft w:val="640"/>
          <w:marRight w:val="0"/>
          <w:marTop w:val="0"/>
          <w:marBottom w:val="0"/>
          <w:divBdr>
            <w:top w:val="none" w:sz="0" w:space="0" w:color="auto"/>
            <w:left w:val="none" w:sz="0" w:space="0" w:color="auto"/>
            <w:bottom w:val="none" w:sz="0" w:space="0" w:color="auto"/>
            <w:right w:val="none" w:sz="0" w:space="0" w:color="auto"/>
          </w:divBdr>
        </w:div>
        <w:div w:id="1713193610">
          <w:marLeft w:val="640"/>
          <w:marRight w:val="0"/>
          <w:marTop w:val="0"/>
          <w:marBottom w:val="0"/>
          <w:divBdr>
            <w:top w:val="none" w:sz="0" w:space="0" w:color="auto"/>
            <w:left w:val="none" w:sz="0" w:space="0" w:color="auto"/>
            <w:bottom w:val="none" w:sz="0" w:space="0" w:color="auto"/>
            <w:right w:val="none" w:sz="0" w:space="0" w:color="auto"/>
          </w:divBdr>
        </w:div>
        <w:div w:id="1750686953">
          <w:marLeft w:val="640"/>
          <w:marRight w:val="0"/>
          <w:marTop w:val="0"/>
          <w:marBottom w:val="0"/>
          <w:divBdr>
            <w:top w:val="none" w:sz="0" w:space="0" w:color="auto"/>
            <w:left w:val="none" w:sz="0" w:space="0" w:color="auto"/>
            <w:bottom w:val="none" w:sz="0" w:space="0" w:color="auto"/>
            <w:right w:val="none" w:sz="0" w:space="0" w:color="auto"/>
          </w:divBdr>
        </w:div>
        <w:div w:id="1821073387">
          <w:marLeft w:val="640"/>
          <w:marRight w:val="0"/>
          <w:marTop w:val="0"/>
          <w:marBottom w:val="0"/>
          <w:divBdr>
            <w:top w:val="none" w:sz="0" w:space="0" w:color="auto"/>
            <w:left w:val="none" w:sz="0" w:space="0" w:color="auto"/>
            <w:bottom w:val="none" w:sz="0" w:space="0" w:color="auto"/>
            <w:right w:val="none" w:sz="0" w:space="0" w:color="auto"/>
          </w:divBdr>
        </w:div>
        <w:div w:id="1833642484">
          <w:marLeft w:val="640"/>
          <w:marRight w:val="0"/>
          <w:marTop w:val="0"/>
          <w:marBottom w:val="0"/>
          <w:divBdr>
            <w:top w:val="none" w:sz="0" w:space="0" w:color="auto"/>
            <w:left w:val="none" w:sz="0" w:space="0" w:color="auto"/>
            <w:bottom w:val="none" w:sz="0" w:space="0" w:color="auto"/>
            <w:right w:val="none" w:sz="0" w:space="0" w:color="auto"/>
          </w:divBdr>
        </w:div>
        <w:div w:id="1897735299">
          <w:marLeft w:val="640"/>
          <w:marRight w:val="0"/>
          <w:marTop w:val="0"/>
          <w:marBottom w:val="0"/>
          <w:divBdr>
            <w:top w:val="none" w:sz="0" w:space="0" w:color="auto"/>
            <w:left w:val="none" w:sz="0" w:space="0" w:color="auto"/>
            <w:bottom w:val="none" w:sz="0" w:space="0" w:color="auto"/>
            <w:right w:val="none" w:sz="0" w:space="0" w:color="auto"/>
          </w:divBdr>
        </w:div>
        <w:div w:id="2051146232">
          <w:marLeft w:val="640"/>
          <w:marRight w:val="0"/>
          <w:marTop w:val="0"/>
          <w:marBottom w:val="0"/>
          <w:divBdr>
            <w:top w:val="none" w:sz="0" w:space="0" w:color="auto"/>
            <w:left w:val="none" w:sz="0" w:space="0" w:color="auto"/>
            <w:bottom w:val="none" w:sz="0" w:space="0" w:color="auto"/>
            <w:right w:val="none" w:sz="0" w:space="0" w:color="auto"/>
          </w:divBdr>
        </w:div>
        <w:div w:id="2058813792">
          <w:marLeft w:val="640"/>
          <w:marRight w:val="0"/>
          <w:marTop w:val="0"/>
          <w:marBottom w:val="0"/>
          <w:divBdr>
            <w:top w:val="none" w:sz="0" w:space="0" w:color="auto"/>
            <w:left w:val="none" w:sz="0" w:space="0" w:color="auto"/>
            <w:bottom w:val="none" w:sz="0" w:space="0" w:color="auto"/>
            <w:right w:val="none" w:sz="0" w:space="0" w:color="auto"/>
          </w:divBdr>
        </w:div>
        <w:div w:id="2102984997">
          <w:marLeft w:val="640"/>
          <w:marRight w:val="0"/>
          <w:marTop w:val="0"/>
          <w:marBottom w:val="0"/>
          <w:divBdr>
            <w:top w:val="none" w:sz="0" w:space="0" w:color="auto"/>
            <w:left w:val="none" w:sz="0" w:space="0" w:color="auto"/>
            <w:bottom w:val="none" w:sz="0" w:space="0" w:color="auto"/>
            <w:right w:val="none" w:sz="0" w:space="0" w:color="auto"/>
          </w:divBdr>
        </w:div>
        <w:div w:id="2120252690">
          <w:marLeft w:val="640"/>
          <w:marRight w:val="0"/>
          <w:marTop w:val="0"/>
          <w:marBottom w:val="0"/>
          <w:divBdr>
            <w:top w:val="none" w:sz="0" w:space="0" w:color="auto"/>
            <w:left w:val="none" w:sz="0" w:space="0" w:color="auto"/>
            <w:bottom w:val="none" w:sz="0" w:space="0" w:color="auto"/>
            <w:right w:val="none" w:sz="0" w:space="0" w:color="auto"/>
          </w:divBdr>
        </w:div>
        <w:div w:id="2121338979">
          <w:marLeft w:val="640"/>
          <w:marRight w:val="0"/>
          <w:marTop w:val="0"/>
          <w:marBottom w:val="0"/>
          <w:divBdr>
            <w:top w:val="none" w:sz="0" w:space="0" w:color="auto"/>
            <w:left w:val="none" w:sz="0" w:space="0" w:color="auto"/>
            <w:bottom w:val="none" w:sz="0" w:space="0" w:color="auto"/>
            <w:right w:val="none" w:sz="0" w:space="0" w:color="auto"/>
          </w:divBdr>
        </w:div>
      </w:divsChild>
    </w:div>
    <w:div w:id="1282569664">
      <w:marLeft w:val="640"/>
      <w:marRight w:val="0"/>
      <w:marTop w:val="0"/>
      <w:marBottom w:val="0"/>
      <w:divBdr>
        <w:top w:val="none" w:sz="0" w:space="0" w:color="auto"/>
        <w:left w:val="none" w:sz="0" w:space="0" w:color="auto"/>
        <w:bottom w:val="none" w:sz="0" w:space="0" w:color="auto"/>
        <w:right w:val="none" w:sz="0" w:space="0" w:color="auto"/>
      </w:divBdr>
    </w:div>
    <w:div w:id="1282765878">
      <w:marLeft w:val="640"/>
      <w:marRight w:val="0"/>
      <w:marTop w:val="0"/>
      <w:marBottom w:val="0"/>
      <w:divBdr>
        <w:top w:val="none" w:sz="0" w:space="0" w:color="auto"/>
        <w:left w:val="none" w:sz="0" w:space="0" w:color="auto"/>
        <w:bottom w:val="none" w:sz="0" w:space="0" w:color="auto"/>
        <w:right w:val="none" w:sz="0" w:space="0" w:color="auto"/>
      </w:divBdr>
    </w:div>
    <w:div w:id="1296571301">
      <w:marLeft w:val="640"/>
      <w:marRight w:val="0"/>
      <w:marTop w:val="0"/>
      <w:marBottom w:val="0"/>
      <w:divBdr>
        <w:top w:val="none" w:sz="0" w:space="0" w:color="auto"/>
        <w:left w:val="none" w:sz="0" w:space="0" w:color="auto"/>
        <w:bottom w:val="none" w:sz="0" w:space="0" w:color="auto"/>
        <w:right w:val="none" w:sz="0" w:space="0" w:color="auto"/>
      </w:divBdr>
    </w:div>
    <w:div w:id="1300568729">
      <w:marLeft w:val="640"/>
      <w:marRight w:val="0"/>
      <w:marTop w:val="0"/>
      <w:marBottom w:val="0"/>
      <w:divBdr>
        <w:top w:val="none" w:sz="0" w:space="0" w:color="auto"/>
        <w:left w:val="none" w:sz="0" w:space="0" w:color="auto"/>
        <w:bottom w:val="none" w:sz="0" w:space="0" w:color="auto"/>
        <w:right w:val="none" w:sz="0" w:space="0" w:color="auto"/>
      </w:divBdr>
    </w:div>
    <w:div w:id="1320891299">
      <w:marLeft w:val="640"/>
      <w:marRight w:val="0"/>
      <w:marTop w:val="0"/>
      <w:marBottom w:val="0"/>
      <w:divBdr>
        <w:top w:val="none" w:sz="0" w:space="0" w:color="auto"/>
        <w:left w:val="none" w:sz="0" w:space="0" w:color="auto"/>
        <w:bottom w:val="none" w:sz="0" w:space="0" w:color="auto"/>
        <w:right w:val="none" w:sz="0" w:space="0" w:color="auto"/>
      </w:divBdr>
    </w:div>
    <w:div w:id="1320964189">
      <w:marLeft w:val="640"/>
      <w:marRight w:val="0"/>
      <w:marTop w:val="0"/>
      <w:marBottom w:val="0"/>
      <w:divBdr>
        <w:top w:val="none" w:sz="0" w:space="0" w:color="auto"/>
        <w:left w:val="none" w:sz="0" w:space="0" w:color="auto"/>
        <w:bottom w:val="none" w:sz="0" w:space="0" w:color="auto"/>
        <w:right w:val="none" w:sz="0" w:space="0" w:color="auto"/>
      </w:divBdr>
    </w:div>
    <w:div w:id="1332372413">
      <w:marLeft w:val="640"/>
      <w:marRight w:val="0"/>
      <w:marTop w:val="0"/>
      <w:marBottom w:val="0"/>
      <w:divBdr>
        <w:top w:val="none" w:sz="0" w:space="0" w:color="auto"/>
        <w:left w:val="none" w:sz="0" w:space="0" w:color="auto"/>
        <w:bottom w:val="none" w:sz="0" w:space="0" w:color="auto"/>
        <w:right w:val="none" w:sz="0" w:space="0" w:color="auto"/>
      </w:divBdr>
    </w:div>
    <w:div w:id="1337269128">
      <w:marLeft w:val="640"/>
      <w:marRight w:val="0"/>
      <w:marTop w:val="0"/>
      <w:marBottom w:val="0"/>
      <w:divBdr>
        <w:top w:val="none" w:sz="0" w:space="0" w:color="auto"/>
        <w:left w:val="none" w:sz="0" w:space="0" w:color="auto"/>
        <w:bottom w:val="none" w:sz="0" w:space="0" w:color="auto"/>
        <w:right w:val="none" w:sz="0" w:space="0" w:color="auto"/>
      </w:divBdr>
    </w:div>
    <w:div w:id="1345010022">
      <w:marLeft w:val="640"/>
      <w:marRight w:val="0"/>
      <w:marTop w:val="0"/>
      <w:marBottom w:val="0"/>
      <w:divBdr>
        <w:top w:val="none" w:sz="0" w:space="0" w:color="auto"/>
        <w:left w:val="none" w:sz="0" w:space="0" w:color="auto"/>
        <w:bottom w:val="none" w:sz="0" w:space="0" w:color="auto"/>
        <w:right w:val="none" w:sz="0" w:space="0" w:color="auto"/>
      </w:divBdr>
    </w:div>
    <w:div w:id="1350639733">
      <w:marLeft w:val="640"/>
      <w:marRight w:val="0"/>
      <w:marTop w:val="0"/>
      <w:marBottom w:val="0"/>
      <w:divBdr>
        <w:top w:val="none" w:sz="0" w:space="0" w:color="auto"/>
        <w:left w:val="none" w:sz="0" w:space="0" w:color="auto"/>
        <w:bottom w:val="none" w:sz="0" w:space="0" w:color="auto"/>
        <w:right w:val="none" w:sz="0" w:space="0" w:color="auto"/>
      </w:divBdr>
    </w:div>
    <w:div w:id="1359891706">
      <w:marLeft w:val="640"/>
      <w:marRight w:val="0"/>
      <w:marTop w:val="0"/>
      <w:marBottom w:val="0"/>
      <w:divBdr>
        <w:top w:val="none" w:sz="0" w:space="0" w:color="auto"/>
        <w:left w:val="none" w:sz="0" w:space="0" w:color="auto"/>
        <w:bottom w:val="none" w:sz="0" w:space="0" w:color="auto"/>
        <w:right w:val="none" w:sz="0" w:space="0" w:color="auto"/>
      </w:divBdr>
    </w:div>
    <w:div w:id="1359964429">
      <w:marLeft w:val="640"/>
      <w:marRight w:val="0"/>
      <w:marTop w:val="0"/>
      <w:marBottom w:val="0"/>
      <w:divBdr>
        <w:top w:val="none" w:sz="0" w:space="0" w:color="auto"/>
        <w:left w:val="none" w:sz="0" w:space="0" w:color="auto"/>
        <w:bottom w:val="none" w:sz="0" w:space="0" w:color="auto"/>
        <w:right w:val="none" w:sz="0" w:space="0" w:color="auto"/>
      </w:divBdr>
    </w:div>
    <w:div w:id="1365128982">
      <w:marLeft w:val="640"/>
      <w:marRight w:val="0"/>
      <w:marTop w:val="0"/>
      <w:marBottom w:val="0"/>
      <w:divBdr>
        <w:top w:val="none" w:sz="0" w:space="0" w:color="auto"/>
        <w:left w:val="none" w:sz="0" w:space="0" w:color="auto"/>
        <w:bottom w:val="none" w:sz="0" w:space="0" w:color="auto"/>
        <w:right w:val="none" w:sz="0" w:space="0" w:color="auto"/>
      </w:divBdr>
    </w:div>
    <w:div w:id="1368792400">
      <w:marLeft w:val="640"/>
      <w:marRight w:val="0"/>
      <w:marTop w:val="0"/>
      <w:marBottom w:val="0"/>
      <w:divBdr>
        <w:top w:val="none" w:sz="0" w:space="0" w:color="auto"/>
        <w:left w:val="none" w:sz="0" w:space="0" w:color="auto"/>
        <w:bottom w:val="none" w:sz="0" w:space="0" w:color="auto"/>
        <w:right w:val="none" w:sz="0" w:space="0" w:color="auto"/>
      </w:divBdr>
    </w:div>
    <w:div w:id="1371802599">
      <w:marLeft w:val="640"/>
      <w:marRight w:val="0"/>
      <w:marTop w:val="0"/>
      <w:marBottom w:val="0"/>
      <w:divBdr>
        <w:top w:val="none" w:sz="0" w:space="0" w:color="auto"/>
        <w:left w:val="none" w:sz="0" w:space="0" w:color="auto"/>
        <w:bottom w:val="none" w:sz="0" w:space="0" w:color="auto"/>
        <w:right w:val="none" w:sz="0" w:space="0" w:color="auto"/>
      </w:divBdr>
    </w:div>
    <w:div w:id="1373966035">
      <w:marLeft w:val="640"/>
      <w:marRight w:val="0"/>
      <w:marTop w:val="0"/>
      <w:marBottom w:val="0"/>
      <w:divBdr>
        <w:top w:val="none" w:sz="0" w:space="0" w:color="auto"/>
        <w:left w:val="none" w:sz="0" w:space="0" w:color="auto"/>
        <w:bottom w:val="none" w:sz="0" w:space="0" w:color="auto"/>
        <w:right w:val="none" w:sz="0" w:space="0" w:color="auto"/>
      </w:divBdr>
    </w:div>
    <w:div w:id="1375813407">
      <w:marLeft w:val="640"/>
      <w:marRight w:val="0"/>
      <w:marTop w:val="0"/>
      <w:marBottom w:val="0"/>
      <w:divBdr>
        <w:top w:val="none" w:sz="0" w:space="0" w:color="auto"/>
        <w:left w:val="none" w:sz="0" w:space="0" w:color="auto"/>
        <w:bottom w:val="none" w:sz="0" w:space="0" w:color="auto"/>
        <w:right w:val="none" w:sz="0" w:space="0" w:color="auto"/>
      </w:divBdr>
    </w:div>
    <w:div w:id="1381712735">
      <w:marLeft w:val="640"/>
      <w:marRight w:val="0"/>
      <w:marTop w:val="0"/>
      <w:marBottom w:val="0"/>
      <w:divBdr>
        <w:top w:val="none" w:sz="0" w:space="0" w:color="auto"/>
        <w:left w:val="none" w:sz="0" w:space="0" w:color="auto"/>
        <w:bottom w:val="none" w:sz="0" w:space="0" w:color="auto"/>
        <w:right w:val="none" w:sz="0" w:space="0" w:color="auto"/>
      </w:divBdr>
    </w:div>
    <w:div w:id="1382050333">
      <w:bodyDiv w:val="1"/>
      <w:marLeft w:val="0"/>
      <w:marRight w:val="0"/>
      <w:marTop w:val="0"/>
      <w:marBottom w:val="0"/>
      <w:divBdr>
        <w:top w:val="none" w:sz="0" w:space="0" w:color="auto"/>
        <w:left w:val="none" w:sz="0" w:space="0" w:color="auto"/>
        <w:bottom w:val="none" w:sz="0" w:space="0" w:color="auto"/>
        <w:right w:val="none" w:sz="0" w:space="0" w:color="auto"/>
      </w:divBdr>
      <w:divsChild>
        <w:div w:id="16541492">
          <w:marLeft w:val="640"/>
          <w:marRight w:val="0"/>
          <w:marTop w:val="0"/>
          <w:marBottom w:val="0"/>
          <w:divBdr>
            <w:top w:val="none" w:sz="0" w:space="0" w:color="auto"/>
            <w:left w:val="none" w:sz="0" w:space="0" w:color="auto"/>
            <w:bottom w:val="none" w:sz="0" w:space="0" w:color="auto"/>
            <w:right w:val="none" w:sz="0" w:space="0" w:color="auto"/>
          </w:divBdr>
        </w:div>
        <w:div w:id="73208751">
          <w:marLeft w:val="640"/>
          <w:marRight w:val="0"/>
          <w:marTop w:val="0"/>
          <w:marBottom w:val="0"/>
          <w:divBdr>
            <w:top w:val="none" w:sz="0" w:space="0" w:color="auto"/>
            <w:left w:val="none" w:sz="0" w:space="0" w:color="auto"/>
            <w:bottom w:val="none" w:sz="0" w:space="0" w:color="auto"/>
            <w:right w:val="none" w:sz="0" w:space="0" w:color="auto"/>
          </w:divBdr>
        </w:div>
        <w:div w:id="103889047">
          <w:marLeft w:val="640"/>
          <w:marRight w:val="0"/>
          <w:marTop w:val="0"/>
          <w:marBottom w:val="0"/>
          <w:divBdr>
            <w:top w:val="none" w:sz="0" w:space="0" w:color="auto"/>
            <w:left w:val="none" w:sz="0" w:space="0" w:color="auto"/>
            <w:bottom w:val="none" w:sz="0" w:space="0" w:color="auto"/>
            <w:right w:val="none" w:sz="0" w:space="0" w:color="auto"/>
          </w:divBdr>
        </w:div>
        <w:div w:id="110713395">
          <w:marLeft w:val="640"/>
          <w:marRight w:val="0"/>
          <w:marTop w:val="0"/>
          <w:marBottom w:val="0"/>
          <w:divBdr>
            <w:top w:val="none" w:sz="0" w:space="0" w:color="auto"/>
            <w:left w:val="none" w:sz="0" w:space="0" w:color="auto"/>
            <w:bottom w:val="none" w:sz="0" w:space="0" w:color="auto"/>
            <w:right w:val="none" w:sz="0" w:space="0" w:color="auto"/>
          </w:divBdr>
        </w:div>
        <w:div w:id="144441555">
          <w:marLeft w:val="640"/>
          <w:marRight w:val="0"/>
          <w:marTop w:val="0"/>
          <w:marBottom w:val="0"/>
          <w:divBdr>
            <w:top w:val="none" w:sz="0" w:space="0" w:color="auto"/>
            <w:left w:val="none" w:sz="0" w:space="0" w:color="auto"/>
            <w:bottom w:val="none" w:sz="0" w:space="0" w:color="auto"/>
            <w:right w:val="none" w:sz="0" w:space="0" w:color="auto"/>
          </w:divBdr>
        </w:div>
        <w:div w:id="184639137">
          <w:marLeft w:val="640"/>
          <w:marRight w:val="0"/>
          <w:marTop w:val="0"/>
          <w:marBottom w:val="0"/>
          <w:divBdr>
            <w:top w:val="none" w:sz="0" w:space="0" w:color="auto"/>
            <w:left w:val="none" w:sz="0" w:space="0" w:color="auto"/>
            <w:bottom w:val="none" w:sz="0" w:space="0" w:color="auto"/>
            <w:right w:val="none" w:sz="0" w:space="0" w:color="auto"/>
          </w:divBdr>
        </w:div>
        <w:div w:id="199899147">
          <w:marLeft w:val="640"/>
          <w:marRight w:val="0"/>
          <w:marTop w:val="0"/>
          <w:marBottom w:val="0"/>
          <w:divBdr>
            <w:top w:val="none" w:sz="0" w:space="0" w:color="auto"/>
            <w:left w:val="none" w:sz="0" w:space="0" w:color="auto"/>
            <w:bottom w:val="none" w:sz="0" w:space="0" w:color="auto"/>
            <w:right w:val="none" w:sz="0" w:space="0" w:color="auto"/>
          </w:divBdr>
        </w:div>
        <w:div w:id="272328423">
          <w:marLeft w:val="640"/>
          <w:marRight w:val="0"/>
          <w:marTop w:val="0"/>
          <w:marBottom w:val="0"/>
          <w:divBdr>
            <w:top w:val="none" w:sz="0" w:space="0" w:color="auto"/>
            <w:left w:val="none" w:sz="0" w:space="0" w:color="auto"/>
            <w:bottom w:val="none" w:sz="0" w:space="0" w:color="auto"/>
            <w:right w:val="none" w:sz="0" w:space="0" w:color="auto"/>
          </w:divBdr>
        </w:div>
        <w:div w:id="294605884">
          <w:marLeft w:val="640"/>
          <w:marRight w:val="0"/>
          <w:marTop w:val="0"/>
          <w:marBottom w:val="0"/>
          <w:divBdr>
            <w:top w:val="none" w:sz="0" w:space="0" w:color="auto"/>
            <w:left w:val="none" w:sz="0" w:space="0" w:color="auto"/>
            <w:bottom w:val="none" w:sz="0" w:space="0" w:color="auto"/>
            <w:right w:val="none" w:sz="0" w:space="0" w:color="auto"/>
          </w:divBdr>
        </w:div>
        <w:div w:id="350882082">
          <w:marLeft w:val="640"/>
          <w:marRight w:val="0"/>
          <w:marTop w:val="0"/>
          <w:marBottom w:val="0"/>
          <w:divBdr>
            <w:top w:val="none" w:sz="0" w:space="0" w:color="auto"/>
            <w:left w:val="none" w:sz="0" w:space="0" w:color="auto"/>
            <w:bottom w:val="none" w:sz="0" w:space="0" w:color="auto"/>
            <w:right w:val="none" w:sz="0" w:space="0" w:color="auto"/>
          </w:divBdr>
        </w:div>
        <w:div w:id="352998234">
          <w:marLeft w:val="640"/>
          <w:marRight w:val="0"/>
          <w:marTop w:val="0"/>
          <w:marBottom w:val="0"/>
          <w:divBdr>
            <w:top w:val="none" w:sz="0" w:space="0" w:color="auto"/>
            <w:left w:val="none" w:sz="0" w:space="0" w:color="auto"/>
            <w:bottom w:val="none" w:sz="0" w:space="0" w:color="auto"/>
            <w:right w:val="none" w:sz="0" w:space="0" w:color="auto"/>
          </w:divBdr>
        </w:div>
        <w:div w:id="376198816">
          <w:marLeft w:val="640"/>
          <w:marRight w:val="0"/>
          <w:marTop w:val="0"/>
          <w:marBottom w:val="0"/>
          <w:divBdr>
            <w:top w:val="none" w:sz="0" w:space="0" w:color="auto"/>
            <w:left w:val="none" w:sz="0" w:space="0" w:color="auto"/>
            <w:bottom w:val="none" w:sz="0" w:space="0" w:color="auto"/>
            <w:right w:val="none" w:sz="0" w:space="0" w:color="auto"/>
          </w:divBdr>
        </w:div>
        <w:div w:id="477261848">
          <w:marLeft w:val="640"/>
          <w:marRight w:val="0"/>
          <w:marTop w:val="0"/>
          <w:marBottom w:val="0"/>
          <w:divBdr>
            <w:top w:val="none" w:sz="0" w:space="0" w:color="auto"/>
            <w:left w:val="none" w:sz="0" w:space="0" w:color="auto"/>
            <w:bottom w:val="none" w:sz="0" w:space="0" w:color="auto"/>
            <w:right w:val="none" w:sz="0" w:space="0" w:color="auto"/>
          </w:divBdr>
        </w:div>
        <w:div w:id="489100234">
          <w:marLeft w:val="640"/>
          <w:marRight w:val="0"/>
          <w:marTop w:val="0"/>
          <w:marBottom w:val="0"/>
          <w:divBdr>
            <w:top w:val="none" w:sz="0" w:space="0" w:color="auto"/>
            <w:left w:val="none" w:sz="0" w:space="0" w:color="auto"/>
            <w:bottom w:val="none" w:sz="0" w:space="0" w:color="auto"/>
            <w:right w:val="none" w:sz="0" w:space="0" w:color="auto"/>
          </w:divBdr>
        </w:div>
        <w:div w:id="560139080">
          <w:marLeft w:val="640"/>
          <w:marRight w:val="0"/>
          <w:marTop w:val="0"/>
          <w:marBottom w:val="0"/>
          <w:divBdr>
            <w:top w:val="none" w:sz="0" w:space="0" w:color="auto"/>
            <w:left w:val="none" w:sz="0" w:space="0" w:color="auto"/>
            <w:bottom w:val="none" w:sz="0" w:space="0" w:color="auto"/>
            <w:right w:val="none" w:sz="0" w:space="0" w:color="auto"/>
          </w:divBdr>
        </w:div>
        <w:div w:id="585722600">
          <w:marLeft w:val="640"/>
          <w:marRight w:val="0"/>
          <w:marTop w:val="0"/>
          <w:marBottom w:val="0"/>
          <w:divBdr>
            <w:top w:val="none" w:sz="0" w:space="0" w:color="auto"/>
            <w:left w:val="none" w:sz="0" w:space="0" w:color="auto"/>
            <w:bottom w:val="none" w:sz="0" w:space="0" w:color="auto"/>
            <w:right w:val="none" w:sz="0" w:space="0" w:color="auto"/>
          </w:divBdr>
        </w:div>
        <w:div w:id="599993099">
          <w:marLeft w:val="640"/>
          <w:marRight w:val="0"/>
          <w:marTop w:val="0"/>
          <w:marBottom w:val="0"/>
          <w:divBdr>
            <w:top w:val="none" w:sz="0" w:space="0" w:color="auto"/>
            <w:left w:val="none" w:sz="0" w:space="0" w:color="auto"/>
            <w:bottom w:val="none" w:sz="0" w:space="0" w:color="auto"/>
            <w:right w:val="none" w:sz="0" w:space="0" w:color="auto"/>
          </w:divBdr>
        </w:div>
        <w:div w:id="619608482">
          <w:marLeft w:val="640"/>
          <w:marRight w:val="0"/>
          <w:marTop w:val="0"/>
          <w:marBottom w:val="0"/>
          <w:divBdr>
            <w:top w:val="none" w:sz="0" w:space="0" w:color="auto"/>
            <w:left w:val="none" w:sz="0" w:space="0" w:color="auto"/>
            <w:bottom w:val="none" w:sz="0" w:space="0" w:color="auto"/>
            <w:right w:val="none" w:sz="0" w:space="0" w:color="auto"/>
          </w:divBdr>
        </w:div>
        <w:div w:id="622855872">
          <w:marLeft w:val="640"/>
          <w:marRight w:val="0"/>
          <w:marTop w:val="0"/>
          <w:marBottom w:val="0"/>
          <w:divBdr>
            <w:top w:val="none" w:sz="0" w:space="0" w:color="auto"/>
            <w:left w:val="none" w:sz="0" w:space="0" w:color="auto"/>
            <w:bottom w:val="none" w:sz="0" w:space="0" w:color="auto"/>
            <w:right w:val="none" w:sz="0" w:space="0" w:color="auto"/>
          </w:divBdr>
        </w:div>
        <w:div w:id="623925416">
          <w:marLeft w:val="640"/>
          <w:marRight w:val="0"/>
          <w:marTop w:val="0"/>
          <w:marBottom w:val="0"/>
          <w:divBdr>
            <w:top w:val="none" w:sz="0" w:space="0" w:color="auto"/>
            <w:left w:val="none" w:sz="0" w:space="0" w:color="auto"/>
            <w:bottom w:val="none" w:sz="0" w:space="0" w:color="auto"/>
            <w:right w:val="none" w:sz="0" w:space="0" w:color="auto"/>
          </w:divBdr>
        </w:div>
        <w:div w:id="639959790">
          <w:marLeft w:val="640"/>
          <w:marRight w:val="0"/>
          <w:marTop w:val="0"/>
          <w:marBottom w:val="0"/>
          <w:divBdr>
            <w:top w:val="none" w:sz="0" w:space="0" w:color="auto"/>
            <w:left w:val="none" w:sz="0" w:space="0" w:color="auto"/>
            <w:bottom w:val="none" w:sz="0" w:space="0" w:color="auto"/>
            <w:right w:val="none" w:sz="0" w:space="0" w:color="auto"/>
          </w:divBdr>
        </w:div>
        <w:div w:id="654719183">
          <w:marLeft w:val="640"/>
          <w:marRight w:val="0"/>
          <w:marTop w:val="0"/>
          <w:marBottom w:val="0"/>
          <w:divBdr>
            <w:top w:val="none" w:sz="0" w:space="0" w:color="auto"/>
            <w:left w:val="none" w:sz="0" w:space="0" w:color="auto"/>
            <w:bottom w:val="none" w:sz="0" w:space="0" w:color="auto"/>
            <w:right w:val="none" w:sz="0" w:space="0" w:color="auto"/>
          </w:divBdr>
        </w:div>
        <w:div w:id="668559509">
          <w:marLeft w:val="640"/>
          <w:marRight w:val="0"/>
          <w:marTop w:val="0"/>
          <w:marBottom w:val="0"/>
          <w:divBdr>
            <w:top w:val="none" w:sz="0" w:space="0" w:color="auto"/>
            <w:left w:val="none" w:sz="0" w:space="0" w:color="auto"/>
            <w:bottom w:val="none" w:sz="0" w:space="0" w:color="auto"/>
            <w:right w:val="none" w:sz="0" w:space="0" w:color="auto"/>
          </w:divBdr>
        </w:div>
        <w:div w:id="736972128">
          <w:marLeft w:val="640"/>
          <w:marRight w:val="0"/>
          <w:marTop w:val="0"/>
          <w:marBottom w:val="0"/>
          <w:divBdr>
            <w:top w:val="none" w:sz="0" w:space="0" w:color="auto"/>
            <w:left w:val="none" w:sz="0" w:space="0" w:color="auto"/>
            <w:bottom w:val="none" w:sz="0" w:space="0" w:color="auto"/>
            <w:right w:val="none" w:sz="0" w:space="0" w:color="auto"/>
          </w:divBdr>
        </w:div>
        <w:div w:id="756556924">
          <w:marLeft w:val="640"/>
          <w:marRight w:val="0"/>
          <w:marTop w:val="0"/>
          <w:marBottom w:val="0"/>
          <w:divBdr>
            <w:top w:val="none" w:sz="0" w:space="0" w:color="auto"/>
            <w:left w:val="none" w:sz="0" w:space="0" w:color="auto"/>
            <w:bottom w:val="none" w:sz="0" w:space="0" w:color="auto"/>
            <w:right w:val="none" w:sz="0" w:space="0" w:color="auto"/>
          </w:divBdr>
        </w:div>
        <w:div w:id="900095344">
          <w:marLeft w:val="640"/>
          <w:marRight w:val="0"/>
          <w:marTop w:val="0"/>
          <w:marBottom w:val="0"/>
          <w:divBdr>
            <w:top w:val="none" w:sz="0" w:space="0" w:color="auto"/>
            <w:left w:val="none" w:sz="0" w:space="0" w:color="auto"/>
            <w:bottom w:val="none" w:sz="0" w:space="0" w:color="auto"/>
            <w:right w:val="none" w:sz="0" w:space="0" w:color="auto"/>
          </w:divBdr>
        </w:div>
        <w:div w:id="909195984">
          <w:marLeft w:val="640"/>
          <w:marRight w:val="0"/>
          <w:marTop w:val="0"/>
          <w:marBottom w:val="0"/>
          <w:divBdr>
            <w:top w:val="none" w:sz="0" w:space="0" w:color="auto"/>
            <w:left w:val="none" w:sz="0" w:space="0" w:color="auto"/>
            <w:bottom w:val="none" w:sz="0" w:space="0" w:color="auto"/>
            <w:right w:val="none" w:sz="0" w:space="0" w:color="auto"/>
          </w:divBdr>
        </w:div>
        <w:div w:id="1017192703">
          <w:marLeft w:val="640"/>
          <w:marRight w:val="0"/>
          <w:marTop w:val="0"/>
          <w:marBottom w:val="0"/>
          <w:divBdr>
            <w:top w:val="none" w:sz="0" w:space="0" w:color="auto"/>
            <w:left w:val="none" w:sz="0" w:space="0" w:color="auto"/>
            <w:bottom w:val="none" w:sz="0" w:space="0" w:color="auto"/>
            <w:right w:val="none" w:sz="0" w:space="0" w:color="auto"/>
          </w:divBdr>
        </w:div>
        <w:div w:id="1033264251">
          <w:marLeft w:val="640"/>
          <w:marRight w:val="0"/>
          <w:marTop w:val="0"/>
          <w:marBottom w:val="0"/>
          <w:divBdr>
            <w:top w:val="none" w:sz="0" w:space="0" w:color="auto"/>
            <w:left w:val="none" w:sz="0" w:space="0" w:color="auto"/>
            <w:bottom w:val="none" w:sz="0" w:space="0" w:color="auto"/>
            <w:right w:val="none" w:sz="0" w:space="0" w:color="auto"/>
          </w:divBdr>
        </w:div>
        <w:div w:id="1147164015">
          <w:marLeft w:val="640"/>
          <w:marRight w:val="0"/>
          <w:marTop w:val="0"/>
          <w:marBottom w:val="0"/>
          <w:divBdr>
            <w:top w:val="none" w:sz="0" w:space="0" w:color="auto"/>
            <w:left w:val="none" w:sz="0" w:space="0" w:color="auto"/>
            <w:bottom w:val="none" w:sz="0" w:space="0" w:color="auto"/>
            <w:right w:val="none" w:sz="0" w:space="0" w:color="auto"/>
          </w:divBdr>
        </w:div>
        <w:div w:id="1174145681">
          <w:marLeft w:val="640"/>
          <w:marRight w:val="0"/>
          <w:marTop w:val="0"/>
          <w:marBottom w:val="0"/>
          <w:divBdr>
            <w:top w:val="none" w:sz="0" w:space="0" w:color="auto"/>
            <w:left w:val="none" w:sz="0" w:space="0" w:color="auto"/>
            <w:bottom w:val="none" w:sz="0" w:space="0" w:color="auto"/>
            <w:right w:val="none" w:sz="0" w:space="0" w:color="auto"/>
          </w:divBdr>
        </w:div>
        <w:div w:id="1196380967">
          <w:marLeft w:val="640"/>
          <w:marRight w:val="0"/>
          <w:marTop w:val="0"/>
          <w:marBottom w:val="0"/>
          <w:divBdr>
            <w:top w:val="none" w:sz="0" w:space="0" w:color="auto"/>
            <w:left w:val="none" w:sz="0" w:space="0" w:color="auto"/>
            <w:bottom w:val="none" w:sz="0" w:space="0" w:color="auto"/>
            <w:right w:val="none" w:sz="0" w:space="0" w:color="auto"/>
          </w:divBdr>
        </w:div>
        <w:div w:id="1208487732">
          <w:marLeft w:val="640"/>
          <w:marRight w:val="0"/>
          <w:marTop w:val="0"/>
          <w:marBottom w:val="0"/>
          <w:divBdr>
            <w:top w:val="none" w:sz="0" w:space="0" w:color="auto"/>
            <w:left w:val="none" w:sz="0" w:space="0" w:color="auto"/>
            <w:bottom w:val="none" w:sz="0" w:space="0" w:color="auto"/>
            <w:right w:val="none" w:sz="0" w:space="0" w:color="auto"/>
          </w:divBdr>
        </w:div>
        <w:div w:id="1218977819">
          <w:marLeft w:val="640"/>
          <w:marRight w:val="0"/>
          <w:marTop w:val="0"/>
          <w:marBottom w:val="0"/>
          <w:divBdr>
            <w:top w:val="none" w:sz="0" w:space="0" w:color="auto"/>
            <w:left w:val="none" w:sz="0" w:space="0" w:color="auto"/>
            <w:bottom w:val="none" w:sz="0" w:space="0" w:color="auto"/>
            <w:right w:val="none" w:sz="0" w:space="0" w:color="auto"/>
          </w:divBdr>
        </w:div>
        <w:div w:id="1244677445">
          <w:marLeft w:val="640"/>
          <w:marRight w:val="0"/>
          <w:marTop w:val="0"/>
          <w:marBottom w:val="0"/>
          <w:divBdr>
            <w:top w:val="none" w:sz="0" w:space="0" w:color="auto"/>
            <w:left w:val="none" w:sz="0" w:space="0" w:color="auto"/>
            <w:bottom w:val="none" w:sz="0" w:space="0" w:color="auto"/>
            <w:right w:val="none" w:sz="0" w:space="0" w:color="auto"/>
          </w:divBdr>
        </w:div>
        <w:div w:id="1249271564">
          <w:marLeft w:val="640"/>
          <w:marRight w:val="0"/>
          <w:marTop w:val="0"/>
          <w:marBottom w:val="0"/>
          <w:divBdr>
            <w:top w:val="none" w:sz="0" w:space="0" w:color="auto"/>
            <w:left w:val="none" w:sz="0" w:space="0" w:color="auto"/>
            <w:bottom w:val="none" w:sz="0" w:space="0" w:color="auto"/>
            <w:right w:val="none" w:sz="0" w:space="0" w:color="auto"/>
          </w:divBdr>
        </w:div>
        <w:div w:id="1273509825">
          <w:marLeft w:val="640"/>
          <w:marRight w:val="0"/>
          <w:marTop w:val="0"/>
          <w:marBottom w:val="0"/>
          <w:divBdr>
            <w:top w:val="none" w:sz="0" w:space="0" w:color="auto"/>
            <w:left w:val="none" w:sz="0" w:space="0" w:color="auto"/>
            <w:bottom w:val="none" w:sz="0" w:space="0" w:color="auto"/>
            <w:right w:val="none" w:sz="0" w:space="0" w:color="auto"/>
          </w:divBdr>
        </w:div>
        <w:div w:id="1311396949">
          <w:marLeft w:val="640"/>
          <w:marRight w:val="0"/>
          <w:marTop w:val="0"/>
          <w:marBottom w:val="0"/>
          <w:divBdr>
            <w:top w:val="none" w:sz="0" w:space="0" w:color="auto"/>
            <w:left w:val="none" w:sz="0" w:space="0" w:color="auto"/>
            <w:bottom w:val="none" w:sz="0" w:space="0" w:color="auto"/>
            <w:right w:val="none" w:sz="0" w:space="0" w:color="auto"/>
          </w:divBdr>
        </w:div>
        <w:div w:id="1337684253">
          <w:marLeft w:val="640"/>
          <w:marRight w:val="0"/>
          <w:marTop w:val="0"/>
          <w:marBottom w:val="0"/>
          <w:divBdr>
            <w:top w:val="none" w:sz="0" w:space="0" w:color="auto"/>
            <w:left w:val="none" w:sz="0" w:space="0" w:color="auto"/>
            <w:bottom w:val="none" w:sz="0" w:space="0" w:color="auto"/>
            <w:right w:val="none" w:sz="0" w:space="0" w:color="auto"/>
          </w:divBdr>
        </w:div>
        <w:div w:id="1370760568">
          <w:marLeft w:val="640"/>
          <w:marRight w:val="0"/>
          <w:marTop w:val="0"/>
          <w:marBottom w:val="0"/>
          <w:divBdr>
            <w:top w:val="none" w:sz="0" w:space="0" w:color="auto"/>
            <w:left w:val="none" w:sz="0" w:space="0" w:color="auto"/>
            <w:bottom w:val="none" w:sz="0" w:space="0" w:color="auto"/>
            <w:right w:val="none" w:sz="0" w:space="0" w:color="auto"/>
          </w:divBdr>
        </w:div>
        <w:div w:id="1412657345">
          <w:marLeft w:val="640"/>
          <w:marRight w:val="0"/>
          <w:marTop w:val="0"/>
          <w:marBottom w:val="0"/>
          <w:divBdr>
            <w:top w:val="none" w:sz="0" w:space="0" w:color="auto"/>
            <w:left w:val="none" w:sz="0" w:space="0" w:color="auto"/>
            <w:bottom w:val="none" w:sz="0" w:space="0" w:color="auto"/>
            <w:right w:val="none" w:sz="0" w:space="0" w:color="auto"/>
          </w:divBdr>
        </w:div>
        <w:div w:id="1417704268">
          <w:marLeft w:val="640"/>
          <w:marRight w:val="0"/>
          <w:marTop w:val="0"/>
          <w:marBottom w:val="0"/>
          <w:divBdr>
            <w:top w:val="none" w:sz="0" w:space="0" w:color="auto"/>
            <w:left w:val="none" w:sz="0" w:space="0" w:color="auto"/>
            <w:bottom w:val="none" w:sz="0" w:space="0" w:color="auto"/>
            <w:right w:val="none" w:sz="0" w:space="0" w:color="auto"/>
          </w:divBdr>
        </w:div>
        <w:div w:id="1418163101">
          <w:marLeft w:val="640"/>
          <w:marRight w:val="0"/>
          <w:marTop w:val="0"/>
          <w:marBottom w:val="0"/>
          <w:divBdr>
            <w:top w:val="none" w:sz="0" w:space="0" w:color="auto"/>
            <w:left w:val="none" w:sz="0" w:space="0" w:color="auto"/>
            <w:bottom w:val="none" w:sz="0" w:space="0" w:color="auto"/>
            <w:right w:val="none" w:sz="0" w:space="0" w:color="auto"/>
          </w:divBdr>
        </w:div>
        <w:div w:id="1429544012">
          <w:marLeft w:val="640"/>
          <w:marRight w:val="0"/>
          <w:marTop w:val="0"/>
          <w:marBottom w:val="0"/>
          <w:divBdr>
            <w:top w:val="none" w:sz="0" w:space="0" w:color="auto"/>
            <w:left w:val="none" w:sz="0" w:space="0" w:color="auto"/>
            <w:bottom w:val="none" w:sz="0" w:space="0" w:color="auto"/>
            <w:right w:val="none" w:sz="0" w:space="0" w:color="auto"/>
          </w:divBdr>
        </w:div>
        <w:div w:id="1433011833">
          <w:marLeft w:val="640"/>
          <w:marRight w:val="0"/>
          <w:marTop w:val="0"/>
          <w:marBottom w:val="0"/>
          <w:divBdr>
            <w:top w:val="none" w:sz="0" w:space="0" w:color="auto"/>
            <w:left w:val="none" w:sz="0" w:space="0" w:color="auto"/>
            <w:bottom w:val="none" w:sz="0" w:space="0" w:color="auto"/>
            <w:right w:val="none" w:sz="0" w:space="0" w:color="auto"/>
          </w:divBdr>
        </w:div>
        <w:div w:id="1448743833">
          <w:marLeft w:val="640"/>
          <w:marRight w:val="0"/>
          <w:marTop w:val="0"/>
          <w:marBottom w:val="0"/>
          <w:divBdr>
            <w:top w:val="none" w:sz="0" w:space="0" w:color="auto"/>
            <w:left w:val="none" w:sz="0" w:space="0" w:color="auto"/>
            <w:bottom w:val="none" w:sz="0" w:space="0" w:color="auto"/>
            <w:right w:val="none" w:sz="0" w:space="0" w:color="auto"/>
          </w:divBdr>
        </w:div>
        <w:div w:id="1477645363">
          <w:marLeft w:val="640"/>
          <w:marRight w:val="0"/>
          <w:marTop w:val="0"/>
          <w:marBottom w:val="0"/>
          <w:divBdr>
            <w:top w:val="none" w:sz="0" w:space="0" w:color="auto"/>
            <w:left w:val="none" w:sz="0" w:space="0" w:color="auto"/>
            <w:bottom w:val="none" w:sz="0" w:space="0" w:color="auto"/>
            <w:right w:val="none" w:sz="0" w:space="0" w:color="auto"/>
          </w:divBdr>
        </w:div>
        <w:div w:id="1630429019">
          <w:marLeft w:val="640"/>
          <w:marRight w:val="0"/>
          <w:marTop w:val="0"/>
          <w:marBottom w:val="0"/>
          <w:divBdr>
            <w:top w:val="none" w:sz="0" w:space="0" w:color="auto"/>
            <w:left w:val="none" w:sz="0" w:space="0" w:color="auto"/>
            <w:bottom w:val="none" w:sz="0" w:space="0" w:color="auto"/>
            <w:right w:val="none" w:sz="0" w:space="0" w:color="auto"/>
          </w:divBdr>
        </w:div>
        <w:div w:id="1667199630">
          <w:marLeft w:val="640"/>
          <w:marRight w:val="0"/>
          <w:marTop w:val="0"/>
          <w:marBottom w:val="0"/>
          <w:divBdr>
            <w:top w:val="none" w:sz="0" w:space="0" w:color="auto"/>
            <w:left w:val="none" w:sz="0" w:space="0" w:color="auto"/>
            <w:bottom w:val="none" w:sz="0" w:space="0" w:color="auto"/>
            <w:right w:val="none" w:sz="0" w:space="0" w:color="auto"/>
          </w:divBdr>
        </w:div>
        <w:div w:id="1720739430">
          <w:marLeft w:val="640"/>
          <w:marRight w:val="0"/>
          <w:marTop w:val="0"/>
          <w:marBottom w:val="0"/>
          <w:divBdr>
            <w:top w:val="none" w:sz="0" w:space="0" w:color="auto"/>
            <w:left w:val="none" w:sz="0" w:space="0" w:color="auto"/>
            <w:bottom w:val="none" w:sz="0" w:space="0" w:color="auto"/>
            <w:right w:val="none" w:sz="0" w:space="0" w:color="auto"/>
          </w:divBdr>
        </w:div>
        <w:div w:id="1772121298">
          <w:marLeft w:val="640"/>
          <w:marRight w:val="0"/>
          <w:marTop w:val="0"/>
          <w:marBottom w:val="0"/>
          <w:divBdr>
            <w:top w:val="none" w:sz="0" w:space="0" w:color="auto"/>
            <w:left w:val="none" w:sz="0" w:space="0" w:color="auto"/>
            <w:bottom w:val="none" w:sz="0" w:space="0" w:color="auto"/>
            <w:right w:val="none" w:sz="0" w:space="0" w:color="auto"/>
          </w:divBdr>
        </w:div>
        <w:div w:id="1811826186">
          <w:marLeft w:val="640"/>
          <w:marRight w:val="0"/>
          <w:marTop w:val="0"/>
          <w:marBottom w:val="0"/>
          <w:divBdr>
            <w:top w:val="none" w:sz="0" w:space="0" w:color="auto"/>
            <w:left w:val="none" w:sz="0" w:space="0" w:color="auto"/>
            <w:bottom w:val="none" w:sz="0" w:space="0" w:color="auto"/>
            <w:right w:val="none" w:sz="0" w:space="0" w:color="auto"/>
          </w:divBdr>
        </w:div>
        <w:div w:id="1828669893">
          <w:marLeft w:val="640"/>
          <w:marRight w:val="0"/>
          <w:marTop w:val="0"/>
          <w:marBottom w:val="0"/>
          <w:divBdr>
            <w:top w:val="none" w:sz="0" w:space="0" w:color="auto"/>
            <w:left w:val="none" w:sz="0" w:space="0" w:color="auto"/>
            <w:bottom w:val="none" w:sz="0" w:space="0" w:color="auto"/>
            <w:right w:val="none" w:sz="0" w:space="0" w:color="auto"/>
          </w:divBdr>
        </w:div>
        <w:div w:id="1856115542">
          <w:marLeft w:val="640"/>
          <w:marRight w:val="0"/>
          <w:marTop w:val="0"/>
          <w:marBottom w:val="0"/>
          <w:divBdr>
            <w:top w:val="none" w:sz="0" w:space="0" w:color="auto"/>
            <w:left w:val="none" w:sz="0" w:space="0" w:color="auto"/>
            <w:bottom w:val="none" w:sz="0" w:space="0" w:color="auto"/>
            <w:right w:val="none" w:sz="0" w:space="0" w:color="auto"/>
          </w:divBdr>
        </w:div>
        <w:div w:id="1899854234">
          <w:marLeft w:val="640"/>
          <w:marRight w:val="0"/>
          <w:marTop w:val="0"/>
          <w:marBottom w:val="0"/>
          <w:divBdr>
            <w:top w:val="none" w:sz="0" w:space="0" w:color="auto"/>
            <w:left w:val="none" w:sz="0" w:space="0" w:color="auto"/>
            <w:bottom w:val="none" w:sz="0" w:space="0" w:color="auto"/>
            <w:right w:val="none" w:sz="0" w:space="0" w:color="auto"/>
          </w:divBdr>
        </w:div>
        <w:div w:id="1917665887">
          <w:marLeft w:val="640"/>
          <w:marRight w:val="0"/>
          <w:marTop w:val="0"/>
          <w:marBottom w:val="0"/>
          <w:divBdr>
            <w:top w:val="none" w:sz="0" w:space="0" w:color="auto"/>
            <w:left w:val="none" w:sz="0" w:space="0" w:color="auto"/>
            <w:bottom w:val="none" w:sz="0" w:space="0" w:color="auto"/>
            <w:right w:val="none" w:sz="0" w:space="0" w:color="auto"/>
          </w:divBdr>
        </w:div>
        <w:div w:id="2020891787">
          <w:marLeft w:val="640"/>
          <w:marRight w:val="0"/>
          <w:marTop w:val="0"/>
          <w:marBottom w:val="0"/>
          <w:divBdr>
            <w:top w:val="none" w:sz="0" w:space="0" w:color="auto"/>
            <w:left w:val="none" w:sz="0" w:space="0" w:color="auto"/>
            <w:bottom w:val="none" w:sz="0" w:space="0" w:color="auto"/>
            <w:right w:val="none" w:sz="0" w:space="0" w:color="auto"/>
          </w:divBdr>
        </w:div>
        <w:div w:id="2043897487">
          <w:marLeft w:val="640"/>
          <w:marRight w:val="0"/>
          <w:marTop w:val="0"/>
          <w:marBottom w:val="0"/>
          <w:divBdr>
            <w:top w:val="none" w:sz="0" w:space="0" w:color="auto"/>
            <w:left w:val="none" w:sz="0" w:space="0" w:color="auto"/>
            <w:bottom w:val="none" w:sz="0" w:space="0" w:color="auto"/>
            <w:right w:val="none" w:sz="0" w:space="0" w:color="auto"/>
          </w:divBdr>
        </w:div>
        <w:div w:id="2052414873">
          <w:marLeft w:val="640"/>
          <w:marRight w:val="0"/>
          <w:marTop w:val="0"/>
          <w:marBottom w:val="0"/>
          <w:divBdr>
            <w:top w:val="none" w:sz="0" w:space="0" w:color="auto"/>
            <w:left w:val="none" w:sz="0" w:space="0" w:color="auto"/>
            <w:bottom w:val="none" w:sz="0" w:space="0" w:color="auto"/>
            <w:right w:val="none" w:sz="0" w:space="0" w:color="auto"/>
          </w:divBdr>
        </w:div>
        <w:div w:id="2105417800">
          <w:marLeft w:val="640"/>
          <w:marRight w:val="0"/>
          <w:marTop w:val="0"/>
          <w:marBottom w:val="0"/>
          <w:divBdr>
            <w:top w:val="none" w:sz="0" w:space="0" w:color="auto"/>
            <w:left w:val="none" w:sz="0" w:space="0" w:color="auto"/>
            <w:bottom w:val="none" w:sz="0" w:space="0" w:color="auto"/>
            <w:right w:val="none" w:sz="0" w:space="0" w:color="auto"/>
          </w:divBdr>
        </w:div>
        <w:div w:id="2122215152">
          <w:marLeft w:val="640"/>
          <w:marRight w:val="0"/>
          <w:marTop w:val="0"/>
          <w:marBottom w:val="0"/>
          <w:divBdr>
            <w:top w:val="none" w:sz="0" w:space="0" w:color="auto"/>
            <w:left w:val="none" w:sz="0" w:space="0" w:color="auto"/>
            <w:bottom w:val="none" w:sz="0" w:space="0" w:color="auto"/>
            <w:right w:val="none" w:sz="0" w:space="0" w:color="auto"/>
          </w:divBdr>
        </w:div>
        <w:div w:id="2122412166">
          <w:marLeft w:val="640"/>
          <w:marRight w:val="0"/>
          <w:marTop w:val="0"/>
          <w:marBottom w:val="0"/>
          <w:divBdr>
            <w:top w:val="none" w:sz="0" w:space="0" w:color="auto"/>
            <w:left w:val="none" w:sz="0" w:space="0" w:color="auto"/>
            <w:bottom w:val="none" w:sz="0" w:space="0" w:color="auto"/>
            <w:right w:val="none" w:sz="0" w:space="0" w:color="auto"/>
          </w:divBdr>
        </w:div>
        <w:div w:id="2142459202">
          <w:marLeft w:val="640"/>
          <w:marRight w:val="0"/>
          <w:marTop w:val="0"/>
          <w:marBottom w:val="0"/>
          <w:divBdr>
            <w:top w:val="none" w:sz="0" w:space="0" w:color="auto"/>
            <w:left w:val="none" w:sz="0" w:space="0" w:color="auto"/>
            <w:bottom w:val="none" w:sz="0" w:space="0" w:color="auto"/>
            <w:right w:val="none" w:sz="0" w:space="0" w:color="auto"/>
          </w:divBdr>
        </w:div>
        <w:div w:id="2145079830">
          <w:marLeft w:val="640"/>
          <w:marRight w:val="0"/>
          <w:marTop w:val="0"/>
          <w:marBottom w:val="0"/>
          <w:divBdr>
            <w:top w:val="none" w:sz="0" w:space="0" w:color="auto"/>
            <w:left w:val="none" w:sz="0" w:space="0" w:color="auto"/>
            <w:bottom w:val="none" w:sz="0" w:space="0" w:color="auto"/>
            <w:right w:val="none" w:sz="0" w:space="0" w:color="auto"/>
          </w:divBdr>
        </w:div>
      </w:divsChild>
    </w:div>
    <w:div w:id="1382316771">
      <w:bodyDiv w:val="1"/>
      <w:marLeft w:val="0"/>
      <w:marRight w:val="0"/>
      <w:marTop w:val="0"/>
      <w:marBottom w:val="0"/>
      <w:divBdr>
        <w:top w:val="none" w:sz="0" w:space="0" w:color="auto"/>
        <w:left w:val="none" w:sz="0" w:space="0" w:color="auto"/>
        <w:bottom w:val="none" w:sz="0" w:space="0" w:color="auto"/>
        <w:right w:val="none" w:sz="0" w:space="0" w:color="auto"/>
      </w:divBdr>
      <w:divsChild>
        <w:div w:id="39785612">
          <w:marLeft w:val="640"/>
          <w:marRight w:val="0"/>
          <w:marTop w:val="0"/>
          <w:marBottom w:val="0"/>
          <w:divBdr>
            <w:top w:val="none" w:sz="0" w:space="0" w:color="auto"/>
            <w:left w:val="none" w:sz="0" w:space="0" w:color="auto"/>
            <w:bottom w:val="none" w:sz="0" w:space="0" w:color="auto"/>
            <w:right w:val="none" w:sz="0" w:space="0" w:color="auto"/>
          </w:divBdr>
        </w:div>
        <w:div w:id="40249966">
          <w:marLeft w:val="640"/>
          <w:marRight w:val="0"/>
          <w:marTop w:val="0"/>
          <w:marBottom w:val="0"/>
          <w:divBdr>
            <w:top w:val="none" w:sz="0" w:space="0" w:color="auto"/>
            <w:left w:val="none" w:sz="0" w:space="0" w:color="auto"/>
            <w:bottom w:val="none" w:sz="0" w:space="0" w:color="auto"/>
            <w:right w:val="none" w:sz="0" w:space="0" w:color="auto"/>
          </w:divBdr>
        </w:div>
        <w:div w:id="82998442">
          <w:marLeft w:val="640"/>
          <w:marRight w:val="0"/>
          <w:marTop w:val="0"/>
          <w:marBottom w:val="0"/>
          <w:divBdr>
            <w:top w:val="none" w:sz="0" w:space="0" w:color="auto"/>
            <w:left w:val="none" w:sz="0" w:space="0" w:color="auto"/>
            <w:bottom w:val="none" w:sz="0" w:space="0" w:color="auto"/>
            <w:right w:val="none" w:sz="0" w:space="0" w:color="auto"/>
          </w:divBdr>
        </w:div>
        <w:div w:id="240407324">
          <w:marLeft w:val="640"/>
          <w:marRight w:val="0"/>
          <w:marTop w:val="0"/>
          <w:marBottom w:val="0"/>
          <w:divBdr>
            <w:top w:val="none" w:sz="0" w:space="0" w:color="auto"/>
            <w:left w:val="none" w:sz="0" w:space="0" w:color="auto"/>
            <w:bottom w:val="none" w:sz="0" w:space="0" w:color="auto"/>
            <w:right w:val="none" w:sz="0" w:space="0" w:color="auto"/>
          </w:divBdr>
        </w:div>
        <w:div w:id="241527878">
          <w:marLeft w:val="640"/>
          <w:marRight w:val="0"/>
          <w:marTop w:val="0"/>
          <w:marBottom w:val="0"/>
          <w:divBdr>
            <w:top w:val="none" w:sz="0" w:space="0" w:color="auto"/>
            <w:left w:val="none" w:sz="0" w:space="0" w:color="auto"/>
            <w:bottom w:val="none" w:sz="0" w:space="0" w:color="auto"/>
            <w:right w:val="none" w:sz="0" w:space="0" w:color="auto"/>
          </w:divBdr>
        </w:div>
        <w:div w:id="307366087">
          <w:marLeft w:val="640"/>
          <w:marRight w:val="0"/>
          <w:marTop w:val="0"/>
          <w:marBottom w:val="0"/>
          <w:divBdr>
            <w:top w:val="none" w:sz="0" w:space="0" w:color="auto"/>
            <w:left w:val="none" w:sz="0" w:space="0" w:color="auto"/>
            <w:bottom w:val="none" w:sz="0" w:space="0" w:color="auto"/>
            <w:right w:val="none" w:sz="0" w:space="0" w:color="auto"/>
          </w:divBdr>
        </w:div>
        <w:div w:id="358825509">
          <w:marLeft w:val="640"/>
          <w:marRight w:val="0"/>
          <w:marTop w:val="0"/>
          <w:marBottom w:val="0"/>
          <w:divBdr>
            <w:top w:val="none" w:sz="0" w:space="0" w:color="auto"/>
            <w:left w:val="none" w:sz="0" w:space="0" w:color="auto"/>
            <w:bottom w:val="none" w:sz="0" w:space="0" w:color="auto"/>
            <w:right w:val="none" w:sz="0" w:space="0" w:color="auto"/>
          </w:divBdr>
        </w:div>
        <w:div w:id="374161749">
          <w:marLeft w:val="640"/>
          <w:marRight w:val="0"/>
          <w:marTop w:val="0"/>
          <w:marBottom w:val="0"/>
          <w:divBdr>
            <w:top w:val="none" w:sz="0" w:space="0" w:color="auto"/>
            <w:left w:val="none" w:sz="0" w:space="0" w:color="auto"/>
            <w:bottom w:val="none" w:sz="0" w:space="0" w:color="auto"/>
            <w:right w:val="none" w:sz="0" w:space="0" w:color="auto"/>
          </w:divBdr>
        </w:div>
        <w:div w:id="394396251">
          <w:marLeft w:val="640"/>
          <w:marRight w:val="0"/>
          <w:marTop w:val="0"/>
          <w:marBottom w:val="0"/>
          <w:divBdr>
            <w:top w:val="none" w:sz="0" w:space="0" w:color="auto"/>
            <w:left w:val="none" w:sz="0" w:space="0" w:color="auto"/>
            <w:bottom w:val="none" w:sz="0" w:space="0" w:color="auto"/>
            <w:right w:val="none" w:sz="0" w:space="0" w:color="auto"/>
          </w:divBdr>
        </w:div>
        <w:div w:id="414522188">
          <w:marLeft w:val="640"/>
          <w:marRight w:val="0"/>
          <w:marTop w:val="0"/>
          <w:marBottom w:val="0"/>
          <w:divBdr>
            <w:top w:val="none" w:sz="0" w:space="0" w:color="auto"/>
            <w:left w:val="none" w:sz="0" w:space="0" w:color="auto"/>
            <w:bottom w:val="none" w:sz="0" w:space="0" w:color="auto"/>
            <w:right w:val="none" w:sz="0" w:space="0" w:color="auto"/>
          </w:divBdr>
        </w:div>
        <w:div w:id="433208223">
          <w:marLeft w:val="640"/>
          <w:marRight w:val="0"/>
          <w:marTop w:val="0"/>
          <w:marBottom w:val="0"/>
          <w:divBdr>
            <w:top w:val="none" w:sz="0" w:space="0" w:color="auto"/>
            <w:left w:val="none" w:sz="0" w:space="0" w:color="auto"/>
            <w:bottom w:val="none" w:sz="0" w:space="0" w:color="auto"/>
            <w:right w:val="none" w:sz="0" w:space="0" w:color="auto"/>
          </w:divBdr>
        </w:div>
        <w:div w:id="568424514">
          <w:marLeft w:val="640"/>
          <w:marRight w:val="0"/>
          <w:marTop w:val="0"/>
          <w:marBottom w:val="0"/>
          <w:divBdr>
            <w:top w:val="none" w:sz="0" w:space="0" w:color="auto"/>
            <w:left w:val="none" w:sz="0" w:space="0" w:color="auto"/>
            <w:bottom w:val="none" w:sz="0" w:space="0" w:color="auto"/>
            <w:right w:val="none" w:sz="0" w:space="0" w:color="auto"/>
          </w:divBdr>
        </w:div>
        <w:div w:id="569271587">
          <w:marLeft w:val="640"/>
          <w:marRight w:val="0"/>
          <w:marTop w:val="0"/>
          <w:marBottom w:val="0"/>
          <w:divBdr>
            <w:top w:val="none" w:sz="0" w:space="0" w:color="auto"/>
            <w:left w:val="none" w:sz="0" w:space="0" w:color="auto"/>
            <w:bottom w:val="none" w:sz="0" w:space="0" w:color="auto"/>
            <w:right w:val="none" w:sz="0" w:space="0" w:color="auto"/>
          </w:divBdr>
        </w:div>
        <w:div w:id="620501065">
          <w:marLeft w:val="640"/>
          <w:marRight w:val="0"/>
          <w:marTop w:val="0"/>
          <w:marBottom w:val="0"/>
          <w:divBdr>
            <w:top w:val="none" w:sz="0" w:space="0" w:color="auto"/>
            <w:left w:val="none" w:sz="0" w:space="0" w:color="auto"/>
            <w:bottom w:val="none" w:sz="0" w:space="0" w:color="auto"/>
            <w:right w:val="none" w:sz="0" w:space="0" w:color="auto"/>
          </w:divBdr>
        </w:div>
        <w:div w:id="748618482">
          <w:marLeft w:val="640"/>
          <w:marRight w:val="0"/>
          <w:marTop w:val="0"/>
          <w:marBottom w:val="0"/>
          <w:divBdr>
            <w:top w:val="none" w:sz="0" w:space="0" w:color="auto"/>
            <w:left w:val="none" w:sz="0" w:space="0" w:color="auto"/>
            <w:bottom w:val="none" w:sz="0" w:space="0" w:color="auto"/>
            <w:right w:val="none" w:sz="0" w:space="0" w:color="auto"/>
          </w:divBdr>
        </w:div>
        <w:div w:id="754594206">
          <w:marLeft w:val="640"/>
          <w:marRight w:val="0"/>
          <w:marTop w:val="0"/>
          <w:marBottom w:val="0"/>
          <w:divBdr>
            <w:top w:val="none" w:sz="0" w:space="0" w:color="auto"/>
            <w:left w:val="none" w:sz="0" w:space="0" w:color="auto"/>
            <w:bottom w:val="none" w:sz="0" w:space="0" w:color="auto"/>
            <w:right w:val="none" w:sz="0" w:space="0" w:color="auto"/>
          </w:divBdr>
        </w:div>
        <w:div w:id="803618545">
          <w:marLeft w:val="640"/>
          <w:marRight w:val="0"/>
          <w:marTop w:val="0"/>
          <w:marBottom w:val="0"/>
          <w:divBdr>
            <w:top w:val="none" w:sz="0" w:space="0" w:color="auto"/>
            <w:left w:val="none" w:sz="0" w:space="0" w:color="auto"/>
            <w:bottom w:val="none" w:sz="0" w:space="0" w:color="auto"/>
            <w:right w:val="none" w:sz="0" w:space="0" w:color="auto"/>
          </w:divBdr>
        </w:div>
        <w:div w:id="839346015">
          <w:marLeft w:val="640"/>
          <w:marRight w:val="0"/>
          <w:marTop w:val="0"/>
          <w:marBottom w:val="0"/>
          <w:divBdr>
            <w:top w:val="none" w:sz="0" w:space="0" w:color="auto"/>
            <w:left w:val="none" w:sz="0" w:space="0" w:color="auto"/>
            <w:bottom w:val="none" w:sz="0" w:space="0" w:color="auto"/>
            <w:right w:val="none" w:sz="0" w:space="0" w:color="auto"/>
          </w:divBdr>
        </w:div>
        <w:div w:id="877737258">
          <w:marLeft w:val="640"/>
          <w:marRight w:val="0"/>
          <w:marTop w:val="0"/>
          <w:marBottom w:val="0"/>
          <w:divBdr>
            <w:top w:val="none" w:sz="0" w:space="0" w:color="auto"/>
            <w:left w:val="none" w:sz="0" w:space="0" w:color="auto"/>
            <w:bottom w:val="none" w:sz="0" w:space="0" w:color="auto"/>
            <w:right w:val="none" w:sz="0" w:space="0" w:color="auto"/>
          </w:divBdr>
        </w:div>
        <w:div w:id="894271116">
          <w:marLeft w:val="640"/>
          <w:marRight w:val="0"/>
          <w:marTop w:val="0"/>
          <w:marBottom w:val="0"/>
          <w:divBdr>
            <w:top w:val="none" w:sz="0" w:space="0" w:color="auto"/>
            <w:left w:val="none" w:sz="0" w:space="0" w:color="auto"/>
            <w:bottom w:val="none" w:sz="0" w:space="0" w:color="auto"/>
            <w:right w:val="none" w:sz="0" w:space="0" w:color="auto"/>
          </w:divBdr>
        </w:div>
        <w:div w:id="919558536">
          <w:marLeft w:val="640"/>
          <w:marRight w:val="0"/>
          <w:marTop w:val="0"/>
          <w:marBottom w:val="0"/>
          <w:divBdr>
            <w:top w:val="none" w:sz="0" w:space="0" w:color="auto"/>
            <w:left w:val="none" w:sz="0" w:space="0" w:color="auto"/>
            <w:bottom w:val="none" w:sz="0" w:space="0" w:color="auto"/>
            <w:right w:val="none" w:sz="0" w:space="0" w:color="auto"/>
          </w:divBdr>
        </w:div>
        <w:div w:id="919827315">
          <w:marLeft w:val="640"/>
          <w:marRight w:val="0"/>
          <w:marTop w:val="0"/>
          <w:marBottom w:val="0"/>
          <w:divBdr>
            <w:top w:val="none" w:sz="0" w:space="0" w:color="auto"/>
            <w:left w:val="none" w:sz="0" w:space="0" w:color="auto"/>
            <w:bottom w:val="none" w:sz="0" w:space="0" w:color="auto"/>
            <w:right w:val="none" w:sz="0" w:space="0" w:color="auto"/>
          </w:divBdr>
        </w:div>
        <w:div w:id="941304538">
          <w:marLeft w:val="640"/>
          <w:marRight w:val="0"/>
          <w:marTop w:val="0"/>
          <w:marBottom w:val="0"/>
          <w:divBdr>
            <w:top w:val="none" w:sz="0" w:space="0" w:color="auto"/>
            <w:left w:val="none" w:sz="0" w:space="0" w:color="auto"/>
            <w:bottom w:val="none" w:sz="0" w:space="0" w:color="auto"/>
            <w:right w:val="none" w:sz="0" w:space="0" w:color="auto"/>
          </w:divBdr>
        </w:div>
        <w:div w:id="993684804">
          <w:marLeft w:val="640"/>
          <w:marRight w:val="0"/>
          <w:marTop w:val="0"/>
          <w:marBottom w:val="0"/>
          <w:divBdr>
            <w:top w:val="none" w:sz="0" w:space="0" w:color="auto"/>
            <w:left w:val="none" w:sz="0" w:space="0" w:color="auto"/>
            <w:bottom w:val="none" w:sz="0" w:space="0" w:color="auto"/>
            <w:right w:val="none" w:sz="0" w:space="0" w:color="auto"/>
          </w:divBdr>
        </w:div>
        <w:div w:id="1026054907">
          <w:marLeft w:val="640"/>
          <w:marRight w:val="0"/>
          <w:marTop w:val="0"/>
          <w:marBottom w:val="0"/>
          <w:divBdr>
            <w:top w:val="none" w:sz="0" w:space="0" w:color="auto"/>
            <w:left w:val="none" w:sz="0" w:space="0" w:color="auto"/>
            <w:bottom w:val="none" w:sz="0" w:space="0" w:color="auto"/>
            <w:right w:val="none" w:sz="0" w:space="0" w:color="auto"/>
          </w:divBdr>
        </w:div>
        <w:div w:id="1045448620">
          <w:marLeft w:val="640"/>
          <w:marRight w:val="0"/>
          <w:marTop w:val="0"/>
          <w:marBottom w:val="0"/>
          <w:divBdr>
            <w:top w:val="none" w:sz="0" w:space="0" w:color="auto"/>
            <w:left w:val="none" w:sz="0" w:space="0" w:color="auto"/>
            <w:bottom w:val="none" w:sz="0" w:space="0" w:color="auto"/>
            <w:right w:val="none" w:sz="0" w:space="0" w:color="auto"/>
          </w:divBdr>
        </w:div>
        <w:div w:id="1075007550">
          <w:marLeft w:val="640"/>
          <w:marRight w:val="0"/>
          <w:marTop w:val="0"/>
          <w:marBottom w:val="0"/>
          <w:divBdr>
            <w:top w:val="none" w:sz="0" w:space="0" w:color="auto"/>
            <w:left w:val="none" w:sz="0" w:space="0" w:color="auto"/>
            <w:bottom w:val="none" w:sz="0" w:space="0" w:color="auto"/>
            <w:right w:val="none" w:sz="0" w:space="0" w:color="auto"/>
          </w:divBdr>
        </w:div>
        <w:div w:id="1125586916">
          <w:marLeft w:val="640"/>
          <w:marRight w:val="0"/>
          <w:marTop w:val="0"/>
          <w:marBottom w:val="0"/>
          <w:divBdr>
            <w:top w:val="none" w:sz="0" w:space="0" w:color="auto"/>
            <w:left w:val="none" w:sz="0" w:space="0" w:color="auto"/>
            <w:bottom w:val="none" w:sz="0" w:space="0" w:color="auto"/>
            <w:right w:val="none" w:sz="0" w:space="0" w:color="auto"/>
          </w:divBdr>
        </w:div>
        <w:div w:id="1147287756">
          <w:marLeft w:val="640"/>
          <w:marRight w:val="0"/>
          <w:marTop w:val="0"/>
          <w:marBottom w:val="0"/>
          <w:divBdr>
            <w:top w:val="none" w:sz="0" w:space="0" w:color="auto"/>
            <w:left w:val="none" w:sz="0" w:space="0" w:color="auto"/>
            <w:bottom w:val="none" w:sz="0" w:space="0" w:color="auto"/>
            <w:right w:val="none" w:sz="0" w:space="0" w:color="auto"/>
          </w:divBdr>
        </w:div>
        <w:div w:id="1212420136">
          <w:marLeft w:val="640"/>
          <w:marRight w:val="0"/>
          <w:marTop w:val="0"/>
          <w:marBottom w:val="0"/>
          <w:divBdr>
            <w:top w:val="none" w:sz="0" w:space="0" w:color="auto"/>
            <w:left w:val="none" w:sz="0" w:space="0" w:color="auto"/>
            <w:bottom w:val="none" w:sz="0" w:space="0" w:color="auto"/>
            <w:right w:val="none" w:sz="0" w:space="0" w:color="auto"/>
          </w:divBdr>
        </w:div>
        <w:div w:id="1232471802">
          <w:marLeft w:val="640"/>
          <w:marRight w:val="0"/>
          <w:marTop w:val="0"/>
          <w:marBottom w:val="0"/>
          <w:divBdr>
            <w:top w:val="none" w:sz="0" w:space="0" w:color="auto"/>
            <w:left w:val="none" w:sz="0" w:space="0" w:color="auto"/>
            <w:bottom w:val="none" w:sz="0" w:space="0" w:color="auto"/>
            <w:right w:val="none" w:sz="0" w:space="0" w:color="auto"/>
          </w:divBdr>
        </w:div>
        <w:div w:id="1234853725">
          <w:marLeft w:val="640"/>
          <w:marRight w:val="0"/>
          <w:marTop w:val="0"/>
          <w:marBottom w:val="0"/>
          <w:divBdr>
            <w:top w:val="none" w:sz="0" w:space="0" w:color="auto"/>
            <w:left w:val="none" w:sz="0" w:space="0" w:color="auto"/>
            <w:bottom w:val="none" w:sz="0" w:space="0" w:color="auto"/>
            <w:right w:val="none" w:sz="0" w:space="0" w:color="auto"/>
          </w:divBdr>
        </w:div>
        <w:div w:id="1266228907">
          <w:marLeft w:val="640"/>
          <w:marRight w:val="0"/>
          <w:marTop w:val="0"/>
          <w:marBottom w:val="0"/>
          <w:divBdr>
            <w:top w:val="none" w:sz="0" w:space="0" w:color="auto"/>
            <w:left w:val="none" w:sz="0" w:space="0" w:color="auto"/>
            <w:bottom w:val="none" w:sz="0" w:space="0" w:color="auto"/>
            <w:right w:val="none" w:sz="0" w:space="0" w:color="auto"/>
          </w:divBdr>
        </w:div>
        <w:div w:id="1413696131">
          <w:marLeft w:val="640"/>
          <w:marRight w:val="0"/>
          <w:marTop w:val="0"/>
          <w:marBottom w:val="0"/>
          <w:divBdr>
            <w:top w:val="none" w:sz="0" w:space="0" w:color="auto"/>
            <w:left w:val="none" w:sz="0" w:space="0" w:color="auto"/>
            <w:bottom w:val="none" w:sz="0" w:space="0" w:color="auto"/>
            <w:right w:val="none" w:sz="0" w:space="0" w:color="auto"/>
          </w:divBdr>
        </w:div>
        <w:div w:id="1422945459">
          <w:marLeft w:val="640"/>
          <w:marRight w:val="0"/>
          <w:marTop w:val="0"/>
          <w:marBottom w:val="0"/>
          <w:divBdr>
            <w:top w:val="none" w:sz="0" w:space="0" w:color="auto"/>
            <w:left w:val="none" w:sz="0" w:space="0" w:color="auto"/>
            <w:bottom w:val="none" w:sz="0" w:space="0" w:color="auto"/>
            <w:right w:val="none" w:sz="0" w:space="0" w:color="auto"/>
          </w:divBdr>
        </w:div>
        <w:div w:id="1431504751">
          <w:marLeft w:val="640"/>
          <w:marRight w:val="0"/>
          <w:marTop w:val="0"/>
          <w:marBottom w:val="0"/>
          <w:divBdr>
            <w:top w:val="none" w:sz="0" w:space="0" w:color="auto"/>
            <w:left w:val="none" w:sz="0" w:space="0" w:color="auto"/>
            <w:bottom w:val="none" w:sz="0" w:space="0" w:color="auto"/>
            <w:right w:val="none" w:sz="0" w:space="0" w:color="auto"/>
          </w:divBdr>
        </w:div>
        <w:div w:id="1436052728">
          <w:marLeft w:val="640"/>
          <w:marRight w:val="0"/>
          <w:marTop w:val="0"/>
          <w:marBottom w:val="0"/>
          <w:divBdr>
            <w:top w:val="none" w:sz="0" w:space="0" w:color="auto"/>
            <w:left w:val="none" w:sz="0" w:space="0" w:color="auto"/>
            <w:bottom w:val="none" w:sz="0" w:space="0" w:color="auto"/>
            <w:right w:val="none" w:sz="0" w:space="0" w:color="auto"/>
          </w:divBdr>
        </w:div>
        <w:div w:id="1437212085">
          <w:marLeft w:val="640"/>
          <w:marRight w:val="0"/>
          <w:marTop w:val="0"/>
          <w:marBottom w:val="0"/>
          <w:divBdr>
            <w:top w:val="none" w:sz="0" w:space="0" w:color="auto"/>
            <w:left w:val="none" w:sz="0" w:space="0" w:color="auto"/>
            <w:bottom w:val="none" w:sz="0" w:space="0" w:color="auto"/>
            <w:right w:val="none" w:sz="0" w:space="0" w:color="auto"/>
          </w:divBdr>
        </w:div>
        <w:div w:id="1440291894">
          <w:marLeft w:val="640"/>
          <w:marRight w:val="0"/>
          <w:marTop w:val="0"/>
          <w:marBottom w:val="0"/>
          <w:divBdr>
            <w:top w:val="none" w:sz="0" w:space="0" w:color="auto"/>
            <w:left w:val="none" w:sz="0" w:space="0" w:color="auto"/>
            <w:bottom w:val="none" w:sz="0" w:space="0" w:color="auto"/>
            <w:right w:val="none" w:sz="0" w:space="0" w:color="auto"/>
          </w:divBdr>
        </w:div>
        <w:div w:id="1485587264">
          <w:marLeft w:val="640"/>
          <w:marRight w:val="0"/>
          <w:marTop w:val="0"/>
          <w:marBottom w:val="0"/>
          <w:divBdr>
            <w:top w:val="none" w:sz="0" w:space="0" w:color="auto"/>
            <w:left w:val="none" w:sz="0" w:space="0" w:color="auto"/>
            <w:bottom w:val="none" w:sz="0" w:space="0" w:color="auto"/>
            <w:right w:val="none" w:sz="0" w:space="0" w:color="auto"/>
          </w:divBdr>
        </w:div>
        <w:div w:id="1487284237">
          <w:marLeft w:val="640"/>
          <w:marRight w:val="0"/>
          <w:marTop w:val="0"/>
          <w:marBottom w:val="0"/>
          <w:divBdr>
            <w:top w:val="none" w:sz="0" w:space="0" w:color="auto"/>
            <w:left w:val="none" w:sz="0" w:space="0" w:color="auto"/>
            <w:bottom w:val="none" w:sz="0" w:space="0" w:color="auto"/>
            <w:right w:val="none" w:sz="0" w:space="0" w:color="auto"/>
          </w:divBdr>
        </w:div>
        <w:div w:id="1489785557">
          <w:marLeft w:val="640"/>
          <w:marRight w:val="0"/>
          <w:marTop w:val="0"/>
          <w:marBottom w:val="0"/>
          <w:divBdr>
            <w:top w:val="none" w:sz="0" w:space="0" w:color="auto"/>
            <w:left w:val="none" w:sz="0" w:space="0" w:color="auto"/>
            <w:bottom w:val="none" w:sz="0" w:space="0" w:color="auto"/>
            <w:right w:val="none" w:sz="0" w:space="0" w:color="auto"/>
          </w:divBdr>
        </w:div>
        <w:div w:id="1511526620">
          <w:marLeft w:val="640"/>
          <w:marRight w:val="0"/>
          <w:marTop w:val="0"/>
          <w:marBottom w:val="0"/>
          <w:divBdr>
            <w:top w:val="none" w:sz="0" w:space="0" w:color="auto"/>
            <w:left w:val="none" w:sz="0" w:space="0" w:color="auto"/>
            <w:bottom w:val="none" w:sz="0" w:space="0" w:color="auto"/>
            <w:right w:val="none" w:sz="0" w:space="0" w:color="auto"/>
          </w:divBdr>
        </w:div>
        <w:div w:id="1522821778">
          <w:marLeft w:val="640"/>
          <w:marRight w:val="0"/>
          <w:marTop w:val="0"/>
          <w:marBottom w:val="0"/>
          <w:divBdr>
            <w:top w:val="none" w:sz="0" w:space="0" w:color="auto"/>
            <w:left w:val="none" w:sz="0" w:space="0" w:color="auto"/>
            <w:bottom w:val="none" w:sz="0" w:space="0" w:color="auto"/>
            <w:right w:val="none" w:sz="0" w:space="0" w:color="auto"/>
          </w:divBdr>
        </w:div>
        <w:div w:id="1541241037">
          <w:marLeft w:val="640"/>
          <w:marRight w:val="0"/>
          <w:marTop w:val="0"/>
          <w:marBottom w:val="0"/>
          <w:divBdr>
            <w:top w:val="none" w:sz="0" w:space="0" w:color="auto"/>
            <w:left w:val="none" w:sz="0" w:space="0" w:color="auto"/>
            <w:bottom w:val="none" w:sz="0" w:space="0" w:color="auto"/>
            <w:right w:val="none" w:sz="0" w:space="0" w:color="auto"/>
          </w:divBdr>
        </w:div>
        <w:div w:id="1655142778">
          <w:marLeft w:val="640"/>
          <w:marRight w:val="0"/>
          <w:marTop w:val="0"/>
          <w:marBottom w:val="0"/>
          <w:divBdr>
            <w:top w:val="none" w:sz="0" w:space="0" w:color="auto"/>
            <w:left w:val="none" w:sz="0" w:space="0" w:color="auto"/>
            <w:bottom w:val="none" w:sz="0" w:space="0" w:color="auto"/>
            <w:right w:val="none" w:sz="0" w:space="0" w:color="auto"/>
          </w:divBdr>
        </w:div>
        <w:div w:id="1669014055">
          <w:marLeft w:val="640"/>
          <w:marRight w:val="0"/>
          <w:marTop w:val="0"/>
          <w:marBottom w:val="0"/>
          <w:divBdr>
            <w:top w:val="none" w:sz="0" w:space="0" w:color="auto"/>
            <w:left w:val="none" w:sz="0" w:space="0" w:color="auto"/>
            <w:bottom w:val="none" w:sz="0" w:space="0" w:color="auto"/>
            <w:right w:val="none" w:sz="0" w:space="0" w:color="auto"/>
          </w:divBdr>
        </w:div>
        <w:div w:id="1756852568">
          <w:marLeft w:val="640"/>
          <w:marRight w:val="0"/>
          <w:marTop w:val="0"/>
          <w:marBottom w:val="0"/>
          <w:divBdr>
            <w:top w:val="none" w:sz="0" w:space="0" w:color="auto"/>
            <w:left w:val="none" w:sz="0" w:space="0" w:color="auto"/>
            <w:bottom w:val="none" w:sz="0" w:space="0" w:color="auto"/>
            <w:right w:val="none" w:sz="0" w:space="0" w:color="auto"/>
          </w:divBdr>
        </w:div>
        <w:div w:id="1772161414">
          <w:marLeft w:val="640"/>
          <w:marRight w:val="0"/>
          <w:marTop w:val="0"/>
          <w:marBottom w:val="0"/>
          <w:divBdr>
            <w:top w:val="none" w:sz="0" w:space="0" w:color="auto"/>
            <w:left w:val="none" w:sz="0" w:space="0" w:color="auto"/>
            <w:bottom w:val="none" w:sz="0" w:space="0" w:color="auto"/>
            <w:right w:val="none" w:sz="0" w:space="0" w:color="auto"/>
          </w:divBdr>
        </w:div>
        <w:div w:id="1802572123">
          <w:marLeft w:val="640"/>
          <w:marRight w:val="0"/>
          <w:marTop w:val="0"/>
          <w:marBottom w:val="0"/>
          <w:divBdr>
            <w:top w:val="none" w:sz="0" w:space="0" w:color="auto"/>
            <w:left w:val="none" w:sz="0" w:space="0" w:color="auto"/>
            <w:bottom w:val="none" w:sz="0" w:space="0" w:color="auto"/>
            <w:right w:val="none" w:sz="0" w:space="0" w:color="auto"/>
          </w:divBdr>
        </w:div>
        <w:div w:id="1823039609">
          <w:marLeft w:val="640"/>
          <w:marRight w:val="0"/>
          <w:marTop w:val="0"/>
          <w:marBottom w:val="0"/>
          <w:divBdr>
            <w:top w:val="none" w:sz="0" w:space="0" w:color="auto"/>
            <w:left w:val="none" w:sz="0" w:space="0" w:color="auto"/>
            <w:bottom w:val="none" w:sz="0" w:space="0" w:color="auto"/>
            <w:right w:val="none" w:sz="0" w:space="0" w:color="auto"/>
          </w:divBdr>
        </w:div>
        <w:div w:id="1864511290">
          <w:marLeft w:val="640"/>
          <w:marRight w:val="0"/>
          <w:marTop w:val="0"/>
          <w:marBottom w:val="0"/>
          <w:divBdr>
            <w:top w:val="none" w:sz="0" w:space="0" w:color="auto"/>
            <w:left w:val="none" w:sz="0" w:space="0" w:color="auto"/>
            <w:bottom w:val="none" w:sz="0" w:space="0" w:color="auto"/>
            <w:right w:val="none" w:sz="0" w:space="0" w:color="auto"/>
          </w:divBdr>
        </w:div>
        <w:div w:id="1896163093">
          <w:marLeft w:val="640"/>
          <w:marRight w:val="0"/>
          <w:marTop w:val="0"/>
          <w:marBottom w:val="0"/>
          <w:divBdr>
            <w:top w:val="none" w:sz="0" w:space="0" w:color="auto"/>
            <w:left w:val="none" w:sz="0" w:space="0" w:color="auto"/>
            <w:bottom w:val="none" w:sz="0" w:space="0" w:color="auto"/>
            <w:right w:val="none" w:sz="0" w:space="0" w:color="auto"/>
          </w:divBdr>
        </w:div>
        <w:div w:id="1897665950">
          <w:marLeft w:val="640"/>
          <w:marRight w:val="0"/>
          <w:marTop w:val="0"/>
          <w:marBottom w:val="0"/>
          <w:divBdr>
            <w:top w:val="none" w:sz="0" w:space="0" w:color="auto"/>
            <w:left w:val="none" w:sz="0" w:space="0" w:color="auto"/>
            <w:bottom w:val="none" w:sz="0" w:space="0" w:color="auto"/>
            <w:right w:val="none" w:sz="0" w:space="0" w:color="auto"/>
          </w:divBdr>
        </w:div>
        <w:div w:id="1928032936">
          <w:marLeft w:val="640"/>
          <w:marRight w:val="0"/>
          <w:marTop w:val="0"/>
          <w:marBottom w:val="0"/>
          <w:divBdr>
            <w:top w:val="none" w:sz="0" w:space="0" w:color="auto"/>
            <w:left w:val="none" w:sz="0" w:space="0" w:color="auto"/>
            <w:bottom w:val="none" w:sz="0" w:space="0" w:color="auto"/>
            <w:right w:val="none" w:sz="0" w:space="0" w:color="auto"/>
          </w:divBdr>
        </w:div>
        <w:div w:id="1929461834">
          <w:marLeft w:val="640"/>
          <w:marRight w:val="0"/>
          <w:marTop w:val="0"/>
          <w:marBottom w:val="0"/>
          <w:divBdr>
            <w:top w:val="none" w:sz="0" w:space="0" w:color="auto"/>
            <w:left w:val="none" w:sz="0" w:space="0" w:color="auto"/>
            <w:bottom w:val="none" w:sz="0" w:space="0" w:color="auto"/>
            <w:right w:val="none" w:sz="0" w:space="0" w:color="auto"/>
          </w:divBdr>
        </w:div>
        <w:div w:id="1942225975">
          <w:marLeft w:val="640"/>
          <w:marRight w:val="0"/>
          <w:marTop w:val="0"/>
          <w:marBottom w:val="0"/>
          <w:divBdr>
            <w:top w:val="none" w:sz="0" w:space="0" w:color="auto"/>
            <w:left w:val="none" w:sz="0" w:space="0" w:color="auto"/>
            <w:bottom w:val="none" w:sz="0" w:space="0" w:color="auto"/>
            <w:right w:val="none" w:sz="0" w:space="0" w:color="auto"/>
          </w:divBdr>
        </w:div>
        <w:div w:id="1946182193">
          <w:marLeft w:val="640"/>
          <w:marRight w:val="0"/>
          <w:marTop w:val="0"/>
          <w:marBottom w:val="0"/>
          <w:divBdr>
            <w:top w:val="none" w:sz="0" w:space="0" w:color="auto"/>
            <w:left w:val="none" w:sz="0" w:space="0" w:color="auto"/>
            <w:bottom w:val="none" w:sz="0" w:space="0" w:color="auto"/>
            <w:right w:val="none" w:sz="0" w:space="0" w:color="auto"/>
          </w:divBdr>
        </w:div>
        <w:div w:id="1950819669">
          <w:marLeft w:val="640"/>
          <w:marRight w:val="0"/>
          <w:marTop w:val="0"/>
          <w:marBottom w:val="0"/>
          <w:divBdr>
            <w:top w:val="none" w:sz="0" w:space="0" w:color="auto"/>
            <w:left w:val="none" w:sz="0" w:space="0" w:color="auto"/>
            <w:bottom w:val="none" w:sz="0" w:space="0" w:color="auto"/>
            <w:right w:val="none" w:sz="0" w:space="0" w:color="auto"/>
          </w:divBdr>
        </w:div>
        <w:div w:id="1972008544">
          <w:marLeft w:val="640"/>
          <w:marRight w:val="0"/>
          <w:marTop w:val="0"/>
          <w:marBottom w:val="0"/>
          <w:divBdr>
            <w:top w:val="none" w:sz="0" w:space="0" w:color="auto"/>
            <w:left w:val="none" w:sz="0" w:space="0" w:color="auto"/>
            <w:bottom w:val="none" w:sz="0" w:space="0" w:color="auto"/>
            <w:right w:val="none" w:sz="0" w:space="0" w:color="auto"/>
          </w:divBdr>
        </w:div>
        <w:div w:id="1986814781">
          <w:marLeft w:val="640"/>
          <w:marRight w:val="0"/>
          <w:marTop w:val="0"/>
          <w:marBottom w:val="0"/>
          <w:divBdr>
            <w:top w:val="none" w:sz="0" w:space="0" w:color="auto"/>
            <w:left w:val="none" w:sz="0" w:space="0" w:color="auto"/>
            <w:bottom w:val="none" w:sz="0" w:space="0" w:color="auto"/>
            <w:right w:val="none" w:sz="0" w:space="0" w:color="auto"/>
          </w:divBdr>
        </w:div>
        <w:div w:id="1987316199">
          <w:marLeft w:val="640"/>
          <w:marRight w:val="0"/>
          <w:marTop w:val="0"/>
          <w:marBottom w:val="0"/>
          <w:divBdr>
            <w:top w:val="none" w:sz="0" w:space="0" w:color="auto"/>
            <w:left w:val="none" w:sz="0" w:space="0" w:color="auto"/>
            <w:bottom w:val="none" w:sz="0" w:space="0" w:color="auto"/>
            <w:right w:val="none" w:sz="0" w:space="0" w:color="auto"/>
          </w:divBdr>
        </w:div>
        <w:div w:id="2044553854">
          <w:marLeft w:val="640"/>
          <w:marRight w:val="0"/>
          <w:marTop w:val="0"/>
          <w:marBottom w:val="0"/>
          <w:divBdr>
            <w:top w:val="none" w:sz="0" w:space="0" w:color="auto"/>
            <w:left w:val="none" w:sz="0" w:space="0" w:color="auto"/>
            <w:bottom w:val="none" w:sz="0" w:space="0" w:color="auto"/>
            <w:right w:val="none" w:sz="0" w:space="0" w:color="auto"/>
          </w:divBdr>
        </w:div>
        <w:div w:id="2085294450">
          <w:marLeft w:val="640"/>
          <w:marRight w:val="0"/>
          <w:marTop w:val="0"/>
          <w:marBottom w:val="0"/>
          <w:divBdr>
            <w:top w:val="none" w:sz="0" w:space="0" w:color="auto"/>
            <w:left w:val="none" w:sz="0" w:space="0" w:color="auto"/>
            <w:bottom w:val="none" w:sz="0" w:space="0" w:color="auto"/>
            <w:right w:val="none" w:sz="0" w:space="0" w:color="auto"/>
          </w:divBdr>
        </w:div>
        <w:div w:id="2129009000">
          <w:marLeft w:val="640"/>
          <w:marRight w:val="0"/>
          <w:marTop w:val="0"/>
          <w:marBottom w:val="0"/>
          <w:divBdr>
            <w:top w:val="none" w:sz="0" w:space="0" w:color="auto"/>
            <w:left w:val="none" w:sz="0" w:space="0" w:color="auto"/>
            <w:bottom w:val="none" w:sz="0" w:space="0" w:color="auto"/>
            <w:right w:val="none" w:sz="0" w:space="0" w:color="auto"/>
          </w:divBdr>
        </w:div>
      </w:divsChild>
    </w:div>
    <w:div w:id="1383402269">
      <w:marLeft w:val="640"/>
      <w:marRight w:val="0"/>
      <w:marTop w:val="0"/>
      <w:marBottom w:val="0"/>
      <w:divBdr>
        <w:top w:val="none" w:sz="0" w:space="0" w:color="auto"/>
        <w:left w:val="none" w:sz="0" w:space="0" w:color="auto"/>
        <w:bottom w:val="none" w:sz="0" w:space="0" w:color="auto"/>
        <w:right w:val="none" w:sz="0" w:space="0" w:color="auto"/>
      </w:divBdr>
    </w:div>
    <w:div w:id="1400636360">
      <w:marLeft w:val="640"/>
      <w:marRight w:val="0"/>
      <w:marTop w:val="0"/>
      <w:marBottom w:val="0"/>
      <w:divBdr>
        <w:top w:val="none" w:sz="0" w:space="0" w:color="auto"/>
        <w:left w:val="none" w:sz="0" w:space="0" w:color="auto"/>
        <w:bottom w:val="none" w:sz="0" w:space="0" w:color="auto"/>
        <w:right w:val="none" w:sz="0" w:space="0" w:color="auto"/>
      </w:divBdr>
    </w:div>
    <w:div w:id="1402676777">
      <w:marLeft w:val="640"/>
      <w:marRight w:val="0"/>
      <w:marTop w:val="0"/>
      <w:marBottom w:val="0"/>
      <w:divBdr>
        <w:top w:val="none" w:sz="0" w:space="0" w:color="auto"/>
        <w:left w:val="none" w:sz="0" w:space="0" w:color="auto"/>
        <w:bottom w:val="none" w:sz="0" w:space="0" w:color="auto"/>
        <w:right w:val="none" w:sz="0" w:space="0" w:color="auto"/>
      </w:divBdr>
    </w:div>
    <w:div w:id="1405567852">
      <w:marLeft w:val="640"/>
      <w:marRight w:val="0"/>
      <w:marTop w:val="0"/>
      <w:marBottom w:val="0"/>
      <w:divBdr>
        <w:top w:val="none" w:sz="0" w:space="0" w:color="auto"/>
        <w:left w:val="none" w:sz="0" w:space="0" w:color="auto"/>
        <w:bottom w:val="none" w:sz="0" w:space="0" w:color="auto"/>
        <w:right w:val="none" w:sz="0" w:space="0" w:color="auto"/>
      </w:divBdr>
    </w:div>
    <w:div w:id="1405642625">
      <w:marLeft w:val="640"/>
      <w:marRight w:val="0"/>
      <w:marTop w:val="0"/>
      <w:marBottom w:val="0"/>
      <w:divBdr>
        <w:top w:val="none" w:sz="0" w:space="0" w:color="auto"/>
        <w:left w:val="none" w:sz="0" w:space="0" w:color="auto"/>
        <w:bottom w:val="none" w:sz="0" w:space="0" w:color="auto"/>
        <w:right w:val="none" w:sz="0" w:space="0" w:color="auto"/>
      </w:divBdr>
    </w:div>
    <w:div w:id="1408990830">
      <w:marLeft w:val="640"/>
      <w:marRight w:val="0"/>
      <w:marTop w:val="0"/>
      <w:marBottom w:val="0"/>
      <w:divBdr>
        <w:top w:val="none" w:sz="0" w:space="0" w:color="auto"/>
        <w:left w:val="none" w:sz="0" w:space="0" w:color="auto"/>
        <w:bottom w:val="none" w:sz="0" w:space="0" w:color="auto"/>
        <w:right w:val="none" w:sz="0" w:space="0" w:color="auto"/>
      </w:divBdr>
    </w:div>
    <w:div w:id="1409956017">
      <w:marLeft w:val="640"/>
      <w:marRight w:val="0"/>
      <w:marTop w:val="0"/>
      <w:marBottom w:val="0"/>
      <w:divBdr>
        <w:top w:val="none" w:sz="0" w:space="0" w:color="auto"/>
        <w:left w:val="none" w:sz="0" w:space="0" w:color="auto"/>
        <w:bottom w:val="none" w:sz="0" w:space="0" w:color="auto"/>
        <w:right w:val="none" w:sz="0" w:space="0" w:color="auto"/>
      </w:divBdr>
    </w:div>
    <w:div w:id="1412703088">
      <w:bodyDiv w:val="1"/>
      <w:marLeft w:val="0"/>
      <w:marRight w:val="0"/>
      <w:marTop w:val="0"/>
      <w:marBottom w:val="0"/>
      <w:divBdr>
        <w:top w:val="none" w:sz="0" w:space="0" w:color="auto"/>
        <w:left w:val="none" w:sz="0" w:space="0" w:color="auto"/>
        <w:bottom w:val="none" w:sz="0" w:space="0" w:color="auto"/>
        <w:right w:val="none" w:sz="0" w:space="0" w:color="auto"/>
      </w:divBdr>
      <w:divsChild>
        <w:div w:id="7608711">
          <w:marLeft w:val="640"/>
          <w:marRight w:val="0"/>
          <w:marTop w:val="0"/>
          <w:marBottom w:val="0"/>
          <w:divBdr>
            <w:top w:val="none" w:sz="0" w:space="0" w:color="auto"/>
            <w:left w:val="none" w:sz="0" w:space="0" w:color="auto"/>
            <w:bottom w:val="none" w:sz="0" w:space="0" w:color="auto"/>
            <w:right w:val="none" w:sz="0" w:space="0" w:color="auto"/>
          </w:divBdr>
        </w:div>
        <w:div w:id="17241589">
          <w:marLeft w:val="640"/>
          <w:marRight w:val="0"/>
          <w:marTop w:val="0"/>
          <w:marBottom w:val="0"/>
          <w:divBdr>
            <w:top w:val="none" w:sz="0" w:space="0" w:color="auto"/>
            <w:left w:val="none" w:sz="0" w:space="0" w:color="auto"/>
            <w:bottom w:val="none" w:sz="0" w:space="0" w:color="auto"/>
            <w:right w:val="none" w:sz="0" w:space="0" w:color="auto"/>
          </w:divBdr>
        </w:div>
        <w:div w:id="71003522">
          <w:marLeft w:val="640"/>
          <w:marRight w:val="0"/>
          <w:marTop w:val="0"/>
          <w:marBottom w:val="0"/>
          <w:divBdr>
            <w:top w:val="none" w:sz="0" w:space="0" w:color="auto"/>
            <w:left w:val="none" w:sz="0" w:space="0" w:color="auto"/>
            <w:bottom w:val="none" w:sz="0" w:space="0" w:color="auto"/>
            <w:right w:val="none" w:sz="0" w:space="0" w:color="auto"/>
          </w:divBdr>
        </w:div>
        <w:div w:id="152189362">
          <w:marLeft w:val="640"/>
          <w:marRight w:val="0"/>
          <w:marTop w:val="0"/>
          <w:marBottom w:val="0"/>
          <w:divBdr>
            <w:top w:val="none" w:sz="0" w:space="0" w:color="auto"/>
            <w:left w:val="none" w:sz="0" w:space="0" w:color="auto"/>
            <w:bottom w:val="none" w:sz="0" w:space="0" w:color="auto"/>
            <w:right w:val="none" w:sz="0" w:space="0" w:color="auto"/>
          </w:divBdr>
        </w:div>
        <w:div w:id="172426311">
          <w:marLeft w:val="640"/>
          <w:marRight w:val="0"/>
          <w:marTop w:val="0"/>
          <w:marBottom w:val="0"/>
          <w:divBdr>
            <w:top w:val="none" w:sz="0" w:space="0" w:color="auto"/>
            <w:left w:val="none" w:sz="0" w:space="0" w:color="auto"/>
            <w:bottom w:val="none" w:sz="0" w:space="0" w:color="auto"/>
            <w:right w:val="none" w:sz="0" w:space="0" w:color="auto"/>
          </w:divBdr>
        </w:div>
        <w:div w:id="187447284">
          <w:marLeft w:val="640"/>
          <w:marRight w:val="0"/>
          <w:marTop w:val="0"/>
          <w:marBottom w:val="0"/>
          <w:divBdr>
            <w:top w:val="none" w:sz="0" w:space="0" w:color="auto"/>
            <w:left w:val="none" w:sz="0" w:space="0" w:color="auto"/>
            <w:bottom w:val="none" w:sz="0" w:space="0" w:color="auto"/>
            <w:right w:val="none" w:sz="0" w:space="0" w:color="auto"/>
          </w:divBdr>
        </w:div>
        <w:div w:id="210310019">
          <w:marLeft w:val="640"/>
          <w:marRight w:val="0"/>
          <w:marTop w:val="0"/>
          <w:marBottom w:val="0"/>
          <w:divBdr>
            <w:top w:val="none" w:sz="0" w:space="0" w:color="auto"/>
            <w:left w:val="none" w:sz="0" w:space="0" w:color="auto"/>
            <w:bottom w:val="none" w:sz="0" w:space="0" w:color="auto"/>
            <w:right w:val="none" w:sz="0" w:space="0" w:color="auto"/>
          </w:divBdr>
        </w:div>
        <w:div w:id="257520509">
          <w:marLeft w:val="640"/>
          <w:marRight w:val="0"/>
          <w:marTop w:val="0"/>
          <w:marBottom w:val="0"/>
          <w:divBdr>
            <w:top w:val="none" w:sz="0" w:space="0" w:color="auto"/>
            <w:left w:val="none" w:sz="0" w:space="0" w:color="auto"/>
            <w:bottom w:val="none" w:sz="0" w:space="0" w:color="auto"/>
            <w:right w:val="none" w:sz="0" w:space="0" w:color="auto"/>
          </w:divBdr>
        </w:div>
        <w:div w:id="278877382">
          <w:marLeft w:val="640"/>
          <w:marRight w:val="0"/>
          <w:marTop w:val="0"/>
          <w:marBottom w:val="0"/>
          <w:divBdr>
            <w:top w:val="none" w:sz="0" w:space="0" w:color="auto"/>
            <w:left w:val="none" w:sz="0" w:space="0" w:color="auto"/>
            <w:bottom w:val="none" w:sz="0" w:space="0" w:color="auto"/>
            <w:right w:val="none" w:sz="0" w:space="0" w:color="auto"/>
          </w:divBdr>
        </w:div>
        <w:div w:id="281691478">
          <w:marLeft w:val="640"/>
          <w:marRight w:val="0"/>
          <w:marTop w:val="0"/>
          <w:marBottom w:val="0"/>
          <w:divBdr>
            <w:top w:val="none" w:sz="0" w:space="0" w:color="auto"/>
            <w:left w:val="none" w:sz="0" w:space="0" w:color="auto"/>
            <w:bottom w:val="none" w:sz="0" w:space="0" w:color="auto"/>
            <w:right w:val="none" w:sz="0" w:space="0" w:color="auto"/>
          </w:divBdr>
        </w:div>
        <w:div w:id="290282889">
          <w:marLeft w:val="640"/>
          <w:marRight w:val="0"/>
          <w:marTop w:val="0"/>
          <w:marBottom w:val="0"/>
          <w:divBdr>
            <w:top w:val="none" w:sz="0" w:space="0" w:color="auto"/>
            <w:left w:val="none" w:sz="0" w:space="0" w:color="auto"/>
            <w:bottom w:val="none" w:sz="0" w:space="0" w:color="auto"/>
            <w:right w:val="none" w:sz="0" w:space="0" w:color="auto"/>
          </w:divBdr>
        </w:div>
        <w:div w:id="322465724">
          <w:marLeft w:val="640"/>
          <w:marRight w:val="0"/>
          <w:marTop w:val="0"/>
          <w:marBottom w:val="0"/>
          <w:divBdr>
            <w:top w:val="none" w:sz="0" w:space="0" w:color="auto"/>
            <w:left w:val="none" w:sz="0" w:space="0" w:color="auto"/>
            <w:bottom w:val="none" w:sz="0" w:space="0" w:color="auto"/>
            <w:right w:val="none" w:sz="0" w:space="0" w:color="auto"/>
          </w:divBdr>
        </w:div>
        <w:div w:id="358093872">
          <w:marLeft w:val="640"/>
          <w:marRight w:val="0"/>
          <w:marTop w:val="0"/>
          <w:marBottom w:val="0"/>
          <w:divBdr>
            <w:top w:val="none" w:sz="0" w:space="0" w:color="auto"/>
            <w:left w:val="none" w:sz="0" w:space="0" w:color="auto"/>
            <w:bottom w:val="none" w:sz="0" w:space="0" w:color="auto"/>
            <w:right w:val="none" w:sz="0" w:space="0" w:color="auto"/>
          </w:divBdr>
        </w:div>
        <w:div w:id="363024338">
          <w:marLeft w:val="640"/>
          <w:marRight w:val="0"/>
          <w:marTop w:val="0"/>
          <w:marBottom w:val="0"/>
          <w:divBdr>
            <w:top w:val="none" w:sz="0" w:space="0" w:color="auto"/>
            <w:left w:val="none" w:sz="0" w:space="0" w:color="auto"/>
            <w:bottom w:val="none" w:sz="0" w:space="0" w:color="auto"/>
            <w:right w:val="none" w:sz="0" w:space="0" w:color="auto"/>
          </w:divBdr>
        </w:div>
        <w:div w:id="398133194">
          <w:marLeft w:val="640"/>
          <w:marRight w:val="0"/>
          <w:marTop w:val="0"/>
          <w:marBottom w:val="0"/>
          <w:divBdr>
            <w:top w:val="none" w:sz="0" w:space="0" w:color="auto"/>
            <w:left w:val="none" w:sz="0" w:space="0" w:color="auto"/>
            <w:bottom w:val="none" w:sz="0" w:space="0" w:color="auto"/>
            <w:right w:val="none" w:sz="0" w:space="0" w:color="auto"/>
          </w:divBdr>
        </w:div>
        <w:div w:id="420562614">
          <w:marLeft w:val="640"/>
          <w:marRight w:val="0"/>
          <w:marTop w:val="0"/>
          <w:marBottom w:val="0"/>
          <w:divBdr>
            <w:top w:val="none" w:sz="0" w:space="0" w:color="auto"/>
            <w:left w:val="none" w:sz="0" w:space="0" w:color="auto"/>
            <w:bottom w:val="none" w:sz="0" w:space="0" w:color="auto"/>
            <w:right w:val="none" w:sz="0" w:space="0" w:color="auto"/>
          </w:divBdr>
        </w:div>
        <w:div w:id="444888253">
          <w:marLeft w:val="640"/>
          <w:marRight w:val="0"/>
          <w:marTop w:val="0"/>
          <w:marBottom w:val="0"/>
          <w:divBdr>
            <w:top w:val="none" w:sz="0" w:space="0" w:color="auto"/>
            <w:left w:val="none" w:sz="0" w:space="0" w:color="auto"/>
            <w:bottom w:val="none" w:sz="0" w:space="0" w:color="auto"/>
            <w:right w:val="none" w:sz="0" w:space="0" w:color="auto"/>
          </w:divBdr>
        </w:div>
        <w:div w:id="518740353">
          <w:marLeft w:val="640"/>
          <w:marRight w:val="0"/>
          <w:marTop w:val="0"/>
          <w:marBottom w:val="0"/>
          <w:divBdr>
            <w:top w:val="none" w:sz="0" w:space="0" w:color="auto"/>
            <w:left w:val="none" w:sz="0" w:space="0" w:color="auto"/>
            <w:bottom w:val="none" w:sz="0" w:space="0" w:color="auto"/>
            <w:right w:val="none" w:sz="0" w:space="0" w:color="auto"/>
          </w:divBdr>
        </w:div>
        <w:div w:id="611133282">
          <w:marLeft w:val="640"/>
          <w:marRight w:val="0"/>
          <w:marTop w:val="0"/>
          <w:marBottom w:val="0"/>
          <w:divBdr>
            <w:top w:val="none" w:sz="0" w:space="0" w:color="auto"/>
            <w:left w:val="none" w:sz="0" w:space="0" w:color="auto"/>
            <w:bottom w:val="none" w:sz="0" w:space="0" w:color="auto"/>
            <w:right w:val="none" w:sz="0" w:space="0" w:color="auto"/>
          </w:divBdr>
        </w:div>
        <w:div w:id="627054641">
          <w:marLeft w:val="640"/>
          <w:marRight w:val="0"/>
          <w:marTop w:val="0"/>
          <w:marBottom w:val="0"/>
          <w:divBdr>
            <w:top w:val="none" w:sz="0" w:space="0" w:color="auto"/>
            <w:left w:val="none" w:sz="0" w:space="0" w:color="auto"/>
            <w:bottom w:val="none" w:sz="0" w:space="0" w:color="auto"/>
            <w:right w:val="none" w:sz="0" w:space="0" w:color="auto"/>
          </w:divBdr>
        </w:div>
        <w:div w:id="768887485">
          <w:marLeft w:val="640"/>
          <w:marRight w:val="0"/>
          <w:marTop w:val="0"/>
          <w:marBottom w:val="0"/>
          <w:divBdr>
            <w:top w:val="none" w:sz="0" w:space="0" w:color="auto"/>
            <w:left w:val="none" w:sz="0" w:space="0" w:color="auto"/>
            <w:bottom w:val="none" w:sz="0" w:space="0" w:color="auto"/>
            <w:right w:val="none" w:sz="0" w:space="0" w:color="auto"/>
          </w:divBdr>
        </w:div>
        <w:div w:id="794370103">
          <w:marLeft w:val="640"/>
          <w:marRight w:val="0"/>
          <w:marTop w:val="0"/>
          <w:marBottom w:val="0"/>
          <w:divBdr>
            <w:top w:val="none" w:sz="0" w:space="0" w:color="auto"/>
            <w:left w:val="none" w:sz="0" w:space="0" w:color="auto"/>
            <w:bottom w:val="none" w:sz="0" w:space="0" w:color="auto"/>
            <w:right w:val="none" w:sz="0" w:space="0" w:color="auto"/>
          </w:divBdr>
        </w:div>
        <w:div w:id="832529173">
          <w:marLeft w:val="640"/>
          <w:marRight w:val="0"/>
          <w:marTop w:val="0"/>
          <w:marBottom w:val="0"/>
          <w:divBdr>
            <w:top w:val="none" w:sz="0" w:space="0" w:color="auto"/>
            <w:left w:val="none" w:sz="0" w:space="0" w:color="auto"/>
            <w:bottom w:val="none" w:sz="0" w:space="0" w:color="auto"/>
            <w:right w:val="none" w:sz="0" w:space="0" w:color="auto"/>
          </w:divBdr>
        </w:div>
        <w:div w:id="835269059">
          <w:marLeft w:val="640"/>
          <w:marRight w:val="0"/>
          <w:marTop w:val="0"/>
          <w:marBottom w:val="0"/>
          <w:divBdr>
            <w:top w:val="none" w:sz="0" w:space="0" w:color="auto"/>
            <w:left w:val="none" w:sz="0" w:space="0" w:color="auto"/>
            <w:bottom w:val="none" w:sz="0" w:space="0" w:color="auto"/>
            <w:right w:val="none" w:sz="0" w:space="0" w:color="auto"/>
          </w:divBdr>
        </w:div>
        <w:div w:id="843129356">
          <w:marLeft w:val="640"/>
          <w:marRight w:val="0"/>
          <w:marTop w:val="0"/>
          <w:marBottom w:val="0"/>
          <w:divBdr>
            <w:top w:val="none" w:sz="0" w:space="0" w:color="auto"/>
            <w:left w:val="none" w:sz="0" w:space="0" w:color="auto"/>
            <w:bottom w:val="none" w:sz="0" w:space="0" w:color="auto"/>
            <w:right w:val="none" w:sz="0" w:space="0" w:color="auto"/>
          </w:divBdr>
        </w:div>
        <w:div w:id="887565920">
          <w:marLeft w:val="640"/>
          <w:marRight w:val="0"/>
          <w:marTop w:val="0"/>
          <w:marBottom w:val="0"/>
          <w:divBdr>
            <w:top w:val="none" w:sz="0" w:space="0" w:color="auto"/>
            <w:left w:val="none" w:sz="0" w:space="0" w:color="auto"/>
            <w:bottom w:val="none" w:sz="0" w:space="0" w:color="auto"/>
            <w:right w:val="none" w:sz="0" w:space="0" w:color="auto"/>
          </w:divBdr>
        </w:div>
        <w:div w:id="892930833">
          <w:marLeft w:val="640"/>
          <w:marRight w:val="0"/>
          <w:marTop w:val="0"/>
          <w:marBottom w:val="0"/>
          <w:divBdr>
            <w:top w:val="none" w:sz="0" w:space="0" w:color="auto"/>
            <w:left w:val="none" w:sz="0" w:space="0" w:color="auto"/>
            <w:bottom w:val="none" w:sz="0" w:space="0" w:color="auto"/>
            <w:right w:val="none" w:sz="0" w:space="0" w:color="auto"/>
          </w:divBdr>
        </w:div>
        <w:div w:id="929580554">
          <w:marLeft w:val="640"/>
          <w:marRight w:val="0"/>
          <w:marTop w:val="0"/>
          <w:marBottom w:val="0"/>
          <w:divBdr>
            <w:top w:val="none" w:sz="0" w:space="0" w:color="auto"/>
            <w:left w:val="none" w:sz="0" w:space="0" w:color="auto"/>
            <w:bottom w:val="none" w:sz="0" w:space="0" w:color="auto"/>
            <w:right w:val="none" w:sz="0" w:space="0" w:color="auto"/>
          </w:divBdr>
        </w:div>
        <w:div w:id="948246383">
          <w:marLeft w:val="640"/>
          <w:marRight w:val="0"/>
          <w:marTop w:val="0"/>
          <w:marBottom w:val="0"/>
          <w:divBdr>
            <w:top w:val="none" w:sz="0" w:space="0" w:color="auto"/>
            <w:left w:val="none" w:sz="0" w:space="0" w:color="auto"/>
            <w:bottom w:val="none" w:sz="0" w:space="0" w:color="auto"/>
            <w:right w:val="none" w:sz="0" w:space="0" w:color="auto"/>
          </w:divBdr>
        </w:div>
        <w:div w:id="959459729">
          <w:marLeft w:val="640"/>
          <w:marRight w:val="0"/>
          <w:marTop w:val="0"/>
          <w:marBottom w:val="0"/>
          <w:divBdr>
            <w:top w:val="none" w:sz="0" w:space="0" w:color="auto"/>
            <w:left w:val="none" w:sz="0" w:space="0" w:color="auto"/>
            <w:bottom w:val="none" w:sz="0" w:space="0" w:color="auto"/>
            <w:right w:val="none" w:sz="0" w:space="0" w:color="auto"/>
          </w:divBdr>
        </w:div>
        <w:div w:id="980305287">
          <w:marLeft w:val="640"/>
          <w:marRight w:val="0"/>
          <w:marTop w:val="0"/>
          <w:marBottom w:val="0"/>
          <w:divBdr>
            <w:top w:val="none" w:sz="0" w:space="0" w:color="auto"/>
            <w:left w:val="none" w:sz="0" w:space="0" w:color="auto"/>
            <w:bottom w:val="none" w:sz="0" w:space="0" w:color="auto"/>
            <w:right w:val="none" w:sz="0" w:space="0" w:color="auto"/>
          </w:divBdr>
        </w:div>
        <w:div w:id="986471586">
          <w:marLeft w:val="640"/>
          <w:marRight w:val="0"/>
          <w:marTop w:val="0"/>
          <w:marBottom w:val="0"/>
          <w:divBdr>
            <w:top w:val="none" w:sz="0" w:space="0" w:color="auto"/>
            <w:left w:val="none" w:sz="0" w:space="0" w:color="auto"/>
            <w:bottom w:val="none" w:sz="0" w:space="0" w:color="auto"/>
            <w:right w:val="none" w:sz="0" w:space="0" w:color="auto"/>
          </w:divBdr>
        </w:div>
        <w:div w:id="1006789225">
          <w:marLeft w:val="640"/>
          <w:marRight w:val="0"/>
          <w:marTop w:val="0"/>
          <w:marBottom w:val="0"/>
          <w:divBdr>
            <w:top w:val="none" w:sz="0" w:space="0" w:color="auto"/>
            <w:left w:val="none" w:sz="0" w:space="0" w:color="auto"/>
            <w:bottom w:val="none" w:sz="0" w:space="0" w:color="auto"/>
            <w:right w:val="none" w:sz="0" w:space="0" w:color="auto"/>
          </w:divBdr>
        </w:div>
        <w:div w:id="1027949319">
          <w:marLeft w:val="640"/>
          <w:marRight w:val="0"/>
          <w:marTop w:val="0"/>
          <w:marBottom w:val="0"/>
          <w:divBdr>
            <w:top w:val="none" w:sz="0" w:space="0" w:color="auto"/>
            <w:left w:val="none" w:sz="0" w:space="0" w:color="auto"/>
            <w:bottom w:val="none" w:sz="0" w:space="0" w:color="auto"/>
            <w:right w:val="none" w:sz="0" w:space="0" w:color="auto"/>
          </w:divBdr>
        </w:div>
        <w:div w:id="1038433410">
          <w:marLeft w:val="640"/>
          <w:marRight w:val="0"/>
          <w:marTop w:val="0"/>
          <w:marBottom w:val="0"/>
          <w:divBdr>
            <w:top w:val="none" w:sz="0" w:space="0" w:color="auto"/>
            <w:left w:val="none" w:sz="0" w:space="0" w:color="auto"/>
            <w:bottom w:val="none" w:sz="0" w:space="0" w:color="auto"/>
            <w:right w:val="none" w:sz="0" w:space="0" w:color="auto"/>
          </w:divBdr>
        </w:div>
        <w:div w:id="1085496241">
          <w:marLeft w:val="640"/>
          <w:marRight w:val="0"/>
          <w:marTop w:val="0"/>
          <w:marBottom w:val="0"/>
          <w:divBdr>
            <w:top w:val="none" w:sz="0" w:space="0" w:color="auto"/>
            <w:left w:val="none" w:sz="0" w:space="0" w:color="auto"/>
            <w:bottom w:val="none" w:sz="0" w:space="0" w:color="auto"/>
            <w:right w:val="none" w:sz="0" w:space="0" w:color="auto"/>
          </w:divBdr>
        </w:div>
        <w:div w:id="1134520871">
          <w:marLeft w:val="640"/>
          <w:marRight w:val="0"/>
          <w:marTop w:val="0"/>
          <w:marBottom w:val="0"/>
          <w:divBdr>
            <w:top w:val="none" w:sz="0" w:space="0" w:color="auto"/>
            <w:left w:val="none" w:sz="0" w:space="0" w:color="auto"/>
            <w:bottom w:val="none" w:sz="0" w:space="0" w:color="auto"/>
            <w:right w:val="none" w:sz="0" w:space="0" w:color="auto"/>
          </w:divBdr>
        </w:div>
        <w:div w:id="1228607775">
          <w:marLeft w:val="640"/>
          <w:marRight w:val="0"/>
          <w:marTop w:val="0"/>
          <w:marBottom w:val="0"/>
          <w:divBdr>
            <w:top w:val="none" w:sz="0" w:space="0" w:color="auto"/>
            <w:left w:val="none" w:sz="0" w:space="0" w:color="auto"/>
            <w:bottom w:val="none" w:sz="0" w:space="0" w:color="auto"/>
            <w:right w:val="none" w:sz="0" w:space="0" w:color="auto"/>
          </w:divBdr>
        </w:div>
        <w:div w:id="1237014408">
          <w:marLeft w:val="640"/>
          <w:marRight w:val="0"/>
          <w:marTop w:val="0"/>
          <w:marBottom w:val="0"/>
          <w:divBdr>
            <w:top w:val="none" w:sz="0" w:space="0" w:color="auto"/>
            <w:left w:val="none" w:sz="0" w:space="0" w:color="auto"/>
            <w:bottom w:val="none" w:sz="0" w:space="0" w:color="auto"/>
            <w:right w:val="none" w:sz="0" w:space="0" w:color="auto"/>
          </w:divBdr>
        </w:div>
        <w:div w:id="1296107574">
          <w:marLeft w:val="640"/>
          <w:marRight w:val="0"/>
          <w:marTop w:val="0"/>
          <w:marBottom w:val="0"/>
          <w:divBdr>
            <w:top w:val="none" w:sz="0" w:space="0" w:color="auto"/>
            <w:left w:val="none" w:sz="0" w:space="0" w:color="auto"/>
            <w:bottom w:val="none" w:sz="0" w:space="0" w:color="auto"/>
            <w:right w:val="none" w:sz="0" w:space="0" w:color="auto"/>
          </w:divBdr>
        </w:div>
        <w:div w:id="1298682763">
          <w:marLeft w:val="640"/>
          <w:marRight w:val="0"/>
          <w:marTop w:val="0"/>
          <w:marBottom w:val="0"/>
          <w:divBdr>
            <w:top w:val="none" w:sz="0" w:space="0" w:color="auto"/>
            <w:left w:val="none" w:sz="0" w:space="0" w:color="auto"/>
            <w:bottom w:val="none" w:sz="0" w:space="0" w:color="auto"/>
            <w:right w:val="none" w:sz="0" w:space="0" w:color="auto"/>
          </w:divBdr>
        </w:div>
        <w:div w:id="1360819811">
          <w:marLeft w:val="640"/>
          <w:marRight w:val="0"/>
          <w:marTop w:val="0"/>
          <w:marBottom w:val="0"/>
          <w:divBdr>
            <w:top w:val="none" w:sz="0" w:space="0" w:color="auto"/>
            <w:left w:val="none" w:sz="0" w:space="0" w:color="auto"/>
            <w:bottom w:val="none" w:sz="0" w:space="0" w:color="auto"/>
            <w:right w:val="none" w:sz="0" w:space="0" w:color="auto"/>
          </w:divBdr>
        </w:div>
        <w:div w:id="1368944980">
          <w:marLeft w:val="640"/>
          <w:marRight w:val="0"/>
          <w:marTop w:val="0"/>
          <w:marBottom w:val="0"/>
          <w:divBdr>
            <w:top w:val="none" w:sz="0" w:space="0" w:color="auto"/>
            <w:left w:val="none" w:sz="0" w:space="0" w:color="auto"/>
            <w:bottom w:val="none" w:sz="0" w:space="0" w:color="auto"/>
            <w:right w:val="none" w:sz="0" w:space="0" w:color="auto"/>
          </w:divBdr>
        </w:div>
        <w:div w:id="1369063702">
          <w:marLeft w:val="640"/>
          <w:marRight w:val="0"/>
          <w:marTop w:val="0"/>
          <w:marBottom w:val="0"/>
          <w:divBdr>
            <w:top w:val="none" w:sz="0" w:space="0" w:color="auto"/>
            <w:left w:val="none" w:sz="0" w:space="0" w:color="auto"/>
            <w:bottom w:val="none" w:sz="0" w:space="0" w:color="auto"/>
            <w:right w:val="none" w:sz="0" w:space="0" w:color="auto"/>
          </w:divBdr>
        </w:div>
        <w:div w:id="1487353613">
          <w:marLeft w:val="640"/>
          <w:marRight w:val="0"/>
          <w:marTop w:val="0"/>
          <w:marBottom w:val="0"/>
          <w:divBdr>
            <w:top w:val="none" w:sz="0" w:space="0" w:color="auto"/>
            <w:left w:val="none" w:sz="0" w:space="0" w:color="auto"/>
            <w:bottom w:val="none" w:sz="0" w:space="0" w:color="auto"/>
            <w:right w:val="none" w:sz="0" w:space="0" w:color="auto"/>
          </w:divBdr>
        </w:div>
        <w:div w:id="1542356965">
          <w:marLeft w:val="640"/>
          <w:marRight w:val="0"/>
          <w:marTop w:val="0"/>
          <w:marBottom w:val="0"/>
          <w:divBdr>
            <w:top w:val="none" w:sz="0" w:space="0" w:color="auto"/>
            <w:left w:val="none" w:sz="0" w:space="0" w:color="auto"/>
            <w:bottom w:val="none" w:sz="0" w:space="0" w:color="auto"/>
            <w:right w:val="none" w:sz="0" w:space="0" w:color="auto"/>
          </w:divBdr>
        </w:div>
        <w:div w:id="1564947487">
          <w:marLeft w:val="640"/>
          <w:marRight w:val="0"/>
          <w:marTop w:val="0"/>
          <w:marBottom w:val="0"/>
          <w:divBdr>
            <w:top w:val="none" w:sz="0" w:space="0" w:color="auto"/>
            <w:left w:val="none" w:sz="0" w:space="0" w:color="auto"/>
            <w:bottom w:val="none" w:sz="0" w:space="0" w:color="auto"/>
            <w:right w:val="none" w:sz="0" w:space="0" w:color="auto"/>
          </w:divBdr>
        </w:div>
        <w:div w:id="1580165919">
          <w:marLeft w:val="640"/>
          <w:marRight w:val="0"/>
          <w:marTop w:val="0"/>
          <w:marBottom w:val="0"/>
          <w:divBdr>
            <w:top w:val="none" w:sz="0" w:space="0" w:color="auto"/>
            <w:left w:val="none" w:sz="0" w:space="0" w:color="auto"/>
            <w:bottom w:val="none" w:sz="0" w:space="0" w:color="auto"/>
            <w:right w:val="none" w:sz="0" w:space="0" w:color="auto"/>
          </w:divBdr>
        </w:div>
        <w:div w:id="1580945774">
          <w:marLeft w:val="640"/>
          <w:marRight w:val="0"/>
          <w:marTop w:val="0"/>
          <w:marBottom w:val="0"/>
          <w:divBdr>
            <w:top w:val="none" w:sz="0" w:space="0" w:color="auto"/>
            <w:left w:val="none" w:sz="0" w:space="0" w:color="auto"/>
            <w:bottom w:val="none" w:sz="0" w:space="0" w:color="auto"/>
            <w:right w:val="none" w:sz="0" w:space="0" w:color="auto"/>
          </w:divBdr>
        </w:div>
        <w:div w:id="1594896287">
          <w:marLeft w:val="640"/>
          <w:marRight w:val="0"/>
          <w:marTop w:val="0"/>
          <w:marBottom w:val="0"/>
          <w:divBdr>
            <w:top w:val="none" w:sz="0" w:space="0" w:color="auto"/>
            <w:left w:val="none" w:sz="0" w:space="0" w:color="auto"/>
            <w:bottom w:val="none" w:sz="0" w:space="0" w:color="auto"/>
            <w:right w:val="none" w:sz="0" w:space="0" w:color="auto"/>
          </w:divBdr>
        </w:div>
        <w:div w:id="1613053704">
          <w:marLeft w:val="640"/>
          <w:marRight w:val="0"/>
          <w:marTop w:val="0"/>
          <w:marBottom w:val="0"/>
          <w:divBdr>
            <w:top w:val="none" w:sz="0" w:space="0" w:color="auto"/>
            <w:left w:val="none" w:sz="0" w:space="0" w:color="auto"/>
            <w:bottom w:val="none" w:sz="0" w:space="0" w:color="auto"/>
            <w:right w:val="none" w:sz="0" w:space="0" w:color="auto"/>
          </w:divBdr>
        </w:div>
        <w:div w:id="1643733468">
          <w:marLeft w:val="640"/>
          <w:marRight w:val="0"/>
          <w:marTop w:val="0"/>
          <w:marBottom w:val="0"/>
          <w:divBdr>
            <w:top w:val="none" w:sz="0" w:space="0" w:color="auto"/>
            <w:left w:val="none" w:sz="0" w:space="0" w:color="auto"/>
            <w:bottom w:val="none" w:sz="0" w:space="0" w:color="auto"/>
            <w:right w:val="none" w:sz="0" w:space="0" w:color="auto"/>
          </w:divBdr>
        </w:div>
        <w:div w:id="1706639070">
          <w:marLeft w:val="640"/>
          <w:marRight w:val="0"/>
          <w:marTop w:val="0"/>
          <w:marBottom w:val="0"/>
          <w:divBdr>
            <w:top w:val="none" w:sz="0" w:space="0" w:color="auto"/>
            <w:left w:val="none" w:sz="0" w:space="0" w:color="auto"/>
            <w:bottom w:val="none" w:sz="0" w:space="0" w:color="auto"/>
            <w:right w:val="none" w:sz="0" w:space="0" w:color="auto"/>
          </w:divBdr>
        </w:div>
        <w:div w:id="1758594697">
          <w:marLeft w:val="640"/>
          <w:marRight w:val="0"/>
          <w:marTop w:val="0"/>
          <w:marBottom w:val="0"/>
          <w:divBdr>
            <w:top w:val="none" w:sz="0" w:space="0" w:color="auto"/>
            <w:left w:val="none" w:sz="0" w:space="0" w:color="auto"/>
            <w:bottom w:val="none" w:sz="0" w:space="0" w:color="auto"/>
            <w:right w:val="none" w:sz="0" w:space="0" w:color="auto"/>
          </w:divBdr>
        </w:div>
        <w:div w:id="1779791227">
          <w:marLeft w:val="640"/>
          <w:marRight w:val="0"/>
          <w:marTop w:val="0"/>
          <w:marBottom w:val="0"/>
          <w:divBdr>
            <w:top w:val="none" w:sz="0" w:space="0" w:color="auto"/>
            <w:left w:val="none" w:sz="0" w:space="0" w:color="auto"/>
            <w:bottom w:val="none" w:sz="0" w:space="0" w:color="auto"/>
            <w:right w:val="none" w:sz="0" w:space="0" w:color="auto"/>
          </w:divBdr>
        </w:div>
        <w:div w:id="1790928172">
          <w:marLeft w:val="640"/>
          <w:marRight w:val="0"/>
          <w:marTop w:val="0"/>
          <w:marBottom w:val="0"/>
          <w:divBdr>
            <w:top w:val="none" w:sz="0" w:space="0" w:color="auto"/>
            <w:left w:val="none" w:sz="0" w:space="0" w:color="auto"/>
            <w:bottom w:val="none" w:sz="0" w:space="0" w:color="auto"/>
            <w:right w:val="none" w:sz="0" w:space="0" w:color="auto"/>
          </w:divBdr>
        </w:div>
        <w:div w:id="1853259456">
          <w:marLeft w:val="640"/>
          <w:marRight w:val="0"/>
          <w:marTop w:val="0"/>
          <w:marBottom w:val="0"/>
          <w:divBdr>
            <w:top w:val="none" w:sz="0" w:space="0" w:color="auto"/>
            <w:left w:val="none" w:sz="0" w:space="0" w:color="auto"/>
            <w:bottom w:val="none" w:sz="0" w:space="0" w:color="auto"/>
            <w:right w:val="none" w:sz="0" w:space="0" w:color="auto"/>
          </w:divBdr>
        </w:div>
        <w:div w:id="1857957856">
          <w:marLeft w:val="640"/>
          <w:marRight w:val="0"/>
          <w:marTop w:val="0"/>
          <w:marBottom w:val="0"/>
          <w:divBdr>
            <w:top w:val="none" w:sz="0" w:space="0" w:color="auto"/>
            <w:left w:val="none" w:sz="0" w:space="0" w:color="auto"/>
            <w:bottom w:val="none" w:sz="0" w:space="0" w:color="auto"/>
            <w:right w:val="none" w:sz="0" w:space="0" w:color="auto"/>
          </w:divBdr>
        </w:div>
        <w:div w:id="1882208195">
          <w:marLeft w:val="640"/>
          <w:marRight w:val="0"/>
          <w:marTop w:val="0"/>
          <w:marBottom w:val="0"/>
          <w:divBdr>
            <w:top w:val="none" w:sz="0" w:space="0" w:color="auto"/>
            <w:left w:val="none" w:sz="0" w:space="0" w:color="auto"/>
            <w:bottom w:val="none" w:sz="0" w:space="0" w:color="auto"/>
            <w:right w:val="none" w:sz="0" w:space="0" w:color="auto"/>
          </w:divBdr>
        </w:div>
        <w:div w:id="1915973614">
          <w:marLeft w:val="640"/>
          <w:marRight w:val="0"/>
          <w:marTop w:val="0"/>
          <w:marBottom w:val="0"/>
          <w:divBdr>
            <w:top w:val="none" w:sz="0" w:space="0" w:color="auto"/>
            <w:left w:val="none" w:sz="0" w:space="0" w:color="auto"/>
            <w:bottom w:val="none" w:sz="0" w:space="0" w:color="auto"/>
            <w:right w:val="none" w:sz="0" w:space="0" w:color="auto"/>
          </w:divBdr>
        </w:div>
        <w:div w:id="1967078790">
          <w:marLeft w:val="640"/>
          <w:marRight w:val="0"/>
          <w:marTop w:val="0"/>
          <w:marBottom w:val="0"/>
          <w:divBdr>
            <w:top w:val="none" w:sz="0" w:space="0" w:color="auto"/>
            <w:left w:val="none" w:sz="0" w:space="0" w:color="auto"/>
            <w:bottom w:val="none" w:sz="0" w:space="0" w:color="auto"/>
            <w:right w:val="none" w:sz="0" w:space="0" w:color="auto"/>
          </w:divBdr>
        </w:div>
        <w:div w:id="1980263093">
          <w:marLeft w:val="640"/>
          <w:marRight w:val="0"/>
          <w:marTop w:val="0"/>
          <w:marBottom w:val="0"/>
          <w:divBdr>
            <w:top w:val="none" w:sz="0" w:space="0" w:color="auto"/>
            <w:left w:val="none" w:sz="0" w:space="0" w:color="auto"/>
            <w:bottom w:val="none" w:sz="0" w:space="0" w:color="auto"/>
            <w:right w:val="none" w:sz="0" w:space="0" w:color="auto"/>
          </w:divBdr>
        </w:div>
        <w:div w:id="1980842447">
          <w:marLeft w:val="640"/>
          <w:marRight w:val="0"/>
          <w:marTop w:val="0"/>
          <w:marBottom w:val="0"/>
          <w:divBdr>
            <w:top w:val="none" w:sz="0" w:space="0" w:color="auto"/>
            <w:left w:val="none" w:sz="0" w:space="0" w:color="auto"/>
            <w:bottom w:val="none" w:sz="0" w:space="0" w:color="auto"/>
            <w:right w:val="none" w:sz="0" w:space="0" w:color="auto"/>
          </w:divBdr>
        </w:div>
        <w:div w:id="2009793399">
          <w:marLeft w:val="640"/>
          <w:marRight w:val="0"/>
          <w:marTop w:val="0"/>
          <w:marBottom w:val="0"/>
          <w:divBdr>
            <w:top w:val="none" w:sz="0" w:space="0" w:color="auto"/>
            <w:left w:val="none" w:sz="0" w:space="0" w:color="auto"/>
            <w:bottom w:val="none" w:sz="0" w:space="0" w:color="auto"/>
            <w:right w:val="none" w:sz="0" w:space="0" w:color="auto"/>
          </w:divBdr>
        </w:div>
        <w:div w:id="2038001097">
          <w:marLeft w:val="640"/>
          <w:marRight w:val="0"/>
          <w:marTop w:val="0"/>
          <w:marBottom w:val="0"/>
          <w:divBdr>
            <w:top w:val="none" w:sz="0" w:space="0" w:color="auto"/>
            <w:left w:val="none" w:sz="0" w:space="0" w:color="auto"/>
            <w:bottom w:val="none" w:sz="0" w:space="0" w:color="auto"/>
            <w:right w:val="none" w:sz="0" w:space="0" w:color="auto"/>
          </w:divBdr>
        </w:div>
        <w:div w:id="2038039603">
          <w:marLeft w:val="640"/>
          <w:marRight w:val="0"/>
          <w:marTop w:val="0"/>
          <w:marBottom w:val="0"/>
          <w:divBdr>
            <w:top w:val="none" w:sz="0" w:space="0" w:color="auto"/>
            <w:left w:val="none" w:sz="0" w:space="0" w:color="auto"/>
            <w:bottom w:val="none" w:sz="0" w:space="0" w:color="auto"/>
            <w:right w:val="none" w:sz="0" w:space="0" w:color="auto"/>
          </w:divBdr>
        </w:div>
        <w:div w:id="2062051092">
          <w:marLeft w:val="640"/>
          <w:marRight w:val="0"/>
          <w:marTop w:val="0"/>
          <w:marBottom w:val="0"/>
          <w:divBdr>
            <w:top w:val="none" w:sz="0" w:space="0" w:color="auto"/>
            <w:left w:val="none" w:sz="0" w:space="0" w:color="auto"/>
            <w:bottom w:val="none" w:sz="0" w:space="0" w:color="auto"/>
            <w:right w:val="none" w:sz="0" w:space="0" w:color="auto"/>
          </w:divBdr>
        </w:div>
      </w:divsChild>
    </w:div>
    <w:div w:id="1421366576">
      <w:marLeft w:val="640"/>
      <w:marRight w:val="0"/>
      <w:marTop w:val="0"/>
      <w:marBottom w:val="0"/>
      <w:divBdr>
        <w:top w:val="none" w:sz="0" w:space="0" w:color="auto"/>
        <w:left w:val="none" w:sz="0" w:space="0" w:color="auto"/>
        <w:bottom w:val="none" w:sz="0" w:space="0" w:color="auto"/>
        <w:right w:val="none" w:sz="0" w:space="0" w:color="auto"/>
      </w:divBdr>
    </w:div>
    <w:div w:id="1431466808">
      <w:marLeft w:val="640"/>
      <w:marRight w:val="0"/>
      <w:marTop w:val="0"/>
      <w:marBottom w:val="0"/>
      <w:divBdr>
        <w:top w:val="none" w:sz="0" w:space="0" w:color="auto"/>
        <w:left w:val="none" w:sz="0" w:space="0" w:color="auto"/>
        <w:bottom w:val="none" w:sz="0" w:space="0" w:color="auto"/>
        <w:right w:val="none" w:sz="0" w:space="0" w:color="auto"/>
      </w:divBdr>
    </w:div>
    <w:div w:id="1432161294">
      <w:bodyDiv w:val="1"/>
      <w:marLeft w:val="0"/>
      <w:marRight w:val="0"/>
      <w:marTop w:val="0"/>
      <w:marBottom w:val="0"/>
      <w:divBdr>
        <w:top w:val="none" w:sz="0" w:space="0" w:color="auto"/>
        <w:left w:val="none" w:sz="0" w:space="0" w:color="auto"/>
        <w:bottom w:val="none" w:sz="0" w:space="0" w:color="auto"/>
        <w:right w:val="none" w:sz="0" w:space="0" w:color="auto"/>
      </w:divBdr>
      <w:divsChild>
        <w:div w:id="2976157">
          <w:marLeft w:val="640"/>
          <w:marRight w:val="0"/>
          <w:marTop w:val="0"/>
          <w:marBottom w:val="0"/>
          <w:divBdr>
            <w:top w:val="none" w:sz="0" w:space="0" w:color="auto"/>
            <w:left w:val="none" w:sz="0" w:space="0" w:color="auto"/>
            <w:bottom w:val="none" w:sz="0" w:space="0" w:color="auto"/>
            <w:right w:val="none" w:sz="0" w:space="0" w:color="auto"/>
          </w:divBdr>
        </w:div>
        <w:div w:id="44717287">
          <w:marLeft w:val="640"/>
          <w:marRight w:val="0"/>
          <w:marTop w:val="0"/>
          <w:marBottom w:val="0"/>
          <w:divBdr>
            <w:top w:val="none" w:sz="0" w:space="0" w:color="auto"/>
            <w:left w:val="none" w:sz="0" w:space="0" w:color="auto"/>
            <w:bottom w:val="none" w:sz="0" w:space="0" w:color="auto"/>
            <w:right w:val="none" w:sz="0" w:space="0" w:color="auto"/>
          </w:divBdr>
        </w:div>
        <w:div w:id="46689388">
          <w:marLeft w:val="640"/>
          <w:marRight w:val="0"/>
          <w:marTop w:val="0"/>
          <w:marBottom w:val="0"/>
          <w:divBdr>
            <w:top w:val="none" w:sz="0" w:space="0" w:color="auto"/>
            <w:left w:val="none" w:sz="0" w:space="0" w:color="auto"/>
            <w:bottom w:val="none" w:sz="0" w:space="0" w:color="auto"/>
            <w:right w:val="none" w:sz="0" w:space="0" w:color="auto"/>
          </w:divBdr>
        </w:div>
        <w:div w:id="54087200">
          <w:marLeft w:val="640"/>
          <w:marRight w:val="0"/>
          <w:marTop w:val="0"/>
          <w:marBottom w:val="0"/>
          <w:divBdr>
            <w:top w:val="none" w:sz="0" w:space="0" w:color="auto"/>
            <w:left w:val="none" w:sz="0" w:space="0" w:color="auto"/>
            <w:bottom w:val="none" w:sz="0" w:space="0" w:color="auto"/>
            <w:right w:val="none" w:sz="0" w:space="0" w:color="auto"/>
          </w:divBdr>
        </w:div>
        <w:div w:id="92169077">
          <w:marLeft w:val="640"/>
          <w:marRight w:val="0"/>
          <w:marTop w:val="0"/>
          <w:marBottom w:val="0"/>
          <w:divBdr>
            <w:top w:val="none" w:sz="0" w:space="0" w:color="auto"/>
            <w:left w:val="none" w:sz="0" w:space="0" w:color="auto"/>
            <w:bottom w:val="none" w:sz="0" w:space="0" w:color="auto"/>
            <w:right w:val="none" w:sz="0" w:space="0" w:color="auto"/>
          </w:divBdr>
        </w:div>
        <w:div w:id="137501550">
          <w:marLeft w:val="640"/>
          <w:marRight w:val="0"/>
          <w:marTop w:val="0"/>
          <w:marBottom w:val="0"/>
          <w:divBdr>
            <w:top w:val="none" w:sz="0" w:space="0" w:color="auto"/>
            <w:left w:val="none" w:sz="0" w:space="0" w:color="auto"/>
            <w:bottom w:val="none" w:sz="0" w:space="0" w:color="auto"/>
            <w:right w:val="none" w:sz="0" w:space="0" w:color="auto"/>
          </w:divBdr>
        </w:div>
        <w:div w:id="138618551">
          <w:marLeft w:val="640"/>
          <w:marRight w:val="0"/>
          <w:marTop w:val="0"/>
          <w:marBottom w:val="0"/>
          <w:divBdr>
            <w:top w:val="none" w:sz="0" w:space="0" w:color="auto"/>
            <w:left w:val="none" w:sz="0" w:space="0" w:color="auto"/>
            <w:bottom w:val="none" w:sz="0" w:space="0" w:color="auto"/>
            <w:right w:val="none" w:sz="0" w:space="0" w:color="auto"/>
          </w:divBdr>
        </w:div>
        <w:div w:id="171650240">
          <w:marLeft w:val="640"/>
          <w:marRight w:val="0"/>
          <w:marTop w:val="0"/>
          <w:marBottom w:val="0"/>
          <w:divBdr>
            <w:top w:val="none" w:sz="0" w:space="0" w:color="auto"/>
            <w:left w:val="none" w:sz="0" w:space="0" w:color="auto"/>
            <w:bottom w:val="none" w:sz="0" w:space="0" w:color="auto"/>
            <w:right w:val="none" w:sz="0" w:space="0" w:color="auto"/>
          </w:divBdr>
        </w:div>
        <w:div w:id="213658293">
          <w:marLeft w:val="640"/>
          <w:marRight w:val="0"/>
          <w:marTop w:val="0"/>
          <w:marBottom w:val="0"/>
          <w:divBdr>
            <w:top w:val="none" w:sz="0" w:space="0" w:color="auto"/>
            <w:left w:val="none" w:sz="0" w:space="0" w:color="auto"/>
            <w:bottom w:val="none" w:sz="0" w:space="0" w:color="auto"/>
            <w:right w:val="none" w:sz="0" w:space="0" w:color="auto"/>
          </w:divBdr>
        </w:div>
        <w:div w:id="237250017">
          <w:marLeft w:val="640"/>
          <w:marRight w:val="0"/>
          <w:marTop w:val="0"/>
          <w:marBottom w:val="0"/>
          <w:divBdr>
            <w:top w:val="none" w:sz="0" w:space="0" w:color="auto"/>
            <w:left w:val="none" w:sz="0" w:space="0" w:color="auto"/>
            <w:bottom w:val="none" w:sz="0" w:space="0" w:color="auto"/>
            <w:right w:val="none" w:sz="0" w:space="0" w:color="auto"/>
          </w:divBdr>
        </w:div>
        <w:div w:id="285083320">
          <w:marLeft w:val="640"/>
          <w:marRight w:val="0"/>
          <w:marTop w:val="0"/>
          <w:marBottom w:val="0"/>
          <w:divBdr>
            <w:top w:val="none" w:sz="0" w:space="0" w:color="auto"/>
            <w:left w:val="none" w:sz="0" w:space="0" w:color="auto"/>
            <w:bottom w:val="none" w:sz="0" w:space="0" w:color="auto"/>
            <w:right w:val="none" w:sz="0" w:space="0" w:color="auto"/>
          </w:divBdr>
        </w:div>
        <w:div w:id="349727215">
          <w:marLeft w:val="640"/>
          <w:marRight w:val="0"/>
          <w:marTop w:val="0"/>
          <w:marBottom w:val="0"/>
          <w:divBdr>
            <w:top w:val="none" w:sz="0" w:space="0" w:color="auto"/>
            <w:left w:val="none" w:sz="0" w:space="0" w:color="auto"/>
            <w:bottom w:val="none" w:sz="0" w:space="0" w:color="auto"/>
            <w:right w:val="none" w:sz="0" w:space="0" w:color="auto"/>
          </w:divBdr>
        </w:div>
        <w:div w:id="368578629">
          <w:marLeft w:val="640"/>
          <w:marRight w:val="0"/>
          <w:marTop w:val="0"/>
          <w:marBottom w:val="0"/>
          <w:divBdr>
            <w:top w:val="none" w:sz="0" w:space="0" w:color="auto"/>
            <w:left w:val="none" w:sz="0" w:space="0" w:color="auto"/>
            <w:bottom w:val="none" w:sz="0" w:space="0" w:color="auto"/>
            <w:right w:val="none" w:sz="0" w:space="0" w:color="auto"/>
          </w:divBdr>
        </w:div>
        <w:div w:id="369768435">
          <w:marLeft w:val="640"/>
          <w:marRight w:val="0"/>
          <w:marTop w:val="0"/>
          <w:marBottom w:val="0"/>
          <w:divBdr>
            <w:top w:val="none" w:sz="0" w:space="0" w:color="auto"/>
            <w:left w:val="none" w:sz="0" w:space="0" w:color="auto"/>
            <w:bottom w:val="none" w:sz="0" w:space="0" w:color="auto"/>
            <w:right w:val="none" w:sz="0" w:space="0" w:color="auto"/>
          </w:divBdr>
        </w:div>
        <w:div w:id="408888907">
          <w:marLeft w:val="640"/>
          <w:marRight w:val="0"/>
          <w:marTop w:val="0"/>
          <w:marBottom w:val="0"/>
          <w:divBdr>
            <w:top w:val="none" w:sz="0" w:space="0" w:color="auto"/>
            <w:left w:val="none" w:sz="0" w:space="0" w:color="auto"/>
            <w:bottom w:val="none" w:sz="0" w:space="0" w:color="auto"/>
            <w:right w:val="none" w:sz="0" w:space="0" w:color="auto"/>
          </w:divBdr>
        </w:div>
        <w:div w:id="421030452">
          <w:marLeft w:val="640"/>
          <w:marRight w:val="0"/>
          <w:marTop w:val="0"/>
          <w:marBottom w:val="0"/>
          <w:divBdr>
            <w:top w:val="none" w:sz="0" w:space="0" w:color="auto"/>
            <w:left w:val="none" w:sz="0" w:space="0" w:color="auto"/>
            <w:bottom w:val="none" w:sz="0" w:space="0" w:color="auto"/>
            <w:right w:val="none" w:sz="0" w:space="0" w:color="auto"/>
          </w:divBdr>
        </w:div>
        <w:div w:id="432360662">
          <w:marLeft w:val="640"/>
          <w:marRight w:val="0"/>
          <w:marTop w:val="0"/>
          <w:marBottom w:val="0"/>
          <w:divBdr>
            <w:top w:val="none" w:sz="0" w:space="0" w:color="auto"/>
            <w:left w:val="none" w:sz="0" w:space="0" w:color="auto"/>
            <w:bottom w:val="none" w:sz="0" w:space="0" w:color="auto"/>
            <w:right w:val="none" w:sz="0" w:space="0" w:color="auto"/>
          </w:divBdr>
        </w:div>
        <w:div w:id="453526491">
          <w:marLeft w:val="640"/>
          <w:marRight w:val="0"/>
          <w:marTop w:val="0"/>
          <w:marBottom w:val="0"/>
          <w:divBdr>
            <w:top w:val="none" w:sz="0" w:space="0" w:color="auto"/>
            <w:left w:val="none" w:sz="0" w:space="0" w:color="auto"/>
            <w:bottom w:val="none" w:sz="0" w:space="0" w:color="auto"/>
            <w:right w:val="none" w:sz="0" w:space="0" w:color="auto"/>
          </w:divBdr>
        </w:div>
        <w:div w:id="453594511">
          <w:marLeft w:val="640"/>
          <w:marRight w:val="0"/>
          <w:marTop w:val="0"/>
          <w:marBottom w:val="0"/>
          <w:divBdr>
            <w:top w:val="none" w:sz="0" w:space="0" w:color="auto"/>
            <w:left w:val="none" w:sz="0" w:space="0" w:color="auto"/>
            <w:bottom w:val="none" w:sz="0" w:space="0" w:color="auto"/>
            <w:right w:val="none" w:sz="0" w:space="0" w:color="auto"/>
          </w:divBdr>
        </w:div>
        <w:div w:id="520171747">
          <w:marLeft w:val="640"/>
          <w:marRight w:val="0"/>
          <w:marTop w:val="0"/>
          <w:marBottom w:val="0"/>
          <w:divBdr>
            <w:top w:val="none" w:sz="0" w:space="0" w:color="auto"/>
            <w:left w:val="none" w:sz="0" w:space="0" w:color="auto"/>
            <w:bottom w:val="none" w:sz="0" w:space="0" w:color="auto"/>
            <w:right w:val="none" w:sz="0" w:space="0" w:color="auto"/>
          </w:divBdr>
        </w:div>
        <w:div w:id="612782608">
          <w:marLeft w:val="640"/>
          <w:marRight w:val="0"/>
          <w:marTop w:val="0"/>
          <w:marBottom w:val="0"/>
          <w:divBdr>
            <w:top w:val="none" w:sz="0" w:space="0" w:color="auto"/>
            <w:left w:val="none" w:sz="0" w:space="0" w:color="auto"/>
            <w:bottom w:val="none" w:sz="0" w:space="0" w:color="auto"/>
            <w:right w:val="none" w:sz="0" w:space="0" w:color="auto"/>
          </w:divBdr>
        </w:div>
        <w:div w:id="658388521">
          <w:marLeft w:val="640"/>
          <w:marRight w:val="0"/>
          <w:marTop w:val="0"/>
          <w:marBottom w:val="0"/>
          <w:divBdr>
            <w:top w:val="none" w:sz="0" w:space="0" w:color="auto"/>
            <w:left w:val="none" w:sz="0" w:space="0" w:color="auto"/>
            <w:bottom w:val="none" w:sz="0" w:space="0" w:color="auto"/>
            <w:right w:val="none" w:sz="0" w:space="0" w:color="auto"/>
          </w:divBdr>
        </w:div>
        <w:div w:id="707990646">
          <w:marLeft w:val="640"/>
          <w:marRight w:val="0"/>
          <w:marTop w:val="0"/>
          <w:marBottom w:val="0"/>
          <w:divBdr>
            <w:top w:val="none" w:sz="0" w:space="0" w:color="auto"/>
            <w:left w:val="none" w:sz="0" w:space="0" w:color="auto"/>
            <w:bottom w:val="none" w:sz="0" w:space="0" w:color="auto"/>
            <w:right w:val="none" w:sz="0" w:space="0" w:color="auto"/>
          </w:divBdr>
        </w:div>
        <w:div w:id="719787506">
          <w:marLeft w:val="640"/>
          <w:marRight w:val="0"/>
          <w:marTop w:val="0"/>
          <w:marBottom w:val="0"/>
          <w:divBdr>
            <w:top w:val="none" w:sz="0" w:space="0" w:color="auto"/>
            <w:left w:val="none" w:sz="0" w:space="0" w:color="auto"/>
            <w:bottom w:val="none" w:sz="0" w:space="0" w:color="auto"/>
            <w:right w:val="none" w:sz="0" w:space="0" w:color="auto"/>
          </w:divBdr>
        </w:div>
        <w:div w:id="734160777">
          <w:marLeft w:val="640"/>
          <w:marRight w:val="0"/>
          <w:marTop w:val="0"/>
          <w:marBottom w:val="0"/>
          <w:divBdr>
            <w:top w:val="none" w:sz="0" w:space="0" w:color="auto"/>
            <w:left w:val="none" w:sz="0" w:space="0" w:color="auto"/>
            <w:bottom w:val="none" w:sz="0" w:space="0" w:color="auto"/>
            <w:right w:val="none" w:sz="0" w:space="0" w:color="auto"/>
          </w:divBdr>
        </w:div>
        <w:div w:id="736976872">
          <w:marLeft w:val="640"/>
          <w:marRight w:val="0"/>
          <w:marTop w:val="0"/>
          <w:marBottom w:val="0"/>
          <w:divBdr>
            <w:top w:val="none" w:sz="0" w:space="0" w:color="auto"/>
            <w:left w:val="none" w:sz="0" w:space="0" w:color="auto"/>
            <w:bottom w:val="none" w:sz="0" w:space="0" w:color="auto"/>
            <w:right w:val="none" w:sz="0" w:space="0" w:color="auto"/>
          </w:divBdr>
        </w:div>
        <w:div w:id="738789659">
          <w:marLeft w:val="640"/>
          <w:marRight w:val="0"/>
          <w:marTop w:val="0"/>
          <w:marBottom w:val="0"/>
          <w:divBdr>
            <w:top w:val="none" w:sz="0" w:space="0" w:color="auto"/>
            <w:left w:val="none" w:sz="0" w:space="0" w:color="auto"/>
            <w:bottom w:val="none" w:sz="0" w:space="0" w:color="auto"/>
            <w:right w:val="none" w:sz="0" w:space="0" w:color="auto"/>
          </w:divBdr>
        </w:div>
        <w:div w:id="764880068">
          <w:marLeft w:val="640"/>
          <w:marRight w:val="0"/>
          <w:marTop w:val="0"/>
          <w:marBottom w:val="0"/>
          <w:divBdr>
            <w:top w:val="none" w:sz="0" w:space="0" w:color="auto"/>
            <w:left w:val="none" w:sz="0" w:space="0" w:color="auto"/>
            <w:bottom w:val="none" w:sz="0" w:space="0" w:color="auto"/>
            <w:right w:val="none" w:sz="0" w:space="0" w:color="auto"/>
          </w:divBdr>
        </w:div>
        <w:div w:id="766774919">
          <w:marLeft w:val="640"/>
          <w:marRight w:val="0"/>
          <w:marTop w:val="0"/>
          <w:marBottom w:val="0"/>
          <w:divBdr>
            <w:top w:val="none" w:sz="0" w:space="0" w:color="auto"/>
            <w:left w:val="none" w:sz="0" w:space="0" w:color="auto"/>
            <w:bottom w:val="none" w:sz="0" w:space="0" w:color="auto"/>
            <w:right w:val="none" w:sz="0" w:space="0" w:color="auto"/>
          </w:divBdr>
        </w:div>
        <w:div w:id="768622246">
          <w:marLeft w:val="640"/>
          <w:marRight w:val="0"/>
          <w:marTop w:val="0"/>
          <w:marBottom w:val="0"/>
          <w:divBdr>
            <w:top w:val="none" w:sz="0" w:space="0" w:color="auto"/>
            <w:left w:val="none" w:sz="0" w:space="0" w:color="auto"/>
            <w:bottom w:val="none" w:sz="0" w:space="0" w:color="auto"/>
            <w:right w:val="none" w:sz="0" w:space="0" w:color="auto"/>
          </w:divBdr>
        </w:div>
        <w:div w:id="850024015">
          <w:marLeft w:val="640"/>
          <w:marRight w:val="0"/>
          <w:marTop w:val="0"/>
          <w:marBottom w:val="0"/>
          <w:divBdr>
            <w:top w:val="none" w:sz="0" w:space="0" w:color="auto"/>
            <w:left w:val="none" w:sz="0" w:space="0" w:color="auto"/>
            <w:bottom w:val="none" w:sz="0" w:space="0" w:color="auto"/>
            <w:right w:val="none" w:sz="0" w:space="0" w:color="auto"/>
          </w:divBdr>
        </w:div>
        <w:div w:id="908341145">
          <w:marLeft w:val="640"/>
          <w:marRight w:val="0"/>
          <w:marTop w:val="0"/>
          <w:marBottom w:val="0"/>
          <w:divBdr>
            <w:top w:val="none" w:sz="0" w:space="0" w:color="auto"/>
            <w:left w:val="none" w:sz="0" w:space="0" w:color="auto"/>
            <w:bottom w:val="none" w:sz="0" w:space="0" w:color="auto"/>
            <w:right w:val="none" w:sz="0" w:space="0" w:color="auto"/>
          </w:divBdr>
        </w:div>
        <w:div w:id="946884220">
          <w:marLeft w:val="640"/>
          <w:marRight w:val="0"/>
          <w:marTop w:val="0"/>
          <w:marBottom w:val="0"/>
          <w:divBdr>
            <w:top w:val="none" w:sz="0" w:space="0" w:color="auto"/>
            <w:left w:val="none" w:sz="0" w:space="0" w:color="auto"/>
            <w:bottom w:val="none" w:sz="0" w:space="0" w:color="auto"/>
            <w:right w:val="none" w:sz="0" w:space="0" w:color="auto"/>
          </w:divBdr>
        </w:div>
        <w:div w:id="951085299">
          <w:marLeft w:val="640"/>
          <w:marRight w:val="0"/>
          <w:marTop w:val="0"/>
          <w:marBottom w:val="0"/>
          <w:divBdr>
            <w:top w:val="none" w:sz="0" w:space="0" w:color="auto"/>
            <w:left w:val="none" w:sz="0" w:space="0" w:color="auto"/>
            <w:bottom w:val="none" w:sz="0" w:space="0" w:color="auto"/>
            <w:right w:val="none" w:sz="0" w:space="0" w:color="auto"/>
          </w:divBdr>
        </w:div>
        <w:div w:id="999846970">
          <w:marLeft w:val="640"/>
          <w:marRight w:val="0"/>
          <w:marTop w:val="0"/>
          <w:marBottom w:val="0"/>
          <w:divBdr>
            <w:top w:val="none" w:sz="0" w:space="0" w:color="auto"/>
            <w:left w:val="none" w:sz="0" w:space="0" w:color="auto"/>
            <w:bottom w:val="none" w:sz="0" w:space="0" w:color="auto"/>
            <w:right w:val="none" w:sz="0" w:space="0" w:color="auto"/>
          </w:divBdr>
        </w:div>
        <w:div w:id="1040662768">
          <w:marLeft w:val="640"/>
          <w:marRight w:val="0"/>
          <w:marTop w:val="0"/>
          <w:marBottom w:val="0"/>
          <w:divBdr>
            <w:top w:val="none" w:sz="0" w:space="0" w:color="auto"/>
            <w:left w:val="none" w:sz="0" w:space="0" w:color="auto"/>
            <w:bottom w:val="none" w:sz="0" w:space="0" w:color="auto"/>
            <w:right w:val="none" w:sz="0" w:space="0" w:color="auto"/>
          </w:divBdr>
        </w:div>
        <w:div w:id="1102186191">
          <w:marLeft w:val="640"/>
          <w:marRight w:val="0"/>
          <w:marTop w:val="0"/>
          <w:marBottom w:val="0"/>
          <w:divBdr>
            <w:top w:val="none" w:sz="0" w:space="0" w:color="auto"/>
            <w:left w:val="none" w:sz="0" w:space="0" w:color="auto"/>
            <w:bottom w:val="none" w:sz="0" w:space="0" w:color="auto"/>
            <w:right w:val="none" w:sz="0" w:space="0" w:color="auto"/>
          </w:divBdr>
        </w:div>
        <w:div w:id="1130123865">
          <w:marLeft w:val="640"/>
          <w:marRight w:val="0"/>
          <w:marTop w:val="0"/>
          <w:marBottom w:val="0"/>
          <w:divBdr>
            <w:top w:val="none" w:sz="0" w:space="0" w:color="auto"/>
            <w:left w:val="none" w:sz="0" w:space="0" w:color="auto"/>
            <w:bottom w:val="none" w:sz="0" w:space="0" w:color="auto"/>
            <w:right w:val="none" w:sz="0" w:space="0" w:color="auto"/>
          </w:divBdr>
        </w:div>
        <w:div w:id="1165441918">
          <w:marLeft w:val="640"/>
          <w:marRight w:val="0"/>
          <w:marTop w:val="0"/>
          <w:marBottom w:val="0"/>
          <w:divBdr>
            <w:top w:val="none" w:sz="0" w:space="0" w:color="auto"/>
            <w:left w:val="none" w:sz="0" w:space="0" w:color="auto"/>
            <w:bottom w:val="none" w:sz="0" w:space="0" w:color="auto"/>
            <w:right w:val="none" w:sz="0" w:space="0" w:color="auto"/>
          </w:divBdr>
        </w:div>
        <w:div w:id="1251425658">
          <w:marLeft w:val="640"/>
          <w:marRight w:val="0"/>
          <w:marTop w:val="0"/>
          <w:marBottom w:val="0"/>
          <w:divBdr>
            <w:top w:val="none" w:sz="0" w:space="0" w:color="auto"/>
            <w:left w:val="none" w:sz="0" w:space="0" w:color="auto"/>
            <w:bottom w:val="none" w:sz="0" w:space="0" w:color="auto"/>
            <w:right w:val="none" w:sz="0" w:space="0" w:color="auto"/>
          </w:divBdr>
        </w:div>
        <w:div w:id="1266843038">
          <w:marLeft w:val="640"/>
          <w:marRight w:val="0"/>
          <w:marTop w:val="0"/>
          <w:marBottom w:val="0"/>
          <w:divBdr>
            <w:top w:val="none" w:sz="0" w:space="0" w:color="auto"/>
            <w:left w:val="none" w:sz="0" w:space="0" w:color="auto"/>
            <w:bottom w:val="none" w:sz="0" w:space="0" w:color="auto"/>
            <w:right w:val="none" w:sz="0" w:space="0" w:color="auto"/>
          </w:divBdr>
        </w:div>
        <w:div w:id="1271549534">
          <w:marLeft w:val="640"/>
          <w:marRight w:val="0"/>
          <w:marTop w:val="0"/>
          <w:marBottom w:val="0"/>
          <w:divBdr>
            <w:top w:val="none" w:sz="0" w:space="0" w:color="auto"/>
            <w:left w:val="none" w:sz="0" w:space="0" w:color="auto"/>
            <w:bottom w:val="none" w:sz="0" w:space="0" w:color="auto"/>
            <w:right w:val="none" w:sz="0" w:space="0" w:color="auto"/>
          </w:divBdr>
        </w:div>
        <w:div w:id="1290864039">
          <w:marLeft w:val="640"/>
          <w:marRight w:val="0"/>
          <w:marTop w:val="0"/>
          <w:marBottom w:val="0"/>
          <w:divBdr>
            <w:top w:val="none" w:sz="0" w:space="0" w:color="auto"/>
            <w:left w:val="none" w:sz="0" w:space="0" w:color="auto"/>
            <w:bottom w:val="none" w:sz="0" w:space="0" w:color="auto"/>
            <w:right w:val="none" w:sz="0" w:space="0" w:color="auto"/>
          </w:divBdr>
        </w:div>
        <w:div w:id="1327896931">
          <w:marLeft w:val="640"/>
          <w:marRight w:val="0"/>
          <w:marTop w:val="0"/>
          <w:marBottom w:val="0"/>
          <w:divBdr>
            <w:top w:val="none" w:sz="0" w:space="0" w:color="auto"/>
            <w:left w:val="none" w:sz="0" w:space="0" w:color="auto"/>
            <w:bottom w:val="none" w:sz="0" w:space="0" w:color="auto"/>
            <w:right w:val="none" w:sz="0" w:space="0" w:color="auto"/>
          </w:divBdr>
        </w:div>
        <w:div w:id="1329597965">
          <w:marLeft w:val="640"/>
          <w:marRight w:val="0"/>
          <w:marTop w:val="0"/>
          <w:marBottom w:val="0"/>
          <w:divBdr>
            <w:top w:val="none" w:sz="0" w:space="0" w:color="auto"/>
            <w:left w:val="none" w:sz="0" w:space="0" w:color="auto"/>
            <w:bottom w:val="none" w:sz="0" w:space="0" w:color="auto"/>
            <w:right w:val="none" w:sz="0" w:space="0" w:color="auto"/>
          </w:divBdr>
        </w:div>
        <w:div w:id="1343973695">
          <w:marLeft w:val="640"/>
          <w:marRight w:val="0"/>
          <w:marTop w:val="0"/>
          <w:marBottom w:val="0"/>
          <w:divBdr>
            <w:top w:val="none" w:sz="0" w:space="0" w:color="auto"/>
            <w:left w:val="none" w:sz="0" w:space="0" w:color="auto"/>
            <w:bottom w:val="none" w:sz="0" w:space="0" w:color="auto"/>
            <w:right w:val="none" w:sz="0" w:space="0" w:color="auto"/>
          </w:divBdr>
        </w:div>
        <w:div w:id="1428114474">
          <w:marLeft w:val="640"/>
          <w:marRight w:val="0"/>
          <w:marTop w:val="0"/>
          <w:marBottom w:val="0"/>
          <w:divBdr>
            <w:top w:val="none" w:sz="0" w:space="0" w:color="auto"/>
            <w:left w:val="none" w:sz="0" w:space="0" w:color="auto"/>
            <w:bottom w:val="none" w:sz="0" w:space="0" w:color="auto"/>
            <w:right w:val="none" w:sz="0" w:space="0" w:color="auto"/>
          </w:divBdr>
        </w:div>
        <w:div w:id="1455292554">
          <w:marLeft w:val="640"/>
          <w:marRight w:val="0"/>
          <w:marTop w:val="0"/>
          <w:marBottom w:val="0"/>
          <w:divBdr>
            <w:top w:val="none" w:sz="0" w:space="0" w:color="auto"/>
            <w:left w:val="none" w:sz="0" w:space="0" w:color="auto"/>
            <w:bottom w:val="none" w:sz="0" w:space="0" w:color="auto"/>
            <w:right w:val="none" w:sz="0" w:space="0" w:color="auto"/>
          </w:divBdr>
        </w:div>
        <w:div w:id="1468356242">
          <w:marLeft w:val="640"/>
          <w:marRight w:val="0"/>
          <w:marTop w:val="0"/>
          <w:marBottom w:val="0"/>
          <w:divBdr>
            <w:top w:val="none" w:sz="0" w:space="0" w:color="auto"/>
            <w:left w:val="none" w:sz="0" w:space="0" w:color="auto"/>
            <w:bottom w:val="none" w:sz="0" w:space="0" w:color="auto"/>
            <w:right w:val="none" w:sz="0" w:space="0" w:color="auto"/>
          </w:divBdr>
        </w:div>
        <w:div w:id="1495996261">
          <w:marLeft w:val="640"/>
          <w:marRight w:val="0"/>
          <w:marTop w:val="0"/>
          <w:marBottom w:val="0"/>
          <w:divBdr>
            <w:top w:val="none" w:sz="0" w:space="0" w:color="auto"/>
            <w:left w:val="none" w:sz="0" w:space="0" w:color="auto"/>
            <w:bottom w:val="none" w:sz="0" w:space="0" w:color="auto"/>
            <w:right w:val="none" w:sz="0" w:space="0" w:color="auto"/>
          </w:divBdr>
        </w:div>
        <w:div w:id="1520243271">
          <w:marLeft w:val="640"/>
          <w:marRight w:val="0"/>
          <w:marTop w:val="0"/>
          <w:marBottom w:val="0"/>
          <w:divBdr>
            <w:top w:val="none" w:sz="0" w:space="0" w:color="auto"/>
            <w:left w:val="none" w:sz="0" w:space="0" w:color="auto"/>
            <w:bottom w:val="none" w:sz="0" w:space="0" w:color="auto"/>
            <w:right w:val="none" w:sz="0" w:space="0" w:color="auto"/>
          </w:divBdr>
        </w:div>
        <w:div w:id="1649556973">
          <w:marLeft w:val="640"/>
          <w:marRight w:val="0"/>
          <w:marTop w:val="0"/>
          <w:marBottom w:val="0"/>
          <w:divBdr>
            <w:top w:val="none" w:sz="0" w:space="0" w:color="auto"/>
            <w:left w:val="none" w:sz="0" w:space="0" w:color="auto"/>
            <w:bottom w:val="none" w:sz="0" w:space="0" w:color="auto"/>
            <w:right w:val="none" w:sz="0" w:space="0" w:color="auto"/>
          </w:divBdr>
        </w:div>
        <w:div w:id="1649821954">
          <w:marLeft w:val="640"/>
          <w:marRight w:val="0"/>
          <w:marTop w:val="0"/>
          <w:marBottom w:val="0"/>
          <w:divBdr>
            <w:top w:val="none" w:sz="0" w:space="0" w:color="auto"/>
            <w:left w:val="none" w:sz="0" w:space="0" w:color="auto"/>
            <w:bottom w:val="none" w:sz="0" w:space="0" w:color="auto"/>
            <w:right w:val="none" w:sz="0" w:space="0" w:color="auto"/>
          </w:divBdr>
        </w:div>
        <w:div w:id="1719744068">
          <w:marLeft w:val="640"/>
          <w:marRight w:val="0"/>
          <w:marTop w:val="0"/>
          <w:marBottom w:val="0"/>
          <w:divBdr>
            <w:top w:val="none" w:sz="0" w:space="0" w:color="auto"/>
            <w:left w:val="none" w:sz="0" w:space="0" w:color="auto"/>
            <w:bottom w:val="none" w:sz="0" w:space="0" w:color="auto"/>
            <w:right w:val="none" w:sz="0" w:space="0" w:color="auto"/>
          </w:divBdr>
        </w:div>
        <w:div w:id="1779981680">
          <w:marLeft w:val="640"/>
          <w:marRight w:val="0"/>
          <w:marTop w:val="0"/>
          <w:marBottom w:val="0"/>
          <w:divBdr>
            <w:top w:val="none" w:sz="0" w:space="0" w:color="auto"/>
            <w:left w:val="none" w:sz="0" w:space="0" w:color="auto"/>
            <w:bottom w:val="none" w:sz="0" w:space="0" w:color="auto"/>
            <w:right w:val="none" w:sz="0" w:space="0" w:color="auto"/>
          </w:divBdr>
        </w:div>
        <w:div w:id="1815640261">
          <w:marLeft w:val="640"/>
          <w:marRight w:val="0"/>
          <w:marTop w:val="0"/>
          <w:marBottom w:val="0"/>
          <w:divBdr>
            <w:top w:val="none" w:sz="0" w:space="0" w:color="auto"/>
            <w:left w:val="none" w:sz="0" w:space="0" w:color="auto"/>
            <w:bottom w:val="none" w:sz="0" w:space="0" w:color="auto"/>
            <w:right w:val="none" w:sz="0" w:space="0" w:color="auto"/>
          </w:divBdr>
        </w:div>
        <w:div w:id="1831286904">
          <w:marLeft w:val="640"/>
          <w:marRight w:val="0"/>
          <w:marTop w:val="0"/>
          <w:marBottom w:val="0"/>
          <w:divBdr>
            <w:top w:val="none" w:sz="0" w:space="0" w:color="auto"/>
            <w:left w:val="none" w:sz="0" w:space="0" w:color="auto"/>
            <w:bottom w:val="none" w:sz="0" w:space="0" w:color="auto"/>
            <w:right w:val="none" w:sz="0" w:space="0" w:color="auto"/>
          </w:divBdr>
        </w:div>
        <w:div w:id="1907572363">
          <w:marLeft w:val="640"/>
          <w:marRight w:val="0"/>
          <w:marTop w:val="0"/>
          <w:marBottom w:val="0"/>
          <w:divBdr>
            <w:top w:val="none" w:sz="0" w:space="0" w:color="auto"/>
            <w:left w:val="none" w:sz="0" w:space="0" w:color="auto"/>
            <w:bottom w:val="none" w:sz="0" w:space="0" w:color="auto"/>
            <w:right w:val="none" w:sz="0" w:space="0" w:color="auto"/>
          </w:divBdr>
        </w:div>
        <w:div w:id="1913195092">
          <w:marLeft w:val="640"/>
          <w:marRight w:val="0"/>
          <w:marTop w:val="0"/>
          <w:marBottom w:val="0"/>
          <w:divBdr>
            <w:top w:val="none" w:sz="0" w:space="0" w:color="auto"/>
            <w:left w:val="none" w:sz="0" w:space="0" w:color="auto"/>
            <w:bottom w:val="none" w:sz="0" w:space="0" w:color="auto"/>
            <w:right w:val="none" w:sz="0" w:space="0" w:color="auto"/>
          </w:divBdr>
        </w:div>
        <w:div w:id="1975522874">
          <w:marLeft w:val="640"/>
          <w:marRight w:val="0"/>
          <w:marTop w:val="0"/>
          <w:marBottom w:val="0"/>
          <w:divBdr>
            <w:top w:val="none" w:sz="0" w:space="0" w:color="auto"/>
            <w:left w:val="none" w:sz="0" w:space="0" w:color="auto"/>
            <w:bottom w:val="none" w:sz="0" w:space="0" w:color="auto"/>
            <w:right w:val="none" w:sz="0" w:space="0" w:color="auto"/>
          </w:divBdr>
        </w:div>
        <w:div w:id="2106069774">
          <w:marLeft w:val="640"/>
          <w:marRight w:val="0"/>
          <w:marTop w:val="0"/>
          <w:marBottom w:val="0"/>
          <w:divBdr>
            <w:top w:val="none" w:sz="0" w:space="0" w:color="auto"/>
            <w:left w:val="none" w:sz="0" w:space="0" w:color="auto"/>
            <w:bottom w:val="none" w:sz="0" w:space="0" w:color="auto"/>
            <w:right w:val="none" w:sz="0" w:space="0" w:color="auto"/>
          </w:divBdr>
        </w:div>
        <w:div w:id="2116511464">
          <w:marLeft w:val="640"/>
          <w:marRight w:val="0"/>
          <w:marTop w:val="0"/>
          <w:marBottom w:val="0"/>
          <w:divBdr>
            <w:top w:val="none" w:sz="0" w:space="0" w:color="auto"/>
            <w:left w:val="none" w:sz="0" w:space="0" w:color="auto"/>
            <w:bottom w:val="none" w:sz="0" w:space="0" w:color="auto"/>
            <w:right w:val="none" w:sz="0" w:space="0" w:color="auto"/>
          </w:divBdr>
        </w:div>
        <w:div w:id="2127499583">
          <w:marLeft w:val="640"/>
          <w:marRight w:val="0"/>
          <w:marTop w:val="0"/>
          <w:marBottom w:val="0"/>
          <w:divBdr>
            <w:top w:val="none" w:sz="0" w:space="0" w:color="auto"/>
            <w:left w:val="none" w:sz="0" w:space="0" w:color="auto"/>
            <w:bottom w:val="none" w:sz="0" w:space="0" w:color="auto"/>
            <w:right w:val="none" w:sz="0" w:space="0" w:color="auto"/>
          </w:divBdr>
        </w:div>
      </w:divsChild>
    </w:div>
    <w:div w:id="1432235655">
      <w:marLeft w:val="640"/>
      <w:marRight w:val="0"/>
      <w:marTop w:val="0"/>
      <w:marBottom w:val="0"/>
      <w:divBdr>
        <w:top w:val="none" w:sz="0" w:space="0" w:color="auto"/>
        <w:left w:val="none" w:sz="0" w:space="0" w:color="auto"/>
        <w:bottom w:val="none" w:sz="0" w:space="0" w:color="auto"/>
        <w:right w:val="none" w:sz="0" w:space="0" w:color="auto"/>
      </w:divBdr>
    </w:div>
    <w:div w:id="1436362095">
      <w:bodyDiv w:val="1"/>
      <w:marLeft w:val="0"/>
      <w:marRight w:val="0"/>
      <w:marTop w:val="0"/>
      <w:marBottom w:val="0"/>
      <w:divBdr>
        <w:top w:val="none" w:sz="0" w:space="0" w:color="auto"/>
        <w:left w:val="none" w:sz="0" w:space="0" w:color="auto"/>
        <w:bottom w:val="none" w:sz="0" w:space="0" w:color="auto"/>
        <w:right w:val="none" w:sz="0" w:space="0" w:color="auto"/>
      </w:divBdr>
      <w:divsChild>
        <w:div w:id="17321923">
          <w:marLeft w:val="640"/>
          <w:marRight w:val="0"/>
          <w:marTop w:val="0"/>
          <w:marBottom w:val="0"/>
          <w:divBdr>
            <w:top w:val="none" w:sz="0" w:space="0" w:color="auto"/>
            <w:left w:val="none" w:sz="0" w:space="0" w:color="auto"/>
            <w:bottom w:val="none" w:sz="0" w:space="0" w:color="auto"/>
            <w:right w:val="none" w:sz="0" w:space="0" w:color="auto"/>
          </w:divBdr>
        </w:div>
        <w:div w:id="40400386">
          <w:marLeft w:val="640"/>
          <w:marRight w:val="0"/>
          <w:marTop w:val="0"/>
          <w:marBottom w:val="0"/>
          <w:divBdr>
            <w:top w:val="none" w:sz="0" w:space="0" w:color="auto"/>
            <w:left w:val="none" w:sz="0" w:space="0" w:color="auto"/>
            <w:bottom w:val="none" w:sz="0" w:space="0" w:color="auto"/>
            <w:right w:val="none" w:sz="0" w:space="0" w:color="auto"/>
          </w:divBdr>
        </w:div>
        <w:div w:id="129827673">
          <w:marLeft w:val="640"/>
          <w:marRight w:val="0"/>
          <w:marTop w:val="0"/>
          <w:marBottom w:val="0"/>
          <w:divBdr>
            <w:top w:val="none" w:sz="0" w:space="0" w:color="auto"/>
            <w:left w:val="none" w:sz="0" w:space="0" w:color="auto"/>
            <w:bottom w:val="none" w:sz="0" w:space="0" w:color="auto"/>
            <w:right w:val="none" w:sz="0" w:space="0" w:color="auto"/>
          </w:divBdr>
        </w:div>
        <w:div w:id="133522839">
          <w:marLeft w:val="640"/>
          <w:marRight w:val="0"/>
          <w:marTop w:val="0"/>
          <w:marBottom w:val="0"/>
          <w:divBdr>
            <w:top w:val="none" w:sz="0" w:space="0" w:color="auto"/>
            <w:left w:val="none" w:sz="0" w:space="0" w:color="auto"/>
            <w:bottom w:val="none" w:sz="0" w:space="0" w:color="auto"/>
            <w:right w:val="none" w:sz="0" w:space="0" w:color="auto"/>
          </w:divBdr>
        </w:div>
        <w:div w:id="135949983">
          <w:marLeft w:val="640"/>
          <w:marRight w:val="0"/>
          <w:marTop w:val="0"/>
          <w:marBottom w:val="0"/>
          <w:divBdr>
            <w:top w:val="none" w:sz="0" w:space="0" w:color="auto"/>
            <w:left w:val="none" w:sz="0" w:space="0" w:color="auto"/>
            <w:bottom w:val="none" w:sz="0" w:space="0" w:color="auto"/>
            <w:right w:val="none" w:sz="0" w:space="0" w:color="auto"/>
          </w:divBdr>
        </w:div>
        <w:div w:id="161891709">
          <w:marLeft w:val="640"/>
          <w:marRight w:val="0"/>
          <w:marTop w:val="0"/>
          <w:marBottom w:val="0"/>
          <w:divBdr>
            <w:top w:val="none" w:sz="0" w:space="0" w:color="auto"/>
            <w:left w:val="none" w:sz="0" w:space="0" w:color="auto"/>
            <w:bottom w:val="none" w:sz="0" w:space="0" w:color="auto"/>
            <w:right w:val="none" w:sz="0" w:space="0" w:color="auto"/>
          </w:divBdr>
        </w:div>
        <w:div w:id="163396696">
          <w:marLeft w:val="640"/>
          <w:marRight w:val="0"/>
          <w:marTop w:val="0"/>
          <w:marBottom w:val="0"/>
          <w:divBdr>
            <w:top w:val="none" w:sz="0" w:space="0" w:color="auto"/>
            <w:left w:val="none" w:sz="0" w:space="0" w:color="auto"/>
            <w:bottom w:val="none" w:sz="0" w:space="0" w:color="auto"/>
            <w:right w:val="none" w:sz="0" w:space="0" w:color="auto"/>
          </w:divBdr>
        </w:div>
        <w:div w:id="188875425">
          <w:marLeft w:val="640"/>
          <w:marRight w:val="0"/>
          <w:marTop w:val="0"/>
          <w:marBottom w:val="0"/>
          <w:divBdr>
            <w:top w:val="none" w:sz="0" w:space="0" w:color="auto"/>
            <w:left w:val="none" w:sz="0" w:space="0" w:color="auto"/>
            <w:bottom w:val="none" w:sz="0" w:space="0" w:color="auto"/>
            <w:right w:val="none" w:sz="0" w:space="0" w:color="auto"/>
          </w:divBdr>
        </w:div>
        <w:div w:id="238255648">
          <w:marLeft w:val="640"/>
          <w:marRight w:val="0"/>
          <w:marTop w:val="0"/>
          <w:marBottom w:val="0"/>
          <w:divBdr>
            <w:top w:val="none" w:sz="0" w:space="0" w:color="auto"/>
            <w:left w:val="none" w:sz="0" w:space="0" w:color="auto"/>
            <w:bottom w:val="none" w:sz="0" w:space="0" w:color="auto"/>
            <w:right w:val="none" w:sz="0" w:space="0" w:color="auto"/>
          </w:divBdr>
        </w:div>
        <w:div w:id="246157303">
          <w:marLeft w:val="640"/>
          <w:marRight w:val="0"/>
          <w:marTop w:val="0"/>
          <w:marBottom w:val="0"/>
          <w:divBdr>
            <w:top w:val="none" w:sz="0" w:space="0" w:color="auto"/>
            <w:left w:val="none" w:sz="0" w:space="0" w:color="auto"/>
            <w:bottom w:val="none" w:sz="0" w:space="0" w:color="auto"/>
            <w:right w:val="none" w:sz="0" w:space="0" w:color="auto"/>
          </w:divBdr>
        </w:div>
        <w:div w:id="262615559">
          <w:marLeft w:val="640"/>
          <w:marRight w:val="0"/>
          <w:marTop w:val="0"/>
          <w:marBottom w:val="0"/>
          <w:divBdr>
            <w:top w:val="none" w:sz="0" w:space="0" w:color="auto"/>
            <w:left w:val="none" w:sz="0" w:space="0" w:color="auto"/>
            <w:bottom w:val="none" w:sz="0" w:space="0" w:color="auto"/>
            <w:right w:val="none" w:sz="0" w:space="0" w:color="auto"/>
          </w:divBdr>
        </w:div>
        <w:div w:id="352268800">
          <w:marLeft w:val="640"/>
          <w:marRight w:val="0"/>
          <w:marTop w:val="0"/>
          <w:marBottom w:val="0"/>
          <w:divBdr>
            <w:top w:val="none" w:sz="0" w:space="0" w:color="auto"/>
            <w:left w:val="none" w:sz="0" w:space="0" w:color="auto"/>
            <w:bottom w:val="none" w:sz="0" w:space="0" w:color="auto"/>
            <w:right w:val="none" w:sz="0" w:space="0" w:color="auto"/>
          </w:divBdr>
        </w:div>
        <w:div w:id="403063536">
          <w:marLeft w:val="640"/>
          <w:marRight w:val="0"/>
          <w:marTop w:val="0"/>
          <w:marBottom w:val="0"/>
          <w:divBdr>
            <w:top w:val="none" w:sz="0" w:space="0" w:color="auto"/>
            <w:left w:val="none" w:sz="0" w:space="0" w:color="auto"/>
            <w:bottom w:val="none" w:sz="0" w:space="0" w:color="auto"/>
            <w:right w:val="none" w:sz="0" w:space="0" w:color="auto"/>
          </w:divBdr>
        </w:div>
        <w:div w:id="414085323">
          <w:marLeft w:val="640"/>
          <w:marRight w:val="0"/>
          <w:marTop w:val="0"/>
          <w:marBottom w:val="0"/>
          <w:divBdr>
            <w:top w:val="none" w:sz="0" w:space="0" w:color="auto"/>
            <w:left w:val="none" w:sz="0" w:space="0" w:color="auto"/>
            <w:bottom w:val="none" w:sz="0" w:space="0" w:color="auto"/>
            <w:right w:val="none" w:sz="0" w:space="0" w:color="auto"/>
          </w:divBdr>
        </w:div>
        <w:div w:id="415055045">
          <w:marLeft w:val="640"/>
          <w:marRight w:val="0"/>
          <w:marTop w:val="0"/>
          <w:marBottom w:val="0"/>
          <w:divBdr>
            <w:top w:val="none" w:sz="0" w:space="0" w:color="auto"/>
            <w:left w:val="none" w:sz="0" w:space="0" w:color="auto"/>
            <w:bottom w:val="none" w:sz="0" w:space="0" w:color="auto"/>
            <w:right w:val="none" w:sz="0" w:space="0" w:color="auto"/>
          </w:divBdr>
        </w:div>
        <w:div w:id="447554210">
          <w:marLeft w:val="640"/>
          <w:marRight w:val="0"/>
          <w:marTop w:val="0"/>
          <w:marBottom w:val="0"/>
          <w:divBdr>
            <w:top w:val="none" w:sz="0" w:space="0" w:color="auto"/>
            <w:left w:val="none" w:sz="0" w:space="0" w:color="auto"/>
            <w:bottom w:val="none" w:sz="0" w:space="0" w:color="auto"/>
            <w:right w:val="none" w:sz="0" w:space="0" w:color="auto"/>
          </w:divBdr>
        </w:div>
        <w:div w:id="482698302">
          <w:marLeft w:val="640"/>
          <w:marRight w:val="0"/>
          <w:marTop w:val="0"/>
          <w:marBottom w:val="0"/>
          <w:divBdr>
            <w:top w:val="none" w:sz="0" w:space="0" w:color="auto"/>
            <w:left w:val="none" w:sz="0" w:space="0" w:color="auto"/>
            <w:bottom w:val="none" w:sz="0" w:space="0" w:color="auto"/>
            <w:right w:val="none" w:sz="0" w:space="0" w:color="auto"/>
          </w:divBdr>
        </w:div>
        <w:div w:id="527179531">
          <w:marLeft w:val="640"/>
          <w:marRight w:val="0"/>
          <w:marTop w:val="0"/>
          <w:marBottom w:val="0"/>
          <w:divBdr>
            <w:top w:val="none" w:sz="0" w:space="0" w:color="auto"/>
            <w:left w:val="none" w:sz="0" w:space="0" w:color="auto"/>
            <w:bottom w:val="none" w:sz="0" w:space="0" w:color="auto"/>
            <w:right w:val="none" w:sz="0" w:space="0" w:color="auto"/>
          </w:divBdr>
        </w:div>
        <w:div w:id="549804134">
          <w:marLeft w:val="640"/>
          <w:marRight w:val="0"/>
          <w:marTop w:val="0"/>
          <w:marBottom w:val="0"/>
          <w:divBdr>
            <w:top w:val="none" w:sz="0" w:space="0" w:color="auto"/>
            <w:left w:val="none" w:sz="0" w:space="0" w:color="auto"/>
            <w:bottom w:val="none" w:sz="0" w:space="0" w:color="auto"/>
            <w:right w:val="none" w:sz="0" w:space="0" w:color="auto"/>
          </w:divBdr>
        </w:div>
        <w:div w:id="567888532">
          <w:marLeft w:val="640"/>
          <w:marRight w:val="0"/>
          <w:marTop w:val="0"/>
          <w:marBottom w:val="0"/>
          <w:divBdr>
            <w:top w:val="none" w:sz="0" w:space="0" w:color="auto"/>
            <w:left w:val="none" w:sz="0" w:space="0" w:color="auto"/>
            <w:bottom w:val="none" w:sz="0" w:space="0" w:color="auto"/>
            <w:right w:val="none" w:sz="0" w:space="0" w:color="auto"/>
          </w:divBdr>
        </w:div>
        <w:div w:id="583344974">
          <w:marLeft w:val="640"/>
          <w:marRight w:val="0"/>
          <w:marTop w:val="0"/>
          <w:marBottom w:val="0"/>
          <w:divBdr>
            <w:top w:val="none" w:sz="0" w:space="0" w:color="auto"/>
            <w:left w:val="none" w:sz="0" w:space="0" w:color="auto"/>
            <w:bottom w:val="none" w:sz="0" w:space="0" w:color="auto"/>
            <w:right w:val="none" w:sz="0" w:space="0" w:color="auto"/>
          </w:divBdr>
        </w:div>
        <w:div w:id="625739698">
          <w:marLeft w:val="640"/>
          <w:marRight w:val="0"/>
          <w:marTop w:val="0"/>
          <w:marBottom w:val="0"/>
          <w:divBdr>
            <w:top w:val="none" w:sz="0" w:space="0" w:color="auto"/>
            <w:left w:val="none" w:sz="0" w:space="0" w:color="auto"/>
            <w:bottom w:val="none" w:sz="0" w:space="0" w:color="auto"/>
            <w:right w:val="none" w:sz="0" w:space="0" w:color="auto"/>
          </w:divBdr>
        </w:div>
        <w:div w:id="684869653">
          <w:marLeft w:val="640"/>
          <w:marRight w:val="0"/>
          <w:marTop w:val="0"/>
          <w:marBottom w:val="0"/>
          <w:divBdr>
            <w:top w:val="none" w:sz="0" w:space="0" w:color="auto"/>
            <w:left w:val="none" w:sz="0" w:space="0" w:color="auto"/>
            <w:bottom w:val="none" w:sz="0" w:space="0" w:color="auto"/>
            <w:right w:val="none" w:sz="0" w:space="0" w:color="auto"/>
          </w:divBdr>
        </w:div>
        <w:div w:id="708846920">
          <w:marLeft w:val="640"/>
          <w:marRight w:val="0"/>
          <w:marTop w:val="0"/>
          <w:marBottom w:val="0"/>
          <w:divBdr>
            <w:top w:val="none" w:sz="0" w:space="0" w:color="auto"/>
            <w:left w:val="none" w:sz="0" w:space="0" w:color="auto"/>
            <w:bottom w:val="none" w:sz="0" w:space="0" w:color="auto"/>
            <w:right w:val="none" w:sz="0" w:space="0" w:color="auto"/>
          </w:divBdr>
        </w:div>
        <w:div w:id="754470880">
          <w:marLeft w:val="640"/>
          <w:marRight w:val="0"/>
          <w:marTop w:val="0"/>
          <w:marBottom w:val="0"/>
          <w:divBdr>
            <w:top w:val="none" w:sz="0" w:space="0" w:color="auto"/>
            <w:left w:val="none" w:sz="0" w:space="0" w:color="auto"/>
            <w:bottom w:val="none" w:sz="0" w:space="0" w:color="auto"/>
            <w:right w:val="none" w:sz="0" w:space="0" w:color="auto"/>
          </w:divBdr>
        </w:div>
        <w:div w:id="758605151">
          <w:marLeft w:val="640"/>
          <w:marRight w:val="0"/>
          <w:marTop w:val="0"/>
          <w:marBottom w:val="0"/>
          <w:divBdr>
            <w:top w:val="none" w:sz="0" w:space="0" w:color="auto"/>
            <w:left w:val="none" w:sz="0" w:space="0" w:color="auto"/>
            <w:bottom w:val="none" w:sz="0" w:space="0" w:color="auto"/>
            <w:right w:val="none" w:sz="0" w:space="0" w:color="auto"/>
          </w:divBdr>
        </w:div>
        <w:div w:id="886985968">
          <w:marLeft w:val="640"/>
          <w:marRight w:val="0"/>
          <w:marTop w:val="0"/>
          <w:marBottom w:val="0"/>
          <w:divBdr>
            <w:top w:val="none" w:sz="0" w:space="0" w:color="auto"/>
            <w:left w:val="none" w:sz="0" w:space="0" w:color="auto"/>
            <w:bottom w:val="none" w:sz="0" w:space="0" w:color="auto"/>
            <w:right w:val="none" w:sz="0" w:space="0" w:color="auto"/>
          </w:divBdr>
        </w:div>
        <w:div w:id="901522576">
          <w:marLeft w:val="640"/>
          <w:marRight w:val="0"/>
          <w:marTop w:val="0"/>
          <w:marBottom w:val="0"/>
          <w:divBdr>
            <w:top w:val="none" w:sz="0" w:space="0" w:color="auto"/>
            <w:left w:val="none" w:sz="0" w:space="0" w:color="auto"/>
            <w:bottom w:val="none" w:sz="0" w:space="0" w:color="auto"/>
            <w:right w:val="none" w:sz="0" w:space="0" w:color="auto"/>
          </w:divBdr>
        </w:div>
        <w:div w:id="963657355">
          <w:marLeft w:val="640"/>
          <w:marRight w:val="0"/>
          <w:marTop w:val="0"/>
          <w:marBottom w:val="0"/>
          <w:divBdr>
            <w:top w:val="none" w:sz="0" w:space="0" w:color="auto"/>
            <w:left w:val="none" w:sz="0" w:space="0" w:color="auto"/>
            <w:bottom w:val="none" w:sz="0" w:space="0" w:color="auto"/>
            <w:right w:val="none" w:sz="0" w:space="0" w:color="auto"/>
          </w:divBdr>
        </w:div>
        <w:div w:id="1038310798">
          <w:marLeft w:val="640"/>
          <w:marRight w:val="0"/>
          <w:marTop w:val="0"/>
          <w:marBottom w:val="0"/>
          <w:divBdr>
            <w:top w:val="none" w:sz="0" w:space="0" w:color="auto"/>
            <w:left w:val="none" w:sz="0" w:space="0" w:color="auto"/>
            <w:bottom w:val="none" w:sz="0" w:space="0" w:color="auto"/>
            <w:right w:val="none" w:sz="0" w:space="0" w:color="auto"/>
          </w:divBdr>
        </w:div>
        <w:div w:id="1042024701">
          <w:marLeft w:val="640"/>
          <w:marRight w:val="0"/>
          <w:marTop w:val="0"/>
          <w:marBottom w:val="0"/>
          <w:divBdr>
            <w:top w:val="none" w:sz="0" w:space="0" w:color="auto"/>
            <w:left w:val="none" w:sz="0" w:space="0" w:color="auto"/>
            <w:bottom w:val="none" w:sz="0" w:space="0" w:color="auto"/>
            <w:right w:val="none" w:sz="0" w:space="0" w:color="auto"/>
          </w:divBdr>
        </w:div>
        <w:div w:id="1095175035">
          <w:marLeft w:val="640"/>
          <w:marRight w:val="0"/>
          <w:marTop w:val="0"/>
          <w:marBottom w:val="0"/>
          <w:divBdr>
            <w:top w:val="none" w:sz="0" w:space="0" w:color="auto"/>
            <w:left w:val="none" w:sz="0" w:space="0" w:color="auto"/>
            <w:bottom w:val="none" w:sz="0" w:space="0" w:color="auto"/>
            <w:right w:val="none" w:sz="0" w:space="0" w:color="auto"/>
          </w:divBdr>
        </w:div>
        <w:div w:id="1125663832">
          <w:marLeft w:val="640"/>
          <w:marRight w:val="0"/>
          <w:marTop w:val="0"/>
          <w:marBottom w:val="0"/>
          <w:divBdr>
            <w:top w:val="none" w:sz="0" w:space="0" w:color="auto"/>
            <w:left w:val="none" w:sz="0" w:space="0" w:color="auto"/>
            <w:bottom w:val="none" w:sz="0" w:space="0" w:color="auto"/>
            <w:right w:val="none" w:sz="0" w:space="0" w:color="auto"/>
          </w:divBdr>
        </w:div>
        <w:div w:id="1167212465">
          <w:marLeft w:val="640"/>
          <w:marRight w:val="0"/>
          <w:marTop w:val="0"/>
          <w:marBottom w:val="0"/>
          <w:divBdr>
            <w:top w:val="none" w:sz="0" w:space="0" w:color="auto"/>
            <w:left w:val="none" w:sz="0" w:space="0" w:color="auto"/>
            <w:bottom w:val="none" w:sz="0" w:space="0" w:color="auto"/>
            <w:right w:val="none" w:sz="0" w:space="0" w:color="auto"/>
          </w:divBdr>
        </w:div>
        <w:div w:id="1185249257">
          <w:marLeft w:val="640"/>
          <w:marRight w:val="0"/>
          <w:marTop w:val="0"/>
          <w:marBottom w:val="0"/>
          <w:divBdr>
            <w:top w:val="none" w:sz="0" w:space="0" w:color="auto"/>
            <w:left w:val="none" w:sz="0" w:space="0" w:color="auto"/>
            <w:bottom w:val="none" w:sz="0" w:space="0" w:color="auto"/>
            <w:right w:val="none" w:sz="0" w:space="0" w:color="auto"/>
          </w:divBdr>
        </w:div>
        <w:div w:id="1185941260">
          <w:marLeft w:val="640"/>
          <w:marRight w:val="0"/>
          <w:marTop w:val="0"/>
          <w:marBottom w:val="0"/>
          <w:divBdr>
            <w:top w:val="none" w:sz="0" w:space="0" w:color="auto"/>
            <w:left w:val="none" w:sz="0" w:space="0" w:color="auto"/>
            <w:bottom w:val="none" w:sz="0" w:space="0" w:color="auto"/>
            <w:right w:val="none" w:sz="0" w:space="0" w:color="auto"/>
          </w:divBdr>
        </w:div>
        <w:div w:id="1216282750">
          <w:marLeft w:val="640"/>
          <w:marRight w:val="0"/>
          <w:marTop w:val="0"/>
          <w:marBottom w:val="0"/>
          <w:divBdr>
            <w:top w:val="none" w:sz="0" w:space="0" w:color="auto"/>
            <w:left w:val="none" w:sz="0" w:space="0" w:color="auto"/>
            <w:bottom w:val="none" w:sz="0" w:space="0" w:color="auto"/>
            <w:right w:val="none" w:sz="0" w:space="0" w:color="auto"/>
          </w:divBdr>
        </w:div>
        <w:div w:id="1318612276">
          <w:marLeft w:val="640"/>
          <w:marRight w:val="0"/>
          <w:marTop w:val="0"/>
          <w:marBottom w:val="0"/>
          <w:divBdr>
            <w:top w:val="none" w:sz="0" w:space="0" w:color="auto"/>
            <w:left w:val="none" w:sz="0" w:space="0" w:color="auto"/>
            <w:bottom w:val="none" w:sz="0" w:space="0" w:color="auto"/>
            <w:right w:val="none" w:sz="0" w:space="0" w:color="auto"/>
          </w:divBdr>
        </w:div>
        <w:div w:id="1324090404">
          <w:marLeft w:val="640"/>
          <w:marRight w:val="0"/>
          <w:marTop w:val="0"/>
          <w:marBottom w:val="0"/>
          <w:divBdr>
            <w:top w:val="none" w:sz="0" w:space="0" w:color="auto"/>
            <w:left w:val="none" w:sz="0" w:space="0" w:color="auto"/>
            <w:bottom w:val="none" w:sz="0" w:space="0" w:color="auto"/>
            <w:right w:val="none" w:sz="0" w:space="0" w:color="auto"/>
          </w:divBdr>
        </w:div>
        <w:div w:id="1345519902">
          <w:marLeft w:val="640"/>
          <w:marRight w:val="0"/>
          <w:marTop w:val="0"/>
          <w:marBottom w:val="0"/>
          <w:divBdr>
            <w:top w:val="none" w:sz="0" w:space="0" w:color="auto"/>
            <w:left w:val="none" w:sz="0" w:space="0" w:color="auto"/>
            <w:bottom w:val="none" w:sz="0" w:space="0" w:color="auto"/>
            <w:right w:val="none" w:sz="0" w:space="0" w:color="auto"/>
          </w:divBdr>
        </w:div>
        <w:div w:id="1347707863">
          <w:marLeft w:val="640"/>
          <w:marRight w:val="0"/>
          <w:marTop w:val="0"/>
          <w:marBottom w:val="0"/>
          <w:divBdr>
            <w:top w:val="none" w:sz="0" w:space="0" w:color="auto"/>
            <w:left w:val="none" w:sz="0" w:space="0" w:color="auto"/>
            <w:bottom w:val="none" w:sz="0" w:space="0" w:color="auto"/>
            <w:right w:val="none" w:sz="0" w:space="0" w:color="auto"/>
          </w:divBdr>
        </w:div>
        <w:div w:id="1384526598">
          <w:marLeft w:val="640"/>
          <w:marRight w:val="0"/>
          <w:marTop w:val="0"/>
          <w:marBottom w:val="0"/>
          <w:divBdr>
            <w:top w:val="none" w:sz="0" w:space="0" w:color="auto"/>
            <w:left w:val="none" w:sz="0" w:space="0" w:color="auto"/>
            <w:bottom w:val="none" w:sz="0" w:space="0" w:color="auto"/>
            <w:right w:val="none" w:sz="0" w:space="0" w:color="auto"/>
          </w:divBdr>
        </w:div>
        <w:div w:id="1417287261">
          <w:marLeft w:val="640"/>
          <w:marRight w:val="0"/>
          <w:marTop w:val="0"/>
          <w:marBottom w:val="0"/>
          <w:divBdr>
            <w:top w:val="none" w:sz="0" w:space="0" w:color="auto"/>
            <w:left w:val="none" w:sz="0" w:space="0" w:color="auto"/>
            <w:bottom w:val="none" w:sz="0" w:space="0" w:color="auto"/>
            <w:right w:val="none" w:sz="0" w:space="0" w:color="auto"/>
          </w:divBdr>
        </w:div>
        <w:div w:id="1460875250">
          <w:marLeft w:val="640"/>
          <w:marRight w:val="0"/>
          <w:marTop w:val="0"/>
          <w:marBottom w:val="0"/>
          <w:divBdr>
            <w:top w:val="none" w:sz="0" w:space="0" w:color="auto"/>
            <w:left w:val="none" w:sz="0" w:space="0" w:color="auto"/>
            <w:bottom w:val="none" w:sz="0" w:space="0" w:color="auto"/>
            <w:right w:val="none" w:sz="0" w:space="0" w:color="auto"/>
          </w:divBdr>
        </w:div>
        <w:div w:id="1462530578">
          <w:marLeft w:val="640"/>
          <w:marRight w:val="0"/>
          <w:marTop w:val="0"/>
          <w:marBottom w:val="0"/>
          <w:divBdr>
            <w:top w:val="none" w:sz="0" w:space="0" w:color="auto"/>
            <w:left w:val="none" w:sz="0" w:space="0" w:color="auto"/>
            <w:bottom w:val="none" w:sz="0" w:space="0" w:color="auto"/>
            <w:right w:val="none" w:sz="0" w:space="0" w:color="auto"/>
          </w:divBdr>
        </w:div>
        <w:div w:id="1505049416">
          <w:marLeft w:val="640"/>
          <w:marRight w:val="0"/>
          <w:marTop w:val="0"/>
          <w:marBottom w:val="0"/>
          <w:divBdr>
            <w:top w:val="none" w:sz="0" w:space="0" w:color="auto"/>
            <w:left w:val="none" w:sz="0" w:space="0" w:color="auto"/>
            <w:bottom w:val="none" w:sz="0" w:space="0" w:color="auto"/>
            <w:right w:val="none" w:sz="0" w:space="0" w:color="auto"/>
          </w:divBdr>
        </w:div>
        <w:div w:id="1614246034">
          <w:marLeft w:val="640"/>
          <w:marRight w:val="0"/>
          <w:marTop w:val="0"/>
          <w:marBottom w:val="0"/>
          <w:divBdr>
            <w:top w:val="none" w:sz="0" w:space="0" w:color="auto"/>
            <w:left w:val="none" w:sz="0" w:space="0" w:color="auto"/>
            <w:bottom w:val="none" w:sz="0" w:space="0" w:color="auto"/>
            <w:right w:val="none" w:sz="0" w:space="0" w:color="auto"/>
          </w:divBdr>
        </w:div>
        <w:div w:id="1621260963">
          <w:marLeft w:val="640"/>
          <w:marRight w:val="0"/>
          <w:marTop w:val="0"/>
          <w:marBottom w:val="0"/>
          <w:divBdr>
            <w:top w:val="none" w:sz="0" w:space="0" w:color="auto"/>
            <w:left w:val="none" w:sz="0" w:space="0" w:color="auto"/>
            <w:bottom w:val="none" w:sz="0" w:space="0" w:color="auto"/>
            <w:right w:val="none" w:sz="0" w:space="0" w:color="auto"/>
          </w:divBdr>
        </w:div>
        <w:div w:id="1668904233">
          <w:marLeft w:val="640"/>
          <w:marRight w:val="0"/>
          <w:marTop w:val="0"/>
          <w:marBottom w:val="0"/>
          <w:divBdr>
            <w:top w:val="none" w:sz="0" w:space="0" w:color="auto"/>
            <w:left w:val="none" w:sz="0" w:space="0" w:color="auto"/>
            <w:bottom w:val="none" w:sz="0" w:space="0" w:color="auto"/>
            <w:right w:val="none" w:sz="0" w:space="0" w:color="auto"/>
          </w:divBdr>
        </w:div>
        <w:div w:id="1736972970">
          <w:marLeft w:val="640"/>
          <w:marRight w:val="0"/>
          <w:marTop w:val="0"/>
          <w:marBottom w:val="0"/>
          <w:divBdr>
            <w:top w:val="none" w:sz="0" w:space="0" w:color="auto"/>
            <w:left w:val="none" w:sz="0" w:space="0" w:color="auto"/>
            <w:bottom w:val="none" w:sz="0" w:space="0" w:color="auto"/>
            <w:right w:val="none" w:sz="0" w:space="0" w:color="auto"/>
          </w:divBdr>
        </w:div>
        <w:div w:id="1737316071">
          <w:marLeft w:val="640"/>
          <w:marRight w:val="0"/>
          <w:marTop w:val="0"/>
          <w:marBottom w:val="0"/>
          <w:divBdr>
            <w:top w:val="none" w:sz="0" w:space="0" w:color="auto"/>
            <w:left w:val="none" w:sz="0" w:space="0" w:color="auto"/>
            <w:bottom w:val="none" w:sz="0" w:space="0" w:color="auto"/>
            <w:right w:val="none" w:sz="0" w:space="0" w:color="auto"/>
          </w:divBdr>
        </w:div>
        <w:div w:id="1778404038">
          <w:marLeft w:val="640"/>
          <w:marRight w:val="0"/>
          <w:marTop w:val="0"/>
          <w:marBottom w:val="0"/>
          <w:divBdr>
            <w:top w:val="none" w:sz="0" w:space="0" w:color="auto"/>
            <w:left w:val="none" w:sz="0" w:space="0" w:color="auto"/>
            <w:bottom w:val="none" w:sz="0" w:space="0" w:color="auto"/>
            <w:right w:val="none" w:sz="0" w:space="0" w:color="auto"/>
          </w:divBdr>
        </w:div>
        <w:div w:id="1802261817">
          <w:marLeft w:val="640"/>
          <w:marRight w:val="0"/>
          <w:marTop w:val="0"/>
          <w:marBottom w:val="0"/>
          <w:divBdr>
            <w:top w:val="none" w:sz="0" w:space="0" w:color="auto"/>
            <w:left w:val="none" w:sz="0" w:space="0" w:color="auto"/>
            <w:bottom w:val="none" w:sz="0" w:space="0" w:color="auto"/>
            <w:right w:val="none" w:sz="0" w:space="0" w:color="auto"/>
          </w:divBdr>
        </w:div>
        <w:div w:id="1925256823">
          <w:marLeft w:val="640"/>
          <w:marRight w:val="0"/>
          <w:marTop w:val="0"/>
          <w:marBottom w:val="0"/>
          <w:divBdr>
            <w:top w:val="none" w:sz="0" w:space="0" w:color="auto"/>
            <w:left w:val="none" w:sz="0" w:space="0" w:color="auto"/>
            <w:bottom w:val="none" w:sz="0" w:space="0" w:color="auto"/>
            <w:right w:val="none" w:sz="0" w:space="0" w:color="auto"/>
          </w:divBdr>
        </w:div>
        <w:div w:id="1945772460">
          <w:marLeft w:val="640"/>
          <w:marRight w:val="0"/>
          <w:marTop w:val="0"/>
          <w:marBottom w:val="0"/>
          <w:divBdr>
            <w:top w:val="none" w:sz="0" w:space="0" w:color="auto"/>
            <w:left w:val="none" w:sz="0" w:space="0" w:color="auto"/>
            <w:bottom w:val="none" w:sz="0" w:space="0" w:color="auto"/>
            <w:right w:val="none" w:sz="0" w:space="0" w:color="auto"/>
          </w:divBdr>
        </w:div>
        <w:div w:id="1957758397">
          <w:marLeft w:val="640"/>
          <w:marRight w:val="0"/>
          <w:marTop w:val="0"/>
          <w:marBottom w:val="0"/>
          <w:divBdr>
            <w:top w:val="none" w:sz="0" w:space="0" w:color="auto"/>
            <w:left w:val="none" w:sz="0" w:space="0" w:color="auto"/>
            <w:bottom w:val="none" w:sz="0" w:space="0" w:color="auto"/>
            <w:right w:val="none" w:sz="0" w:space="0" w:color="auto"/>
          </w:divBdr>
        </w:div>
        <w:div w:id="1960990084">
          <w:marLeft w:val="640"/>
          <w:marRight w:val="0"/>
          <w:marTop w:val="0"/>
          <w:marBottom w:val="0"/>
          <w:divBdr>
            <w:top w:val="none" w:sz="0" w:space="0" w:color="auto"/>
            <w:left w:val="none" w:sz="0" w:space="0" w:color="auto"/>
            <w:bottom w:val="none" w:sz="0" w:space="0" w:color="auto"/>
            <w:right w:val="none" w:sz="0" w:space="0" w:color="auto"/>
          </w:divBdr>
        </w:div>
        <w:div w:id="1972635278">
          <w:marLeft w:val="640"/>
          <w:marRight w:val="0"/>
          <w:marTop w:val="0"/>
          <w:marBottom w:val="0"/>
          <w:divBdr>
            <w:top w:val="none" w:sz="0" w:space="0" w:color="auto"/>
            <w:left w:val="none" w:sz="0" w:space="0" w:color="auto"/>
            <w:bottom w:val="none" w:sz="0" w:space="0" w:color="auto"/>
            <w:right w:val="none" w:sz="0" w:space="0" w:color="auto"/>
          </w:divBdr>
        </w:div>
        <w:div w:id="2000231212">
          <w:marLeft w:val="640"/>
          <w:marRight w:val="0"/>
          <w:marTop w:val="0"/>
          <w:marBottom w:val="0"/>
          <w:divBdr>
            <w:top w:val="none" w:sz="0" w:space="0" w:color="auto"/>
            <w:left w:val="none" w:sz="0" w:space="0" w:color="auto"/>
            <w:bottom w:val="none" w:sz="0" w:space="0" w:color="auto"/>
            <w:right w:val="none" w:sz="0" w:space="0" w:color="auto"/>
          </w:divBdr>
        </w:div>
        <w:div w:id="2012875104">
          <w:marLeft w:val="640"/>
          <w:marRight w:val="0"/>
          <w:marTop w:val="0"/>
          <w:marBottom w:val="0"/>
          <w:divBdr>
            <w:top w:val="none" w:sz="0" w:space="0" w:color="auto"/>
            <w:left w:val="none" w:sz="0" w:space="0" w:color="auto"/>
            <w:bottom w:val="none" w:sz="0" w:space="0" w:color="auto"/>
            <w:right w:val="none" w:sz="0" w:space="0" w:color="auto"/>
          </w:divBdr>
        </w:div>
        <w:div w:id="2032145438">
          <w:marLeft w:val="640"/>
          <w:marRight w:val="0"/>
          <w:marTop w:val="0"/>
          <w:marBottom w:val="0"/>
          <w:divBdr>
            <w:top w:val="none" w:sz="0" w:space="0" w:color="auto"/>
            <w:left w:val="none" w:sz="0" w:space="0" w:color="auto"/>
            <w:bottom w:val="none" w:sz="0" w:space="0" w:color="auto"/>
            <w:right w:val="none" w:sz="0" w:space="0" w:color="auto"/>
          </w:divBdr>
        </w:div>
        <w:div w:id="2032874581">
          <w:marLeft w:val="640"/>
          <w:marRight w:val="0"/>
          <w:marTop w:val="0"/>
          <w:marBottom w:val="0"/>
          <w:divBdr>
            <w:top w:val="none" w:sz="0" w:space="0" w:color="auto"/>
            <w:left w:val="none" w:sz="0" w:space="0" w:color="auto"/>
            <w:bottom w:val="none" w:sz="0" w:space="0" w:color="auto"/>
            <w:right w:val="none" w:sz="0" w:space="0" w:color="auto"/>
          </w:divBdr>
        </w:div>
        <w:div w:id="2038701847">
          <w:marLeft w:val="640"/>
          <w:marRight w:val="0"/>
          <w:marTop w:val="0"/>
          <w:marBottom w:val="0"/>
          <w:divBdr>
            <w:top w:val="none" w:sz="0" w:space="0" w:color="auto"/>
            <w:left w:val="none" w:sz="0" w:space="0" w:color="auto"/>
            <w:bottom w:val="none" w:sz="0" w:space="0" w:color="auto"/>
            <w:right w:val="none" w:sz="0" w:space="0" w:color="auto"/>
          </w:divBdr>
        </w:div>
        <w:div w:id="2136292916">
          <w:marLeft w:val="640"/>
          <w:marRight w:val="0"/>
          <w:marTop w:val="0"/>
          <w:marBottom w:val="0"/>
          <w:divBdr>
            <w:top w:val="none" w:sz="0" w:space="0" w:color="auto"/>
            <w:left w:val="none" w:sz="0" w:space="0" w:color="auto"/>
            <w:bottom w:val="none" w:sz="0" w:space="0" w:color="auto"/>
            <w:right w:val="none" w:sz="0" w:space="0" w:color="auto"/>
          </w:divBdr>
        </w:div>
      </w:divsChild>
    </w:div>
    <w:div w:id="1437675661">
      <w:bodyDiv w:val="1"/>
      <w:marLeft w:val="0"/>
      <w:marRight w:val="0"/>
      <w:marTop w:val="0"/>
      <w:marBottom w:val="0"/>
      <w:divBdr>
        <w:top w:val="none" w:sz="0" w:space="0" w:color="auto"/>
        <w:left w:val="none" w:sz="0" w:space="0" w:color="auto"/>
        <w:bottom w:val="none" w:sz="0" w:space="0" w:color="auto"/>
        <w:right w:val="none" w:sz="0" w:space="0" w:color="auto"/>
      </w:divBdr>
    </w:div>
    <w:div w:id="1437948885">
      <w:marLeft w:val="640"/>
      <w:marRight w:val="0"/>
      <w:marTop w:val="0"/>
      <w:marBottom w:val="0"/>
      <w:divBdr>
        <w:top w:val="none" w:sz="0" w:space="0" w:color="auto"/>
        <w:left w:val="none" w:sz="0" w:space="0" w:color="auto"/>
        <w:bottom w:val="none" w:sz="0" w:space="0" w:color="auto"/>
        <w:right w:val="none" w:sz="0" w:space="0" w:color="auto"/>
      </w:divBdr>
    </w:div>
    <w:div w:id="1445340528">
      <w:bodyDiv w:val="1"/>
      <w:marLeft w:val="0"/>
      <w:marRight w:val="0"/>
      <w:marTop w:val="0"/>
      <w:marBottom w:val="0"/>
      <w:divBdr>
        <w:top w:val="none" w:sz="0" w:space="0" w:color="auto"/>
        <w:left w:val="none" w:sz="0" w:space="0" w:color="auto"/>
        <w:bottom w:val="none" w:sz="0" w:space="0" w:color="auto"/>
        <w:right w:val="none" w:sz="0" w:space="0" w:color="auto"/>
      </w:divBdr>
      <w:divsChild>
        <w:div w:id="8879185">
          <w:marLeft w:val="640"/>
          <w:marRight w:val="0"/>
          <w:marTop w:val="0"/>
          <w:marBottom w:val="0"/>
          <w:divBdr>
            <w:top w:val="none" w:sz="0" w:space="0" w:color="auto"/>
            <w:left w:val="none" w:sz="0" w:space="0" w:color="auto"/>
            <w:bottom w:val="none" w:sz="0" w:space="0" w:color="auto"/>
            <w:right w:val="none" w:sz="0" w:space="0" w:color="auto"/>
          </w:divBdr>
        </w:div>
        <w:div w:id="23557286">
          <w:marLeft w:val="640"/>
          <w:marRight w:val="0"/>
          <w:marTop w:val="0"/>
          <w:marBottom w:val="0"/>
          <w:divBdr>
            <w:top w:val="none" w:sz="0" w:space="0" w:color="auto"/>
            <w:left w:val="none" w:sz="0" w:space="0" w:color="auto"/>
            <w:bottom w:val="none" w:sz="0" w:space="0" w:color="auto"/>
            <w:right w:val="none" w:sz="0" w:space="0" w:color="auto"/>
          </w:divBdr>
        </w:div>
        <w:div w:id="48959474">
          <w:marLeft w:val="640"/>
          <w:marRight w:val="0"/>
          <w:marTop w:val="0"/>
          <w:marBottom w:val="0"/>
          <w:divBdr>
            <w:top w:val="none" w:sz="0" w:space="0" w:color="auto"/>
            <w:left w:val="none" w:sz="0" w:space="0" w:color="auto"/>
            <w:bottom w:val="none" w:sz="0" w:space="0" w:color="auto"/>
            <w:right w:val="none" w:sz="0" w:space="0" w:color="auto"/>
          </w:divBdr>
        </w:div>
        <w:div w:id="75635693">
          <w:marLeft w:val="640"/>
          <w:marRight w:val="0"/>
          <w:marTop w:val="0"/>
          <w:marBottom w:val="0"/>
          <w:divBdr>
            <w:top w:val="none" w:sz="0" w:space="0" w:color="auto"/>
            <w:left w:val="none" w:sz="0" w:space="0" w:color="auto"/>
            <w:bottom w:val="none" w:sz="0" w:space="0" w:color="auto"/>
            <w:right w:val="none" w:sz="0" w:space="0" w:color="auto"/>
          </w:divBdr>
        </w:div>
        <w:div w:id="79376907">
          <w:marLeft w:val="640"/>
          <w:marRight w:val="0"/>
          <w:marTop w:val="0"/>
          <w:marBottom w:val="0"/>
          <w:divBdr>
            <w:top w:val="none" w:sz="0" w:space="0" w:color="auto"/>
            <w:left w:val="none" w:sz="0" w:space="0" w:color="auto"/>
            <w:bottom w:val="none" w:sz="0" w:space="0" w:color="auto"/>
            <w:right w:val="none" w:sz="0" w:space="0" w:color="auto"/>
          </w:divBdr>
        </w:div>
        <w:div w:id="96675657">
          <w:marLeft w:val="640"/>
          <w:marRight w:val="0"/>
          <w:marTop w:val="0"/>
          <w:marBottom w:val="0"/>
          <w:divBdr>
            <w:top w:val="none" w:sz="0" w:space="0" w:color="auto"/>
            <w:left w:val="none" w:sz="0" w:space="0" w:color="auto"/>
            <w:bottom w:val="none" w:sz="0" w:space="0" w:color="auto"/>
            <w:right w:val="none" w:sz="0" w:space="0" w:color="auto"/>
          </w:divBdr>
        </w:div>
        <w:div w:id="183597203">
          <w:marLeft w:val="640"/>
          <w:marRight w:val="0"/>
          <w:marTop w:val="0"/>
          <w:marBottom w:val="0"/>
          <w:divBdr>
            <w:top w:val="none" w:sz="0" w:space="0" w:color="auto"/>
            <w:left w:val="none" w:sz="0" w:space="0" w:color="auto"/>
            <w:bottom w:val="none" w:sz="0" w:space="0" w:color="auto"/>
            <w:right w:val="none" w:sz="0" w:space="0" w:color="auto"/>
          </w:divBdr>
        </w:div>
        <w:div w:id="195698810">
          <w:marLeft w:val="640"/>
          <w:marRight w:val="0"/>
          <w:marTop w:val="0"/>
          <w:marBottom w:val="0"/>
          <w:divBdr>
            <w:top w:val="none" w:sz="0" w:space="0" w:color="auto"/>
            <w:left w:val="none" w:sz="0" w:space="0" w:color="auto"/>
            <w:bottom w:val="none" w:sz="0" w:space="0" w:color="auto"/>
            <w:right w:val="none" w:sz="0" w:space="0" w:color="auto"/>
          </w:divBdr>
        </w:div>
        <w:div w:id="209460125">
          <w:marLeft w:val="640"/>
          <w:marRight w:val="0"/>
          <w:marTop w:val="0"/>
          <w:marBottom w:val="0"/>
          <w:divBdr>
            <w:top w:val="none" w:sz="0" w:space="0" w:color="auto"/>
            <w:left w:val="none" w:sz="0" w:space="0" w:color="auto"/>
            <w:bottom w:val="none" w:sz="0" w:space="0" w:color="auto"/>
            <w:right w:val="none" w:sz="0" w:space="0" w:color="auto"/>
          </w:divBdr>
        </w:div>
        <w:div w:id="222496740">
          <w:marLeft w:val="640"/>
          <w:marRight w:val="0"/>
          <w:marTop w:val="0"/>
          <w:marBottom w:val="0"/>
          <w:divBdr>
            <w:top w:val="none" w:sz="0" w:space="0" w:color="auto"/>
            <w:left w:val="none" w:sz="0" w:space="0" w:color="auto"/>
            <w:bottom w:val="none" w:sz="0" w:space="0" w:color="auto"/>
            <w:right w:val="none" w:sz="0" w:space="0" w:color="auto"/>
          </w:divBdr>
        </w:div>
        <w:div w:id="224217842">
          <w:marLeft w:val="640"/>
          <w:marRight w:val="0"/>
          <w:marTop w:val="0"/>
          <w:marBottom w:val="0"/>
          <w:divBdr>
            <w:top w:val="none" w:sz="0" w:space="0" w:color="auto"/>
            <w:left w:val="none" w:sz="0" w:space="0" w:color="auto"/>
            <w:bottom w:val="none" w:sz="0" w:space="0" w:color="auto"/>
            <w:right w:val="none" w:sz="0" w:space="0" w:color="auto"/>
          </w:divBdr>
        </w:div>
        <w:div w:id="224604003">
          <w:marLeft w:val="640"/>
          <w:marRight w:val="0"/>
          <w:marTop w:val="0"/>
          <w:marBottom w:val="0"/>
          <w:divBdr>
            <w:top w:val="none" w:sz="0" w:space="0" w:color="auto"/>
            <w:left w:val="none" w:sz="0" w:space="0" w:color="auto"/>
            <w:bottom w:val="none" w:sz="0" w:space="0" w:color="auto"/>
            <w:right w:val="none" w:sz="0" w:space="0" w:color="auto"/>
          </w:divBdr>
        </w:div>
        <w:div w:id="245112066">
          <w:marLeft w:val="640"/>
          <w:marRight w:val="0"/>
          <w:marTop w:val="0"/>
          <w:marBottom w:val="0"/>
          <w:divBdr>
            <w:top w:val="none" w:sz="0" w:space="0" w:color="auto"/>
            <w:left w:val="none" w:sz="0" w:space="0" w:color="auto"/>
            <w:bottom w:val="none" w:sz="0" w:space="0" w:color="auto"/>
            <w:right w:val="none" w:sz="0" w:space="0" w:color="auto"/>
          </w:divBdr>
        </w:div>
        <w:div w:id="248853425">
          <w:marLeft w:val="640"/>
          <w:marRight w:val="0"/>
          <w:marTop w:val="0"/>
          <w:marBottom w:val="0"/>
          <w:divBdr>
            <w:top w:val="none" w:sz="0" w:space="0" w:color="auto"/>
            <w:left w:val="none" w:sz="0" w:space="0" w:color="auto"/>
            <w:bottom w:val="none" w:sz="0" w:space="0" w:color="auto"/>
            <w:right w:val="none" w:sz="0" w:space="0" w:color="auto"/>
          </w:divBdr>
        </w:div>
        <w:div w:id="251134516">
          <w:marLeft w:val="640"/>
          <w:marRight w:val="0"/>
          <w:marTop w:val="0"/>
          <w:marBottom w:val="0"/>
          <w:divBdr>
            <w:top w:val="none" w:sz="0" w:space="0" w:color="auto"/>
            <w:left w:val="none" w:sz="0" w:space="0" w:color="auto"/>
            <w:bottom w:val="none" w:sz="0" w:space="0" w:color="auto"/>
            <w:right w:val="none" w:sz="0" w:space="0" w:color="auto"/>
          </w:divBdr>
        </w:div>
        <w:div w:id="267586336">
          <w:marLeft w:val="640"/>
          <w:marRight w:val="0"/>
          <w:marTop w:val="0"/>
          <w:marBottom w:val="0"/>
          <w:divBdr>
            <w:top w:val="none" w:sz="0" w:space="0" w:color="auto"/>
            <w:left w:val="none" w:sz="0" w:space="0" w:color="auto"/>
            <w:bottom w:val="none" w:sz="0" w:space="0" w:color="auto"/>
            <w:right w:val="none" w:sz="0" w:space="0" w:color="auto"/>
          </w:divBdr>
        </w:div>
        <w:div w:id="270741194">
          <w:marLeft w:val="640"/>
          <w:marRight w:val="0"/>
          <w:marTop w:val="0"/>
          <w:marBottom w:val="0"/>
          <w:divBdr>
            <w:top w:val="none" w:sz="0" w:space="0" w:color="auto"/>
            <w:left w:val="none" w:sz="0" w:space="0" w:color="auto"/>
            <w:bottom w:val="none" w:sz="0" w:space="0" w:color="auto"/>
            <w:right w:val="none" w:sz="0" w:space="0" w:color="auto"/>
          </w:divBdr>
        </w:div>
        <w:div w:id="289675433">
          <w:marLeft w:val="640"/>
          <w:marRight w:val="0"/>
          <w:marTop w:val="0"/>
          <w:marBottom w:val="0"/>
          <w:divBdr>
            <w:top w:val="none" w:sz="0" w:space="0" w:color="auto"/>
            <w:left w:val="none" w:sz="0" w:space="0" w:color="auto"/>
            <w:bottom w:val="none" w:sz="0" w:space="0" w:color="auto"/>
            <w:right w:val="none" w:sz="0" w:space="0" w:color="auto"/>
          </w:divBdr>
        </w:div>
        <w:div w:id="346106842">
          <w:marLeft w:val="640"/>
          <w:marRight w:val="0"/>
          <w:marTop w:val="0"/>
          <w:marBottom w:val="0"/>
          <w:divBdr>
            <w:top w:val="none" w:sz="0" w:space="0" w:color="auto"/>
            <w:left w:val="none" w:sz="0" w:space="0" w:color="auto"/>
            <w:bottom w:val="none" w:sz="0" w:space="0" w:color="auto"/>
            <w:right w:val="none" w:sz="0" w:space="0" w:color="auto"/>
          </w:divBdr>
        </w:div>
        <w:div w:id="379979203">
          <w:marLeft w:val="640"/>
          <w:marRight w:val="0"/>
          <w:marTop w:val="0"/>
          <w:marBottom w:val="0"/>
          <w:divBdr>
            <w:top w:val="none" w:sz="0" w:space="0" w:color="auto"/>
            <w:left w:val="none" w:sz="0" w:space="0" w:color="auto"/>
            <w:bottom w:val="none" w:sz="0" w:space="0" w:color="auto"/>
            <w:right w:val="none" w:sz="0" w:space="0" w:color="auto"/>
          </w:divBdr>
        </w:div>
        <w:div w:id="408112327">
          <w:marLeft w:val="640"/>
          <w:marRight w:val="0"/>
          <w:marTop w:val="0"/>
          <w:marBottom w:val="0"/>
          <w:divBdr>
            <w:top w:val="none" w:sz="0" w:space="0" w:color="auto"/>
            <w:left w:val="none" w:sz="0" w:space="0" w:color="auto"/>
            <w:bottom w:val="none" w:sz="0" w:space="0" w:color="auto"/>
            <w:right w:val="none" w:sz="0" w:space="0" w:color="auto"/>
          </w:divBdr>
        </w:div>
        <w:div w:id="500899540">
          <w:marLeft w:val="640"/>
          <w:marRight w:val="0"/>
          <w:marTop w:val="0"/>
          <w:marBottom w:val="0"/>
          <w:divBdr>
            <w:top w:val="none" w:sz="0" w:space="0" w:color="auto"/>
            <w:left w:val="none" w:sz="0" w:space="0" w:color="auto"/>
            <w:bottom w:val="none" w:sz="0" w:space="0" w:color="auto"/>
            <w:right w:val="none" w:sz="0" w:space="0" w:color="auto"/>
          </w:divBdr>
        </w:div>
        <w:div w:id="504826764">
          <w:marLeft w:val="640"/>
          <w:marRight w:val="0"/>
          <w:marTop w:val="0"/>
          <w:marBottom w:val="0"/>
          <w:divBdr>
            <w:top w:val="none" w:sz="0" w:space="0" w:color="auto"/>
            <w:left w:val="none" w:sz="0" w:space="0" w:color="auto"/>
            <w:bottom w:val="none" w:sz="0" w:space="0" w:color="auto"/>
            <w:right w:val="none" w:sz="0" w:space="0" w:color="auto"/>
          </w:divBdr>
        </w:div>
        <w:div w:id="510293641">
          <w:marLeft w:val="640"/>
          <w:marRight w:val="0"/>
          <w:marTop w:val="0"/>
          <w:marBottom w:val="0"/>
          <w:divBdr>
            <w:top w:val="none" w:sz="0" w:space="0" w:color="auto"/>
            <w:left w:val="none" w:sz="0" w:space="0" w:color="auto"/>
            <w:bottom w:val="none" w:sz="0" w:space="0" w:color="auto"/>
            <w:right w:val="none" w:sz="0" w:space="0" w:color="auto"/>
          </w:divBdr>
        </w:div>
        <w:div w:id="512231948">
          <w:marLeft w:val="640"/>
          <w:marRight w:val="0"/>
          <w:marTop w:val="0"/>
          <w:marBottom w:val="0"/>
          <w:divBdr>
            <w:top w:val="none" w:sz="0" w:space="0" w:color="auto"/>
            <w:left w:val="none" w:sz="0" w:space="0" w:color="auto"/>
            <w:bottom w:val="none" w:sz="0" w:space="0" w:color="auto"/>
            <w:right w:val="none" w:sz="0" w:space="0" w:color="auto"/>
          </w:divBdr>
        </w:div>
        <w:div w:id="579215203">
          <w:marLeft w:val="640"/>
          <w:marRight w:val="0"/>
          <w:marTop w:val="0"/>
          <w:marBottom w:val="0"/>
          <w:divBdr>
            <w:top w:val="none" w:sz="0" w:space="0" w:color="auto"/>
            <w:left w:val="none" w:sz="0" w:space="0" w:color="auto"/>
            <w:bottom w:val="none" w:sz="0" w:space="0" w:color="auto"/>
            <w:right w:val="none" w:sz="0" w:space="0" w:color="auto"/>
          </w:divBdr>
        </w:div>
        <w:div w:id="608246925">
          <w:marLeft w:val="640"/>
          <w:marRight w:val="0"/>
          <w:marTop w:val="0"/>
          <w:marBottom w:val="0"/>
          <w:divBdr>
            <w:top w:val="none" w:sz="0" w:space="0" w:color="auto"/>
            <w:left w:val="none" w:sz="0" w:space="0" w:color="auto"/>
            <w:bottom w:val="none" w:sz="0" w:space="0" w:color="auto"/>
            <w:right w:val="none" w:sz="0" w:space="0" w:color="auto"/>
          </w:divBdr>
        </w:div>
        <w:div w:id="620108148">
          <w:marLeft w:val="640"/>
          <w:marRight w:val="0"/>
          <w:marTop w:val="0"/>
          <w:marBottom w:val="0"/>
          <w:divBdr>
            <w:top w:val="none" w:sz="0" w:space="0" w:color="auto"/>
            <w:left w:val="none" w:sz="0" w:space="0" w:color="auto"/>
            <w:bottom w:val="none" w:sz="0" w:space="0" w:color="auto"/>
            <w:right w:val="none" w:sz="0" w:space="0" w:color="auto"/>
          </w:divBdr>
        </w:div>
        <w:div w:id="714698155">
          <w:marLeft w:val="640"/>
          <w:marRight w:val="0"/>
          <w:marTop w:val="0"/>
          <w:marBottom w:val="0"/>
          <w:divBdr>
            <w:top w:val="none" w:sz="0" w:space="0" w:color="auto"/>
            <w:left w:val="none" w:sz="0" w:space="0" w:color="auto"/>
            <w:bottom w:val="none" w:sz="0" w:space="0" w:color="auto"/>
            <w:right w:val="none" w:sz="0" w:space="0" w:color="auto"/>
          </w:divBdr>
        </w:div>
        <w:div w:id="737099238">
          <w:marLeft w:val="640"/>
          <w:marRight w:val="0"/>
          <w:marTop w:val="0"/>
          <w:marBottom w:val="0"/>
          <w:divBdr>
            <w:top w:val="none" w:sz="0" w:space="0" w:color="auto"/>
            <w:left w:val="none" w:sz="0" w:space="0" w:color="auto"/>
            <w:bottom w:val="none" w:sz="0" w:space="0" w:color="auto"/>
            <w:right w:val="none" w:sz="0" w:space="0" w:color="auto"/>
          </w:divBdr>
        </w:div>
        <w:div w:id="764611509">
          <w:marLeft w:val="640"/>
          <w:marRight w:val="0"/>
          <w:marTop w:val="0"/>
          <w:marBottom w:val="0"/>
          <w:divBdr>
            <w:top w:val="none" w:sz="0" w:space="0" w:color="auto"/>
            <w:left w:val="none" w:sz="0" w:space="0" w:color="auto"/>
            <w:bottom w:val="none" w:sz="0" w:space="0" w:color="auto"/>
            <w:right w:val="none" w:sz="0" w:space="0" w:color="auto"/>
          </w:divBdr>
        </w:div>
        <w:div w:id="831676483">
          <w:marLeft w:val="640"/>
          <w:marRight w:val="0"/>
          <w:marTop w:val="0"/>
          <w:marBottom w:val="0"/>
          <w:divBdr>
            <w:top w:val="none" w:sz="0" w:space="0" w:color="auto"/>
            <w:left w:val="none" w:sz="0" w:space="0" w:color="auto"/>
            <w:bottom w:val="none" w:sz="0" w:space="0" w:color="auto"/>
            <w:right w:val="none" w:sz="0" w:space="0" w:color="auto"/>
          </w:divBdr>
        </w:div>
        <w:div w:id="852308583">
          <w:marLeft w:val="640"/>
          <w:marRight w:val="0"/>
          <w:marTop w:val="0"/>
          <w:marBottom w:val="0"/>
          <w:divBdr>
            <w:top w:val="none" w:sz="0" w:space="0" w:color="auto"/>
            <w:left w:val="none" w:sz="0" w:space="0" w:color="auto"/>
            <w:bottom w:val="none" w:sz="0" w:space="0" w:color="auto"/>
            <w:right w:val="none" w:sz="0" w:space="0" w:color="auto"/>
          </w:divBdr>
        </w:div>
        <w:div w:id="876234486">
          <w:marLeft w:val="640"/>
          <w:marRight w:val="0"/>
          <w:marTop w:val="0"/>
          <w:marBottom w:val="0"/>
          <w:divBdr>
            <w:top w:val="none" w:sz="0" w:space="0" w:color="auto"/>
            <w:left w:val="none" w:sz="0" w:space="0" w:color="auto"/>
            <w:bottom w:val="none" w:sz="0" w:space="0" w:color="auto"/>
            <w:right w:val="none" w:sz="0" w:space="0" w:color="auto"/>
          </w:divBdr>
        </w:div>
        <w:div w:id="904993374">
          <w:marLeft w:val="640"/>
          <w:marRight w:val="0"/>
          <w:marTop w:val="0"/>
          <w:marBottom w:val="0"/>
          <w:divBdr>
            <w:top w:val="none" w:sz="0" w:space="0" w:color="auto"/>
            <w:left w:val="none" w:sz="0" w:space="0" w:color="auto"/>
            <w:bottom w:val="none" w:sz="0" w:space="0" w:color="auto"/>
            <w:right w:val="none" w:sz="0" w:space="0" w:color="auto"/>
          </w:divBdr>
        </w:div>
        <w:div w:id="916129095">
          <w:marLeft w:val="640"/>
          <w:marRight w:val="0"/>
          <w:marTop w:val="0"/>
          <w:marBottom w:val="0"/>
          <w:divBdr>
            <w:top w:val="none" w:sz="0" w:space="0" w:color="auto"/>
            <w:left w:val="none" w:sz="0" w:space="0" w:color="auto"/>
            <w:bottom w:val="none" w:sz="0" w:space="0" w:color="auto"/>
            <w:right w:val="none" w:sz="0" w:space="0" w:color="auto"/>
          </w:divBdr>
        </w:div>
        <w:div w:id="917399150">
          <w:marLeft w:val="640"/>
          <w:marRight w:val="0"/>
          <w:marTop w:val="0"/>
          <w:marBottom w:val="0"/>
          <w:divBdr>
            <w:top w:val="none" w:sz="0" w:space="0" w:color="auto"/>
            <w:left w:val="none" w:sz="0" w:space="0" w:color="auto"/>
            <w:bottom w:val="none" w:sz="0" w:space="0" w:color="auto"/>
            <w:right w:val="none" w:sz="0" w:space="0" w:color="auto"/>
          </w:divBdr>
        </w:div>
        <w:div w:id="968169770">
          <w:marLeft w:val="640"/>
          <w:marRight w:val="0"/>
          <w:marTop w:val="0"/>
          <w:marBottom w:val="0"/>
          <w:divBdr>
            <w:top w:val="none" w:sz="0" w:space="0" w:color="auto"/>
            <w:left w:val="none" w:sz="0" w:space="0" w:color="auto"/>
            <w:bottom w:val="none" w:sz="0" w:space="0" w:color="auto"/>
            <w:right w:val="none" w:sz="0" w:space="0" w:color="auto"/>
          </w:divBdr>
        </w:div>
        <w:div w:id="1074429545">
          <w:marLeft w:val="640"/>
          <w:marRight w:val="0"/>
          <w:marTop w:val="0"/>
          <w:marBottom w:val="0"/>
          <w:divBdr>
            <w:top w:val="none" w:sz="0" w:space="0" w:color="auto"/>
            <w:left w:val="none" w:sz="0" w:space="0" w:color="auto"/>
            <w:bottom w:val="none" w:sz="0" w:space="0" w:color="auto"/>
            <w:right w:val="none" w:sz="0" w:space="0" w:color="auto"/>
          </w:divBdr>
        </w:div>
        <w:div w:id="1111508339">
          <w:marLeft w:val="640"/>
          <w:marRight w:val="0"/>
          <w:marTop w:val="0"/>
          <w:marBottom w:val="0"/>
          <w:divBdr>
            <w:top w:val="none" w:sz="0" w:space="0" w:color="auto"/>
            <w:left w:val="none" w:sz="0" w:space="0" w:color="auto"/>
            <w:bottom w:val="none" w:sz="0" w:space="0" w:color="auto"/>
            <w:right w:val="none" w:sz="0" w:space="0" w:color="auto"/>
          </w:divBdr>
        </w:div>
        <w:div w:id="1137407481">
          <w:marLeft w:val="640"/>
          <w:marRight w:val="0"/>
          <w:marTop w:val="0"/>
          <w:marBottom w:val="0"/>
          <w:divBdr>
            <w:top w:val="none" w:sz="0" w:space="0" w:color="auto"/>
            <w:left w:val="none" w:sz="0" w:space="0" w:color="auto"/>
            <w:bottom w:val="none" w:sz="0" w:space="0" w:color="auto"/>
            <w:right w:val="none" w:sz="0" w:space="0" w:color="auto"/>
          </w:divBdr>
        </w:div>
        <w:div w:id="1172143115">
          <w:marLeft w:val="640"/>
          <w:marRight w:val="0"/>
          <w:marTop w:val="0"/>
          <w:marBottom w:val="0"/>
          <w:divBdr>
            <w:top w:val="none" w:sz="0" w:space="0" w:color="auto"/>
            <w:left w:val="none" w:sz="0" w:space="0" w:color="auto"/>
            <w:bottom w:val="none" w:sz="0" w:space="0" w:color="auto"/>
            <w:right w:val="none" w:sz="0" w:space="0" w:color="auto"/>
          </w:divBdr>
        </w:div>
        <w:div w:id="1287855854">
          <w:marLeft w:val="640"/>
          <w:marRight w:val="0"/>
          <w:marTop w:val="0"/>
          <w:marBottom w:val="0"/>
          <w:divBdr>
            <w:top w:val="none" w:sz="0" w:space="0" w:color="auto"/>
            <w:left w:val="none" w:sz="0" w:space="0" w:color="auto"/>
            <w:bottom w:val="none" w:sz="0" w:space="0" w:color="auto"/>
            <w:right w:val="none" w:sz="0" w:space="0" w:color="auto"/>
          </w:divBdr>
        </w:div>
        <w:div w:id="1470827323">
          <w:marLeft w:val="640"/>
          <w:marRight w:val="0"/>
          <w:marTop w:val="0"/>
          <w:marBottom w:val="0"/>
          <w:divBdr>
            <w:top w:val="none" w:sz="0" w:space="0" w:color="auto"/>
            <w:left w:val="none" w:sz="0" w:space="0" w:color="auto"/>
            <w:bottom w:val="none" w:sz="0" w:space="0" w:color="auto"/>
            <w:right w:val="none" w:sz="0" w:space="0" w:color="auto"/>
          </w:divBdr>
        </w:div>
        <w:div w:id="1473982205">
          <w:marLeft w:val="640"/>
          <w:marRight w:val="0"/>
          <w:marTop w:val="0"/>
          <w:marBottom w:val="0"/>
          <w:divBdr>
            <w:top w:val="none" w:sz="0" w:space="0" w:color="auto"/>
            <w:left w:val="none" w:sz="0" w:space="0" w:color="auto"/>
            <w:bottom w:val="none" w:sz="0" w:space="0" w:color="auto"/>
            <w:right w:val="none" w:sz="0" w:space="0" w:color="auto"/>
          </w:divBdr>
        </w:div>
        <w:div w:id="1530726289">
          <w:marLeft w:val="640"/>
          <w:marRight w:val="0"/>
          <w:marTop w:val="0"/>
          <w:marBottom w:val="0"/>
          <w:divBdr>
            <w:top w:val="none" w:sz="0" w:space="0" w:color="auto"/>
            <w:left w:val="none" w:sz="0" w:space="0" w:color="auto"/>
            <w:bottom w:val="none" w:sz="0" w:space="0" w:color="auto"/>
            <w:right w:val="none" w:sz="0" w:space="0" w:color="auto"/>
          </w:divBdr>
        </w:div>
        <w:div w:id="1531650963">
          <w:marLeft w:val="640"/>
          <w:marRight w:val="0"/>
          <w:marTop w:val="0"/>
          <w:marBottom w:val="0"/>
          <w:divBdr>
            <w:top w:val="none" w:sz="0" w:space="0" w:color="auto"/>
            <w:left w:val="none" w:sz="0" w:space="0" w:color="auto"/>
            <w:bottom w:val="none" w:sz="0" w:space="0" w:color="auto"/>
            <w:right w:val="none" w:sz="0" w:space="0" w:color="auto"/>
          </w:divBdr>
        </w:div>
        <w:div w:id="1541014116">
          <w:marLeft w:val="640"/>
          <w:marRight w:val="0"/>
          <w:marTop w:val="0"/>
          <w:marBottom w:val="0"/>
          <w:divBdr>
            <w:top w:val="none" w:sz="0" w:space="0" w:color="auto"/>
            <w:left w:val="none" w:sz="0" w:space="0" w:color="auto"/>
            <w:bottom w:val="none" w:sz="0" w:space="0" w:color="auto"/>
            <w:right w:val="none" w:sz="0" w:space="0" w:color="auto"/>
          </w:divBdr>
        </w:div>
        <w:div w:id="1564218724">
          <w:marLeft w:val="640"/>
          <w:marRight w:val="0"/>
          <w:marTop w:val="0"/>
          <w:marBottom w:val="0"/>
          <w:divBdr>
            <w:top w:val="none" w:sz="0" w:space="0" w:color="auto"/>
            <w:left w:val="none" w:sz="0" w:space="0" w:color="auto"/>
            <w:bottom w:val="none" w:sz="0" w:space="0" w:color="auto"/>
            <w:right w:val="none" w:sz="0" w:space="0" w:color="auto"/>
          </w:divBdr>
        </w:div>
        <w:div w:id="1614482591">
          <w:marLeft w:val="640"/>
          <w:marRight w:val="0"/>
          <w:marTop w:val="0"/>
          <w:marBottom w:val="0"/>
          <w:divBdr>
            <w:top w:val="none" w:sz="0" w:space="0" w:color="auto"/>
            <w:left w:val="none" w:sz="0" w:space="0" w:color="auto"/>
            <w:bottom w:val="none" w:sz="0" w:space="0" w:color="auto"/>
            <w:right w:val="none" w:sz="0" w:space="0" w:color="auto"/>
          </w:divBdr>
        </w:div>
        <w:div w:id="1654288792">
          <w:marLeft w:val="640"/>
          <w:marRight w:val="0"/>
          <w:marTop w:val="0"/>
          <w:marBottom w:val="0"/>
          <w:divBdr>
            <w:top w:val="none" w:sz="0" w:space="0" w:color="auto"/>
            <w:left w:val="none" w:sz="0" w:space="0" w:color="auto"/>
            <w:bottom w:val="none" w:sz="0" w:space="0" w:color="auto"/>
            <w:right w:val="none" w:sz="0" w:space="0" w:color="auto"/>
          </w:divBdr>
        </w:div>
        <w:div w:id="1668050261">
          <w:marLeft w:val="640"/>
          <w:marRight w:val="0"/>
          <w:marTop w:val="0"/>
          <w:marBottom w:val="0"/>
          <w:divBdr>
            <w:top w:val="none" w:sz="0" w:space="0" w:color="auto"/>
            <w:left w:val="none" w:sz="0" w:space="0" w:color="auto"/>
            <w:bottom w:val="none" w:sz="0" w:space="0" w:color="auto"/>
            <w:right w:val="none" w:sz="0" w:space="0" w:color="auto"/>
          </w:divBdr>
        </w:div>
        <w:div w:id="1671441056">
          <w:marLeft w:val="640"/>
          <w:marRight w:val="0"/>
          <w:marTop w:val="0"/>
          <w:marBottom w:val="0"/>
          <w:divBdr>
            <w:top w:val="none" w:sz="0" w:space="0" w:color="auto"/>
            <w:left w:val="none" w:sz="0" w:space="0" w:color="auto"/>
            <w:bottom w:val="none" w:sz="0" w:space="0" w:color="auto"/>
            <w:right w:val="none" w:sz="0" w:space="0" w:color="auto"/>
          </w:divBdr>
        </w:div>
        <w:div w:id="1689872912">
          <w:marLeft w:val="640"/>
          <w:marRight w:val="0"/>
          <w:marTop w:val="0"/>
          <w:marBottom w:val="0"/>
          <w:divBdr>
            <w:top w:val="none" w:sz="0" w:space="0" w:color="auto"/>
            <w:left w:val="none" w:sz="0" w:space="0" w:color="auto"/>
            <w:bottom w:val="none" w:sz="0" w:space="0" w:color="auto"/>
            <w:right w:val="none" w:sz="0" w:space="0" w:color="auto"/>
          </w:divBdr>
        </w:div>
        <w:div w:id="1782071339">
          <w:marLeft w:val="640"/>
          <w:marRight w:val="0"/>
          <w:marTop w:val="0"/>
          <w:marBottom w:val="0"/>
          <w:divBdr>
            <w:top w:val="none" w:sz="0" w:space="0" w:color="auto"/>
            <w:left w:val="none" w:sz="0" w:space="0" w:color="auto"/>
            <w:bottom w:val="none" w:sz="0" w:space="0" w:color="auto"/>
            <w:right w:val="none" w:sz="0" w:space="0" w:color="auto"/>
          </w:divBdr>
        </w:div>
        <w:div w:id="1880360416">
          <w:marLeft w:val="640"/>
          <w:marRight w:val="0"/>
          <w:marTop w:val="0"/>
          <w:marBottom w:val="0"/>
          <w:divBdr>
            <w:top w:val="none" w:sz="0" w:space="0" w:color="auto"/>
            <w:left w:val="none" w:sz="0" w:space="0" w:color="auto"/>
            <w:bottom w:val="none" w:sz="0" w:space="0" w:color="auto"/>
            <w:right w:val="none" w:sz="0" w:space="0" w:color="auto"/>
          </w:divBdr>
        </w:div>
        <w:div w:id="1971014489">
          <w:marLeft w:val="640"/>
          <w:marRight w:val="0"/>
          <w:marTop w:val="0"/>
          <w:marBottom w:val="0"/>
          <w:divBdr>
            <w:top w:val="none" w:sz="0" w:space="0" w:color="auto"/>
            <w:left w:val="none" w:sz="0" w:space="0" w:color="auto"/>
            <w:bottom w:val="none" w:sz="0" w:space="0" w:color="auto"/>
            <w:right w:val="none" w:sz="0" w:space="0" w:color="auto"/>
          </w:divBdr>
        </w:div>
        <w:div w:id="1986623271">
          <w:marLeft w:val="640"/>
          <w:marRight w:val="0"/>
          <w:marTop w:val="0"/>
          <w:marBottom w:val="0"/>
          <w:divBdr>
            <w:top w:val="none" w:sz="0" w:space="0" w:color="auto"/>
            <w:left w:val="none" w:sz="0" w:space="0" w:color="auto"/>
            <w:bottom w:val="none" w:sz="0" w:space="0" w:color="auto"/>
            <w:right w:val="none" w:sz="0" w:space="0" w:color="auto"/>
          </w:divBdr>
        </w:div>
        <w:div w:id="1992514831">
          <w:marLeft w:val="640"/>
          <w:marRight w:val="0"/>
          <w:marTop w:val="0"/>
          <w:marBottom w:val="0"/>
          <w:divBdr>
            <w:top w:val="none" w:sz="0" w:space="0" w:color="auto"/>
            <w:left w:val="none" w:sz="0" w:space="0" w:color="auto"/>
            <w:bottom w:val="none" w:sz="0" w:space="0" w:color="auto"/>
            <w:right w:val="none" w:sz="0" w:space="0" w:color="auto"/>
          </w:divBdr>
        </w:div>
        <w:div w:id="2037999894">
          <w:marLeft w:val="640"/>
          <w:marRight w:val="0"/>
          <w:marTop w:val="0"/>
          <w:marBottom w:val="0"/>
          <w:divBdr>
            <w:top w:val="none" w:sz="0" w:space="0" w:color="auto"/>
            <w:left w:val="none" w:sz="0" w:space="0" w:color="auto"/>
            <w:bottom w:val="none" w:sz="0" w:space="0" w:color="auto"/>
            <w:right w:val="none" w:sz="0" w:space="0" w:color="auto"/>
          </w:divBdr>
        </w:div>
        <w:div w:id="2074349166">
          <w:marLeft w:val="640"/>
          <w:marRight w:val="0"/>
          <w:marTop w:val="0"/>
          <w:marBottom w:val="0"/>
          <w:divBdr>
            <w:top w:val="none" w:sz="0" w:space="0" w:color="auto"/>
            <w:left w:val="none" w:sz="0" w:space="0" w:color="auto"/>
            <w:bottom w:val="none" w:sz="0" w:space="0" w:color="auto"/>
            <w:right w:val="none" w:sz="0" w:space="0" w:color="auto"/>
          </w:divBdr>
        </w:div>
        <w:div w:id="2088259634">
          <w:marLeft w:val="640"/>
          <w:marRight w:val="0"/>
          <w:marTop w:val="0"/>
          <w:marBottom w:val="0"/>
          <w:divBdr>
            <w:top w:val="none" w:sz="0" w:space="0" w:color="auto"/>
            <w:left w:val="none" w:sz="0" w:space="0" w:color="auto"/>
            <w:bottom w:val="none" w:sz="0" w:space="0" w:color="auto"/>
            <w:right w:val="none" w:sz="0" w:space="0" w:color="auto"/>
          </w:divBdr>
        </w:div>
        <w:div w:id="2095273221">
          <w:marLeft w:val="640"/>
          <w:marRight w:val="0"/>
          <w:marTop w:val="0"/>
          <w:marBottom w:val="0"/>
          <w:divBdr>
            <w:top w:val="none" w:sz="0" w:space="0" w:color="auto"/>
            <w:left w:val="none" w:sz="0" w:space="0" w:color="auto"/>
            <w:bottom w:val="none" w:sz="0" w:space="0" w:color="auto"/>
            <w:right w:val="none" w:sz="0" w:space="0" w:color="auto"/>
          </w:divBdr>
        </w:div>
        <w:div w:id="2112388062">
          <w:marLeft w:val="640"/>
          <w:marRight w:val="0"/>
          <w:marTop w:val="0"/>
          <w:marBottom w:val="0"/>
          <w:divBdr>
            <w:top w:val="none" w:sz="0" w:space="0" w:color="auto"/>
            <w:left w:val="none" w:sz="0" w:space="0" w:color="auto"/>
            <w:bottom w:val="none" w:sz="0" w:space="0" w:color="auto"/>
            <w:right w:val="none" w:sz="0" w:space="0" w:color="auto"/>
          </w:divBdr>
        </w:div>
      </w:divsChild>
    </w:div>
    <w:div w:id="1445349091">
      <w:marLeft w:val="640"/>
      <w:marRight w:val="0"/>
      <w:marTop w:val="0"/>
      <w:marBottom w:val="0"/>
      <w:divBdr>
        <w:top w:val="none" w:sz="0" w:space="0" w:color="auto"/>
        <w:left w:val="none" w:sz="0" w:space="0" w:color="auto"/>
        <w:bottom w:val="none" w:sz="0" w:space="0" w:color="auto"/>
        <w:right w:val="none" w:sz="0" w:space="0" w:color="auto"/>
      </w:divBdr>
    </w:div>
    <w:div w:id="1451901443">
      <w:marLeft w:val="640"/>
      <w:marRight w:val="0"/>
      <w:marTop w:val="0"/>
      <w:marBottom w:val="0"/>
      <w:divBdr>
        <w:top w:val="none" w:sz="0" w:space="0" w:color="auto"/>
        <w:left w:val="none" w:sz="0" w:space="0" w:color="auto"/>
        <w:bottom w:val="none" w:sz="0" w:space="0" w:color="auto"/>
        <w:right w:val="none" w:sz="0" w:space="0" w:color="auto"/>
      </w:divBdr>
    </w:div>
    <w:div w:id="1452240760">
      <w:marLeft w:val="640"/>
      <w:marRight w:val="0"/>
      <w:marTop w:val="0"/>
      <w:marBottom w:val="0"/>
      <w:divBdr>
        <w:top w:val="none" w:sz="0" w:space="0" w:color="auto"/>
        <w:left w:val="none" w:sz="0" w:space="0" w:color="auto"/>
        <w:bottom w:val="none" w:sz="0" w:space="0" w:color="auto"/>
        <w:right w:val="none" w:sz="0" w:space="0" w:color="auto"/>
      </w:divBdr>
    </w:div>
    <w:div w:id="1467159301">
      <w:marLeft w:val="640"/>
      <w:marRight w:val="0"/>
      <w:marTop w:val="0"/>
      <w:marBottom w:val="0"/>
      <w:divBdr>
        <w:top w:val="none" w:sz="0" w:space="0" w:color="auto"/>
        <w:left w:val="none" w:sz="0" w:space="0" w:color="auto"/>
        <w:bottom w:val="none" w:sz="0" w:space="0" w:color="auto"/>
        <w:right w:val="none" w:sz="0" w:space="0" w:color="auto"/>
      </w:divBdr>
    </w:div>
    <w:div w:id="1471241281">
      <w:marLeft w:val="640"/>
      <w:marRight w:val="0"/>
      <w:marTop w:val="0"/>
      <w:marBottom w:val="0"/>
      <w:divBdr>
        <w:top w:val="none" w:sz="0" w:space="0" w:color="auto"/>
        <w:left w:val="none" w:sz="0" w:space="0" w:color="auto"/>
        <w:bottom w:val="none" w:sz="0" w:space="0" w:color="auto"/>
        <w:right w:val="none" w:sz="0" w:space="0" w:color="auto"/>
      </w:divBdr>
    </w:div>
    <w:div w:id="1472360889">
      <w:bodyDiv w:val="1"/>
      <w:marLeft w:val="0"/>
      <w:marRight w:val="0"/>
      <w:marTop w:val="0"/>
      <w:marBottom w:val="0"/>
      <w:divBdr>
        <w:top w:val="none" w:sz="0" w:space="0" w:color="auto"/>
        <w:left w:val="none" w:sz="0" w:space="0" w:color="auto"/>
        <w:bottom w:val="none" w:sz="0" w:space="0" w:color="auto"/>
        <w:right w:val="none" w:sz="0" w:space="0" w:color="auto"/>
      </w:divBdr>
      <w:divsChild>
        <w:div w:id="5639970">
          <w:marLeft w:val="640"/>
          <w:marRight w:val="0"/>
          <w:marTop w:val="0"/>
          <w:marBottom w:val="0"/>
          <w:divBdr>
            <w:top w:val="none" w:sz="0" w:space="0" w:color="auto"/>
            <w:left w:val="none" w:sz="0" w:space="0" w:color="auto"/>
            <w:bottom w:val="none" w:sz="0" w:space="0" w:color="auto"/>
            <w:right w:val="none" w:sz="0" w:space="0" w:color="auto"/>
          </w:divBdr>
        </w:div>
        <w:div w:id="18629413">
          <w:marLeft w:val="640"/>
          <w:marRight w:val="0"/>
          <w:marTop w:val="0"/>
          <w:marBottom w:val="0"/>
          <w:divBdr>
            <w:top w:val="none" w:sz="0" w:space="0" w:color="auto"/>
            <w:left w:val="none" w:sz="0" w:space="0" w:color="auto"/>
            <w:bottom w:val="none" w:sz="0" w:space="0" w:color="auto"/>
            <w:right w:val="none" w:sz="0" w:space="0" w:color="auto"/>
          </w:divBdr>
        </w:div>
        <w:div w:id="20405207">
          <w:marLeft w:val="640"/>
          <w:marRight w:val="0"/>
          <w:marTop w:val="0"/>
          <w:marBottom w:val="0"/>
          <w:divBdr>
            <w:top w:val="none" w:sz="0" w:space="0" w:color="auto"/>
            <w:left w:val="none" w:sz="0" w:space="0" w:color="auto"/>
            <w:bottom w:val="none" w:sz="0" w:space="0" w:color="auto"/>
            <w:right w:val="none" w:sz="0" w:space="0" w:color="auto"/>
          </w:divBdr>
        </w:div>
        <w:div w:id="76219341">
          <w:marLeft w:val="640"/>
          <w:marRight w:val="0"/>
          <w:marTop w:val="0"/>
          <w:marBottom w:val="0"/>
          <w:divBdr>
            <w:top w:val="none" w:sz="0" w:space="0" w:color="auto"/>
            <w:left w:val="none" w:sz="0" w:space="0" w:color="auto"/>
            <w:bottom w:val="none" w:sz="0" w:space="0" w:color="auto"/>
            <w:right w:val="none" w:sz="0" w:space="0" w:color="auto"/>
          </w:divBdr>
        </w:div>
        <w:div w:id="229586096">
          <w:marLeft w:val="640"/>
          <w:marRight w:val="0"/>
          <w:marTop w:val="0"/>
          <w:marBottom w:val="0"/>
          <w:divBdr>
            <w:top w:val="none" w:sz="0" w:space="0" w:color="auto"/>
            <w:left w:val="none" w:sz="0" w:space="0" w:color="auto"/>
            <w:bottom w:val="none" w:sz="0" w:space="0" w:color="auto"/>
            <w:right w:val="none" w:sz="0" w:space="0" w:color="auto"/>
          </w:divBdr>
        </w:div>
        <w:div w:id="240532534">
          <w:marLeft w:val="640"/>
          <w:marRight w:val="0"/>
          <w:marTop w:val="0"/>
          <w:marBottom w:val="0"/>
          <w:divBdr>
            <w:top w:val="none" w:sz="0" w:space="0" w:color="auto"/>
            <w:left w:val="none" w:sz="0" w:space="0" w:color="auto"/>
            <w:bottom w:val="none" w:sz="0" w:space="0" w:color="auto"/>
            <w:right w:val="none" w:sz="0" w:space="0" w:color="auto"/>
          </w:divBdr>
        </w:div>
        <w:div w:id="298145390">
          <w:marLeft w:val="640"/>
          <w:marRight w:val="0"/>
          <w:marTop w:val="0"/>
          <w:marBottom w:val="0"/>
          <w:divBdr>
            <w:top w:val="none" w:sz="0" w:space="0" w:color="auto"/>
            <w:left w:val="none" w:sz="0" w:space="0" w:color="auto"/>
            <w:bottom w:val="none" w:sz="0" w:space="0" w:color="auto"/>
            <w:right w:val="none" w:sz="0" w:space="0" w:color="auto"/>
          </w:divBdr>
        </w:div>
        <w:div w:id="332950427">
          <w:marLeft w:val="640"/>
          <w:marRight w:val="0"/>
          <w:marTop w:val="0"/>
          <w:marBottom w:val="0"/>
          <w:divBdr>
            <w:top w:val="none" w:sz="0" w:space="0" w:color="auto"/>
            <w:left w:val="none" w:sz="0" w:space="0" w:color="auto"/>
            <w:bottom w:val="none" w:sz="0" w:space="0" w:color="auto"/>
            <w:right w:val="none" w:sz="0" w:space="0" w:color="auto"/>
          </w:divBdr>
        </w:div>
        <w:div w:id="371619280">
          <w:marLeft w:val="640"/>
          <w:marRight w:val="0"/>
          <w:marTop w:val="0"/>
          <w:marBottom w:val="0"/>
          <w:divBdr>
            <w:top w:val="none" w:sz="0" w:space="0" w:color="auto"/>
            <w:left w:val="none" w:sz="0" w:space="0" w:color="auto"/>
            <w:bottom w:val="none" w:sz="0" w:space="0" w:color="auto"/>
            <w:right w:val="none" w:sz="0" w:space="0" w:color="auto"/>
          </w:divBdr>
        </w:div>
        <w:div w:id="395713459">
          <w:marLeft w:val="640"/>
          <w:marRight w:val="0"/>
          <w:marTop w:val="0"/>
          <w:marBottom w:val="0"/>
          <w:divBdr>
            <w:top w:val="none" w:sz="0" w:space="0" w:color="auto"/>
            <w:left w:val="none" w:sz="0" w:space="0" w:color="auto"/>
            <w:bottom w:val="none" w:sz="0" w:space="0" w:color="auto"/>
            <w:right w:val="none" w:sz="0" w:space="0" w:color="auto"/>
          </w:divBdr>
        </w:div>
        <w:div w:id="401366914">
          <w:marLeft w:val="640"/>
          <w:marRight w:val="0"/>
          <w:marTop w:val="0"/>
          <w:marBottom w:val="0"/>
          <w:divBdr>
            <w:top w:val="none" w:sz="0" w:space="0" w:color="auto"/>
            <w:left w:val="none" w:sz="0" w:space="0" w:color="auto"/>
            <w:bottom w:val="none" w:sz="0" w:space="0" w:color="auto"/>
            <w:right w:val="none" w:sz="0" w:space="0" w:color="auto"/>
          </w:divBdr>
        </w:div>
        <w:div w:id="451826491">
          <w:marLeft w:val="640"/>
          <w:marRight w:val="0"/>
          <w:marTop w:val="0"/>
          <w:marBottom w:val="0"/>
          <w:divBdr>
            <w:top w:val="none" w:sz="0" w:space="0" w:color="auto"/>
            <w:left w:val="none" w:sz="0" w:space="0" w:color="auto"/>
            <w:bottom w:val="none" w:sz="0" w:space="0" w:color="auto"/>
            <w:right w:val="none" w:sz="0" w:space="0" w:color="auto"/>
          </w:divBdr>
        </w:div>
        <w:div w:id="461727098">
          <w:marLeft w:val="640"/>
          <w:marRight w:val="0"/>
          <w:marTop w:val="0"/>
          <w:marBottom w:val="0"/>
          <w:divBdr>
            <w:top w:val="none" w:sz="0" w:space="0" w:color="auto"/>
            <w:left w:val="none" w:sz="0" w:space="0" w:color="auto"/>
            <w:bottom w:val="none" w:sz="0" w:space="0" w:color="auto"/>
            <w:right w:val="none" w:sz="0" w:space="0" w:color="auto"/>
          </w:divBdr>
        </w:div>
        <w:div w:id="489716756">
          <w:marLeft w:val="640"/>
          <w:marRight w:val="0"/>
          <w:marTop w:val="0"/>
          <w:marBottom w:val="0"/>
          <w:divBdr>
            <w:top w:val="none" w:sz="0" w:space="0" w:color="auto"/>
            <w:left w:val="none" w:sz="0" w:space="0" w:color="auto"/>
            <w:bottom w:val="none" w:sz="0" w:space="0" w:color="auto"/>
            <w:right w:val="none" w:sz="0" w:space="0" w:color="auto"/>
          </w:divBdr>
        </w:div>
        <w:div w:id="562256267">
          <w:marLeft w:val="640"/>
          <w:marRight w:val="0"/>
          <w:marTop w:val="0"/>
          <w:marBottom w:val="0"/>
          <w:divBdr>
            <w:top w:val="none" w:sz="0" w:space="0" w:color="auto"/>
            <w:left w:val="none" w:sz="0" w:space="0" w:color="auto"/>
            <w:bottom w:val="none" w:sz="0" w:space="0" w:color="auto"/>
            <w:right w:val="none" w:sz="0" w:space="0" w:color="auto"/>
          </w:divBdr>
        </w:div>
        <w:div w:id="577515604">
          <w:marLeft w:val="640"/>
          <w:marRight w:val="0"/>
          <w:marTop w:val="0"/>
          <w:marBottom w:val="0"/>
          <w:divBdr>
            <w:top w:val="none" w:sz="0" w:space="0" w:color="auto"/>
            <w:left w:val="none" w:sz="0" w:space="0" w:color="auto"/>
            <w:bottom w:val="none" w:sz="0" w:space="0" w:color="auto"/>
            <w:right w:val="none" w:sz="0" w:space="0" w:color="auto"/>
          </w:divBdr>
        </w:div>
        <w:div w:id="592519074">
          <w:marLeft w:val="640"/>
          <w:marRight w:val="0"/>
          <w:marTop w:val="0"/>
          <w:marBottom w:val="0"/>
          <w:divBdr>
            <w:top w:val="none" w:sz="0" w:space="0" w:color="auto"/>
            <w:left w:val="none" w:sz="0" w:space="0" w:color="auto"/>
            <w:bottom w:val="none" w:sz="0" w:space="0" w:color="auto"/>
            <w:right w:val="none" w:sz="0" w:space="0" w:color="auto"/>
          </w:divBdr>
        </w:div>
        <w:div w:id="603153964">
          <w:marLeft w:val="640"/>
          <w:marRight w:val="0"/>
          <w:marTop w:val="0"/>
          <w:marBottom w:val="0"/>
          <w:divBdr>
            <w:top w:val="none" w:sz="0" w:space="0" w:color="auto"/>
            <w:left w:val="none" w:sz="0" w:space="0" w:color="auto"/>
            <w:bottom w:val="none" w:sz="0" w:space="0" w:color="auto"/>
            <w:right w:val="none" w:sz="0" w:space="0" w:color="auto"/>
          </w:divBdr>
        </w:div>
        <w:div w:id="613368134">
          <w:marLeft w:val="640"/>
          <w:marRight w:val="0"/>
          <w:marTop w:val="0"/>
          <w:marBottom w:val="0"/>
          <w:divBdr>
            <w:top w:val="none" w:sz="0" w:space="0" w:color="auto"/>
            <w:left w:val="none" w:sz="0" w:space="0" w:color="auto"/>
            <w:bottom w:val="none" w:sz="0" w:space="0" w:color="auto"/>
            <w:right w:val="none" w:sz="0" w:space="0" w:color="auto"/>
          </w:divBdr>
        </w:div>
        <w:div w:id="614554814">
          <w:marLeft w:val="640"/>
          <w:marRight w:val="0"/>
          <w:marTop w:val="0"/>
          <w:marBottom w:val="0"/>
          <w:divBdr>
            <w:top w:val="none" w:sz="0" w:space="0" w:color="auto"/>
            <w:left w:val="none" w:sz="0" w:space="0" w:color="auto"/>
            <w:bottom w:val="none" w:sz="0" w:space="0" w:color="auto"/>
            <w:right w:val="none" w:sz="0" w:space="0" w:color="auto"/>
          </w:divBdr>
        </w:div>
        <w:div w:id="640430745">
          <w:marLeft w:val="640"/>
          <w:marRight w:val="0"/>
          <w:marTop w:val="0"/>
          <w:marBottom w:val="0"/>
          <w:divBdr>
            <w:top w:val="none" w:sz="0" w:space="0" w:color="auto"/>
            <w:left w:val="none" w:sz="0" w:space="0" w:color="auto"/>
            <w:bottom w:val="none" w:sz="0" w:space="0" w:color="auto"/>
            <w:right w:val="none" w:sz="0" w:space="0" w:color="auto"/>
          </w:divBdr>
        </w:div>
        <w:div w:id="698625963">
          <w:marLeft w:val="640"/>
          <w:marRight w:val="0"/>
          <w:marTop w:val="0"/>
          <w:marBottom w:val="0"/>
          <w:divBdr>
            <w:top w:val="none" w:sz="0" w:space="0" w:color="auto"/>
            <w:left w:val="none" w:sz="0" w:space="0" w:color="auto"/>
            <w:bottom w:val="none" w:sz="0" w:space="0" w:color="auto"/>
            <w:right w:val="none" w:sz="0" w:space="0" w:color="auto"/>
          </w:divBdr>
        </w:div>
        <w:div w:id="717125280">
          <w:marLeft w:val="640"/>
          <w:marRight w:val="0"/>
          <w:marTop w:val="0"/>
          <w:marBottom w:val="0"/>
          <w:divBdr>
            <w:top w:val="none" w:sz="0" w:space="0" w:color="auto"/>
            <w:left w:val="none" w:sz="0" w:space="0" w:color="auto"/>
            <w:bottom w:val="none" w:sz="0" w:space="0" w:color="auto"/>
            <w:right w:val="none" w:sz="0" w:space="0" w:color="auto"/>
          </w:divBdr>
        </w:div>
        <w:div w:id="747846924">
          <w:marLeft w:val="640"/>
          <w:marRight w:val="0"/>
          <w:marTop w:val="0"/>
          <w:marBottom w:val="0"/>
          <w:divBdr>
            <w:top w:val="none" w:sz="0" w:space="0" w:color="auto"/>
            <w:left w:val="none" w:sz="0" w:space="0" w:color="auto"/>
            <w:bottom w:val="none" w:sz="0" w:space="0" w:color="auto"/>
            <w:right w:val="none" w:sz="0" w:space="0" w:color="auto"/>
          </w:divBdr>
        </w:div>
        <w:div w:id="817263658">
          <w:marLeft w:val="640"/>
          <w:marRight w:val="0"/>
          <w:marTop w:val="0"/>
          <w:marBottom w:val="0"/>
          <w:divBdr>
            <w:top w:val="none" w:sz="0" w:space="0" w:color="auto"/>
            <w:left w:val="none" w:sz="0" w:space="0" w:color="auto"/>
            <w:bottom w:val="none" w:sz="0" w:space="0" w:color="auto"/>
            <w:right w:val="none" w:sz="0" w:space="0" w:color="auto"/>
          </w:divBdr>
        </w:div>
        <w:div w:id="818427456">
          <w:marLeft w:val="640"/>
          <w:marRight w:val="0"/>
          <w:marTop w:val="0"/>
          <w:marBottom w:val="0"/>
          <w:divBdr>
            <w:top w:val="none" w:sz="0" w:space="0" w:color="auto"/>
            <w:left w:val="none" w:sz="0" w:space="0" w:color="auto"/>
            <w:bottom w:val="none" w:sz="0" w:space="0" w:color="auto"/>
            <w:right w:val="none" w:sz="0" w:space="0" w:color="auto"/>
          </w:divBdr>
        </w:div>
        <w:div w:id="824130730">
          <w:marLeft w:val="640"/>
          <w:marRight w:val="0"/>
          <w:marTop w:val="0"/>
          <w:marBottom w:val="0"/>
          <w:divBdr>
            <w:top w:val="none" w:sz="0" w:space="0" w:color="auto"/>
            <w:left w:val="none" w:sz="0" w:space="0" w:color="auto"/>
            <w:bottom w:val="none" w:sz="0" w:space="0" w:color="auto"/>
            <w:right w:val="none" w:sz="0" w:space="0" w:color="auto"/>
          </w:divBdr>
        </w:div>
        <w:div w:id="840123004">
          <w:marLeft w:val="640"/>
          <w:marRight w:val="0"/>
          <w:marTop w:val="0"/>
          <w:marBottom w:val="0"/>
          <w:divBdr>
            <w:top w:val="none" w:sz="0" w:space="0" w:color="auto"/>
            <w:left w:val="none" w:sz="0" w:space="0" w:color="auto"/>
            <w:bottom w:val="none" w:sz="0" w:space="0" w:color="auto"/>
            <w:right w:val="none" w:sz="0" w:space="0" w:color="auto"/>
          </w:divBdr>
        </w:div>
        <w:div w:id="844436712">
          <w:marLeft w:val="640"/>
          <w:marRight w:val="0"/>
          <w:marTop w:val="0"/>
          <w:marBottom w:val="0"/>
          <w:divBdr>
            <w:top w:val="none" w:sz="0" w:space="0" w:color="auto"/>
            <w:left w:val="none" w:sz="0" w:space="0" w:color="auto"/>
            <w:bottom w:val="none" w:sz="0" w:space="0" w:color="auto"/>
            <w:right w:val="none" w:sz="0" w:space="0" w:color="auto"/>
          </w:divBdr>
        </w:div>
        <w:div w:id="845830458">
          <w:marLeft w:val="640"/>
          <w:marRight w:val="0"/>
          <w:marTop w:val="0"/>
          <w:marBottom w:val="0"/>
          <w:divBdr>
            <w:top w:val="none" w:sz="0" w:space="0" w:color="auto"/>
            <w:left w:val="none" w:sz="0" w:space="0" w:color="auto"/>
            <w:bottom w:val="none" w:sz="0" w:space="0" w:color="auto"/>
            <w:right w:val="none" w:sz="0" w:space="0" w:color="auto"/>
          </w:divBdr>
        </w:div>
        <w:div w:id="888225625">
          <w:marLeft w:val="640"/>
          <w:marRight w:val="0"/>
          <w:marTop w:val="0"/>
          <w:marBottom w:val="0"/>
          <w:divBdr>
            <w:top w:val="none" w:sz="0" w:space="0" w:color="auto"/>
            <w:left w:val="none" w:sz="0" w:space="0" w:color="auto"/>
            <w:bottom w:val="none" w:sz="0" w:space="0" w:color="auto"/>
            <w:right w:val="none" w:sz="0" w:space="0" w:color="auto"/>
          </w:divBdr>
        </w:div>
        <w:div w:id="889805656">
          <w:marLeft w:val="640"/>
          <w:marRight w:val="0"/>
          <w:marTop w:val="0"/>
          <w:marBottom w:val="0"/>
          <w:divBdr>
            <w:top w:val="none" w:sz="0" w:space="0" w:color="auto"/>
            <w:left w:val="none" w:sz="0" w:space="0" w:color="auto"/>
            <w:bottom w:val="none" w:sz="0" w:space="0" w:color="auto"/>
            <w:right w:val="none" w:sz="0" w:space="0" w:color="auto"/>
          </w:divBdr>
        </w:div>
        <w:div w:id="892423948">
          <w:marLeft w:val="640"/>
          <w:marRight w:val="0"/>
          <w:marTop w:val="0"/>
          <w:marBottom w:val="0"/>
          <w:divBdr>
            <w:top w:val="none" w:sz="0" w:space="0" w:color="auto"/>
            <w:left w:val="none" w:sz="0" w:space="0" w:color="auto"/>
            <w:bottom w:val="none" w:sz="0" w:space="0" w:color="auto"/>
            <w:right w:val="none" w:sz="0" w:space="0" w:color="auto"/>
          </w:divBdr>
        </w:div>
        <w:div w:id="896552705">
          <w:marLeft w:val="640"/>
          <w:marRight w:val="0"/>
          <w:marTop w:val="0"/>
          <w:marBottom w:val="0"/>
          <w:divBdr>
            <w:top w:val="none" w:sz="0" w:space="0" w:color="auto"/>
            <w:left w:val="none" w:sz="0" w:space="0" w:color="auto"/>
            <w:bottom w:val="none" w:sz="0" w:space="0" w:color="auto"/>
            <w:right w:val="none" w:sz="0" w:space="0" w:color="auto"/>
          </w:divBdr>
        </w:div>
        <w:div w:id="899285712">
          <w:marLeft w:val="640"/>
          <w:marRight w:val="0"/>
          <w:marTop w:val="0"/>
          <w:marBottom w:val="0"/>
          <w:divBdr>
            <w:top w:val="none" w:sz="0" w:space="0" w:color="auto"/>
            <w:left w:val="none" w:sz="0" w:space="0" w:color="auto"/>
            <w:bottom w:val="none" w:sz="0" w:space="0" w:color="auto"/>
            <w:right w:val="none" w:sz="0" w:space="0" w:color="auto"/>
          </w:divBdr>
        </w:div>
        <w:div w:id="908274269">
          <w:marLeft w:val="640"/>
          <w:marRight w:val="0"/>
          <w:marTop w:val="0"/>
          <w:marBottom w:val="0"/>
          <w:divBdr>
            <w:top w:val="none" w:sz="0" w:space="0" w:color="auto"/>
            <w:left w:val="none" w:sz="0" w:space="0" w:color="auto"/>
            <w:bottom w:val="none" w:sz="0" w:space="0" w:color="auto"/>
            <w:right w:val="none" w:sz="0" w:space="0" w:color="auto"/>
          </w:divBdr>
        </w:div>
        <w:div w:id="950474727">
          <w:marLeft w:val="640"/>
          <w:marRight w:val="0"/>
          <w:marTop w:val="0"/>
          <w:marBottom w:val="0"/>
          <w:divBdr>
            <w:top w:val="none" w:sz="0" w:space="0" w:color="auto"/>
            <w:left w:val="none" w:sz="0" w:space="0" w:color="auto"/>
            <w:bottom w:val="none" w:sz="0" w:space="0" w:color="auto"/>
            <w:right w:val="none" w:sz="0" w:space="0" w:color="auto"/>
          </w:divBdr>
        </w:div>
        <w:div w:id="978460921">
          <w:marLeft w:val="640"/>
          <w:marRight w:val="0"/>
          <w:marTop w:val="0"/>
          <w:marBottom w:val="0"/>
          <w:divBdr>
            <w:top w:val="none" w:sz="0" w:space="0" w:color="auto"/>
            <w:left w:val="none" w:sz="0" w:space="0" w:color="auto"/>
            <w:bottom w:val="none" w:sz="0" w:space="0" w:color="auto"/>
            <w:right w:val="none" w:sz="0" w:space="0" w:color="auto"/>
          </w:divBdr>
        </w:div>
        <w:div w:id="1028484300">
          <w:marLeft w:val="640"/>
          <w:marRight w:val="0"/>
          <w:marTop w:val="0"/>
          <w:marBottom w:val="0"/>
          <w:divBdr>
            <w:top w:val="none" w:sz="0" w:space="0" w:color="auto"/>
            <w:left w:val="none" w:sz="0" w:space="0" w:color="auto"/>
            <w:bottom w:val="none" w:sz="0" w:space="0" w:color="auto"/>
            <w:right w:val="none" w:sz="0" w:space="0" w:color="auto"/>
          </w:divBdr>
        </w:div>
        <w:div w:id="1029137643">
          <w:marLeft w:val="640"/>
          <w:marRight w:val="0"/>
          <w:marTop w:val="0"/>
          <w:marBottom w:val="0"/>
          <w:divBdr>
            <w:top w:val="none" w:sz="0" w:space="0" w:color="auto"/>
            <w:left w:val="none" w:sz="0" w:space="0" w:color="auto"/>
            <w:bottom w:val="none" w:sz="0" w:space="0" w:color="auto"/>
            <w:right w:val="none" w:sz="0" w:space="0" w:color="auto"/>
          </w:divBdr>
        </w:div>
        <w:div w:id="1057239132">
          <w:marLeft w:val="640"/>
          <w:marRight w:val="0"/>
          <w:marTop w:val="0"/>
          <w:marBottom w:val="0"/>
          <w:divBdr>
            <w:top w:val="none" w:sz="0" w:space="0" w:color="auto"/>
            <w:left w:val="none" w:sz="0" w:space="0" w:color="auto"/>
            <w:bottom w:val="none" w:sz="0" w:space="0" w:color="auto"/>
            <w:right w:val="none" w:sz="0" w:space="0" w:color="auto"/>
          </w:divBdr>
        </w:div>
        <w:div w:id="1103844685">
          <w:marLeft w:val="640"/>
          <w:marRight w:val="0"/>
          <w:marTop w:val="0"/>
          <w:marBottom w:val="0"/>
          <w:divBdr>
            <w:top w:val="none" w:sz="0" w:space="0" w:color="auto"/>
            <w:left w:val="none" w:sz="0" w:space="0" w:color="auto"/>
            <w:bottom w:val="none" w:sz="0" w:space="0" w:color="auto"/>
            <w:right w:val="none" w:sz="0" w:space="0" w:color="auto"/>
          </w:divBdr>
        </w:div>
        <w:div w:id="1104768896">
          <w:marLeft w:val="640"/>
          <w:marRight w:val="0"/>
          <w:marTop w:val="0"/>
          <w:marBottom w:val="0"/>
          <w:divBdr>
            <w:top w:val="none" w:sz="0" w:space="0" w:color="auto"/>
            <w:left w:val="none" w:sz="0" w:space="0" w:color="auto"/>
            <w:bottom w:val="none" w:sz="0" w:space="0" w:color="auto"/>
            <w:right w:val="none" w:sz="0" w:space="0" w:color="auto"/>
          </w:divBdr>
        </w:div>
        <w:div w:id="1157650071">
          <w:marLeft w:val="640"/>
          <w:marRight w:val="0"/>
          <w:marTop w:val="0"/>
          <w:marBottom w:val="0"/>
          <w:divBdr>
            <w:top w:val="none" w:sz="0" w:space="0" w:color="auto"/>
            <w:left w:val="none" w:sz="0" w:space="0" w:color="auto"/>
            <w:bottom w:val="none" w:sz="0" w:space="0" w:color="auto"/>
            <w:right w:val="none" w:sz="0" w:space="0" w:color="auto"/>
          </w:divBdr>
        </w:div>
        <w:div w:id="1181549048">
          <w:marLeft w:val="640"/>
          <w:marRight w:val="0"/>
          <w:marTop w:val="0"/>
          <w:marBottom w:val="0"/>
          <w:divBdr>
            <w:top w:val="none" w:sz="0" w:space="0" w:color="auto"/>
            <w:left w:val="none" w:sz="0" w:space="0" w:color="auto"/>
            <w:bottom w:val="none" w:sz="0" w:space="0" w:color="auto"/>
            <w:right w:val="none" w:sz="0" w:space="0" w:color="auto"/>
          </w:divBdr>
        </w:div>
        <w:div w:id="1218856186">
          <w:marLeft w:val="640"/>
          <w:marRight w:val="0"/>
          <w:marTop w:val="0"/>
          <w:marBottom w:val="0"/>
          <w:divBdr>
            <w:top w:val="none" w:sz="0" w:space="0" w:color="auto"/>
            <w:left w:val="none" w:sz="0" w:space="0" w:color="auto"/>
            <w:bottom w:val="none" w:sz="0" w:space="0" w:color="auto"/>
            <w:right w:val="none" w:sz="0" w:space="0" w:color="auto"/>
          </w:divBdr>
        </w:div>
        <w:div w:id="1219786013">
          <w:marLeft w:val="640"/>
          <w:marRight w:val="0"/>
          <w:marTop w:val="0"/>
          <w:marBottom w:val="0"/>
          <w:divBdr>
            <w:top w:val="none" w:sz="0" w:space="0" w:color="auto"/>
            <w:left w:val="none" w:sz="0" w:space="0" w:color="auto"/>
            <w:bottom w:val="none" w:sz="0" w:space="0" w:color="auto"/>
            <w:right w:val="none" w:sz="0" w:space="0" w:color="auto"/>
          </w:divBdr>
        </w:div>
        <w:div w:id="1253077975">
          <w:marLeft w:val="640"/>
          <w:marRight w:val="0"/>
          <w:marTop w:val="0"/>
          <w:marBottom w:val="0"/>
          <w:divBdr>
            <w:top w:val="none" w:sz="0" w:space="0" w:color="auto"/>
            <w:left w:val="none" w:sz="0" w:space="0" w:color="auto"/>
            <w:bottom w:val="none" w:sz="0" w:space="0" w:color="auto"/>
            <w:right w:val="none" w:sz="0" w:space="0" w:color="auto"/>
          </w:divBdr>
        </w:div>
        <w:div w:id="1285238251">
          <w:marLeft w:val="640"/>
          <w:marRight w:val="0"/>
          <w:marTop w:val="0"/>
          <w:marBottom w:val="0"/>
          <w:divBdr>
            <w:top w:val="none" w:sz="0" w:space="0" w:color="auto"/>
            <w:left w:val="none" w:sz="0" w:space="0" w:color="auto"/>
            <w:bottom w:val="none" w:sz="0" w:space="0" w:color="auto"/>
            <w:right w:val="none" w:sz="0" w:space="0" w:color="auto"/>
          </w:divBdr>
        </w:div>
        <w:div w:id="1321302663">
          <w:marLeft w:val="640"/>
          <w:marRight w:val="0"/>
          <w:marTop w:val="0"/>
          <w:marBottom w:val="0"/>
          <w:divBdr>
            <w:top w:val="none" w:sz="0" w:space="0" w:color="auto"/>
            <w:left w:val="none" w:sz="0" w:space="0" w:color="auto"/>
            <w:bottom w:val="none" w:sz="0" w:space="0" w:color="auto"/>
            <w:right w:val="none" w:sz="0" w:space="0" w:color="auto"/>
          </w:divBdr>
        </w:div>
        <w:div w:id="1362393948">
          <w:marLeft w:val="640"/>
          <w:marRight w:val="0"/>
          <w:marTop w:val="0"/>
          <w:marBottom w:val="0"/>
          <w:divBdr>
            <w:top w:val="none" w:sz="0" w:space="0" w:color="auto"/>
            <w:left w:val="none" w:sz="0" w:space="0" w:color="auto"/>
            <w:bottom w:val="none" w:sz="0" w:space="0" w:color="auto"/>
            <w:right w:val="none" w:sz="0" w:space="0" w:color="auto"/>
          </w:divBdr>
        </w:div>
        <w:div w:id="1374695406">
          <w:marLeft w:val="640"/>
          <w:marRight w:val="0"/>
          <w:marTop w:val="0"/>
          <w:marBottom w:val="0"/>
          <w:divBdr>
            <w:top w:val="none" w:sz="0" w:space="0" w:color="auto"/>
            <w:left w:val="none" w:sz="0" w:space="0" w:color="auto"/>
            <w:bottom w:val="none" w:sz="0" w:space="0" w:color="auto"/>
            <w:right w:val="none" w:sz="0" w:space="0" w:color="auto"/>
          </w:divBdr>
        </w:div>
        <w:div w:id="1410735125">
          <w:marLeft w:val="640"/>
          <w:marRight w:val="0"/>
          <w:marTop w:val="0"/>
          <w:marBottom w:val="0"/>
          <w:divBdr>
            <w:top w:val="none" w:sz="0" w:space="0" w:color="auto"/>
            <w:left w:val="none" w:sz="0" w:space="0" w:color="auto"/>
            <w:bottom w:val="none" w:sz="0" w:space="0" w:color="auto"/>
            <w:right w:val="none" w:sz="0" w:space="0" w:color="auto"/>
          </w:divBdr>
        </w:div>
        <w:div w:id="1461220420">
          <w:marLeft w:val="640"/>
          <w:marRight w:val="0"/>
          <w:marTop w:val="0"/>
          <w:marBottom w:val="0"/>
          <w:divBdr>
            <w:top w:val="none" w:sz="0" w:space="0" w:color="auto"/>
            <w:left w:val="none" w:sz="0" w:space="0" w:color="auto"/>
            <w:bottom w:val="none" w:sz="0" w:space="0" w:color="auto"/>
            <w:right w:val="none" w:sz="0" w:space="0" w:color="auto"/>
          </w:divBdr>
        </w:div>
        <w:div w:id="1503859728">
          <w:marLeft w:val="640"/>
          <w:marRight w:val="0"/>
          <w:marTop w:val="0"/>
          <w:marBottom w:val="0"/>
          <w:divBdr>
            <w:top w:val="none" w:sz="0" w:space="0" w:color="auto"/>
            <w:left w:val="none" w:sz="0" w:space="0" w:color="auto"/>
            <w:bottom w:val="none" w:sz="0" w:space="0" w:color="auto"/>
            <w:right w:val="none" w:sz="0" w:space="0" w:color="auto"/>
          </w:divBdr>
        </w:div>
        <w:div w:id="1597052770">
          <w:marLeft w:val="640"/>
          <w:marRight w:val="0"/>
          <w:marTop w:val="0"/>
          <w:marBottom w:val="0"/>
          <w:divBdr>
            <w:top w:val="none" w:sz="0" w:space="0" w:color="auto"/>
            <w:left w:val="none" w:sz="0" w:space="0" w:color="auto"/>
            <w:bottom w:val="none" w:sz="0" w:space="0" w:color="auto"/>
            <w:right w:val="none" w:sz="0" w:space="0" w:color="auto"/>
          </w:divBdr>
        </w:div>
        <w:div w:id="1598175320">
          <w:marLeft w:val="640"/>
          <w:marRight w:val="0"/>
          <w:marTop w:val="0"/>
          <w:marBottom w:val="0"/>
          <w:divBdr>
            <w:top w:val="none" w:sz="0" w:space="0" w:color="auto"/>
            <w:left w:val="none" w:sz="0" w:space="0" w:color="auto"/>
            <w:bottom w:val="none" w:sz="0" w:space="0" w:color="auto"/>
            <w:right w:val="none" w:sz="0" w:space="0" w:color="auto"/>
          </w:divBdr>
        </w:div>
        <w:div w:id="1649702610">
          <w:marLeft w:val="640"/>
          <w:marRight w:val="0"/>
          <w:marTop w:val="0"/>
          <w:marBottom w:val="0"/>
          <w:divBdr>
            <w:top w:val="none" w:sz="0" w:space="0" w:color="auto"/>
            <w:left w:val="none" w:sz="0" w:space="0" w:color="auto"/>
            <w:bottom w:val="none" w:sz="0" w:space="0" w:color="auto"/>
            <w:right w:val="none" w:sz="0" w:space="0" w:color="auto"/>
          </w:divBdr>
        </w:div>
        <w:div w:id="1745178622">
          <w:marLeft w:val="640"/>
          <w:marRight w:val="0"/>
          <w:marTop w:val="0"/>
          <w:marBottom w:val="0"/>
          <w:divBdr>
            <w:top w:val="none" w:sz="0" w:space="0" w:color="auto"/>
            <w:left w:val="none" w:sz="0" w:space="0" w:color="auto"/>
            <w:bottom w:val="none" w:sz="0" w:space="0" w:color="auto"/>
            <w:right w:val="none" w:sz="0" w:space="0" w:color="auto"/>
          </w:divBdr>
        </w:div>
        <w:div w:id="1762332219">
          <w:marLeft w:val="640"/>
          <w:marRight w:val="0"/>
          <w:marTop w:val="0"/>
          <w:marBottom w:val="0"/>
          <w:divBdr>
            <w:top w:val="none" w:sz="0" w:space="0" w:color="auto"/>
            <w:left w:val="none" w:sz="0" w:space="0" w:color="auto"/>
            <w:bottom w:val="none" w:sz="0" w:space="0" w:color="auto"/>
            <w:right w:val="none" w:sz="0" w:space="0" w:color="auto"/>
          </w:divBdr>
        </w:div>
        <w:div w:id="1790853584">
          <w:marLeft w:val="640"/>
          <w:marRight w:val="0"/>
          <w:marTop w:val="0"/>
          <w:marBottom w:val="0"/>
          <w:divBdr>
            <w:top w:val="none" w:sz="0" w:space="0" w:color="auto"/>
            <w:left w:val="none" w:sz="0" w:space="0" w:color="auto"/>
            <w:bottom w:val="none" w:sz="0" w:space="0" w:color="auto"/>
            <w:right w:val="none" w:sz="0" w:space="0" w:color="auto"/>
          </w:divBdr>
        </w:div>
        <w:div w:id="1828009305">
          <w:marLeft w:val="640"/>
          <w:marRight w:val="0"/>
          <w:marTop w:val="0"/>
          <w:marBottom w:val="0"/>
          <w:divBdr>
            <w:top w:val="none" w:sz="0" w:space="0" w:color="auto"/>
            <w:left w:val="none" w:sz="0" w:space="0" w:color="auto"/>
            <w:bottom w:val="none" w:sz="0" w:space="0" w:color="auto"/>
            <w:right w:val="none" w:sz="0" w:space="0" w:color="auto"/>
          </w:divBdr>
        </w:div>
        <w:div w:id="1895389421">
          <w:marLeft w:val="640"/>
          <w:marRight w:val="0"/>
          <w:marTop w:val="0"/>
          <w:marBottom w:val="0"/>
          <w:divBdr>
            <w:top w:val="none" w:sz="0" w:space="0" w:color="auto"/>
            <w:left w:val="none" w:sz="0" w:space="0" w:color="auto"/>
            <w:bottom w:val="none" w:sz="0" w:space="0" w:color="auto"/>
            <w:right w:val="none" w:sz="0" w:space="0" w:color="auto"/>
          </w:divBdr>
        </w:div>
        <w:div w:id="2002074752">
          <w:marLeft w:val="640"/>
          <w:marRight w:val="0"/>
          <w:marTop w:val="0"/>
          <w:marBottom w:val="0"/>
          <w:divBdr>
            <w:top w:val="none" w:sz="0" w:space="0" w:color="auto"/>
            <w:left w:val="none" w:sz="0" w:space="0" w:color="auto"/>
            <w:bottom w:val="none" w:sz="0" w:space="0" w:color="auto"/>
            <w:right w:val="none" w:sz="0" w:space="0" w:color="auto"/>
          </w:divBdr>
        </w:div>
        <w:div w:id="2083521023">
          <w:marLeft w:val="640"/>
          <w:marRight w:val="0"/>
          <w:marTop w:val="0"/>
          <w:marBottom w:val="0"/>
          <w:divBdr>
            <w:top w:val="none" w:sz="0" w:space="0" w:color="auto"/>
            <w:left w:val="none" w:sz="0" w:space="0" w:color="auto"/>
            <w:bottom w:val="none" w:sz="0" w:space="0" w:color="auto"/>
            <w:right w:val="none" w:sz="0" w:space="0" w:color="auto"/>
          </w:divBdr>
        </w:div>
        <w:div w:id="2102870120">
          <w:marLeft w:val="640"/>
          <w:marRight w:val="0"/>
          <w:marTop w:val="0"/>
          <w:marBottom w:val="0"/>
          <w:divBdr>
            <w:top w:val="none" w:sz="0" w:space="0" w:color="auto"/>
            <w:left w:val="none" w:sz="0" w:space="0" w:color="auto"/>
            <w:bottom w:val="none" w:sz="0" w:space="0" w:color="auto"/>
            <w:right w:val="none" w:sz="0" w:space="0" w:color="auto"/>
          </w:divBdr>
        </w:div>
      </w:divsChild>
    </w:div>
    <w:div w:id="1476529296">
      <w:marLeft w:val="640"/>
      <w:marRight w:val="0"/>
      <w:marTop w:val="0"/>
      <w:marBottom w:val="0"/>
      <w:divBdr>
        <w:top w:val="none" w:sz="0" w:space="0" w:color="auto"/>
        <w:left w:val="none" w:sz="0" w:space="0" w:color="auto"/>
        <w:bottom w:val="none" w:sz="0" w:space="0" w:color="auto"/>
        <w:right w:val="none" w:sz="0" w:space="0" w:color="auto"/>
      </w:divBdr>
    </w:div>
    <w:div w:id="1478835334">
      <w:marLeft w:val="640"/>
      <w:marRight w:val="0"/>
      <w:marTop w:val="0"/>
      <w:marBottom w:val="0"/>
      <w:divBdr>
        <w:top w:val="none" w:sz="0" w:space="0" w:color="auto"/>
        <w:left w:val="none" w:sz="0" w:space="0" w:color="auto"/>
        <w:bottom w:val="none" w:sz="0" w:space="0" w:color="auto"/>
        <w:right w:val="none" w:sz="0" w:space="0" w:color="auto"/>
      </w:divBdr>
    </w:div>
    <w:div w:id="1480271414">
      <w:marLeft w:val="640"/>
      <w:marRight w:val="0"/>
      <w:marTop w:val="0"/>
      <w:marBottom w:val="0"/>
      <w:divBdr>
        <w:top w:val="none" w:sz="0" w:space="0" w:color="auto"/>
        <w:left w:val="none" w:sz="0" w:space="0" w:color="auto"/>
        <w:bottom w:val="none" w:sz="0" w:space="0" w:color="auto"/>
        <w:right w:val="none" w:sz="0" w:space="0" w:color="auto"/>
      </w:divBdr>
    </w:div>
    <w:div w:id="1493257704">
      <w:marLeft w:val="640"/>
      <w:marRight w:val="0"/>
      <w:marTop w:val="0"/>
      <w:marBottom w:val="0"/>
      <w:divBdr>
        <w:top w:val="none" w:sz="0" w:space="0" w:color="auto"/>
        <w:left w:val="none" w:sz="0" w:space="0" w:color="auto"/>
        <w:bottom w:val="none" w:sz="0" w:space="0" w:color="auto"/>
        <w:right w:val="none" w:sz="0" w:space="0" w:color="auto"/>
      </w:divBdr>
    </w:div>
    <w:div w:id="1496259771">
      <w:marLeft w:val="640"/>
      <w:marRight w:val="0"/>
      <w:marTop w:val="0"/>
      <w:marBottom w:val="0"/>
      <w:divBdr>
        <w:top w:val="none" w:sz="0" w:space="0" w:color="auto"/>
        <w:left w:val="none" w:sz="0" w:space="0" w:color="auto"/>
        <w:bottom w:val="none" w:sz="0" w:space="0" w:color="auto"/>
        <w:right w:val="none" w:sz="0" w:space="0" w:color="auto"/>
      </w:divBdr>
    </w:div>
    <w:div w:id="1497844902">
      <w:marLeft w:val="640"/>
      <w:marRight w:val="0"/>
      <w:marTop w:val="0"/>
      <w:marBottom w:val="0"/>
      <w:divBdr>
        <w:top w:val="none" w:sz="0" w:space="0" w:color="auto"/>
        <w:left w:val="none" w:sz="0" w:space="0" w:color="auto"/>
        <w:bottom w:val="none" w:sz="0" w:space="0" w:color="auto"/>
        <w:right w:val="none" w:sz="0" w:space="0" w:color="auto"/>
      </w:divBdr>
    </w:div>
    <w:div w:id="1502701599">
      <w:marLeft w:val="640"/>
      <w:marRight w:val="0"/>
      <w:marTop w:val="0"/>
      <w:marBottom w:val="0"/>
      <w:divBdr>
        <w:top w:val="none" w:sz="0" w:space="0" w:color="auto"/>
        <w:left w:val="none" w:sz="0" w:space="0" w:color="auto"/>
        <w:bottom w:val="none" w:sz="0" w:space="0" w:color="auto"/>
        <w:right w:val="none" w:sz="0" w:space="0" w:color="auto"/>
      </w:divBdr>
    </w:div>
    <w:div w:id="1506168218">
      <w:marLeft w:val="640"/>
      <w:marRight w:val="0"/>
      <w:marTop w:val="0"/>
      <w:marBottom w:val="0"/>
      <w:divBdr>
        <w:top w:val="none" w:sz="0" w:space="0" w:color="auto"/>
        <w:left w:val="none" w:sz="0" w:space="0" w:color="auto"/>
        <w:bottom w:val="none" w:sz="0" w:space="0" w:color="auto"/>
        <w:right w:val="none" w:sz="0" w:space="0" w:color="auto"/>
      </w:divBdr>
    </w:div>
    <w:div w:id="1510564074">
      <w:marLeft w:val="640"/>
      <w:marRight w:val="0"/>
      <w:marTop w:val="0"/>
      <w:marBottom w:val="0"/>
      <w:divBdr>
        <w:top w:val="none" w:sz="0" w:space="0" w:color="auto"/>
        <w:left w:val="none" w:sz="0" w:space="0" w:color="auto"/>
        <w:bottom w:val="none" w:sz="0" w:space="0" w:color="auto"/>
        <w:right w:val="none" w:sz="0" w:space="0" w:color="auto"/>
      </w:divBdr>
    </w:div>
    <w:div w:id="1513033826">
      <w:marLeft w:val="640"/>
      <w:marRight w:val="0"/>
      <w:marTop w:val="0"/>
      <w:marBottom w:val="0"/>
      <w:divBdr>
        <w:top w:val="none" w:sz="0" w:space="0" w:color="auto"/>
        <w:left w:val="none" w:sz="0" w:space="0" w:color="auto"/>
        <w:bottom w:val="none" w:sz="0" w:space="0" w:color="auto"/>
        <w:right w:val="none" w:sz="0" w:space="0" w:color="auto"/>
      </w:divBdr>
    </w:div>
    <w:div w:id="1513833896">
      <w:marLeft w:val="640"/>
      <w:marRight w:val="0"/>
      <w:marTop w:val="0"/>
      <w:marBottom w:val="0"/>
      <w:divBdr>
        <w:top w:val="none" w:sz="0" w:space="0" w:color="auto"/>
        <w:left w:val="none" w:sz="0" w:space="0" w:color="auto"/>
        <w:bottom w:val="none" w:sz="0" w:space="0" w:color="auto"/>
        <w:right w:val="none" w:sz="0" w:space="0" w:color="auto"/>
      </w:divBdr>
    </w:div>
    <w:div w:id="1530995016">
      <w:marLeft w:val="640"/>
      <w:marRight w:val="0"/>
      <w:marTop w:val="0"/>
      <w:marBottom w:val="0"/>
      <w:divBdr>
        <w:top w:val="none" w:sz="0" w:space="0" w:color="auto"/>
        <w:left w:val="none" w:sz="0" w:space="0" w:color="auto"/>
        <w:bottom w:val="none" w:sz="0" w:space="0" w:color="auto"/>
        <w:right w:val="none" w:sz="0" w:space="0" w:color="auto"/>
      </w:divBdr>
    </w:div>
    <w:div w:id="1537737294">
      <w:marLeft w:val="640"/>
      <w:marRight w:val="0"/>
      <w:marTop w:val="0"/>
      <w:marBottom w:val="0"/>
      <w:divBdr>
        <w:top w:val="none" w:sz="0" w:space="0" w:color="auto"/>
        <w:left w:val="none" w:sz="0" w:space="0" w:color="auto"/>
        <w:bottom w:val="none" w:sz="0" w:space="0" w:color="auto"/>
        <w:right w:val="none" w:sz="0" w:space="0" w:color="auto"/>
      </w:divBdr>
    </w:div>
    <w:div w:id="1539320965">
      <w:marLeft w:val="640"/>
      <w:marRight w:val="0"/>
      <w:marTop w:val="0"/>
      <w:marBottom w:val="0"/>
      <w:divBdr>
        <w:top w:val="none" w:sz="0" w:space="0" w:color="auto"/>
        <w:left w:val="none" w:sz="0" w:space="0" w:color="auto"/>
        <w:bottom w:val="none" w:sz="0" w:space="0" w:color="auto"/>
        <w:right w:val="none" w:sz="0" w:space="0" w:color="auto"/>
      </w:divBdr>
    </w:div>
    <w:div w:id="1541628979">
      <w:marLeft w:val="640"/>
      <w:marRight w:val="0"/>
      <w:marTop w:val="0"/>
      <w:marBottom w:val="0"/>
      <w:divBdr>
        <w:top w:val="none" w:sz="0" w:space="0" w:color="auto"/>
        <w:left w:val="none" w:sz="0" w:space="0" w:color="auto"/>
        <w:bottom w:val="none" w:sz="0" w:space="0" w:color="auto"/>
        <w:right w:val="none" w:sz="0" w:space="0" w:color="auto"/>
      </w:divBdr>
    </w:div>
    <w:div w:id="1545824010">
      <w:marLeft w:val="640"/>
      <w:marRight w:val="0"/>
      <w:marTop w:val="0"/>
      <w:marBottom w:val="0"/>
      <w:divBdr>
        <w:top w:val="none" w:sz="0" w:space="0" w:color="auto"/>
        <w:left w:val="none" w:sz="0" w:space="0" w:color="auto"/>
        <w:bottom w:val="none" w:sz="0" w:space="0" w:color="auto"/>
        <w:right w:val="none" w:sz="0" w:space="0" w:color="auto"/>
      </w:divBdr>
    </w:div>
    <w:div w:id="1546024244">
      <w:marLeft w:val="640"/>
      <w:marRight w:val="0"/>
      <w:marTop w:val="0"/>
      <w:marBottom w:val="0"/>
      <w:divBdr>
        <w:top w:val="none" w:sz="0" w:space="0" w:color="auto"/>
        <w:left w:val="none" w:sz="0" w:space="0" w:color="auto"/>
        <w:bottom w:val="none" w:sz="0" w:space="0" w:color="auto"/>
        <w:right w:val="none" w:sz="0" w:space="0" w:color="auto"/>
      </w:divBdr>
    </w:div>
    <w:div w:id="1546067726">
      <w:marLeft w:val="640"/>
      <w:marRight w:val="0"/>
      <w:marTop w:val="0"/>
      <w:marBottom w:val="0"/>
      <w:divBdr>
        <w:top w:val="none" w:sz="0" w:space="0" w:color="auto"/>
        <w:left w:val="none" w:sz="0" w:space="0" w:color="auto"/>
        <w:bottom w:val="none" w:sz="0" w:space="0" w:color="auto"/>
        <w:right w:val="none" w:sz="0" w:space="0" w:color="auto"/>
      </w:divBdr>
    </w:div>
    <w:div w:id="1550220858">
      <w:marLeft w:val="640"/>
      <w:marRight w:val="0"/>
      <w:marTop w:val="0"/>
      <w:marBottom w:val="0"/>
      <w:divBdr>
        <w:top w:val="none" w:sz="0" w:space="0" w:color="auto"/>
        <w:left w:val="none" w:sz="0" w:space="0" w:color="auto"/>
        <w:bottom w:val="none" w:sz="0" w:space="0" w:color="auto"/>
        <w:right w:val="none" w:sz="0" w:space="0" w:color="auto"/>
      </w:divBdr>
    </w:div>
    <w:div w:id="1557856288">
      <w:marLeft w:val="640"/>
      <w:marRight w:val="0"/>
      <w:marTop w:val="0"/>
      <w:marBottom w:val="0"/>
      <w:divBdr>
        <w:top w:val="none" w:sz="0" w:space="0" w:color="auto"/>
        <w:left w:val="none" w:sz="0" w:space="0" w:color="auto"/>
        <w:bottom w:val="none" w:sz="0" w:space="0" w:color="auto"/>
        <w:right w:val="none" w:sz="0" w:space="0" w:color="auto"/>
      </w:divBdr>
    </w:div>
    <w:div w:id="1565263430">
      <w:marLeft w:val="640"/>
      <w:marRight w:val="0"/>
      <w:marTop w:val="0"/>
      <w:marBottom w:val="0"/>
      <w:divBdr>
        <w:top w:val="none" w:sz="0" w:space="0" w:color="auto"/>
        <w:left w:val="none" w:sz="0" w:space="0" w:color="auto"/>
        <w:bottom w:val="none" w:sz="0" w:space="0" w:color="auto"/>
        <w:right w:val="none" w:sz="0" w:space="0" w:color="auto"/>
      </w:divBdr>
    </w:div>
    <w:div w:id="1566257934">
      <w:marLeft w:val="640"/>
      <w:marRight w:val="0"/>
      <w:marTop w:val="0"/>
      <w:marBottom w:val="0"/>
      <w:divBdr>
        <w:top w:val="none" w:sz="0" w:space="0" w:color="auto"/>
        <w:left w:val="none" w:sz="0" w:space="0" w:color="auto"/>
        <w:bottom w:val="none" w:sz="0" w:space="0" w:color="auto"/>
        <w:right w:val="none" w:sz="0" w:space="0" w:color="auto"/>
      </w:divBdr>
    </w:div>
    <w:div w:id="1570379751">
      <w:bodyDiv w:val="1"/>
      <w:marLeft w:val="0"/>
      <w:marRight w:val="0"/>
      <w:marTop w:val="0"/>
      <w:marBottom w:val="0"/>
      <w:divBdr>
        <w:top w:val="none" w:sz="0" w:space="0" w:color="auto"/>
        <w:left w:val="none" w:sz="0" w:space="0" w:color="auto"/>
        <w:bottom w:val="none" w:sz="0" w:space="0" w:color="auto"/>
        <w:right w:val="none" w:sz="0" w:space="0" w:color="auto"/>
      </w:divBdr>
      <w:divsChild>
        <w:div w:id="742336826">
          <w:marLeft w:val="0"/>
          <w:marRight w:val="0"/>
          <w:marTop w:val="0"/>
          <w:marBottom w:val="0"/>
          <w:divBdr>
            <w:top w:val="single" w:sz="2" w:space="0" w:color="D9D9E3"/>
            <w:left w:val="single" w:sz="2" w:space="0" w:color="D9D9E3"/>
            <w:bottom w:val="single" w:sz="2" w:space="0" w:color="D9D9E3"/>
            <w:right w:val="single" w:sz="2" w:space="0" w:color="D9D9E3"/>
          </w:divBdr>
          <w:divsChild>
            <w:div w:id="808786887">
              <w:marLeft w:val="0"/>
              <w:marRight w:val="0"/>
              <w:marTop w:val="0"/>
              <w:marBottom w:val="0"/>
              <w:divBdr>
                <w:top w:val="single" w:sz="2" w:space="0" w:color="D9D9E3"/>
                <w:left w:val="single" w:sz="2" w:space="0" w:color="D9D9E3"/>
                <w:bottom w:val="single" w:sz="2" w:space="0" w:color="D9D9E3"/>
                <w:right w:val="single" w:sz="2" w:space="0" w:color="D9D9E3"/>
              </w:divBdr>
              <w:divsChild>
                <w:div w:id="1853568999">
                  <w:marLeft w:val="0"/>
                  <w:marRight w:val="0"/>
                  <w:marTop w:val="0"/>
                  <w:marBottom w:val="0"/>
                  <w:divBdr>
                    <w:top w:val="single" w:sz="2" w:space="0" w:color="D9D9E3"/>
                    <w:left w:val="single" w:sz="2" w:space="0" w:color="D9D9E3"/>
                    <w:bottom w:val="single" w:sz="2" w:space="0" w:color="D9D9E3"/>
                    <w:right w:val="single" w:sz="2" w:space="0" w:color="D9D9E3"/>
                  </w:divBdr>
                  <w:divsChild>
                    <w:div w:id="66343868">
                      <w:marLeft w:val="0"/>
                      <w:marRight w:val="0"/>
                      <w:marTop w:val="0"/>
                      <w:marBottom w:val="0"/>
                      <w:divBdr>
                        <w:top w:val="single" w:sz="2" w:space="0" w:color="D9D9E3"/>
                        <w:left w:val="single" w:sz="2" w:space="0" w:color="D9D9E3"/>
                        <w:bottom w:val="single" w:sz="2" w:space="0" w:color="D9D9E3"/>
                        <w:right w:val="single" w:sz="2" w:space="0" w:color="D9D9E3"/>
                      </w:divBdr>
                      <w:divsChild>
                        <w:div w:id="338504470">
                          <w:marLeft w:val="0"/>
                          <w:marRight w:val="0"/>
                          <w:marTop w:val="0"/>
                          <w:marBottom w:val="0"/>
                          <w:divBdr>
                            <w:top w:val="single" w:sz="2" w:space="0" w:color="auto"/>
                            <w:left w:val="single" w:sz="2" w:space="0" w:color="auto"/>
                            <w:bottom w:val="single" w:sz="6" w:space="0" w:color="auto"/>
                            <w:right w:val="single" w:sz="2" w:space="0" w:color="auto"/>
                          </w:divBdr>
                          <w:divsChild>
                            <w:div w:id="431560306">
                              <w:marLeft w:val="0"/>
                              <w:marRight w:val="0"/>
                              <w:marTop w:val="100"/>
                              <w:marBottom w:val="100"/>
                              <w:divBdr>
                                <w:top w:val="single" w:sz="2" w:space="0" w:color="D9D9E3"/>
                                <w:left w:val="single" w:sz="2" w:space="0" w:color="D9D9E3"/>
                                <w:bottom w:val="single" w:sz="2" w:space="0" w:color="D9D9E3"/>
                                <w:right w:val="single" w:sz="2" w:space="0" w:color="D9D9E3"/>
                              </w:divBdr>
                              <w:divsChild>
                                <w:div w:id="1842429597">
                                  <w:marLeft w:val="0"/>
                                  <w:marRight w:val="0"/>
                                  <w:marTop w:val="0"/>
                                  <w:marBottom w:val="0"/>
                                  <w:divBdr>
                                    <w:top w:val="single" w:sz="2" w:space="0" w:color="D9D9E3"/>
                                    <w:left w:val="single" w:sz="2" w:space="0" w:color="D9D9E3"/>
                                    <w:bottom w:val="single" w:sz="2" w:space="0" w:color="D9D9E3"/>
                                    <w:right w:val="single" w:sz="2" w:space="0" w:color="D9D9E3"/>
                                  </w:divBdr>
                                  <w:divsChild>
                                    <w:div w:id="420757104">
                                      <w:marLeft w:val="0"/>
                                      <w:marRight w:val="0"/>
                                      <w:marTop w:val="0"/>
                                      <w:marBottom w:val="0"/>
                                      <w:divBdr>
                                        <w:top w:val="single" w:sz="2" w:space="0" w:color="D9D9E3"/>
                                        <w:left w:val="single" w:sz="2" w:space="0" w:color="D9D9E3"/>
                                        <w:bottom w:val="single" w:sz="2" w:space="0" w:color="D9D9E3"/>
                                        <w:right w:val="single" w:sz="2" w:space="0" w:color="D9D9E3"/>
                                      </w:divBdr>
                                      <w:divsChild>
                                        <w:div w:id="1592278788">
                                          <w:marLeft w:val="0"/>
                                          <w:marRight w:val="0"/>
                                          <w:marTop w:val="0"/>
                                          <w:marBottom w:val="0"/>
                                          <w:divBdr>
                                            <w:top w:val="single" w:sz="2" w:space="0" w:color="D9D9E3"/>
                                            <w:left w:val="single" w:sz="2" w:space="0" w:color="D9D9E3"/>
                                            <w:bottom w:val="single" w:sz="2" w:space="0" w:color="D9D9E3"/>
                                            <w:right w:val="single" w:sz="2" w:space="0" w:color="D9D9E3"/>
                                          </w:divBdr>
                                          <w:divsChild>
                                            <w:div w:id="194380546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1954626881">
                                  <w:marLeft w:val="0"/>
                                  <w:marRight w:val="0"/>
                                  <w:marTop w:val="0"/>
                                  <w:marBottom w:val="0"/>
                                  <w:divBdr>
                                    <w:top w:val="single" w:sz="2" w:space="0" w:color="D9D9E3"/>
                                    <w:left w:val="single" w:sz="2" w:space="0" w:color="D9D9E3"/>
                                    <w:bottom w:val="single" w:sz="2" w:space="0" w:color="D9D9E3"/>
                                    <w:right w:val="single" w:sz="2" w:space="0" w:color="D9D9E3"/>
                                  </w:divBdr>
                                  <w:divsChild>
                                    <w:div w:id="1513567996">
                                      <w:marLeft w:val="0"/>
                                      <w:marRight w:val="0"/>
                                      <w:marTop w:val="0"/>
                                      <w:marBottom w:val="0"/>
                                      <w:divBdr>
                                        <w:top w:val="single" w:sz="2" w:space="0" w:color="D9D9E3"/>
                                        <w:left w:val="single" w:sz="2" w:space="0" w:color="D9D9E3"/>
                                        <w:bottom w:val="single" w:sz="2" w:space="0" w:color="D9D9E3"/>
                                        <w:right w:val="single" w:sz="2" w:space="0" w:color="D9D9E3"/>
                                      </w:divBdr>
                                      <w:divsChild>
                                        <w:div w:id="6364924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702899979">
                          <w:marLeft w:val="0"/>
                          <w:marRight w:val="0"/>
                          <w:marTop w:val="0"/>
                          <w:marBottom w:val="0"/>
                          <w:divBdr>
                            <w:top w:val="single" w:sz="2" w:space="0" w:color="auto"/>
                            <w:left w:val="single" w:sz="2" w:space="0" w:color="auto"/>
                            <w:bottom w:val="single" w:sz="6" w:space="0" w:color="auto"/>
                            <w:right w:val="single" w:sz="2" w:space="0" w:color="auto"/>
                          </w:divBdr>
                          <w:divsChild>
                            <w:div w:id="674453951">
                              <w:marLeft w:val="0"/>
                              <w:marRight w:val="0"/>
                              <w:marTop w:val="100"/>
                              <w:marBottom w:val="100"/>
                              <w:divBdr>
                                <w:top w:val="single" w:sz="2" w:space="0" w:color="D9D9E3"/>
                                <w:left w:val="single" w:sz="2" w:space="0" w:color="D9D9E3"/>
                                <w:bottom w:val="single" w:sz="2" w:space="0" w:color="D9D9E3"/>
                                <w:right w:val="single" w:sz="2" w:space="0" w:color="D9D9E3"/>
                              </w:divBdr>
                              <w:divsChild>
                                <w:div w:id="156767635">
                                  <w:marLeft w:val="0"/>
                                  <w:marRight w:val="0"/>
                                  <w:marTop w:val="0"/>
                                  <w:marBottom w:val="0"/>
                                  <w:divBdr>
                                    <w:top w:val="single" w:sz="2" w:space="0" w:color="D9D9E3"/>
                                    <w:left w:val="single" w:sz="2" w:space="0" w:color="D9D9E3"/>
                                    <w:bottom w:val="single" w:sz="2" w:space="0" w:color="D9D9E3"/>
                                    <w:right w:val="single" w:sz="2" w:space="0" w:color="D9D9E3"/>
                                  </w:divBdr>
                                  <w:divsChild>
                                    <w:div w:id="1588147924">
                                      <w:marLeft w:val="0"/>
                                      <w:marRight w:val="0"/>
                                      <w:marTop w:val="0"/>
                                      <w:marBottom w:val="0"/>
                                      <w:divBdr>
                                        <w:top w:val="single" w:sz="2" w:space="0" w:color="D9D9E3"/>
                                        <w:left w:val="single" w:sz="2" w:space="0" w:color="D9D9E3"/>
                                        <w:bottom w:val="single" w:sz="2" w:space="0" w:color="D9D9E3"/>
                                        <w:right w:val="single" w:sz="2" w:space="0" w:color="D9D9E3"/>
                                      </w:divBdr>
                                      <w:divsChild>
                                        <w:div w:id="2436605">
                                          <w:marLeft w:val="0"/>
                                          <w:marRight w:val="0"/>
                                          <w:marTop w:val="0"/>
                                          <w:marBottom w:val="0"/>
                                          <w:divBdr>
                                            <w:top w:val="single" w:sz="2" w:space="0" w:color="D9D9E3"/>
                                            <w:left w:val="single" w:sz="2" w:space="0" w:color="D9D9E3"/>
                                            <w:bottom w:val="single" w:sz="2" w:space="0" w:color="D9D9E3"/>
                                            <w:right w:val="single" w:sz="2" w:space="0" w:color="D9D9E3"/>
                                          </w:divBdr>
                                          <w:divsChild>
                                            <w:div w:id="14585287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 w:id="930312109">
                                  <w:marLeft w:val="0"/>
                                  <w:marRight w:val="0"/>
                                  <w:marTop w:val="0"/>
                                  <w:marBottom w:val="0"/>
                                  <w:divBdr>
                                    <w:top w:val="single" w:sz="2" w:space="0" w:color="D9D9E3"/>
                                    <w:left w:val="single" w:sz="2" w:space="0" w:color="D9D9E3"/>
                                    <w:bottom w:val="single" w:sz="2" w:space="0" w:color="D9D9E3"/>
                                    <w:right w:val="single" w:sz="2" w:space="0" w:color="D9D9E3"/>
                                  </w:divBdr>
                                  <w:divsChild>
                                    <w:div w:id="93020692">
                                      <w:marLeft w:val="0"/>
                                      <w:marRight w:val="0"/>
                                      <w:marTop w:val="0"/>
                                      <w:marBottom w:val="0"/>
                                      <w:divBdr>
                                        <w:top w:val="single" w:sz="2" w:space="0" w:color="D9D9E3"/>
                                        <w:left w:val="single" w:sz="2" w:space="0" w:color="D9D9E3"/>
                                        <w:bottom w:val="single" w:sz="2" w:space="0" w:color="D9D9E3"/>
                                        <w:right w:val="single" w:sz="2" w:space="0" w:color="D9D9E3"/>
                                      </w:divBdr>
                                      <w:divsChild>
                                        <w:div w:id="10486019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602182772">
                          <w:marLeft w:val="0"/>
                          <w:marRight w:val="0"/>
                          <w:marTop w:val="0"/>
                          <w:marBottom w:val="0"/>
                          <w:divBdr>
                            <w:top w:val="single" w:sz="2" w:space="0" w:color="auto"/>
                            <w:left w:val="single" w:sz="2" w:space="0" w:color="auto"/>
                            <w:bottom w:val="single" w:sz="6" w:space="0" w:color="auto"/>
                            <w:right w:val="single" w:sz="2" w:space="0" w:color="auto"/>
                          </w:divBdr>
                          <w:divsChild>
                            <w:div w:id="2141651367">
                              <w:marLeft w:val="0"/>
                              <w:marRight w:val="0"/>
                              <w:marTop w:val="100"/>
                              <w:marBottom w:val="100"/>
                              <w:divBdr>
                                <w:top w:val="single" w:sz="2" w:space="0" w:color="D9D9E3"/>
                                <w:left w:val="single" w:sz="2" w:space="0" w:color="D9D9E3"/>
                                <w:bottom w:val="single" w:sz="2" w:space="0" w:color="D9D9E3"/>
                                <w:right w:val="single" w:sz="2" w:space="0" w:color="D9D9E3"/>
                              </w:divBdr>
                              <w:divsChild>
                                <w:div w:id="762915546">
                                  <w:marLeft w:val="0"/>
                                  <w:marRight w:val="0"/>
                                  <w:marTop w:val="0"/>
                                  <w:marBottom w:val="0"/>
                                  <w:divBdr>
                                    <w:top w:val="single" w:sz="2" w:space="0" w:color="D9D9E3"/>
                                    <w:left w:val="single" w:sz="2" w:space="0" w:color="D9D9E3"/>
                                    <w:bottom w:val="single" w:sz="2" w:space="0" w:color="D9D9E3"/>
                                    <w:right w:val="single" w:sz="2" w:space="0" w:color="D9D9E3"/>
                                  </w:divBdr>
                                  <w:divsChild>
                                    <w:div w:id="652098385">
                                      <w:marLeft w:val="0"/>
                                      <w:marRight w:val="0"/>
                                      <w:marTop w:val="0"/>
                                      <w:marBottom w:val="0"/>
                                      <w:divBdr>
                                        <w:top w:val="single" w:sz="2" w:space="0" w:color="D9D9E3"/>
                                        <w:left w:val="single" w:sz="2" w:space="0" w:color="D9D9E3"/>
                                        <w:bottom w:val="single" w:sz="2" w:space="0" w:color="D9D9E3"/>
                                        <w:right w:val="single" w:sz="2" w:space="0" w:color="D9D9E3"/>
                                      </w:divBdr>
                                      <w:divsChild>
                                        <w:div w:id="1613129412">
                                          <w:marLeft w:val="0"/>
                                          <w:marRight w:val="0"/>
                                          <w:marTop w:val="0"/>
                                          <w:marBottom w:val="0"/>
                                          <w:divBdr>
                                            <w:top w:val="single" w:sz="2" w:space="0" w:color="D9D9E3"/>
                                            <w:left w:val="single" w:sz="2" w:space="0" w:color="D9D9E3"/>
                                            <w:bottom w:val="single" w:sz="2" w:space="0" w:color="D9D9E3"/>
                                            <w:right w:val="single" w:sz="2" w:space="0" w:color="D9D9E3"/>
                                          </w:divBdr>
                                          <w:divsChild>
                                            <w:div w:id="15585414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093892211">
          <w:marLeft w:val="0"/>
          <w:marRight w:val="0"/>
          <w:marTop w:val="0"/>
          <w:marBottom w:val="0"/>
          <w:divBdr>
            <w:top w:val="none" w:sz="0" w:space="0" w:color="auto"/>
            <w:left w:val="none" w:sz="0" w:space="0" w:color="auto"/>
            <w:bottom w:val="none" w:sz="0" w:space="0" w:color="auto"/>
            <w:right w:val="none" w:sz="0" w:space="0" w:color="auto"/>
          </w:divBdr>
          <w:divsChild>
            <w:div w:id="1743211719">
              <w:marLeft w:val="0"/>
              <w:marRight w:val="0"/>
              <w:marTop w:val="0"/>
              <w:marBottom w:val="0"/>
              <w:divBdr>
                <w:top w:val="single" w:sz="2" w:space="0" w:color="D9D9E3"/>
                <w:left w:val="single" w:sz="2" w:space="0" w:color="D9D9E3"/>
                <w:bottom w:val="single" w:sz="2" w:space="0" w:color="D9D9E3"/>
                <w:right w:val="single" w:sz="2" w:space="0" w:color="D9D9E3"/>
              </w:divBdr>
              <w:divsChild>
                <w:div w:id="711878396">
                  <w:marLeft w:val="0"/>
                  <w:marRight w:val="0"/>
                  <w:marTop w:val="0"/>
                  <w:marBottom w:val="0"/>
                  <w:divBdr>
                    <w:top w:val="single" w:sz="2" w:space="0" w:color="D9D9E3"/>
                    <w:left w:val="single" w:sz="2" w:space="0" w:color="D9D9E3"/>
                    <w:bottom w:val="single" w:sz="2" w:space="0" w:color="D9D9E3"/>
                    <w:right w:val="single" w:sz="2" w:space="0" w:color="D9D9E3"/>
                  </w:divBdr>
                  <w:divsChild>
                    <w:div w:id="7866970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573152675">
      <w:marLeft w:val="640"/>
      <w:marRight w:val="0"/>
      <w:marTop w:val="0"/>
      <w:marBottom w:val="0"/>
      <w:divBdr>
        <w:top w:val="none" w:sz="0" w:space="0" w:color="auto"/>
        <w:left w:val="none" w:sz="0" w:space="0" w:color="auto"/>
        <w:bottom w:val="none" w:sz="0" w:space="0" w:color="auto"/>
        <w:right w:val="none" w:sz="0" w:space="0" w:color="auto"/>
      </w:divBdr>
    </w:div>
    <w:div w:id="1582645236">
      <w:marLeft w:val="640"/>
      <w:marRight w:val="0"/>
      <w:marTop w:val="0"/>
      <w:marBottom w:val="0"/>
      <w:divBdr>
        <w:top w:val="none" w:sz="0" w:space="0" w:color="auto"/>
        <w:left w:val="none" w:sz="0" w:space="0" w:color="auto"/>
        <w:bottom w:val="none" w:sz="0" w:space="0" w:color="auto"/>
        <w:right w:val="none" w:sz="0" w:space="0" w:color="auto"/>
      </w:divBdr>
    </w:div>
    <w:div w:id="1585334121">
      <w:marLeft w:val="640"/>
      <w:marRight w:val="0"/>
      <w:marTop w:val="0"/>
      <w:marBottom w:val="0"/>
      <w:divBdr>
        <w:top w:val="none" w:sz="0" w:space="0" w:color="auto"/>
        <w:left w:val="none" w:sz="0" w:space="0" w:color="auto"/>
        <w:bottom w:val="none" w:sz="0" w:space="0" w:color="auto"/>
        <w:right w:val="none" w:sz="0" w:space="0" w:color="auto"/>
      </w:divBdr>
    </w:div>
    <w:div w:id="1590964397">
      <w:marLeft w:val="640"/>
      <w:marRight w:val="0"/>
      <w:marTop w:val="0"/>
      <w:marBottom w:val="0"/>
      <w:divBdr>
        <w:top w:val="none" w:sz="0" w:space="0" w:color="auto"/>
        <w:left w:val="none" w:sz="0" w:space="0" w:color="auto"/>
        <w:bottom w:val="none" w:sz="0" w:space="0" w:color="auto"/>
        <w:right w:val="none" w:sz="0" w:space="0" w:color="auto"/>
      </w:divBdr>
    </w:div>
    <w:div w:id="1604728615">
      <w:bodyDiv w:val="1"/>
      <w:marLeft w:val="0"/>
      <w:marRight w:val="0"/>
      <w:marTop w:val="0"/>
      <w:marBottom w:val="0"/>
      <w:divBdr>
        <w:top w:val="none" w:sz="0" w:space="0" w:color="auto"/>
        <w:left w:val="none" w:sz="0" w:space="0" w:color="auto"/>
        <w:bottom w:val="none" w:sz="0" w:space="0" w:color="auto"/>
        <w:right w:val="none" w:sz="0" w:space="0" w:color="auto"/>
      </w:divBdr>
      <w:divsChild>
        <w:div w:id="24450076">
          <w:marLeft w:val="640"/>
          <w:marRight w:val="0"/>
          <w:marTop w:val="0"/>
          <w:marBottom w:val="0"/>
          <w:divBdr>
            <w:top w:val="none" w:sz="0" w:space="0" w:color="auto"/>
            <w:left w:val="none" w:sz="0" w:space="0" w:color="auto"/>
            <w:bottom w:val="none" w:sz="0" w:space="0" w:color="auto"/>
            <w:right w:val="none" w:sz="0" w:space="0" w:color="auto"/>
          </w:divBdr>
        </w:div>
        <w:div w:id="37432956">
          <w:marLeft w:val="640"/>
          <w:marRight w:val="0"/>
          <w:marTop w:val="0"/>
          <w:marBottom w:val="0"/>
          <w:divBdr>
            <w:top w:val="none" w:sz="0" w:space="0" w:color="auto"/>
            <w:left w:val="none" w:sz="0" w:space="0" w:color="auto"/>
            <w:bottom w:val="none" w:sz="0" w:space="0" w:color="auto"/>
            <w:right w:val="none" w:sz="0" w:space="0" w:color="auto"/>
          </w:divBdr>
        </w:div>
        <w:div w:id="58290332">
          <w:marLeft w:val="640"/>
          <w:marRight w:val="0"/>
          <w:marTop w:val="0"/>
          <w:marBottom w:val="0"/>
          <w:divBdr>
            <w:top w:val="none" w:sz="0" w:space="0" w:color="auto"/>
            <w:left w:val="none" w:sz="0" w:space="0" w:color="auto"/>
            <w:bottom w:val="none" w:sz="0" w:space="0" w:color="auto"/>
            <w:right w:val="none" w:sz="0" w:space="0" w:color="auto"/>
          </w:divBdr>
        </w:div>
        <w:div w:id="59136143">
          <w:marLeft w:val="640"/>
          <w:marRight w:val="0"/>
          <w:marTop w:val="0"/>
          <w:marBottom w:val="0"/>
          <w:divBdr>
            <w:top w:val="none" w:sz="0" w:space="0" w:color="auto"/>
            <w:left w:val="none" w:sz="0" w:space="0" w:color="auto"/>
            <w:bottom w:val="none" w:sz="0" w:space="0" w:color="auto"/>
            <w:right w:val="none" w:sz="0" w:space="0" w:color="auto"/>
          </w:divBdr>
        </w:div>
        <w:div w:id="67197903">
          <w:marLeft w:val="640"/>
          <w:marRight w:val="0"/>
          <w:marTop w:val="0"/>
          <w:marBottom w:val="0"/>
          <w:divBdr>
            <w:top w:val="none" w:sz="0" w:space="0" w:color="auto"/>
            <w:left w:val="none" w:sz="0" w:space="0" w:color="auto"/>
            <w:bottom w:val="none" w:sz="0" w:space="0" w:color="auto"/>
            <w:right w:val="none" w:sz="0" w:space="0" w:color="auto"/>
          </w:divBdr>
        </w:div>
        <w:div w:id="76828714">
          <w:marLeft w:val="640"/>
          <w:marRight w:val="0"/>
          <w:marTop w:val="0"/>
          <w:marBottom w:val="0"/>
          <w:divBdr>
            <w:top w:val="none" w:sz="0" w:space="0" w:color="auto"/>
            <w:left w:val="none" w:sz="0" w:space="0" w:color="auto"/>
            <w:bottom w:val="none" w:sz="0" w:space="0" w:color="auto"/>
            <w:right w:val="none" w:sz="0" w:space="0" w:color="auto"/>
          </w:divBdr>
        </w:div>
        <w:div w:id="100340026">
          <w:marLeft w:val="640"/>
          <w:marRight w:val="0"/>
          <w:marTop w:val="0"/>
          <w:marBottom w:val="0"/>
          <w:divBdr>
            <w:top w:val="none" w:sz="0" w:space="0" w:color="auto"/>
            <w:left w:val="none" w:sz="0" w:space="0" w:color="auto"/>
            <w:bottom w:val="none" w:sz="0" w:space="0" w:color="auto"/>
            <w:right w:val="none" w:sz="0" w:space="0" w:color="auto"/>
          </w:divBdr>
        </w:div>
        <w:div w:id="116335058">
          <w:marLeft w:val="640"/>
          <w:marRight w:val="0"/>
          <w:marTop w:val="0"/>
          <w:marBottom w:val="0"/>
          <w:divBdr>
            <w:top w:val="none" w:sz="0" w:space="0" w:color="auto"/>
            <w:left w:val="none" w:sz="0" w:space="0" w:color="auto"/>
            <w:bottom w:val="none" w:sz="0" w:space="0" w:color="auto"/>
            <w:right w:val="none" w:sz="0" w:space="0" w:color="auto"/>
          </w:divBdr>
        </w:div>
        <w:div w:id="164830689">
          <w:marLeft w:val="640"/>
          <w:marRight w:val="0"/>
          <w:marTop w:val="0"/>
          <w:marBottom w:val="0"/>
          <w:divBdr>
            <w:top w:val="none" w:sz="0" w:space="0" w:color="auto"/>
            <w:left w:val="none" w:sz="0" w:space="0" w:color="auto"/>
            <w:bottom w:val="none" w:sz="0" w:space="0" w:color="auto"/>
            <w:right w:val="none" w:sz="0" w:space="0" w:color="auto"/>
          </w:divBdr>
        </w:div>
        <w:div w:id="177280315">
          <w:marLeft w:val="640"/>
          <w:marRight w:val="0"/>
          <w:marTop w:val="0"/>
          <w:marBottom w:val="0"/>
          <w:divBdr>
            <w:top w:val="none" w:sz="0" w:space="0" w:color="auto"/>
            <w:left w:val="none" w:sz="0" w:space="0" w:color="auto"/>
            <w:bottom w:val="none" w:sz="0" w:space="0" w:color="auto"/>
            <w:right w:val="none" w:sz="0" w:space="0" w:color="auto"/>
          </w:divBdr>
        </w:div>
        <w:div w:id="192503618">
          <w:marLeft w:val="640"/>
          <w:marRight w:val="0"/>
          <w:marTop w:val="0"/>
          <w:marBottom w:val="0"/>
          <w:divBdr>
            <w:top w:val="none" w:sz="0" w:space="0" w:color="auto"/>
            <w:left w:val="none" w:sz="0" w:space="0" w:color="auto"/>
            <w:bottom w:val="none" w:sz="0" w:space="0" w:color="auto"/>
            <w:right w:val="none" w:sz="0" w:space="0" w:color="auto"/>
          </w:divBdr>
        </w:div>
        <w:div w:id="199126845">
          <w:marLeft w:val="640"/>
          <w:marRight w:val="0"/>
          <w:marTop w:val="0"/>
          <w:marBottom w:val="0"/>
          <w:divBdr>
            <w:top w:val="none" w:sz="0" w:space="0" w:color="auto"/>
            <w:left w:val="none" w:sz="0" w:space="0" w:color="auto"/>
            <w:bottom w:val="none" w:sz="0" w:space="0" w:color="auto"/>
            <w:right w:val="none" w:sz="0" w:space="0" w:color="auto"/>
          </w:divBdr>
        </w:div>
        <w:div w:id="235752274">
          <w:marLeft w:val="640"/>
          <w:marRight w:val="0"/>
          <w:marTop w:val="0"/>
          <w:marBottom w:val="0"/>
          <w:divBdr>
            <w:top w:val="none" w:sz="0" w:space="0" w:color="auto"/>
            <w:left w:val="none" w:sz="0" w:space="0" w:color="auto"/>
            <w:bottom w:val="none" w:sz="0" w:space="0" w:color="auto"/>
            <w:right w:val="none" w:sz="0" w:space="0" w:color="auto"/>
          </w:divBdr>
        </w:div>
        <w:div w:id="333461662">
          <w:marLeft w:val="640"/>
          <w:marRight w:val="0"/>
          <w:marTop w:val="0"/>
          <w:marBottom w:val="0"/>
          <w:divBdr>
            <w:top w:val="none" w:sz="0" w:space="0" w:color="auto"/>
            <w:left w:val="none" w:sz="0" w:space="0" w:color="auto"/>
            <w:bottom w:val="none" w:sz="0" w:space="0" w:color="auto"/>
            <w:right w:val="none" w:sz="0" w:space="0" w:color="auto"/>
          </w:divBdr>
        </w:div>
        <w:div w:id="361514723">
          <w:marLeft w:val="640"/>
          <w:marRight w:val="0"/>
          <w:marTop w:val="0"/>
          <w:marBottom w:val="0"/>
          <w:divBdr>
            <w:top w:val="none" w:sz="0" w:space="0" w:color="auto"/>
            <w:left w:val="none" w:sz="0" w:space="0" w:color="auto"/>
            <w:bottom w:val="none" w:sz="0" w:space="0" w:color="auto"/>
            <w:right w:val="none" w:sz="0" w:space="0" w:color="auto"/>
          </w:divBdr>
        </w:div>
        <w:div w:id="410204779">
          <w:marLeft w:val="640"/>
          <w:marRight w:val="0"/>
          <w:marTop w:val="0"/>
          <w:marBottom w:val="0"/>
          <w:divBdr>
            <w:top w:val="none" w:sz="0" w:space="0" w:color="auto"/>
            <w:left w:val="none" w:sz="0" w:space="0" w:color="auto"/>
            <w:bottom w:val="none" w:sz="0" w:space="0" w:color="auto"/>
            <w:right w:val="none" w:sz="0" w:space="0" w:color="auto"/>
          </w:divBdr>
        </w:div>
        <w:div w:id="419643990">
          <w:marLeft w:val="640"/>
          <w:marRight w:val="0"/>
          <w:marTop w:val="0"/>
          <w:marBottom w:val="0"/>
          <w:divBdr>
            <w:top w:val="none" w:sz="0" w:space="0" w:color="auto"/>
            <w:left w:val="none" w:sz="0" w:space="0" w:color="auto"/>
            <w:bottom w:val="none" w:sz="0" w:space="0" w:color="auto"/>
            <w:right w:val="none" w:sz="0" w:space="0" w:color="auto"/>
          </w:divBdr>
        </w:div>
        <w:div w:id="457263813">
          <w:marLeft w:val="640"/>
          <w:marRight w:val="0"/>
          <w:marTop w:val="0"/>
          <w:marBottom w:val="0"/>
          <w:divBdr>
            <w:top w:val="none" w:sz="0" w:space="0" w:color="auto"/>
            <w:left w:val="none" w:sz="0" w:space="0" w:color="auto"/>
            <w:bottom w:val="none" w:sz="0" w:space="0" w:color="auto"/>
            <w:right w:val="none" w:sz="0" w:space="0" w:color="auto"/>
          </w:divBdr>
        </w:div>
        <w:div w:id="458954153">
          <w:marLeft w:val="640"/>
          <w:marRight w:val="0"/>
          <w:marTop w:val="0"/>
          <w:marBottom w:val="0"/>
          <w:divBdr>
            <w:top w:val="none" w:sz="0" w:space="0" w:color="auto"/>
            <w:left w:val="none" w:sz="0" w:space="0" w:color="auto"/>
            <w:bottom w:val="none" w:sz="0" w:space="0" w:color="auto"/>
            <w:right w:val="none" w:sz="0" w:space="0" w:color="auto"/>
          </w:divBdr>
        </w:div>
        <w:div w:id="479422831">
          <w:marLeft w:val="640"/>
          <w:marRight w:val="0"/>
          <w:marTop w:val="0"/>
          <w:marBottom w:val="0"/>
          <w:divBdr>
            <w:top w:val="none" w:sz="0" w:space="0" w:color="auto"/>
            <w:left w:val="none" w:sz="0" w:space="0" w:color="auto"/>
            <w:bottom w:val="none" w:sz="0" w:space="0" w:color="auto"/>
            <w:right w:val="none" w:sz="0" w:space="0" w:color="auto"/>
          </w:divBdr>
        </w:div>
        <w:div w:id="537939509">
          <w:marLeft w:val="640"/>
          <w:marRight w:val="0"/>
          <w:marTop w:val="0"/>
          <w:marBottom w:val="0"/>
          <w:divBdr>
            <w:top w:val="none" w:sz="0" w:space="0" w:color="auto"/>
            <w:left w:val="none" w:sz="0" w:space="0" w:color="auto"/>
            <w:bottom w:val="none" w:sz="0" w:space="0" w:color="auto"/>
            <w:right w:val="none" w:sz="0" w:space="0" w:color="auto"/>
          </w:divBdr>
        </w:div>
        <w:div w:id="649334541">
          <w:marLeft w:val="640"/>
          <w:marRight w:val="0"/>
          <w:marTop w:val="0"/>
          <w:marBottom w:val="0"/>
          <w:divBdr>
            <w:top w:val="none" w:sz="0" w:space="0" w:color="auto"/>
            <w:left w:val="none" w:sz="0" w:space="0" w:color="auto"/>
            <w:bottom w:val="none" w:sz="0" w:space="0" w:color="auto"/>
            <w:right w:val="none" w:sz="0" w:space="0" w:color="auto"/>
          </w:divBdr>
        </w:div>
        <w:div w:id="664355248">
          <w:marLeft w:val="640"/>
          <w:marRight w:val="0"/>
          <w:marTop w:val="0"/>
          <w:marBottom w:val="0"/>
          <w:divBdr>
            <w:top w:val="none" w:sz="0" w:space="0" w:color="auto"/>
            <w:left w:val="none" w:sz="0" w:space="0" w:color="auto"/>
            <w:bottom w:val="none" w:sz="0" w:space="0" w:color="auto"/>
            <w:right w:val="none" w:sz="0" w:space="0" w:color="auto"/>
          </w:divBdr>
        </w:div>
        <w:div w:id="679626715">
          <w:marLeft w:val="640"/>
          <w:marRight w:val="0"/>
          <w:marTop w:val="0"/>
          <w:marBottom w:val="0"/>
          <w:divBdr>
            <w:top w:val="none" w:sz="0" w:space="0" w:color="auto"/>
            <w:left w:val="none" w:sz="0" w:space="0" w:color="auto"/>
            <w:bottom w:val="none" w:sz="0" w:space="0" w:color="auto"/>
            <w:right w:val="none" w:sz="0" w:space="0" w:color="auto"/>
          </w:divBdr>
        </w:div>
        <w:div w:id="684282774">
          <w:marLeft w:val="640"/>
          <w:marRight w:val="0"/>
          <w:marTop w:val="0"/>
          <w:marBottom w:val="0"/>
          <w:divBdr>
            <w:top w:val="none" w:sz="0" w:space="0" w:color="auto"/>
            <w:left w:val="none" w:sz="0" w:space="0" w:color="auto"/>
            <w:bottom w:val="none" w:sz="0" w:space="0" w:color="auto"/>
            <w:right w:val="none" w:sz="0" w:space="0" w:color="auto"/>
          </w:divBdr>
        </w:div>
        <w:div w:id="688335339">
          <w:marLeft w:val="640"/>
          <w:marRight w:val="0"/>
          <w:marTop w:val="0"/>
          <w:marBottom w:val="0"/>
          <w:divBdr>
            <w:top w:val="none" w:sz="0" w:space="0" w:color="auto"/>
            <w:left w:val="none" w:sz="0" w:space="0" w:color="auto"/>
            <w:bottom w:val="none" w:sz="0" w:space="0" w:color="auto"/>
            <w:right w:val="none" w:sz="0" w:space="0" w:color="auto"/>
          </w:divBdr>
        </w:div>
        <w:div w:id="700135070">
          <w:marLeft w:val="640"/>
          <w:marRight w:val="0"/>
          <w:marTop w:val="0"/>
          <w:marBottom w:val="0"/>
          <w:divBdr>
            <w:top w:val="none" w:sz="0" w:space="0" w:color="auto"/>
            <w:left w:val="none" w:sz="0" w:space="0" w:color="auto"/>
            <w:bottom w:val="none" w:sz="0" w:space="0" w:color="auto"/>
            <w:right w:val="none" w:sz="0" w:space="0" w:color="auto"/>
          </w:divBdr>
        </w:div>
        <w:div w:id="702093706">
          <w:marLeft w:val="640"/>
          <w:marRight w:val="0"/>
          <w:marTop w:val="0"/>
          <w:marBottom w:val="0"/>
          <w:divBdr>
            <w:top w:val="none" w:sz="0" w:space="0" w:color="auto"/>
            <w:left w:val="none" w:sz="0" w:space="0" w:color="auto"/>
            <w:bottom w:val="none" w:sz="0" w:space="0" w:color="auto"/>
            <w:right w:val="none" w:sz="0" w:space="0" w:color="auto"/>
          </w:divBdr>
        </w:div>
        <w:div w:id="709690744">
          <w:marLeft w:val="640"/>
          <w:marRight w:val="0"/>
          <w:marTop w:val="0"/>
          <w:marBottom w:val="0"/>
          <w:divBdr>
            <w:top w:val="none" w:sz="0" w:space="0" w:color="auto"/>
            <w:left w:val="none" w:sz="0" w:space="0" w:color="auto"/>
            <w:bottom w:val="none" w:sz="0" w:space="0" w:color="auto"/>
            <w:right w:val="none" w:sz="0" w:space="0" w:color="auto"/>
          </w:divBdr>
        </w:div>
        <w:div w:id="827283172">
          <w:marLeft w:val="640"/>
          <w:marRight w:val="0"/>
          <w:marTop w:val="0"/>
          <w:marBottom w:val="0"/>
          <w:divBdr>
            <w:top w:val="none" w:sz="0" w:space="0" w:color="auto"/>
            <w:left w:val="none" w:sz="0" w:space="0" w:color="auto"/>
            <w:bottom w:val="none" w:sz="0" w:space="0" w:color="auto"/>
            <w:right w:val="none" w:sz="0" w:space="0" w:color="auto"/>
          </w:divBdr>
        </w:div>
        <w:div w:id="889726976">
          <w:marLeft w:val="640"/>
          <w:marRight w:val="0"/>
          <w:marTop w:val="0"/>
          <w:marBottom w:val="0"/>
          <w:divBdr>
            <w:top w:val="none" w:sz="0" w:space="0" w:color="auto"/>
            <w:left w:val="none" w:sz="0" w:space="0" w:color="auto"/>
            <w:bottom w:val="none" w:sz="0" w:space="0" w:color="auto"/>
            <w:right w:val="none" w:sz="0" w:space="0" w:color="auto"/>
          </w:divBdr>
        </w:div>
        <w:div w:id="975135719">
          <w:marLeft w:val="640"/>
          <w:marRight w:val="0"/>
          <w:marTop w:val="0"/>
          <w:marBottom w:val="0"/>
          <w:divBdr>
            <w:top w:val="none" w:sz="0" w:space="0" w:color="auto"/>
            <w:left w:val="none" w:sz="0" w:space="0" w:color="auto"/>
            <w:bottom w:val="none" w:sz="0" w:space="0" w:color="auto"/>
            <w:right w:val="none" w:sz="0" w:space="0" w:color="auto"/>
          </w:divBdr>
        </w:div>
        <w:div w:id="990326722">
          <w:marLeft w:val="640"/>
          <w:marRight w:val="0"/>
          <w:marTop w:val="0"/>
          <w:marBottom w:val="0"/>
          <w:divBdr>
            <w:top w:val="none" w:sz="0" w:space="0" w:color="auto"/>
            <w:left w:val="none" w:sz="0" w:space="0" w:color="auto"/>
            <w:bottom w:val="none" w:sz="0" w:space="0" w:color="auto"/>
            <w:right w:val="none" w:sz="0" w:space="0" w:color="auto"/>
          </w:divBdr>
        </w:div>
        <w:div w:id="1020543917">
          <w:marLeft w:val="640"/>
          <w:marRight w:val="0"/>
          <w:marTop w:val="0"/>
          <w:marBottom w:val="0"/>
          <w:divBdr>
            <w:top w:val="none" w:sz="0" w:space="0" w:color="auto"/>
            <w:left w:val="none" w:sz="0" w:space="0" w:color="auto"/>
            <w:bottom w:val="none" w:sz="0" w:space="0" w:color="auto"/>
            <w:right w:val="none" w:sz="0" w:space="0" w:color="auto"/>
          </w:divBdr>
        </w:div>
        <w:div w:id="1032346647">
          <w:marLeft w:val="640"/>
          <w:marRight w:val="0"/>
          <w:marTop w:val="0"/>
          <w:marBottom w:val="0"/>
          <w:divBdr>
            <w:top w:val="none" w:sz="0" w:space="0" w:color="auto"/>
            <w:left w:val="none" w:sz="0" w:space="0" w:color="auto"/>
            <w:bottom w:val="none" w:sz="0" w:space="0" w:color="auto"/>
            <w:right w:val="none" w:sz="0" w:space="0" w:color="auto"/>
          </w:divBdr>
        </w:div>
        <w:div w:id="1053500794">
          <w:marLeft w:val="640"/>
          <w:marRight w:val="0"/>
          <w:marTop w:val="0"/>
          <w:marBottom w:val="0"/>
          <w:divBdr>
            <w:top w:val="none" w:sz="0" w:space="0" w:color="auto"/>
            <w:left w:val="none" w:sz="0" w:space="0" w:color="auto"/>
            <w:bottom w:val="none" w:sz="0" w:space="0" w:color="auto"/>
            <w:right w:val="none" w:sz="0" w:space="0" w:color="auto"/>
          </w:divBdr>
        </w:div>
        <w:div w:id="1076635993">
          <w:marLeft w:val="640"/>
          <w:marRight w:val="0"/>
          <w:marTop w:val="0"/>
          <w:marBottom w:val="0"/>
          <w:divBdr>
            <w:top w:val="none" w:sz="0" w:space="0" w:color="auto"/>
            <w:left w:val="none" w:sz="0" w:space="0" w:color="auto"/>
            <w:bottom w:val="none" w:sz="0" w:space="0" w:color="auto"/>
            <w:right w:val="none" w:sz="0" w:space="0" w:color="auto"/>
          </w:divBdr>
        </w:div>
        <w:div w:id="1081677728">
          <w:marLeft w:val="640"/>
          <w:marRight w:val="0"/>
          <w:marTop w:val="0"/>
          <w:marBottom w:val="0"/>
          <w:divBdr>
            <w:top w:val="none" w:sz="0" w:space="0" w:color="auto"/>
            <w:left w:val="none" w:sz="0" w:space="0" w:color="auto"/>
            <w:bottom w:val="none" w:sz="0" w:space="0" w:color="auto"/>
            <w:right w:val="none" w:sz="0" w:space="0" w:color="auto"/>
          </w:divBdr>
        </w:div>
        <w:div w:id="1113089481">
          <w:marLeft w:val="640"/>
          <w:marRight w:val="0"/>
          <w:marTop w:val="0"/>
          <w:marBottom w:val="0"/>
          <w:divBdr>
            <w:top w:val="none" w:sz="0" w:space="0" w:color="auto"/>
            <w:left w:val="none" w:sz="0" w:space="0" w:color="auto"/>
            <w:bottom w:val="none" w:sz="0" w:space="0" w:color="auto"/>
            <w:right w:val="none" w:sz="0" w:space="0" w:color="auto"/>
          </w:divBdr>
        </w:div>
        <w:div w:id="1147936413">
          <w:marLeft w:val="640"/>
          <w:marRight w:val="0"/>
          <w:marTop w:val="0"/>
          <w:marBottom w:val="0"/>
          <w:divBdr>
            <w:top w:val="none" w:sz="0" w:space="0" w:color="auto"/>
            <w:left w:val="none" w:sz="0" w:space="0" w:color="auto"/>
            <w:bottom w:val="none" w:sz="0" w:space="0" w:color="auto"/>
            <w:right w:val="none" w:sz="0" w:space="0" w:color="auto"/>
          </w:divBdr>
        </w:div>
        <w:div w:id="1151365715">
          <w:marLeft w:val="640"/>
          <w:marRight w:val="0"/>
          <w:marTop w:val="0"/>
          <w:marBottom w:val="0"/>
          <w:divBdr>
            <w:top w:val="none" w:sz="0" w:space="0" w:color="auto"/>
            <w:left w:val="none" w:sz="0" w:space="0" w:color="auto"/>
            <w:bottom w:val="none" w:sz="0" w:space="0" w:color="auto"/>
            <w:right w:val="none" w:sz="0" w:space="0" w:color="auto"/>
          </w:divBdr>
        </w:div>
        <w:div w:id="1153985772">
          <w:marLeft w:val="640"/>
          <w:marRight w:val="0"/>
          <w:marTop w:val="0"/>
          <w:marBottom w:val="0"/>
          <w:divBdr>
            <w:top w:val="none" w:sz="0" w:space="0" w:color="auto"/>
            <w:left w:val="none" w:sz="0" w:space="0" w:color="auto"/>
            <w:bottom w:val="none" w:sz="0" w:space="0" w:color="auto"/>
            <w:right w:val="none" w:sz="0" w:space="0" w:color="auto"/>
          </w:divBdr>
        </w:div>
        <w:div w:id="1182159830">
          <w:marLeft w:val="640"/>
          <w:marRight w:val="0"/>
          <w:marTop w:val="0"/>
          <w:marBottom w:val="0"/>
          <w:divBdr>
            <w:top w:val="none" w:sz="0" w:space="0" w:color="auto"/>
            <w:left w:val="none" w:sz="0" w:space="0" w:color="auto"/>
            <w:bottom w:val="none" w:sz="0" w:space="0" w:color="auto"/>
            <w:right w:val="none" w:sz="0" w:space="0" w:color="auto"/>
          </w:divBdr>
        </w:div>
        <w:div w:id="1236547282">
          <w:marLeft w:val="640"/>
          <w:marRight w:val="0"/>
          <w:marTop w:val="0"/>
          <w:marBottom w:val="0"/>
          <w:divBdr>
            <w:top w:val="none" w:sz="0" w:space="0" w:color="auto"/>
            <w:left w:val="none" w:sz="0" w:space="0" w:color="auto"/>
            <w:bottom w:val="none" w:sz="0" w:space="0" w:color="auto"/>
            <w:right w:val="none" w:sz="0" w:space="0" w:color="auto"/>
          </w:divBdr>
        </w:div>
        <w:div w:id="1291671325">
          <w:marLeft w:val="640"/>
          <w:marRight w:val="0"/>
          <w:marTop w:val="0"/>
          <w:marBottom w:val="0"/>
          <w:divBdr>
            <w:top w:val="none" w:sz="0" w:space="0" w:color="auto"/>
            <w:left w:val="none" w:sz="0" w:space="0" w:color="auto"/>
            <w:bottom w:val="none" w:sz="0" w:space="0" w:color="auto"/>
            <w:right w:val="none" w:sz="0" w:space="0" w:color="auto"/>
          </w:divBdr>
        </w:div>
        <w:div w:id="1330403927">
          <w:marLeft w:val="640"/>
          <w:marRight w:val="0"/>
          <w:marTop w:val="0"/>
          <w:marBottom w:val="0"/>
          <w:divBdr>
            <w:top w:val="none" w:sz="0" w:space="0" w:color="auto"/>
            <w:left w:val="none" w:sz="0" w:space="0" w:color="auto"/>
            <w:bottom w:val="none" w:sz="0" w:space="0" w:color="auto"/>
            <w:right w:val="none" w:sz="0" w:space="0" w:color="auto"/>
          </w:divBdr>
        </w:div>
        <w:div w:id="1356999407">
          <w:marLeft w:val="640"/>
          <w:marRight w:val="0"/>
          <w:marTop w:val="0"/>
          <w:marBottom w:val="0"/>
          <w:divBdr>
            <w:top w:val="none" w:sz="0" w:space="0" w:color="auto"/>
            <w:left w:val="none" w:sz="0" w:space="0" w:color="auto"/>
            <w:bottom w:val="none" w:sz="0" w:space="0" w:color="auto"/>
            <w:right w:val="none" w:sz="0" w:space="0" w:color="auto"/>
          </w:divBdr>
        </w:div>
        <w:div w:id="1362442092">
          <w:marLeft w:val="640"/>
          <w:marRight w:val="0"/>
          <w:marTop w:val="0"/>
          <w:marBottom w:val="0"/>
          <w:divBdr>
            <w:top w:val="none" w:sz="0" w:space="0" w:color="auto"/>
            <w:left w:val="none" w:sz="0" w:space="0" w:color="auto"/>
            <w:bottom w:val="none" w:sz="0" w:space="0" w:color="auto"/>
            <w:right w:val="none" w:sz="0" w:space="0" w:color="auto"/>
          </w:divBdr>
        </w:div>
        <w:div w:id="1439178178">
          <w:marLeft w:val="640"/>
          <w:marRight w:val="0"/>
          <w:marTop w:val="0"/>
          <w:marBottom w:val="0"/>
          <w:divBdr>
            <w:top w:val="none" w:sz="0" w:space="0" w:color="auto"/>
            <w:left w:val="none" w:sz="0" w:space="0" w:color="auto"/>
            <w:bottom w:val="none" w:sz="0" w:space="0" w:color="auto"/>
            <w:right w:val="none" w:sz="0" w:space="0" w:color="auto"/>
          </w:divBdr>
        </w:div>
        <w:div w:id="1460606251">
          <w:marLeft w:val="640"/>
          <w:marRight w:val="0"/>
          <w:marTop w:val="0"/>
          <w:marBottom w:val="0"/>
          <w:divBdr>
            <w:top w:val="none" w:sz="0" w:space="0" w:color="auto"/>
            <w:left w:val="none" w:sz="0" w:space="0" w:color="auto"/>
            <w:bottom w:val="none" w:sz="0" w:space="0" w:color="auto"/>
            <w:right w:val="none" w:sz="0" w:space="0" w:color="auto"/>
          </w:divBdr>
        </w:div>
        <w:div w:id="1486966813">
          <w:marLeft w:val="640"/>
          <w:marRight w:val="0"/>
          <w:marTop w:val="0"/>
          <w:marBottom w:val="0"/>
          <w:divBdr>
            <w:top w:val="none" w:sz="0" w:space="0" w:color="auto"/>
            <w:left w:val="none" w:sz="0" w:space="0" w:color="auto"/>
            <w:bottom w:val="none" w:sz="0" w:space="0" w:color="auto"/>
            <w:right w:val="none" w:sz="0" w:space="0" w:color="auto"/>
          </w:divBdr>
        </w:div>
        <w:div w:id="1570337022">
          <w:marLeft w:val="640"/>
          <w:marRight w:val="0"/>
          <w:marTop w:val="0"/>
          <w:marBottom w:val="0"/>
          <w:divBdr>
            <w:top w:val="none" w:sz="0" w:space="0" w:color="auto"/>
            <w:left w:val="none" w:sz="0" w:space="0" w:color="auto"/>
            <w:bottom w:val="none" w:sz="0" w:space="0" w:color="auto"/>
            <w:right w:val="none" w:sz="0" w:space="0" w:color="auto"/>
          </w:divBdr>
        </w:div>
        <w:div w:id="1591312377">
          <w:marLeft w:val="640"/>
          <w:marRight w:val="0"/>
          <w:marTop w:val="0"/>
          <w:marBottom w:val="0"/>
          <w:divBdr>
            <w:top w:val="none" w:sz="0" w:space="0" w:color="auto"/>
            <w:left w:val="none" w:sz="0" w:space="0" w:color="auto"/>
            <w:bottom w:val="none" w:sz="0" w:space="0" w:color="auto"/>
            <w:right w:val="none" w:sz="0" w:space="0" w:color="auto"/>
          </w:divBdr>
        </w:div>
        <w:div w:id="1666742525">
          <w:marLeft w:val="640"/>
          <w:marRight w:val="0"/>
          <w:marTop w:val="0"/>
          <w:marBottom w:val="0"/>
          <w:divBdr>
            <w:top w:val="none" w:sz="0" w:space="0" w:color="auto"/>
            <w:left w:val="none" w:sz="0" w:space="0" w:color="auto"/>
            <w:bottom w:val="none" w:sz="0" w:space="0" w:color="auto"/>
            <w:right w:val="none" w:sz="0" w:space="0" w:color="auto"/>
          </w:divBdr>
        </w:div>
        <w:div w:id="1689521917">
          <w:marLeft w:val="640"/>
          <w:marRight w:val="0"/>
          <w:marTop w:val="0"/>
          <w:marBottom w:val="0"/>
          <w:divBdr>
            <w:top w:val="none" w:sz="0" w:space="0" w:color="auto"/>
            <w:left w:val="none" w:sz="0" w:space="0" w:color="auto"/>
            <w:bottom w:val="none" w:sz="0" w:space="0" w:color="auto"/>
            <w:right w:val="none" w:sz="0" w:space="0" w:color="auto"/>
          </w:divBdr>
        </w:div>
        <w:div w:id="1726415024">
          <w:marLeft w:val="640"/>
          <w:marRight w:val="0"/>
          <w:marTop w:val="0"/>
          <w:marBottom w:val="0"/>
          <w:divBdr>
            <w:top w:val="none" w:sz="0" w:space="0" w:color="auto"/>
            <w:left w:val="none" w:sz="0" w:space="0" w:color="auto"/>
            <w:bottom w:val="none" w:sz="0" w:space="0" w:color="auto"/>
            <w:right w:val="none" w:sz="0" w:space="0" w:color="auto"/>
          </w:divBdr>
        </w:div>
        <w:div w:id="1757165804">
          <w:marLeft w:val="640"/>
          <w:marRight w:val="0"/>
          <w:marTop w:val="0"/>
          <w:marBottom w:val="0"/>
          <w:divBdr>
            <w:top w:val="none" w:sz="0" w:space="0" w:color="auto"/>
            <w:left w:val="none" w:sz="0" w:space="0" w:color="auto"/>
            <w:bottom w:val="none" w:sz="0" w:space="0" w:color="auto"/>
            <w:right w:val="none" w:sz="0" w:space="0" w:color="auto"/>
          </w:divBdr>
        </w:div>
        <w:div w:id="1773554400">
          <w:marLeft w:val="640"/>
          <w:marRight w:val="0"/>
          <w:marTop w:val="0"/>
          <w:marBottom w:val="0"/>
          <w:divBdr>
            <w:top w:val="none" w:sz="0" w:space="0" w:color="auto"/>
            <w:left w:val="none" w:sz="0" w:space="0" w:color="auto"/>
            <w:bottom w:val="none" w:sz="0" w:space="0" w:color="auto"/>
            <w:right w:val="none" w:sz="0" w:space="0" w:color="auto"/>
          </w:divBdr>
        </w:div>
        <w:div w:id="1813475647">
          <w:marLeft w:val="640"/>
          <w:marRight w:val="0"/>
          <w:marTop w:val="0"/>
          <w:marBottom w:val="0"/>
          <w:divBdr>
            <w:top w:val="none" w:sz="0" w:space="0" w:color="auto"/>
            <w:left w:val="none" w:sz="0" w:space="0" w:color="auto"/>
            <w:bottom w:val="none" w:sz="0" w:space="0" w:color="auto"/>
            <w:right w:val="none" w:sz="0" w:space="0" w:color="auto"/>
          </w:divBdr>
        </w:div>
        <w:div w:id="1828128045">
          <w:marLeft w:val="640"/>
          <w:marRight w:val="0"/>
          <w:marTop w:val="0"/>
          <w:marBottom w:val="0"/>
          <w:divBdr>
            <w:top w:val="none" w:sz="0" w:space="0" w:color="auto"/>
            <w:left w:val="none" w:sz="0" w:space="0" w:color="auto"/>
            <w:bottom w:val="none" w:sz="0" w:space="0" w:color="auto"/>
            <w:right w:val="none" w:sz="0" w:space="0" w:color="auto"/>
          </w:divBdr>
        </w:div>
        <w:div w:id="1855682978">
          <w:marLeft w:val="640"/>
          <w:marRight w:val="0"/>
          <w:marTop w:val="0"/>
          <w:marBottom w:val="0"/>
          <w:divBdr>
            <w:top w:val="none" w:sz="0" w:space="0" w:color="auto"/>
            <w:left w:val="none" w:sz="0" w:space="0" w:color="auto"/>
            <w:bottom w:val="none" w:sz="0" w:space="0" w:color="auto"/>
            <w:right w:val="none" w:sz="0" w:space="0" w:color="auto"/>
          </w:divBdr>
        </w:div>
        <w:div w:id="1982660867">
          <w:marLeft w:val="640"/>
          <w:marRight w:val="0"/>
          <w:marTop w:val="0"/>
          <w:marBottom w:val="0"/>
          <w:divBdr>
            <w:top w:val="none" w:sz="0" w:space="0" w:color="auto"/>
            <w:left w:val="none" w:sz="0" w:space="0" w:color="auto"/>
            <w:bottom w:val="none" w:sz="0" w:space="0" w:color="auto"/>
            <w:right w:val="none" w:sz="0" w:space="0" w:color="auto"/>
          </w:divBdr>
        </w:div>
        <w:div w:id="2122459269">
          <w:marLeft w:val="640"/>
          <w:marRight w:val="0"/>
          <w:marTop w:val="0"/>
          <w:marBottom w:val="0"/>
          <w:divBdr>
            <w:top w:val="none" w:sz="0" w:space="0" w:color="auto"/>
            <w:left w:val="none" w:sz="0" w:space="0" w:color="auto"/>
            <w:bottom w:val="none" w:sz="0" w:space="0" w:color="auto"/>
            <w:right w:val="none" w:sz="0" w:space="0" w:color="auto"/>
          </w:divBdr>
        </w:div>
        <w:div w:id="2146775011">
          <w:marLeft w:val="640"/>
          <w:marRight w:val="0"/>
          <w:marTop w:val="0"/>
          <w:marBottom w:val="0"/>
          <w:divBdr>
            <w:top w:val="none" w:sz="0" w:space="0" w:color="auto"/>
            <w:left w:val="none" w:sz="0" w:space="0" w:color="auto"/>
            <w:bottom w:val="none" w:sz="0" w:space="0" w:color="auto"/>
            <w:right w:val="none" w:sz="0" w:space="0" w:color="auto"/>
          </w:divBdr>
        </w:div>
      </w:divsChild>
    </w:div>
    <w:div w:id="1605769616">
      <w:marLeft w:val="640"/>
      <w:marRight w:val="0"/>
      <w:marTop w:val="0"/>
      <w:marBottom w:val="0"/>
      <w:divBdr>
        <w:top w:val="none" w:sz="0" w:space="0" w:color="auto"/>
        <w:left w:val="none" w:sz="0" w:space="0" w:color="auto"/>
        <w:bottom w:val="none" w:sz="0" w:space="0" w:color="auto"/>
        <w:right w:val="none" w:sz="0" w:space="0" w:color="auto"/>
      </w:divBdr>
    </w:div>
    <w:div w:id="1606765640">
      <w:marLeft w:val="640"/>
      <w:marRight w:val="0"/>
      <w:marTop w:val="0"/>
      <w:marBottom w:val="0"/>
      <w:divBdr>
        <w:top w:val="none" w:sz="0" w:space="0" w:color="auto"/>
        <w:left w:val="none" w:sz="0" w:space="0" w:color="auto"/>
        <w:bottom w:val="none" w:sz="0" w:space="0" w:color="auto"/>
        <w:right w:val="none" w:sz="0" w:space="0" w:color="auto"/>
      </w:divBdr>
    </w:div>
    <w:div w:id="1611160353">
      <w:marLeft w:val="640"/>
      <w:marRight w:val="0"/>
      <w:marTop w:val="0"/>
      <w:marBottom w:val="0"/>
      <w:divBdr>
        <w:top w:val="none" w:sz="0" w:space="0" w:color="auto"/>
        <w:left w:val="none" w:sz="0" w:space="0" w:color="auto"/>
        <w:bottom w:val="none" w:sz="0" w:space="0" w:color="auto"/>
        <w:right w:val="none" w:sz="0" w:space="0" w:color="auto"/>
      </w:divBdr>
    </w:div>
    <w:div w:id="1619988550">
      <w:marLeft w:val="640"/>
      <w:marRight w:val="0"/>
      <w:marTop w:val="0"/>
      <w:marBottom w:val="0"/>
      <w:divBdr>
        <w:top w:val="none" w:sz="0" w:space="0" w:color="auto"/>
        <w:left w:val="none" w:sz="0" w:space="0" w:color="auto"/>
        <w:bottom w:val="none" w:sz="0" w:space="0" w:color="auto"/>
        <w:right w:val="none" w:sz="0" w:space="0" w:color="auto"/>
      </w:divBdr>
    </w:div>
    <w:div w:id="1622498497">
      <w:marLeft w:val="640"/>
      <w:marRight w:val="0"/>
      <w:marTop w:val="0"/>
      <w:marBottom w:val="0"/>
      <w:divBdr>
        <w:top w:val="none" w:sz="0" w:space="0" w:color="auto"/>
        <w:left w:val="none" w:sz="0" w:space="0" w:color="auto"/>
        <w:bottom w:val="none" w:sz="0" w:space="0" w:color="auto"/>
        <w:right w:val="none" w:sz="0" w:space="0" w:color="auto"/>
      </w:divBdr>
    </w:div>
    <w:div w:id="1624114882">
      <w:marLeft w:val="640"/>
      <w:marRight w:val="0"/>
      <w:marTop w:val="0"/>
      <w:marBottom w:val="0"/>
      <w:divBdr>
        <w:top w:val="none" w:sz="0" w:space="0" w:color="auto"/>
        <w:left w:val="none" w:sz="0" w:space="0" w:color="auto"/>
        <w:bottom w:val="none" w:sz="0" w:space="0" w:color="auto"/>
        <w:right w:val="none" w:sz="0" w:space="0" w:color="auto"/>
      </w:divBdr>
    </w:div>
    <w:div w:id="1627933538">
      <w:marLeft w:val="640"/>
      <w:marRight w:val="0"/>
      <w:marTop w:val="0"/>
      <w:marBottom w:val="0"/>
      <w:divBdr>
        <w:top w:val="none" w:sz="0" w:space="0" w:color="auto"/>
        <w:left w:val="none" w:sz="0" w:space="0" w:color="auto"/>
        <w:bottom w:val="none" w:sz="0" w:space="0" w:color="auto"/>
        <w:right w:val="none" w:sz="0" w:space="0" w:color="auto"/>
      </w:divBdr>
    </w:div>
    <w:div w:id="1630014728">
      <w:bodyDiv w:val="1"/>
      <w:marLeft w:val="0"/>
      <w:marRight w:val="0"/>
      <w:marTop w:val="0"/>
      <w:marBottom w:val="0"/>
      <w:divBdr>
        <w:top w:val="none" w:sz="0" w:space="0" w:color="auto"/>
        <w:left w:val="none" w:sz="0" w:space="0" w:color="auto"/>
        <w:bottom w:val="none" w:sz="0" w:space="0" w:color="auto"/>
        <w:right w:val="none" w:sz="0" w:space="0" w:color="auto"/>
      </w:divBdr>
    </w:div>
    <w:div w:id="1633755438">
      <w:marLeft w:val="640"/>
      <w:marRight w:val="0"/>
      <w:marTop w:val="0"/>
      <w:marBottom w:val="0"/>
      <w:divBdr>
        <w:top w:val="none" w:sz="0" w:space="0" w:color="auto"/>
        <w:left w:val="none" w:sz="0" w:space="0" w:color="auto"/>
        <w:bottom w:val="none" w:sz="0" w:space="0" w:color="auto"/>
        <w:right w:val="none" w:sz="0" w:space="0" w:color="auto"/>
      </w:divBdr>
    </w:div>
    <w:div w:id="1635478461">
      <w:marLeft w:val="640"/>
      <w:marRight w:val="0"/>
      <w:marTop w:val="0"/>
      <w:marBottom w:val="0"/>
      <w:divBdr>
        <w:top w:val="none" w:sz="0" w:space="0" w:color="auto"/>
        <w:left w:val="none" w:sz="0" w:space="0" w:color="auto"/>
        <w:bottom w:val="none" w:sz="0" w:space="0" w:color="auto"/>
        <w:right w:val="none" w:sz="0" w:space="0" w:color="auto"/>
      </w:divBdr>
    </w:div>
    <w:div w:id="1637954747">
      <w:marLeft w:val="640"/>
      <w:marRight w:val="0"/>
      <w:marTop w:val="0"/>
      <w:marBottom w:val="0"/>
      <w:divBdr>
        <w:top w:val="none" w:sz="0" w:space="0" w:color="auto"/>
        <w:left w:val="none" w:sz="0" w:space="0" w:color="auto"/>
        <w:bottom w:val="none" w:sz="0" w:space="0" w:color="auto"/>
        <w:right w:val="none" w:sz="0" w:space="0" w:color="auto"/>
      </w:divBdr>
    </w:div>
    <w:div w:id="1645236701">
      <w:marLeft w:val="640"/>
      <w:marRight w:val="0"/>
      <w:marTop w:val="0"/>
      <w:marBottom w:val="0"/>
      <w:divBdr>
        <w:top w:val="none" w:sz="0" w:space="0" w:color="auto"/>
        <w:left w:val="none" w:sz="0" w:space="0" w:color="auto"/>
        <w:bottom w:val="none" w:sz="0" w:space="0" w:color="auto"/>
        <w:right w:val="none" w:sz="0" w:space="0" w:color="auto"/>
      </w:divBdr>
    </w:div>
    <w:div w:id="1649897913">
      <w:bodyDiv w:val="1"/>
      <w:marLeft w:val="0"/>
      <w:marRight w:val="0"/>
      <w:marTop w:val="0"/>
      <w:marBottom w:val="0"/>
      <w:divBdr>
        <w:top w:val="none" w:sz="0" w:space="0" w:color="auto"/>
        <w:left w:val="none" w:sz="0" w:space="0" w:color="auto"/>
        <w:bottom w:val="none" w:sz="0" w:space="0" w:color="auto"/>
        <w:right w:val="none" w:sz="0" w:space="0" w:color="auto"/>
      </w:divBdr>
      <w:divsChild>
        <w:div w:id="64764853">
          <w:marLeft w:val="640"/>
          <w:marRight w:val="0"/>
          <w:marTop w:val="0"/>
          <w:marBottom w:val="0"/>
          <w:divBdr>
            <w:top w:val="none" w:sz="0" w:space="0" w:color="auto"/>
            <w:left w:val="none" w:sz="0" w:space="0" w:color="auto"/>
            <w:bottom w:val="none" w:sz="0" w:space="0" w:color="auto"/>
            <w:right w:val="none" w:sz="0" w:space="0" w:color="auto"/>
          </w:divBdr>
        </w:div>
        <w:div w:id="106436904">
          <w:marLeft w:val="640"/>
          <w:marRight w:val="0"/>
          <w:marTop w:val="0"/>
          <w:marBottom w:val="0"/>
          <w:divBdr>
            <w:top w:val="none" w:sz="0" w:space="0" w:color="auto"/>
            <w:left w:val="none" w:sz="0" w:space="0" w:color="auto"/>
            <w:bottom w:val="none" w:sz="0" w:space="0" w:color="auto"/>
            <w:right w:val="none" w:sz="0" w:space="0" w:color="auto"/>
          </w:divBdr>
        </w:div>
        <w:div w:id="176772674">
          <w:marLeft w:val="640"/>
          <w:marRight w:val="0"/>
          <w:marTop w:val="0"/>
          <w:marBottom w:val="0"/>
          <w:divBdr>
            <w:top w:val="none" w:sz="0" w:space="0" w:color="auto"/>
            <w:left w:val="none" w:sz="0" w:space="0" w:color="auto"/>
            <w:bottom w:val="none" w:sz="0" w:space="0" w:color="auto"/>
            <w:right w:val="none" w:sz="0" w:space="0" w:color="auto"/>
          </w:divBdr>
        </w:div>
        <w:div w:id="227804766">
          <w:marLeft w:val="640"/>
          <w:marRight w:val="0"/>
          <w:marTop w:val="0"/>
          <w:marBottom w:val="0"/>
          <w:divBdr>
            <w:top w:val="none" w:sz="0" w:space="0" w:color="auto"/>
            <w:left w:val="none" w:sz="0" w:space="0" w:color="auto"/>
            <w:bottom w:val="none" w:sz="0" w:space="0" w:color="auto"/>
            <w:right w:val="none" w:sz="0" w:space="0" w:color="auto"/>
          </w:divBdr>
        </w:div>
        <w:div w:id="239414546">
          <w:marLeft w:val="640"/>
          <w:marRight w:val="0"/>
          <w:marTop w:val="0"/>
          <w:marBottom w:val="0"/>
          <w:divBdr>
            <w:top w:val="none" w:sz="0" w:space="0" w:color="auto"/>
            <w:left w:val="none" w:sz="0" w:space="0" w:color="auto"/>
            <w:bottom w:val="none" w:sz="0" w:space="0" w:color="auto"/>
            <w:right w:val="none" w:sz="0" w:space="0" w:color="auto"/>
          </w:divBdr>
        </w:div>
        <w:div w:id="245267619">
          <w:marLeft w:val="640"/>
          <w:marRight w:val="0"/>
          <w:marTop w:val="0"/>
          <w:marBottom w:val="0"/>
          <w:divBdr>
            <w:top w:val="none" w:sz="0" w:space="0" w:color="auto"/>
            <w:left w:val="none" w:sz="0" w:space="0" w:color="auto"/>
            <w:bottom w:val="none" w:sz="0" w:space="0" w:color="auto"/>
            <w:right w:val="none" w:sz="0" w:space="0" w:color="auto"/>
          </w:divBdr>
        </w:div>
        <w:div w:id="250818200">
          <w:marLeft w:val="640"/>
          <w:marRight w:val="0"/>
          <w:marTop w:val="0"/>
          <w:marBottom w:val="0"/>
          <w:divBdr>
            <w:top w:val="none" w:sz="0" w:space="0" w:color="auto"/>
            <w:left w:val="none" w:sz="0" w:space="0" w:color="auto"/>
            <w:bottom w:val="none" w:sz="0" w:space="0" w:color="auto"/>
            <w:right w:val="none" w:sz="0" w:space="0" w:color="auto"/>
          </w:divBdr>
        </w:div>
        <w:div w:id="257175824">
          <w:marLeft w:val="640"/>
          <w:marRight w:val="0"/>
          <w:marTop w:val="0"/>
          <w:marBottom w:val="0"/>
          <w:divBdr>
            <w:top w:val="none" w:sz="0" w:space="0" w:color="auto"/>
            <w:left w:val="none" w:sz="0" w:space="0" w:color="auto"/>
            <w:bottom w:val="none" w:sz="0" w:space="0" w:color="auto"/>
            <w:right w:val="none" w:sz="0" w:space="0" w:color="auto"/>
          </w:divBdr>
        </w:div>
        <w:div w:id="258803722">
          <w:marLeft w:val="640"/>
          <w:marRight w:val="0"/>
          <w:marTop w:val="0"/>
          <w:marBottom w:val="0"/>
          <w:divBdr>
            <w:top w:val="none" w:sz="0" w:space="0" w:color="auto"/>
            <w:left w:val="none" w:sz="0" w:space="0" w:color="auto"/>
            <w:bottom w:val="none" w:sz="0" w:space="0" w:color="auto"/>
            <w:right w:val="none" w:sz="0" w:space="0" w:color="auto"/>
          </w:divBdr>
        </w:div>
        <w:div w:id="267201692">
          <w:marLeft w:val="640"/>
          <w:marRight w:val="0"/>
          <w:marTop w:val="0"/>
          <w:marBottom w:val="0"/>
          <w:divBdr>
            <w:top w:val="none" w:sz="0" w:space="0" w:color="auto"/>
            <w:left w:val="none" w:sz="0" w:space="0" w:color="auto"/>
            <w:bottom w:val="none" w:sz="0" w:space="0" w:color="auto"/>
            <w:right w:val="none" w:sz="0" w:space="0" w:color="auto"/>
          </w:divBdr>
        </w:div>
        <w:div w:id="309212858">
          <w:marLeft w:val="640"/>
          <w:marRight w:val="0"/>
          <w:marTop w:val="0"/>
          <w:marBottom w:val="0"/>
          <w:divBdr>
            <w:top w:val="none" w:sz="0" w:space="0" w:color="auto"/>
            <w:left w:val="none" w:sz="0" w:space="0" w:color="auto"/>
            <w:bottom w:val="none" w:sz="0" w:space="0" w:color="auto"/>
            <w:right w:val="none" w:sz="0" w:space="0" w:color="auto"/>
          </w:divBdr>
        </w:div>
        <w:div w:id="317804169">
          <w:marLeft w:val="640"/>
          <w:marRight w:val="0"/>
          <w:marTop w:val="0"/>
          <w:marBottom w:val="0"/>
          <w:divBdr>
            <w:top w:val="none" w:sz="0" w:space="0" w:color="auto"/>
            <w:left w:val="none" w:sz="0" w:space="0" w:color="auto"/>
            <w:bottom w:val="none" w:sz="0" w:space="0" w:color="auto"/>
            <w:right w:val="none" w:sz="0" w:space="0" w:color="auto"/>
          </w:divBdr>
        </w:div>
        <w:div w:id="360516814">
          <w:marLeft w:val="640"/>
          <w:marRight w:val="0"/>
          <w:marTop w:val="0"/>
          <w:marBottom w:val="0"/>
          <w:divBdr>
            <w:top w:val="none" w:sz="0" w:space="0" w:color="auto"/>
            <w:left w:val="none" w:sz="0" w:space="0" w:color="auto"/>
            <w:bottom w:val="none" w:sz="0" w:space="0" w:color="auto"/>
            <w:right w:val="none" w:sz="0" w:space="0" w:color="auto"/>
          </w:divBdr>
        </w:div>
        <w:div w:id="399182694">
          <w:marLeft w:val="640"/>
          <w:marRight w:val="0"/>
          <w:marTop w:val="0"/>
          <w:marBottom w:val="0"/>
          <w:divBdr>
            <w:top w:val="none" w:sz="0" w:space="0" w:color="auto"/>
            <w:left w:val="none" w:sz="0" w:space="0" w:color="auto"/>
            <w:bottom w:val="none" w:sz="0" w:space="0" w:color="auto"/>
            <w:right w:val="none" w:sz="0" w:space="0" w:color="auto"/>
          </w:divBdr>
        </w:div>
        <w:div w:id="477189344">
          <w:marLeft w:val="640"/>
          <w:marRight w:val="0"/>
          <w:marTop w:val="0"/>
          <w:marBottom w:val="0"/>
          <w:divBdr>
            <w:top w:val="none" w:sz="0" w:space="0" w:color="auto"/>
            <w:left w:val="none" w:sz="0" w:space="0" w:color="auto"/>
            <w:bottom w:val="none" w:sz="0" w:space="0" w:color="auto"/>
            <w:right w:val="none" w:sz="0" w:space="0" w:color="auto"/>
          </w:divBdr>
        </w:div>
        <w:div w:id="487019107">
          <w:marLeft w:val="640"/>
          <w:marRight w:val="0"/>
          <w:marTop w:val="0"/>
          <w:marBottom w:val="0"/>
          <w:divBdr>
            <w:top w:val="none" w:sz="0" w:space="0" w:color="auto"/>
            <w:left w:val="none" w:sz="0" w:space="0" w:color="auto"/>
            <w:bottom w:val="none" w:sz="0" w:space="0" w:color="auto"/>
            <w:right w:val="none" w:sz="0" w:space="0" w:color="auto"/>
          </w:divBdr>
        </w:div>
        <w:div w:id="505362641">
          <w:marLeft w:val="640"/>
          <w:marRight w:val="0"/>
          <w:marTop w:val="0"/>
          <w:marBottom w:val="0"/>
          <w:divBdr>
            <w:top w:val="none" w:sz="0" w:space="0" w:color="auto"/>
            <w:left w:val="none" w:sz="0" w:space="0" w:color="auto"/>
            <w:bottom w:val="none" w:sz="0" w:space="0" w:color="auto"/>
            <w:right w:val="none" w:sz="0" w:space="0" w:color="auto"/>
          </w:divBdr>
        </w:div>
        <w:div w:id="545723766">
          <w:marLeft w:val="640"/>
          <w:marRight w:val="0"/>
          <w:marTop w:val="0"/>
          <w:marBottom w:val="0"/>
          <w:divBdr>
            <w:top w:val="none" w:sz="0" w:space="0" w:color="auto"/>
            <w:left w:val="none" w:sz="0" w:space="0" w:color="auto"/>
            <w:bottom w:val="none" w:sz="0" w:space="0" w:color="auto"/>
            <w:right w:val="none" w:sz="0" w:space="0" w:color="auto"/>
          </w:divBdr>
        </w:div>
        <w:div w:id="554435457">
          <w:marLeft w:val="640"/>
          <w:marRight w:val="0"/>
          <w:marTop w:val="0"/>
          <w:marBottom w:val="0"/>
          <w:divBdr>
            <w:top w:val="none" w:sz="0" w:space="0" w:color="auto"/>
            <w:left w:val="none" w:sz="0" w:space="0" w:color="auto"/>
            <w:bottom w:val="none" w:sz="0" w:space="0" w:color="auto"/>
            <w:right w:val="none" w:sz="0" w:space="0" w:color="auto"/>
          </w:divBdr>
        </w:div>
        <w:div w:id="563179322">
          <w:marLeft w:val="640"/>
          <w:marRight w:val="0"/>
          <w:marTop w:val="0"/>
          <w:marBottom w:val="0"/>
          <w:divBdr>
            <w:top w:val="none" w:sz="0" w:space="0" w:color="auto"/>
            <w:left w:val="none" w:sz="0" w:space="0" w:color="auto"/>
            <w:bottom w:val="none" w:sz="0" w:space="0" w:color="auto"/>
            <w:right w:val="none" w:sz="0" w:space="0" w:color="auto"/>
          </w:divBdr>
        </w:div>
        <w:div w:id="564415354">
          <w:marLeft w:val="640"/>
          <w:marRight w:val="0"/>
          <w:marTop w:val="0"/>
          <w:marBottom w:val="0"/>
          <w:divBdr>
            <w:top w:val="none" w:sz="0" w:space="0" w:color="auto"/>
            <w:left w:val="none" w:sz="0" w:space="0" w:color="auto"/>
            <w:bottom w:val="none" w:sz="0" w:space="0" w:color="auto"/>
            <w:right w:val="none" w:sz="0" w:space="0" w:color="auto"/>
          </w:divBdr>
        </w:div>
        <w:div w:id="566108644">
          <w:marLeft w:val="640"/>
          <w:marRight w:val="0"/>
          <w:marTop w:val="0"/>
          <w:marBottom w:val="0"/>
          <w:divBdr>
            <w:top w:val="none" w:sz="0" w:space="0" w:color="auto"/>
            <w:left w:val="none" w:sz="0" w:space="0" w:color="auto"/>
            <w:bottom w:val="none" w:sz="0" w:space="0" w:color="auto"/>
            <w:right w:val="none" w:sz="0" w:space="0" w:color="auto"/>
          </w:divBdr>
        </w:div>
        <w:div w:id="611479308">
          <w:marLeft w:val="640"/>
          <w:marRight w:val="0"/>
          <w:marTop w:val="0"/>
          <w:marBottom w:val="0"/>
          <w:divBdr>
            <w:top w:val="none" w:sz="0" w:space="0" w:color="auto"/>
            <w:left w:val="none" w:sz="0" w:space="0" w:color="auto"/>
            <w:bottom w:val="none" w:sz="0" w:space="0" w:color="auto"/>
            <w:right w:val="none" w:sz="0" w:space="0" w:color="auto"/>
          </w:divBdr>
        </w:div>
        <w:div w:id="711614461">
          <w:marLeft w:val="640"/>
          <w:marRight w:val="0"/>
          <w:marTop w:val="0"/>
          <w:marBottom w:val="0"/>
          <w:divBdr>
            <w:top w:val="none" w:sz="0" w:space="0" w:color="auto"/>
            <w:left w:val="none" w:sz="0" w:space="0" w:color="auto"/>
            <w:bottom w:val="none" w:sz="0" w:space="0" w:color="auto"/>
            <w:right w:val="none" w:sz="0" w:space="0" w:color="auto"/>
          </w:divBdr>
        </w:div>
        <w:div w:id="733621363">
          <w:marLeft w:val="640"/>
          <w:marRight w:val="0"/>
          <w:marTop w:val="0"/>
          <w:marBottom w:val="0"/>
          <w:divBdr>
            <w:top w:val="none" w:sz="0" w:space="0" w:color="auto"/>
            <w:left w:val="none" w:sz="0" w:space="0" w:color="auto"/>
            <w:bottom w:val="none" w:sz="0" w:space="0" w:color="auto"/>
            <w:right w:val="none" w:sz="0" w:space="0" w:color="auto"/>
          </w:divBdr>
        </w:div>
        <w:div w:id="760223691">
          <w:marLeft w:val="640"/>
          <w:marRight w:val="0"/>
          <w:marTop w:val="0"/>
          <w:marBottom w:val="0"/>
          <w:divBdr>
            <w:top w:val="none" w:sz="0" w:space="0" w:color="auto"/>
            <w:left w:val="none" w:sz="0" w:space="0" w:color="auto"/>
            <w:bottom w:val="none" w:sz="0" w:space="0" w:color="auto"/>
            <w:right w:val="none" w:sz="0" w:space="0" w:color="auto"/>
          </w:divBdr>
        </w:div>
        <w:div w:id="844366380">
          <w:marLeft w:val="640"/>
          <w:marRight w:val="0"/>
          <w:marTop w:val="0"/>
          <w:marBottom w:val="0"/>
          <w:divBdr>
            <w:top w:val="none" w:sz="0" w:space="0" w:color="auto"/>
            <w:left w:val="none" w:sz="0" w:space="0" w:color="auto"/>
            <w:bottom w:val="none" w:sz="0" w:space="0" w:color="auto"/>
            <w:right w:val="none" w:sz="0" w:space="0" w:color="auto"/>
          </w:divBdr>
        </w:div>
        <w:div w:id="849948060">
          <w:marLeft w:val="640"/>
          <w:marRight w:val="0"/>
          <w:marTop w:val="0"/>
          <w:marBottom w:val="0"/>
          <w:divBdr>
            <w:top w:val="none" w:sz="0" w:space="0" w:color="auto"/>
            <w:left w:val="none" w:sz="0" w:space="0" w:color="auto"/>
            <w:bottom w:val="none" w:sz="0" w:space="0" w:color="auto"/>
            <w:right w:val="none" w:sz="0" w:space="0" w:color="auto"/>
          </w:divBdr>
        </w:div>
        <w:div w:id="860819034">
          <w:marLeft w:val="640"/>
          <w:marRight w:val="0"/>
          <w:marTop w:val="0"/>
          <w:marBottom w:val="0"/>
          <w:divBdr>
            <w:top w:val="none" w:sz="0" w:space="0" w:color="auto"/>
            <w:left w:val="none" w:sz="0" w:space="0" w:color="auto"/>
            <w:bottom w:val="none" w:sz="0" w:space="0" w:color="auto"/>
            <w:right w:val="none" w:sz="0" w:space="0" w:color="auto"/>
          </w:divBdr>
        </w:div>
        <w:div w:id="895967733">
          <w:marLeft w:val="640"/>
          <w:marRight w:val="0"/>
          <w:marTop w:val="0"/>
          <w:marBottom w:val="0"/>
          <w:divBdr>
            <w:top w:val="none" w:sz="0" w:space="0" w:color="auto"/>
            <w:left w:val="none" w:sz="0" w:space="0" w:color="auto"/>
            <w:bottom w:val="none" w:sz="0" w:space="0" w:color="auto"/>
            <w:right w:val="none" w:sz="0" w:space="0" w:color="auto"/>
          </w:divBdr>
        </w:div>
        <w:div w:id="951087484">
          <w:marLeft w:val="640"/>
          <w:marRight w:val="0"/>
          <w:marTop w:val="0"/>
          <w:marBottom w:val="0"/>
          <w:divBdr>
            <w:top w:val="none" w:sz="0" w:space="0" w:color="auto"/>
            <w:left w:val="none" w:sz="0" w:space="0" w:color="auto"/>
            <w:bottom w:val="none" w:sz="0" w:space="0" w:color="auto"/>
            <w:right w:val="none" w:sz="0" w:space="0" w:color="auto"/>
          </w:divBdr>
        </w:div>
        <w:div w:id="960183050">
          <w:marLeft w:val="640"/>
          <w:marRight w:val="0"/>
          <w:marTop w:val="0"/>
          <w:marBottom w:val="0"/>
          <w:divBdr>
            <w:top w:val="none" w:sz="0" w:space="0" w:color="auto"/>
            <w:left w:val="none" w:sz="0" w:space="0" w:color="auto"/>
            <w:bottom w:val="none" w:sz="0" w:space="0" w:color="auto"/>
            <w:right w:val="none" w:sz="0" w:space="0" w:color="auto"/>
          </w:divBdr>
        </w:div>
        <w:div w:id="969170040">
          <w:marLeft w:val="640"/>
          <w:marRight w:val="0"/>
          <w:marTop w:val="0"/>
          <w:marBottom w:val="0"/>
          <w:divBdr>
            <w:top w:val="none" w:sz="0" w:space="0" w:color="auto"/>
            <w:left w:val="none" w:sz="0" w:space="0" w:color="auto"/>
            <w:bottom w:val="none" w:sz="0" w:space="0" w:color="auto"/>
            <w:right w:val="none" w:sz="0" w:space="0" w:color="auto"/>
          </w:divBdr>
        </w:div>
        <w:div w:id="1045061271">
          <w:marLeft w:val="640"/>
          <w:marRight w:val="0"/>
          <w:marTop w:val="0"/>
          <w:marBottom w:val="0"/>
          <w:divBdr>
            <w:top w:val="none" w:sz="0" w:space="0" w:color="auto"/>
            <w:left w:val="none" w:sz="0" w:space="0" w:color="auto"/>
            <w:bottom w:val="none" w:sz="0" w:space="0" w:color="auto"/>
            <w:right w:val="none" w:sz="0" w:space="0" w:color="auto"/>
          </w:divBdr>
        </w:div>
        <w:div w:id="1056659786">
          <w:marLeft w:val="640"/>
          <w:marRight w:val="0"/>
          <w:marTop w:val="0"/>
          <w:marBottom w:val="0"/>
          <w:divBdr>
            <w:top w:val="none" w:sz="0" w:space="0" w:color="auto"/>
            <w:left w:val="none" w:sz="0" w:space="0" w:color="auto"/>
            <w:bottom w:val="none" w:sz="0" w:space="0" w:color="auto"/>
            <w:right w:val="none" w:sz="0" w:space="0" w:color="auto"/>
          </w:divBdr>
        </w:div>
        <w:div w:id="1074670165">
          <w:marLeft w:val="640"/>
          <w:marRight w:val="0"/>
          <w:marTop w:val="0"/>
          <w:marBottom w:val="0"/>
          <w:divBdr>
            <w:top w:val="none" w:sz="0" w:space="0" w:color="auto"/>
            <w:left w:val="none" w:sz="0" w:space="0" w:color="auto"/>
            <w:bottom w:val="none" w:sz="0" w:space="0" w:color="auto"/>
            <w:right w:val="none" w:sz="0" w:space="0" w:color="auto"/>
          </w:divBdr>
        </w:div>
        <w:div w:id="1079013029">
          <w:marLeft w:val="640"/>
          <w:marRight w:val="0"/>
          <w:marTop w:val="0"/>
          <w:marBottom w:val="0"/>
          <w:divBdr>
            <w:top w:val="none" w:sz="0" w:space="0" w:color="auto"/>
            <w:left w:val="none" w:sz="0" w:space="0" w:color="auto"/>
            <w:bottom w:val="none" w:sz="0" w:space="0" w:color="auto"/>
            <w:right w:val="none" w:sz="0" w:space="0" w:color="auto"/>
          </w:divBdr>
        </w:div>
        <w:div w:id="1088697142">
          <w:marLeft w:val="640"/>
          <w:marRight w:val="0"/>
          <w:marTop w:val="0"/>
          <w:marBottom w:val="0"/>
          <w:divBdr>
            <w:top w:val="none" w:sz="0" w:space="0" w:color="auto"/>
            <w:left w:val="none" w:sz="0" w:space="0" w:color="auto"/>
            <w:bottom w:val="none" w:sz="0" w:space="0" w:color="auto"/>
            <w:right w:val="none" w:sz="0" w:space="0" w:color="auto"/>
          </w:divBdr>
        </w:div>
        <w:div w:id="1139763201">
          <w:marLeft w:val="640"/>
          <w:marRight w:val="0"/>
          <w:marTop w:val="0"/>
          <w:marBottom w:val="0"/>
          <w:divBdr>
            <w:top w:val="none" w:sz="0" w:space="0" w:color="auto"/>
            <w:left w:val="none" w:sz="0" w:space="0" w:color="auto"/>
            <w:bottom w:val="none" w:sz="0" w:space="0" w:color="auto"/>
            <w:right w:val="none" w:sz="0" w:space="0" w:color="auto"/>
          </w:divBdr>
        </w:div>
        <w:div w:id="1266422398">
          <w:marLeft w:val="640"/>
          <w:marRight w:val="0"/>
          <w:marTop w:val="0"/>
          <w:marBottom w:val="0"/>
          <w:divBdr>
            <w:top w:val="none" w:sz="0" w:space="0" w:color="auto"/>
            <w:left w:val="none" w:sz="0" w:space="0" w:color="auto"/>
            <w:bottom w:val="none" w:sz="0" w:space="0" w:color="auto"/>
            <w:right w:val="none" w:sz="0" w:space="0" w:color="auto"/>
          </w:divBdr>
        </w:div>
        <w:div w:id="1310480286">
          <w:marLeft w:val="640"/>
          <w:marRight w:val="0"/>
          <w:marTop w:val="0"/>
          <w:marBottom w:val="0"/>
          <w:divBdr>
            <w:top w:val="none" w:sz="0" w:space="0" w:color="auto"/>
            <w:left w:val="none" w:sz="0" w:space="0" w:color="auto"/>
            <w:bottom w:val="none" w:sz="0" w:space="0" w:color="auto"/>
            <w:right w:val="none" w:sz="0" w:space="0" w:color="auto"/>
          </w:divBdr>
        </w:div>
        <w:div w:id="1319190313">
          <w:marLeft w:val="640"/>
          <w:marRight w:val="0"/>
          <w:marTop w:val="0"/>
          <w:marBottom w:val="0"/>
          <w:divBdr>
            <w:top w:val="none" w:sz="0" w:space="0" w:color="auto"/>
            <w:left w:val="none" w:sz="0" w:space="0" w:color="auto"/>
            <w:bottom w:val="none" w:sz="0" w:space="0" w:color="auto"/>
            <w:right w:val="none" w:sz="0" w:space="0" w:color="auto"/>
          </w:divBdr>
        </w:div>
        <w:div w:id="1337920889">
          <w:marLeft w:val="640"/>
          <w:marRight w:val="0"/>
          <w:marTop w:val="0"/>
          <w:marBottom w:val="0"/>
          <w:divBdr>
            <w:top w:val="none" w:sz="0" w:space="0" w:color="auto"/>
            <w:left w:val="none" w:sz="0" w:space="0" w:color="auto"/>
            <w:bottom w:val="none" w:sz="0" w:space="0" w:color="auto"/>
            <w:right w:val="none" w:sz="0" w:space="0" w:color="auto"/>
          </w:divBdr>
        </w:div>
        <w:div w:id="1340892817">
          <w:marLeft w:val="640"/>
          <w:marRight w:val="0"/>
          <w:marTop w:val="0"/>
          <w:marBottom w:val="0"/>
          <w:divBdr>
            <w:top w:val="none" w:sz="0" w:space="0" w:color="auto"/>
            <w:left w:val="none" w:sz="0" w:space="0" w:color="auto"/>
            <w:bottom w:val="none" w:sz="0" w:space="0" w:color="auto"/>
            <w:right w:val="none" w:sz="0" w:space="0" w:color="auto"/>
          </w:divBdr>
        </w:div>
        <w:div w:id="1340961425">
          <w:marLeft w:val="640"/>
          <w:marRight w:val="0"/>
          <w:marTop w:val="0"/>
          <w:marBottom w:val="0"/>
          <w:divBdr>
            <w:top w:val="none" w:sz="0" w:space="0" w:color="auto"/>
            <w:left w:val="none" w:sz="0" w:space="0" w:color="auto"/>
            <w:bottom w:val="none" w:sz="0" w:space="0" w:color="auto"/>
            <w:right w:val="none" w:sz="0" w:space="0" w:color="auto"/>
          </w:divBdr>
        </w:div>
        <w:div w:id="1352758530">
          <w:marLeft w:val="640"/>
          <w:marRight w:val="0"/>
          <w:marTop w:val="0"/>
          <w:marBottom w:val="0"/>
          <w:divBdr>
            <w:top w:val="none" w:sz="0" w:space="0" w:color="auto"/>
            <w:left w:val="none" w:sz="0" w:space="0" w:color="auto"/>
            <w:bottom w:val="none" w:sz="0" w:space="0" w:color="auto"/>
            <w:right w:val="none" w:sz="0" w:space="0" w:color="auto"/>
          </w:divBdr>
        </w:div>
        <w:div w:id="1386372074">
          <w:marLeft w:val="640"/>
          <w:marRight w:val="0"/>
          <w:marTop w:val="0"/>
          <w:marBottom w:val="0"/>
          <w:divBdr>
            <w:top w:val="none" w:sz="0" w:space="0" w:color="auto"/>
            <w:left w:val="none" w:sz="0" w:space="0" w:color="auto"/>
            <w:bottom w:val="none" w:sz="0" w:space="0" w:color="auto"/>
            <w:right w:val="none" w:sz="0" w:space="0" w:color="auto"/>
          </w:divBdr>
        </w:div>
        <w:div w:id="1390225609">
          <w:marLeft w:val="640"/>
          <w:marRight w:val="0"/>
          <w:marTop w:val="0"/>
          <w:marBottom w:val="0"/>
          <w:divBdr>
            <w:top w:val="none" w:sz="0" w:space="0" w:color="auto"/>
            <w:left w:val="none" w:sz="0" w:space="0" w:color="auto"/>
            <w:bottom w:val="none" w:sz="0" w:space="0" w:color="auto"/>
            <w:right w:val="none" w:sz="0" w:space="0" w:color="auto"/>
          </w:divBdr>
        </w:div>
        <w:div w:id="1404403032">
          <w:marLeft w:val="640"/>
          <w:marRight w:val="0"/>
          <w:marTop w:val="0"/>
          <w:marBottom w:val="0"/>
          <w:divBdr>
            <w:top w:val="none" w:sz="0" w:space="0" w:color="auto"/>
            <w:left w:val="none" w:sz="0" w:space="0" w:color="auto"/>
            <w:bottom w:val="none" w:sz="0" w:space="0" w:color="auto"/>
            <w:right w:val="none" w:sz="0" w:space="0" w:color="auto"/>
          </w:divBdr>
        </w:div>
        <w:div w:id="1431855758">
          <w:marLeft w:val="640"/>
          <w:marRight w:val="0"/>
          <w:marTop w:val="0"/>
          <w:marBottom w:val="0"/>
          <w:divBdr>
            <w:top w:val="none" w:sz="0" w:space="0" w:color="auto"/>
            <w:left w:val="none" w:sz="0" w:space="0" w:color="auto"/>
            <w:bottom w:val="none" w:sz="0" w:space="0" w:color="auto"/>
            <w:right w:val="none" w:sz="0" w:space="0" w:color="auto"/>
          </w:divBdr>
        </w:div>
        <w:div w:id="1492022260">
          <w:marLeft w:val="640"/>
          <w:marRight w:val="0"/>
          <w:marTop w:val="0"/>
          <w:marBottom w:val="0"/>
          <w:divBdr>
            <w:top w:val="none" w:sz="0" w:space="0" w:color="auto"/>
            <w:left w:val="none" w:sz="0" w:space="0" w:color="auto"/>
            <w:bottom w:val="none" w:sz="0" w:space="0" w:color="auto"/>
            <w:right w:val="none" w:sz="0" w:space="0" w:color="auto"/>
          </w:divBdr>
        </w:div>
        <w:div w:id="1517160568">
          <w:marLeft w:val="640"/>
          <w:marRight w:val="0"/>
          <w:marTop w:val="0"/>
          <w:marBottom w:val="0"/>
          <w:divBdr>
            <w:top w:val="none" w:sz="0" w:space="0" w:color="auto"/>
            <w:left w:val="none" w:sz="0" w:space="0" w:color="auto"/>
            <w:bottom w:val="none" w:sz="0" w:space="0" w:color="auto"/>
            <w:right w:val="none" w:sz="0" w:space="0" w:color="auto"/>
          </w:divBdr>
        </w:div>
        <w:div w:id="1568876430">
          <w:marLeft w:val="640"/>
          <w:marRight w:val="0"/>
          <w:marTop w:val="0"/>
          <w:marBottom w:val="0"/>
          <w:divBdr>
            <w:top w:val="none" w:sz="0" w:space="0" w:color="auto"/>
            <w:left w:val="none" w:sz="0" w:space="0" w:color="auto"/>
            <w:bottom w:val="none" w:sz="0" w:space="0" w:color="auto"/>
            <w:right w:val="none" w:sz="0" w:space="0" w:color="auto"/>
          </w:divBdr>
        </w:div>
        <w:div w:id="1575898799">
          <w:marLeft w:val="640"/>
          <w:marRight w:val="0"/>
          <w:marTop w:val="0"/>
          <w:marBottom w:val="0"/>
          <w:divBdr>
            <w:top w:val="none" w:sz="0" w:space="0" w:color="auto"/>
            <w:left w:val="none" w:sz="0" w:space="0" w:color="auto"/>
            <w:bottom w:val="none" w:sz="0" w:space="0" w:color="auto"/>
            <w:right w:val="none" w:sz="0" w:space="0" w:color="auto"/>
          </w:divBdr>
        </w:div>
        <w:div w:id="1606425549">
          <w:marLeft w:val="640"/>
          <w:marRight w:val="0"/>
          <w:marTop w:val="0"/>
          <w:marBottom w:val="0"/>
          <w:divBdr>
            <w:top w:val="none" w:sz="0" w:space="0" w:color="auto"/>
            <w:left w:val="none" w:sz="0" w:space="0" w:color="auto"/>
            <w:bottom w:val="none" w:sz="0" w:space="0" w:color="auto"/>
            <w:right w:val="none" w:sz="0" w:space="0" w:color="auto"/>
          </w:divBdr>
        </w:div>
        <w:div w:id="1616478038">
          <w:marLeft w:val="640"/>
          <w:marRight w:val="0"/>
          <w:marTop w:val="0"/>
          <w:marBottom w:val="0"/>
          <w:divBdr>
            <w:top w:val="none" w:sz="0" w:space="0" w:color="auto"/>
            <w:left w:val="none" w:sz="0" w:space="0" w:color="auto"/>
            <w:bottom w:val="none" w:sz="0" w:space="0" w:color="auto"/>
            <w:right w:val="none" w:sz="0" w:space="0" w:color="auto"/>
          </w:divBdr>
        </w:div>
        <w:div w:id="1647663181">
          <w:marLeft w:val="640"/>
          <w:marRight w:val="0"/>
          <w:marTop w:val="0"/>
          <w:marBottom w:val="0"/>
          <w:divBdr>
            <w:top w:val="none" w:sz="0" w:space="0" w:color="auto"/>
            <w:left w:val="none" w:sz="0" w:space="0" w:color="auto"/>
            <w:bottom w:val="none" w:sz="0" w:space="0" w:color="auto"/>
            <w:right w:val="none" w:sz="0" w:space="0" w:color="auto"/>
          </w:divBdr>
        </w:div>
        <w:div w:id="1814829571">
          <w:marLeft w:val="640"/>
          <w:marRight w:val="0"/>
          <w:marTop w:val="0"/>
          <w:marBottom w:val="0"/>
          <w:divBdr>
            <w:top w:val="none" w:sz="0" w:space="0" w:color="auto"/>
            <w:left w:val="none" w:sz="0" w:space="0" w:color="auto"/>
            <w:bottom w:val="none" w:sz="0" w:space="0" w:color="auto"/>
            <w:right w:val="none" w:sz="0" w:space="0" w:color="auto"/>
          </w:divBdr>
        </w:div>
        <w:div w:id="1844319751">
          <w:marLeft w:val="640"/>
          <w:marRight w:val="0"/>
          <w:marTop w:val="0"/>
          <w:marBottom w:val="0"/>
          <w:divBdr>
            <w:top w:val="none" w:sz="0" w:space="0" w:color="auto"/>
            <w:left w:val="none" w:sz="0" w:space="0" w:color="auto"/>
            <w:bottom w:val="none" w:sz="0" w:space="0" w:color="auto"/>
            <w:right w:val="none" w:sz="0" w:space="0" w:color="auto"/>
          </w:divBdr>
        </w:div>
        <w:div w:id="1941528044">
          <w:marLeft w:val="640"/>
          <w:marRight w:val="0"/>
          <w:marTop w:val="0"/>
          <w:marBottom w:val="0"/>
          <w:divBdr>
            <w:top w:val="none" w:sz="0" w:space="0" w:color="auto"/>
            <w:left w:val="none" w:sz="0" w:space="0" w:color="auto"/>
            <w:bottom w:val="none" w:sz="0" w:space="0" w:color="auto"/>
            <w:right w:val="none" w:sz="0" w:space="0" w:color="auto"/>
          </w:divBdr>
        </w:div>
        <w:div w:id="1979650212">
          <w:marLeft w:val="640"/>
          <w:marRight w:val="0"/>
          <w:marTop w:val="0"/>
          <w:marBottom w:val="0"/>
          <w:divBdr>
            <w:top w:val="none" w:sz="0" w:space="0" w:color="auto"/>
            <w:left w:val="none" w:sz="0" w:space="0" w:color="auto"/>
            <w:bottom w:val="none" w:sz="0" w:space="0" w:color="auto"/>
            <w:right w:val="none" w:sz="0" w:space="0" w:color="auto"/>
          </w:divBdr>
        </w:div>
        <w:div w:id="2024697884">
          <w:marLeft w:val="640"/>
          <w:marRight w:val="0"/>
          <w:marTop w:val="0"/>
          <w:marBottom w:val="0"/>
          <w:divBdr>
            <w:top w:val="none" w:sz="0" w:space="0" w:color="auto"/>
            <w:left w:val="none" w:sz="0" w:space="0" w:color="auto"/>
            <w:bottom w:val="none" w:sz="0" w:space="0" w:color="auto"/>
            <w:right w:val="none" w:sz="0" w:space="0" w:color="auto"/>
          </w:divBdr>
        </w:div>
        <w:div w:id="2116174227">
          <w:marLeft w:val="640"/>
          <w:marRight w:val="0"/>
          <w:marTop w:val="0"/>
          <w:marBottom w:val="0"/>
          <w:divBdr>
            <w:top w:val="none" w:sz="0" w:space="0" w:color="auto"/>
            <w:left w:val="none" w:sz="0" w:space="0" w:color="auto"/>
            <w:bottom w:val="none" w:sz="0" w:space="0" w:color="auto"/>
            <w:right w:val="none" w:sz="0" w:space="0" w:color="auto"/>
          </w:divBdr>
        </w:div>
      </w:divsChild>
    </w:div>
    <w:div w:id="1650590513">
      <w:marLeft w:val="640"/>
      <w:marRight w:val="0"/>
      <w:marTop w:val="0"/>
      <w:marBottom w:val="0"/>
      <w:divBdr>
        <w:top w:val="none" w:sz="0" w:space="0" w:color="auto"/>
        <w:left w:val="none" w:sz="0" w:space="0" w:color="auto"/>
        <w:bottom w:val="none" w:sz="0" w:space="0" w:color="auto"/>
        <w:right w:val="none" w:sz="0" w:space="0" w:color="auto"/>
      </w:divBdr>
    </w:div>
    <w:div w:id="1651134473">
      <w:marLeft w:val="640"/>
      <w:marRight w:val="0"/>
      <w:marTop w:val="0"/>
      <w:marBottom w:val="0"/>
      <w:divBdr>
        <w:top w:val="none" w:sz="0" w:space="0" w:color="auto"/>
        <w:left w:val="none" w:sz="0" w:space="0" w:color="auto"/>
        <w:bottom w:val="none" w:sz="0" w:space="0" w:color="auto"/>
        <w:right w:val="none" w:sz="0" w:space="0" w:color="auto"/>
      </w:divBdr>
    </w:div>
    <w:div w:id="1651978546">
      <w:marLeft w:val="640"/>
      <w:marRight w:val="0"/>
      <w:marTop w:val="0"/>
      <w:marBottom w:val="0"/>
      <w:divBdr>
        <w:top w:val="none" w:sz="0" w:space="0" w:color="auto"/>
        <w:left w:val="none" w:sz="0" w:space="0" w:color="auto"/>
        <w:bottom w:val="none" w:sz="0" w:space="0" w:color="auto"/>
        <w:right w:val="none" w:sz="0" w:space="0" w:color="auto"/>
      </w:divBdr>
    </w:div>
    <w:div w:id="1658072840">
      <w:marLeft w:val="640"/>
      <w:marRight w:val="0"/>
      <w:marTop w:val="0"/>
      <w:marBottom w:val="0"/>
      <w:divBdr>
        <w:top w:val="none" w:sz="0" w:space="0" w:color="auto"/>
        <w:left w:val="none" w:sz="0" w:space="0" w:color="auto"/>
        <w:bottom w:val="none" w:sz="0" w:space="0" w:color="auto"/>
        <w:right w:val="none" w:sz="0" w:space="0" w:color="auto"/>
      </w:divBdr>
    </w:div>
    <w:div w:id="1665930935">
      <w:marLeft w:val="640"/>
      <w:marRight w:val="0"/>
      <w:marTop w:val="0"/>
      <w:marBottom w:val="0"/>
      <w:divBdr>
        <w:top w:val="none" w:sz="0" w:space="0" w:color="auto"/>
        <w:left w:val="none" w:sz="0" w:space="0" w:color="auto"/>
        <w:bottom w:val="none" w:sz="0" w:space="0" w:color="auto"/>
        <w:right w:val="none" w:sz="0" w:space="0" w:color="auto"/>
      </w:divBdr>
    </w:div>
    <w:div w:id="1679497801">
      <w:marLeft w:val="640"/>
      <w:marRight w:val="0"/>
      <w:marTop w:val="0"/>
      <w:marBottom w:val="0"/>
      <w:divBdr>
        <w:top w:val="none" w:sz="0" w:space="0" w:color="auto"/>
        <w:left w:val="none" w:sz="0" w:space="0" w:color="auto"/>
        <w:bottom w:val="none" w:sz="0" w:space="0" w:color="auto"/>
        <w:right w:val="none" w:sz="0" w:space="0" w:color="auto"/>
      </w:divBdr>
    </w:div>
    <w:div w:id="1679573828">
      <w:marLeft w:val="640"/>
      <w:marRight w:val="0"/>
      <w:marTop w:val="0"/>
      <w:marBottom w:val="0"/>
      <w:divBdr>
        <w:top w:val="none" w:sz="0" w:space="0" w:color="auto"/>
        <w:left w:val="none" w:sz="0" w:space="0" w:color="auto"/>
        <w:bottom w:val="none" w:sz="0" w:space="0" w:color="auto"/>
        <w:right w:val="none" w:sz="0" w:space="0" w:color="auto"/>
      </w:divBdr>
    </w:div>
    <w:div w:id="1680085060">
      <w:marLeft w:val="640"/>
      <w:marRight w:val="0"/>
      <w:marTop w:val="0"/>
      <w:marBottom w:val="0"/>
      <w:divBdr>
        <w:top w:val="none" w:sz="0" w:space="0" w:color="auto"/>
        <w:left w:val="none" w:sz="0" w:space="0" w:color="auto"/>
        <w:bottom w:val="none" w:sz="0" w:space="0" w:color="auto"/>
        <w:right w:val="none" w:sz="0" w:space="0" w:color="auto"/>
      </w:divBdr>
    </w:div>
    <w:div w:id="1692679037">
      <w:marLeft w:val="640"/>
      <w:marRight w:val="0"/>
      <w:marTop w:val="0"/>
      <w:marBottom w:val="0"/>
      <w:divBdr>
        <w:top w:val="none" w:sz="0" w:space="0" w:color="auto"/>
        <w:left w:val="none" w:sz="0" w:space="0" w:color="auto"/>
        <w:bottom w:val="none" w:sz="0" w:space="0" w:color="auto"/>
        <w:right w:val="none" w:sz="0" w:space="0" w:color="auto"/>
      </w:divBdr>
    </w:div>
    <w:div w:id="1693602344">
      <w:marLeft w:val="640"/>
      <w:marRight w:val="0"/>
      <w:marTop w:val="0"/>
      <w:marBottom w:val="0"/>
      <w:divBdr>
        <w:top w:val="none" w:sz="0" w:space="0" w:color="auto"/>
        <w:left w:val="none" w:sz="0" w:space="0" w:color="auto"/>
        <w:bottom w:val="none" w:sz="0" w:space="0" w:color="auto"/>
        <w:right w:val="none" w:sz="0" w:space="0" w:color="auto"/>
      </w:divBdr>
    </w:div>
    <w:div w:id="1698391238">
      <w:bodyDiv w:val="1"/>
      <w:marLeft w:val="0"/>
      <w:marRight w:val="0"/>
      <w:marTop w:val="0"/>
      <w:marBottom w:val="0"/>
      <w:divBdr>
        <w:top w:val="none" w:sz="0" w:space="0" w:color="auto"/>
        <w:left w:val="none" w:sz="0" w:space="0" w:color="auto"/>
        <w:bottom w:val="none" w:sz="0" w:space="0" w:color="auto"/>
        <w:right w:val="none" w:sz="0" w:space="0" w:color="auto"/>
      </w:divBdr>
      <w:divsChild>
        <w:div w:id="5136093">
          <w:marLeft w:val="640"/>
          <w:marRight w:val="0"/>
          <w:marTop w:val="0"/>
          <w:marBottom w:val="0"/>
          <w:divBdr>
            <w:top w:val="none" w:sz="0" w:space="0" w:color="auto"/>
            <w:left w:val="none" w:sz="0" w:space="0" w:color="auto"/>
            <w:bottom w:val="none" w:sz="0" w:space="0" w:color="auto"/>
            <w:right w:val="none" w:sz="0" w:space="0" w:color="auto"/>
          </w:divBdr>
        </w:div>
        <w:div w:id="15350420">
          <w:marLeft w:val="640"/>
          <w:marRight w:val="0"/>
          <w:marTop w:val="0"/>
          <w:marBottom w:val="0"/>
          <w:divBdr>
            <w:top w:val="none" w:sz="0" w:space="0" w:color="auto"/>
            <w:left w:val="none" w:sz="0" w:space="0" w:color="auto"/>
            <w:bottom w:val="none" w:sz="0" w:space="0" w:color="auto"/>
            <w:right w:val="none" w:sz="0" w:space="0" w:color="auto"/>
          </w:divBdr>
        </w:div>
        <w:div w:id="43726209">
          <w:marLeft w:val="640"/>
          <w:marRight w:val="0"/>
          <w:marTop w:val="0"/>
          <w:marBottom w:val="0"/>
          <w:divBdr>
            <w:top w:val="none" w:sz="0" w:space="0" w:color="auto"/>
            <w:left w:val="none" w:sz="0" w:space="0" w:color="auto"/>
            <w:bottom w:val="none" w:sz="0" w:space="0" w:color="auto"/>
            <w:right w:val="none" w:sz="0" w:space="0" w:color="auto"/>
          </w:divBdr>
        </w:div>
        <w:div w:id="46295370">
          <w:marLeft w:val="640"/>
          <w:marRight w:val="0"/>
          <w:marTop w:val="0"/>
          <w:marBottom w:val="0"/>
          <w:divBdr>
            <w:top w:val="none" w:sz="0" w:space="0" w:color="auto"/>
            <w:left w:val="none" w:sz="0" w:space="0" w:color="auto"/>
            <w:bottom w:val="none" w:sz="0" w:space="0" w:color="auto"/>
            <w:right w:val="none" w:sz="0" w:space="0" w:color="auto"/>
          </w:divBdr>
        </w:div>
        <w:div w:id="56708830">
          <w:marLeft w:val="640"/>
          <w:marRight w:val="0"/>
          <w:marTop w:val="0"/>
          <w:marBottom w:val="0"/>
          <w:divBdr>
            <w:top w:val="none" w:sz="0" w:space="0" w:color="auto"/>
            <w:left w:val="none" w:sz="0" w:space="0" w:color="auto"/>
            <w:bottom w:val="none" w:sz="0" w:space="0" w:color="auto"/>
            <w:right w:val="none" w:sz="0" w:space="0" w:color="auto"/>
          </w:divBdr>
        </w:div>
        <w:div w:id="118839937">
          <w:marLeft w:val="640"/>
          <w:marRight w:val="0"/>
          <w:marTop w:val="0"/>
          <w:marBottom w:val="0"/>
          <w:divBdr>
            <w:top w:val="none" w:sz="0" w:space="0" w:color="auto"/>
            <w:left w:val="none" w:sz="0" w:space="0" w:color="auto"/>
            <w:bottom w:val="none" w:sz="0" w:space="0" w:color="auto"/>
            <w:right w:val="none" w:sz="0" w:space="0" w:color="auto"/>
          </w:divBdr>
        </w:div>
        <w:div w:id="158279541">
          <w:marLeft w:val="640"/>
          <w:marRight w:val="0"/>
          <w:marTop w:val="0"/>
          <w:marBottom w:val="0"/>
          <w:divBdr>
            <w:top w:val="none" w:sz="0" w:space="0" w:color="auto"/>
            <w:left w:val="none" w:sz="0" w:space="0" w:color="auto"/>
            <w:bottom w:val="none" w:sz="0" w:space="0" w:color="auto"/>
            <w:right w:val="none" w:sz="0" w:space="0" w:color="auto"/>
          </w:divBdr>
        </w:div>
        <w:div w:id="170721762">
          <w:marLeft w:val="640"/>
          <w:marRight w:val="0"/>
          <w:marTop w:val="0"/>
          <w:marBottom w:val="0"/>
          <w:divBdr>
            <w:top w:val="none" w:sz="0" w:space="0" w:color="auto"/>
            <w:left w:val="none" w:sz="0" w:space="0" w:color="auto"/>
            <w:bottom w:val="none" w:sz="0" w:space="0" w:color="auto"/>
            <w:right w:val="none" w:sz="0" w:space="0" w:color="auto"/>
          </w:divBdr>
        </w:div>
        <w:div w:id="179585952">
          <w:marLeft w:val="640"/>
          <w:marRight w:val="0"/>
          <w:marTop w:val="0"/>
          <w:marBottom w:val="0"/>
          <w:divBdr>
            <w:top w:val="none" w:sz="0" w:space="0" w:color="auto"/>
            <w:left w:val="none" w:sz="0" w:space="0" w:color="auto"/>
            <w:bottom w:val="none" w:sz="0" w:space="0" w:color="auto"/>
            <w:right w:val="none" w:sz="0" w:space="0" w:color="auto"/>
          </w:divBdr>
        </w:div>
        <w:div w:id="212498753">
          <w:marLeft w:val="640"/>
          <w:marRight w:val="0"/>
          <w:marTop w:val="0"/>
          <w:marBottom w:val="0"/>
          <w:divBdr>
            <w:top w:val="none" w:sz="0" w:space="0" w:color="auto"/>
            <w:left w:val="none" w:sz="0" w:space="0" w:color="auto"/>
            <w:bottom w:val="none" w:sz="0" w:space="0" w:color="auto"/>
            <w:right w:val="none" w:sz="0" w:space="0" w:color="auto"/>
          </w:divBdr>
        </w:div>
        <w:div w:id="266354323">
          <w:marLeft w:val="640"/>
          <w:marRight w:val="0"/>
          <w:marTop w:val="0"/>
          <w:marBottom w:val="0"/>
          <w:divBdr>
            <w:top w:val="none" w:sz="0" w:space="0" w:color="auto"/>
            <w:left w:val="none" w:sz="0" w:space="0" w:color="auto"/>
            <w:bottom w:val="none" w:sz="0" w:space="0" w:color="auto"/>
            <w:right w:val="none" w:sz="0" w:space="0" w:color="auto"/>
          </w:divBdr>
        </w:div>
        <w:div w:id="270163789">
          <w:marLeft w:val="640"/>
          <w:marRight w:val="0"/>
          <w:marTop w:val="0"/>
          <w:marBottom w:val="0"/>
          <w:divBdr>
            <w:top w:val="none" w:sz="0" w:space="0" w:color="auto"/>
            <w:left w:val="none" w:sz="0" w:space="0" w:color="auto"/>
            <w:bottom w:val="none" w:sz="0" w:space="0" w:color="auto"/>
            <w:right w:val="none" w:sz="0" w:space="0" w:color="auto"/>
          </w:divBdr>
        </w:div>
        <w:div w:id="295642105">
          <w:marLeft w:val="640"/>
          <w:marRight w:val="0"/>
          <w:marTop w:val="0"/>
          <w:marBottom w:val="0"/>
          <w:divBdr>
            <w:top w:val="none" w:sz="0" w:space="0" w:color="auto"/>
            <w:left w:val="none" w:sz="0" w:space="0" w:color="auto"/>
            <w:bottom w:val="none" w:sz="0" w:space="0" w:color="auto"/>
            <w:right w:val="none" w:sz="0" w:space="0" w:color="auto"/>
          </w:divBdr>
        </w:div>
        <w:div w:id="297687999">
          <w:marLeft w:val="640"/>
          <w:marRight w:val="0"/>
          <w:marTop w:val="0"/>
          <w:marBottom w:val="0"/>
          <w:divBdr>
            <w:top w:val="none" w:sz="0" w:space="0" w:color="auto"/>
            <w:left w:val="none" w:sz="0" w:space="0" w:color="auto"/>
            <w:bottom w:val="none" w:sz="0" w:space="0" w:color="auto"/>
            <w:right w:val="none" w:sz="0" w:space="0" w:color="auto"/>
          </w:divBdr>
        </w:div>
        <w:div w:id="299307455">
          <w:marLeft w:val="640"/>
          <w:marRight w:val="0"/>
          <w:marTop w:val="0"/>
          <w:marBottom w:val="0"/>
          <w:divBdr>
            <w:top w:val="none" w:sz="0" w:space="0" w:color="auto"/>
            <w:left w:val="none" w:sz="0" w:space="0" w:color="auto"/>
            <w:bottom w:val="none" w:sz="0" w:space="0" w:color="auto"/>
            <w:right w:val="none" w:sz="0" w:space="0" w:color="auto"/>
          </w:divBdr>
        </w:div>
        <w:div w:id="351684771">
          <w:marLeft w:val="640"/>
          <w:marRight w:val="0"/>
          <w:marTop w:val="0"/>
          <w:marBottom w:val="0"/>
          <w:divBdr>
            <w:top w:val="none" w:sz="0" w:space="0" w:color="auto"/>
            <w:left w:val="none" w:sz="0" w:space="0" w:color="auto"/>
            <w:bottom w:val="none" w:sz="0" w:space="0" w:color="auto"/>
            <w:right w:val="none" w:sz="0" w:space="0" w:color="auto"/>
          </w:divBdr>
        </w:div>
        <w:div w:id="362443257">
          <w:marLeft w:val="640"/>
          <w:marRight w:val="0"/>
          <w:marTop w:val="0"/>
          <w:marBottom w:val="0"/>
          <w:divBdr>
            <w:top w:val="none" w:sz="0" w:space="0" w:color="auto"/>
            <w:left w:val="none" w:sz="0" w:space="0" w:color="auto"/>
            <w:bottom w:val="none" w:sz="0" w:space="0" w:color="auto"/>
            <w:right w:val="none" w:sz="0" w:space="0" w:color="auto"/>
          </w:divBdr>
        </w:div>
        <w:div w:id="437608067">
          <w:marLeft w:val="640"/>
          <w:marRight w:val="0"/>
          <w:marTop w:val="0"/>
          <w:marBottom w:val="0"/>
          <w:divBdr>
            <w:top w:val="none" w:sz="0" w:space="0" w:color="auto"/>
            <w:left w:val="none" w:sz="0" w:space="0" w:color="auto"/>
            <w:bottom w:val="none" w:sz="0" w:space="0" w:color="auto"/>
            <w:right w:val="none" w:sz="0" w:space="0" w:color="auto"/>
          </w:divBdr>
        </w:div>
        <w:div w:id="466702650">
          <w:marLeft w:val="640"/>
          <w:marRight w:val="0"/>
          <w:marTop w:val="0"/>
          <w:marBottom w:val="0"/>
          <w:divBdr>
            <w:top w:val="none" w:sz="0" w:space="0" w:color="auto"/>
            <w:left w:val="none" w:sz="0" w:space="0" w:color="auto"/>
            <w:bottom w:val="none" w:sz="0" w:space="0" w:color="auto"/>
            <w:right w:val="none" w:sz="0" w:space="0" w:color="auto"/>
          </w:divBdr>
        </w:div>
        <w:div w:id="495806672">
          <w:marLeft w:val="640"/>
          <w:marRight w:val="0"/>
          <w:marTop w:val="0"/>
          <w:marBottom w:val="0"/>
          <w:divBdr>
            <w:top w:val="none" w:sz="0" w:space="0" w:color="auto"/>
            <w:left w:val="none" w:sz="0" w:space="0" w:color="auto"/>
            <w:bottom w:val="none" w:sz="0" w:space="0" w:color="auto"/>
            <w:right w:val="none" w:sz="0" w:space="0" w:color="auto"/>
          </w:divBdr>
        </w:div>
        <w:div w:id="574827037">
          <w:marLeft w:val="640"/>
          <w:marRight w:val="0"/>
          <w:marTop w:val="0"/>
          <w:marBottom w:val="0"/>
          <w:divBdr>
            <w:top w:val="none" w:sz="0" w:space="0" w:color="auto"/>
            <w:left w:val="none" w:sz="0" w:space="0" w:color="auto"/>
            <w:bottom w:val="none" w:sz="0" w:space="0" w:color="auto"/>
            <w:right w:val="none" w:sz="0" w:space="0" w:color="auto"/>
          </w:divBdr>
        </w:div>
        <w:div w:id="633491168">
          <w:marLeft w:val="640"/>
          <w:marRight w:val="0"/>
          <w:marTop w:val="0"/>
          <w:marBottom w:val="0"/>
          <w:divBdr>
            <w:top w:val="none" w:sz="0" w:space="0" w:color="auto"/>
            <w:left w:val="none" w:sz="0" w:space="0" w:color="auto"/>
            <w:bottom w:val="none" w:sz="0" w:space="0" w:color="auto"/>
            <w:right w:val="none" w:sz="0" w:space="0" w:color="auto"/>
          </w:divBdr>
        </w:div>
        <w:div w:id="705447688">
          <w:marLeft w:val="640"/>
          <w:marRight w:val="0"/>
          <w:marTop w:val="0"/>
          <w:marBottom w:val="0"/>
          <w:divBdr>
            <w:top w:val="none" w:sz="0" w:space="0" w:color="auto"/>
            <w:left w:val="none" w:sz="0" w:space="0" w:color="auto"/>
            <w:bottom w:val="none" w:sz="0" w:space="0" w:color="auto"/>
            <w:right w:val="none" w:sz="0" w:space="0" w:color="auto"/>
          </w:divBdr>
        </w:div>
        <w:div w:id="719548295">
          <w:marLeft w:val="640"/>
          <w:marRight w:val="0"/>
          <w:marTop w:val="0"/>
          <w:marBottom w:val="0"/>
          <w:divBdr>
            <w:top w:val="none" w:sz="0" w:space="0" w:color="auto"/>
            <w:left w:val="none" w:sz="0" w:space="0" w:color="auto"/>
            <w:bottom w:val="none" w:sz="0" w:space="0" w:color="auto"/>
            <w:right w:val="none" w:sz="0" w:space="0" w:color="auto"/>
          </w:divBdr>
        </w:div>
        <w:div w:id="757021948">
          <w:marLeft w:val="640"/>
          <w:marRight w:val="0"/>
          <w:marTop w:val="0"/>
          <w:marBottom w:val="0"/>
          <w:divBdr>
            <w:top w:val="none" w:sz="0" w:space="0" w:color="auto"/>
            <w:left w:val="none" w:sz="0" w:space="0" w:color="auto"/>
            <w:bottom w:val="none" w:sz="0" w:space="0" w:color="auto"/>
            <w:right w:val="none" w:sz="0" w:space="0" w:color="auto"/>
          </w:divBdr>
        </w:div>
        <w:div w:id="770780154">
          <w:marLeft w:val="640"/>
          <w:marRight w:val="0"/>
          <w:marTop w:val="0"/>
          <w:marBottom w:val="0"/>
          <w:divBdr>
            <w:top w:val="none" w:sz="0" w:space="0" w:color="auto"/>
            <w:left w:val="none" w:sz="0" w:space="0" w:color="auto"/>
            <w:bottom w:val="none" w:sz="0" w:space="0" w:color="auto"/>
            <w:right w:val="none" w:sz="0" w:space="0" w:color="auto"/>
          </w:divBdr>
        </w:div>
        <w:div w:id="773331205">
          <w:marLeft w:val="640"/>
          <w:marRight w:val="0"/>
          <w:marTop w:val="0"/>
          <w:marBottom w:val="0"/>
          <w:divBdr>
            <w:top w:val="none" w:sz="0" w:space="0" w:color="auto"/>
            <w:left w:val="none" w:sz="0" w:space="0" w:color="auto"/>
            <w:bottom w:val="none" w:sz="0" w:space="0" w:color="auto"/>
            <w:right w:val="none" w:sz="0" w:space="0" w:color="auto"/>
          </w:divBdr>
        </w:div>
        <w:div w:id="823545430">
          <w:marLeft w:val="640"/>
          <w:marRight w:val="0"/>
          <w:marTop w:val="0"/>
          <w:marBottom w:val="0"/>
          <w:divBdr>
            <w:top w:val="none" w:sz="0" w:space="0" w:color="auto"/>
            <w:left w:val="none" w:sz="0" w:space="0" w:color="auto"/>
            <w:bottom w:val="none" w:sz="0" w:space="0" w:color="auto"/>
            <w:right w:val="none" w:sz="0" w:space="0" w:color="auto"/>
          </w:divBdr>
        </w:div>
        <w:div w:id="838692109">
          <w:marLeft w:val="640"/>
          <w:marRight w:val="0"/>
          <w:marTop w:val="0"/>
          <w:marBottom w:val="0"/>
          <w:divBdr>
            <w:top w:val="none" w:sz="0" w:space="0" w:color="auto"/>
            <w:left w:val="none" w:sz="0" w:space="0" w:color="auto"/>
            <w:bottom w:val="none" w:sz="0" w:space="0" w:color="auto"/>
            <w:right w:val="none" w:sz="0" w:space="0" w:color="auto"/>
          </w:divBdr>
        </w:div>
        <w:div w:id="855458234">
          <w:marLeft w:val="640"/>
          <w:marRight w:val="0"/>
          <w:marTop w:val="0"/>
          <w:marBottom w:val="0"/>
          <w:divBdr>
            <w:top w:val="none" w:sz="0" w:space="0" w:color="auto"/>
            <w:left w:val="none" w:sz="0" w:space="0" w:color="auto"/>
            <w:bottom w:val="none" w:sz="0" w:space="0" w:color="auto"/>
            <w:right w:val="none" w:sz="0" w:space="0" w:color="auto"/>
          </w:divBdr>
        </w:div>
        <w:div w:id="903107798">
          <w:marLeft w:val="640"/>
          <w:marRight w:val="0"/>
          <w:marTop w:val="0"/>
          <w:marBottom w:val="0"/>
          <w:divBdr>
            <w:top w:val="none" w:sz="0" w:space="0" w:color="auto"/>
            <w:left w:val="none" w:sz="0" w:space="0" w:color="auto"/>
            <w:bottom w:val="none" w:sz="0" w:space="0" w:color="auto"/>
            <w:right w:val="none" w:sz="0" w:space="0" w:color="auto"/>
          </w:divBdr>
        </w:div>
        <w:div w:id="948241183">
          <w:marLeft w:val="640"/>
          <w:marRight w:val="0"/>
          <w:marTop w:val="0"/>
          <w:marBottom w:val="0"/>
          <w:divBdr>
            <w:top w:val="none" w:sz="0" w:space="0" w:color="auto"/>
            <w:left w:val="none" w:sz="0" w:space="0" w:color="auto"/>
            <w:bottom w:val="none" w:sz="0" w:space="0" w:color="auto"/>
            <w:right w:val="none" w:sz="0" w:space="0" w:color="auto"/>
          </w:divBdr>
        </w:div>
        <w:div w:id="981157287">
          <w:marLeft w:val="640"/>
          <w:marRight w:val="0"/>
          <w:marTop w:val="0"/>
          <w:marBottom w:val="0"/>
          <w:divBdr>
            <w:top w:val="none" w:sz="0" w:space="0" w:color="auto"/>
            <w:left w:val="none" w:sz="0" w:space="0" w:color="auto"/>
            <w:bottom w:val="none" w:sz="0" w:space="0" w:color="auto"/>
            <w:right w:val="none" w:sz="0" w:space="0" w:color="auto"/>
          </w:divBdr>
        </w:div>
        <w:div w:id="981807664">
          <w:marLeft w:val="640"/>
          <w:marRight w:val="0"/>
          <w:marTop w:val="0"/>
          <w:marBottom w:val="0"/>
          <w:divBdr>
            <w:top w:val="none" w:sz="0" w:space="0" w:color="auto"/>
            <w:left w:val="none" w:sz="0" w:space="0" w:color="auto"/>
            <w:bottom w:val="none" w:sz="0" w:space="0" w:color="auto"/>
            <w:right w:val="none" w:sz="0" w:space="0" w:color="auto"/>
          </w:divBdr>
        </w:div>
        <w:div w:id="987242327">
          <w:marLeft w:val="640"/>
          <w:marRight w:val="0"/>
          <w:marTop w:val="0"/>
          <w:marBottom w:val="0"/>
          <w:divBdr>
            <w:top w:val="none" w:sz="0" w:space="0" w:color="auto"/>
            <w:left w:val="none" w:sz="0" w:space="0" w:color="auto"/>
            <w:bottom w:val="none" w:sz="0" w:space="0" w:color="auto"/>
            <w:right w:val="none" w:sz="0" w:space="0" w:color="auto"/>
          </w:divBdr>
        </w:div>
        <w:div w:id="1001811150">
          <w:marLeft w:val="640"/>
          <w:marRight w:val="0"/>
          <w:marTop w:val="0"/>
          <w:marBottom w:val="0"/>
          <w:divBdr>
            <w:top w:val="none" w:sz="0" w:space="0" w:color="auto"/>
            <w:left w:val="none" w:sz="0" w:space="0" w:color="auto"/>
            <w:bottom w:val="none" w:sz="0" w:space="0" w:color="auto"/>
            <w:right w:val="none" w:sz="0" w:space="0" w:color="auto"/>
          </w:divBdr>
        </w:div>
        <w:div w:id="1027175016">
          <w:marLeft w:val="640"/>
          <w:marRight w:val="0"/>
          <w:marTop w:val="0"/>
          <w:marBottom w:val="0"/>
          <w:divBdr>
            <w:top w:val="none" w:sz="0" w:space="0" w:color="auto"/>
            <w:left w:val="none" w:sz="0" w:space="0" w:color="auto"/>
            <w:bottom w:val="none" w:sz="0" w:space="0" w:color="auto"/>
            <w:right w:val="none" w:sz="0" w:space="0" w:color="auto"/>
          </w:divBdr>
        </w:div>
        <w:div w:id="1045251146">
          <w:marLeft w:val="640"/>
          <w:marRight w:val="0"/>
          <w:marTop w:val="0"/>
          <w:marBottom w:val="0"/>
          <w:divBdr>
            <w:top w:val="none" w:sz="0" w:space="0" w:color="auto"/>
            <w:left w:val="none" w:sz="0" w:space="0" w:color="auto"/>
            <w:bottom w:val="none" w:sz="0" w:space="0" w:color="auto"/>
            <w:right w:val="none" w:sz="0" w:space="0" w:color="auto"/>
          </w:divBdr>
        </w:div>
        <w:div w:id="1057901064">
          <w:marLeft w:val="640"/>
          <w:marRight w:val="0"/>
          <w:marTop w:val="0"/>
          <w:marBottom w:val="0"/>
          <w:divBdr>
            <w:top w:val="none" w:sz="0" w:space="0" w:color="auto"/>
            <w:left w:val="none" w:sz="0" w:space="0" w:color="auto"/>
            <w:bottom w:val="none" w:sz="0" w:space="0" w:color="auto"/>
            <w:right w:val="none" w:sz="0" w:space="0" w:color="auto"/>
          </w:divBdr>
        </w:div>
        <w:div w:id="1177958675">
          <w:marLeft w:val="640"/>
          <w:marRight w:val="0"/>
          <w:marTop w:val="0"/>
          <w:marBottom w:val="0"/>
          <w:divBdr>
            <w:top w:val="none" w:sz="0" w:space="0" w:color="auto"/>
            <w:left w:val="none" w:sz="0" w:space="0" w:color="auto"/>
            <w:bottom w:val="none" w:sz="0" w:space="0" w:color="auto"/>
            <w:right w:val="none" w:sz="0" w:space="0" w:color="auto"/>
          </w:divBdr>
        </w:div>
        <w:div w:id="1232690584">
          <w:marLeft w:val="640"/>
          <w:marRight w:val="0"/>
          <w:marTop w:val="0"/>
          <w:marBottom w:val="0"/>
          <w:divBdr>
            <w:top w:val="none" w:sz="0" w:space="0" w:color="auto"/>
            <w:left w:val="none" w:sz="0" w:space="0" w:color="auto"/>
            <w:bottom w:val="none" w:sz="0" w:space="0" w:color="auto"/>
            <w:right w:val="none" w:sz="0" w:space="0" w:color="auto"/>
          </w:divBdr>
        </w:div>
        <w:div w:id="1236475642">
          <w:marLeft w:val="640"/>
          <w:marRight w:val="0"/>
          <w:marTop w:val="0"/>
          <w:marBottom w:val="0"/>
          <w:divBdr>
            <w:top w:val="none" w:sz="0" w:space="0" w:color="auto"/>
            <w:left w:val="none" w:sz="0" w:space="0" w:color="auto"/>
            <w:bottom w:val="none" w:sz="0" w:space="0" w:color="auto"/>
            <w:right w:val="none" w:sz="0" w:space="0" w:color="auto"/>
          </w:divBdr>
        </w:div>
        <w:div w:id="1270311885">
          <w:marLeft w:val="640"/>
          <w:marRight w:val="0"/>
          <w:marTop w:val="0"/>
          <w:marBottom w:val="0"/>
          <w:divBdr>
            <w:top w:val="none" w:sz="0" w:space="0" w:color="auto"/>
            <w:left w:val="none" w:sz="0" w:space="0" w:color="auto"/>
            <w:bottom w:val="none" w:sz="0" w:space="0" w:color="auto"/>
            <w:right w:val="none" w:sz="0" w:space="0" w:color="auto"/>
          </w:divBdr>
        </w:div>
        <w:div w:id="1306202609">
          <w:marLeft w:val="640"/>
          <w:marRight w:val="0"/>
          <w:marTop w:val="0"/>
          <w:marBottom w:val="0"/>
          <w:divBdr>
            <w:top w:val="none" w:sz="0" w:space="0" w:color="auto"/>
            <w:left w:val="none" w:sz="0" w:space="0" w:color="auto"/>
            <w:bottom w:val="none" w:sz="0" w:space="0" w:color="auto"/>
            <w:right w:val="none" w:sz="0" w:space="0" w:color="auto"/>
          </w:divBdr>
        </w:div>
        <w:div w:id="1309703751">
          <w:marLeft w:val="640"/>
          <w:marRight w:val="0"/>
          <w:marTop w:val="0"/>
          <w:marBottom w:val="0"/>
          <w:divBdr>
            <w:top w:val="none" w:sz="0" w:space="0" w:color="auto"/>
            <w:left w:val="none" w:sz="0" w:space="0" w:color="auto"/>
            <w:bottom w:val="none" w:sz="0" w:space="0" w:color="auto"/>
            <w:right w:val="none" w:sz="0" w:space="0" w:color="auto"/>
          </w:divBdr>
        </w:div>
        <w:div w:id="1347247451">
          <w:marLeft w:val="640"/>
          <w:marRight w:val="0"/>
          <w:marTop w:val="0"/>
          <w:marBottom w:val="0"/>
          <w:divBdr>
            <w:top w:val="none" w:sz="0" w:space="0" w:color="auto"/>
            <w:left w:val="none" w:sz="0" w:space="0" w:color="auto"/>
            <w:bottom w:val="none" w:sz="0" w:space="0" w:color="auto"/>
            <w:right w:val="none" w:sz="0" w:space="0" w:color="auto"/>
          </w:divBdr>
        </w:div>
        <w:div w:id="1359742605">
          <w:marLeft w:val="640"/>
          <w:marRight w:val="0"/>
          <w:marTop w:val="0"/>
          <w:marBottom w:val="0"/>
          <w:divBdr>
            <w:top w:val="none" w:sz="0" w:space="0" w:color="auto"/>
            <w:left w:val="none" w:sz="0" w:space="0" w:color="auto"/>
            <w:bottom w:val="none" w:sz="0" w:space="0" w:color="auto"/>
            <w:right w:val="none" w:sz="0" w:space="0" w:color="auto"/>
          </w:divBdr>
        </w:div>
        <w:div w:id="1389569101">
          <w:marLeft w:val="640"/>
          <w:marRight w:val="0"/>
          <w:marTop w:val="0"/>
          <w:marBottom w:val="0"/>
          <w:divBdr>
            <w:top w:val="none" w:sz="0" w:space="0" w:color="auto"/>
            <w:left w:val="none" w:sz="0" w:space="0" w:color="auto"/>
            <w:bottom w:val="none" w:sz="0" w:space="0" w:color="auto"/>
            <w:right w:val="none" w:sz="0" w:space="0" w:color="auto"/>
          </w:divBdr>
        </w:div>
        <w:div w:id="1409225366">
          <w:marLeft w:val="640"/>
          <w:marRight w:val="0"/>
          <w:marTop w:val="0"/>
          <w:marBottom w:val="0"/>
          <w:divBdr>
            <w:top w:val="none" w:sz="0" w:space="0" w:color="auto"/>
            <w:left w:val="none" w:sz="0" w:space="0" w:color="auto"/>
            <w:bottom w:val="none" w:sz="0" w:space="0" w:color="auto"/>
            <w:right w:val="none" w:sz="0" w:space="0" w:color="auto"/>
          </w:divBdr>
        </w:div>
        <w:div w:id="1443381071">
          <w:marLeft w:val="640"/>
          <w:marRight w:val="0"/>
          <w:marTop w:val="0"/>
          <w:marBottom w:val="0"/>
          <w:divBdr>
            <w:top w:val="none" w:sz="0" w:space="0" w:color="auto"/>
            <w:left w:val="none" w:sz="0" w:space="0" w:color="auto"/>
            <w:bottom w:val="none" w:sz="0" w:space="0" w:color="auto"/>
            <w:right w:val="none" w:sz="0" w:space="0" w:color="auto"/>
          </w:divBdr>
        </w:div>
        <w:div w:id="1574588552">
          <w:marLeft w:val="640"/>
          <w:marRight w:val="0"/>
          <w:marTop w:val="0"/>
          <w:marBottom w:val="0"/>
          <w:divBdr>
            <w:top w:val="none" w:sz="0" w:space="0" w:color="auto"/>
            <w:left w:val="none" w:sz="0" w:space="0" w:color="auto"/>
            <w:bottom w:val="none" w:sz="0" w:space="0" w:color="auto"/>
            <w:right w:val="none" w:sz="0" w:space="0" w:color="auto"/>
          </w:divBdr>
        </w:div>
        <w:div w:id="1580746057">
          <w:marLeft w:val="640"/>
          <w:marRight w:val="0"/>
          <w:marTop w:val="0"/>
          <w:marBottom w:val="0"/>
          <w:divBdr>
            <w:top w:val="none" w:sz="0" w:space="0" w:color="auto"/>
            <w:left w:val="none" w:sz="0" w:space="0" w:color="auto"/>
            <w:bottom w:val="none" w:sz="0" w:space="0" w:color="auto"/>
            <w:right w:val="none" w:sz="0" w:space="0" w:color="auto"/>
          </w:divBdr>
        </w:div>
        <w:div w:id="1603604437">
          <w:marLeft w:val="640"/>
          <w:marRight w:val="0"/>
          <w:marTop w:val="0"/>
          <w:marBottom w:val="0"/>
          <w:divBdr>
            <w:top w:val="none" w:sz="0" w:space="0" w:color="auto"/>
            <w:left w:val="none" w:sz="0" w:space="0" w:color="auto"/>
            <w:bottom w:val="none" w:sz="0" w:space="0" w:color="auto"/>
            <w:right w:val="none" w:sz="0" w:space="0" w:color="auto"/>
          </w:divBdr>
        </w:div>
        <w:div w:id="1631669682">
          <w:marLeft w:val="640"/>
          <w:marRight w:val="0"/>
          <w:marTop w:val="0"/>
          <w:marBottom w:val="0"/>
          <w:divBdr>
            <w:top w:val="none" w:sz="0" w:space="0" w:color="auto"/>
            <w:left w:val="none" w:sz="0" w:space="0" w:color="auto"/>
            <w:bottom w:val="none" w:sz="0" w:space="0" w:color="auto"/>
            <w:right w:val="none" w:sz="0" w:space="0" w:color="auto"/>
          </w:divBdr>
        </w:div>
        <w:div w:id="1665543661">
          <w:marLeft w:val="640"/>
          <w:marRight w:val="0"/>
          <w:marTop w:val="0"/>
          <w:marBottom w:val="0"/>
          <w:divBdr>
            <w:top w:val="none" w:sz="0" w:space="0" w:color="auto"/>
            <w:left w:val="none" w:sz="0" w:space="0" w:color="auto"/>
            <w:bottom w:val="none" w:sz="0" w:space="0" w:color="auto"/>
            <w:right w:val="none" w:sz="0" w:space="0" w:color="auto"/>
          </w:divBdr>
        </w:div>
        <w:div w:id="1696150419">
          <w:marLeft w:val="640"/>
          <w:marRight w:val="0"/>
          <w:marTop w:val="0"/>
          <w:marBottom w:val="0"/>
          <w:divBdr>
            <w:top w:val="none" w:sz="0" w:space="0" w:color="auto"/>
            <w:left w:val="none" w:sz="0" w:space="0" w:color="auto"/>
            <w:bottom w:val="none" w:sz="0" w:space="0" w:color="auto"/>
            <w:right w:val="none" w:sz="0" w:space="0" w:color="auto"/>
          </w:divBdr>
        </w:div>
        <w:div w:id="1702895968">
          <w:marLeft w:val="640"/>
          <w:marRight w:val="0"/>
          <w:marTop w:val="0"/>
          <w:marBottom w:val="0"/>
          <w:divBdr>
            <w:top w:val="none" w:sz="0" w:space="0" w:color="auto"/>
            <w:left w:val="none" w:sz="0" w:space="0" w:color="auto"/>
            <w:bottom w:val="none" w:sz="0" w:space="0" w:color="auto"/>
            <w:right w:val="none" w:sz="0" w:space="0" w:color="auto"/>
          </w:divBdr>
        </w:div>
        <w:div w:id="1720012284">
          <w:marLeft w:val="640"/>
          <w:marRight w:val="0"/>
          <w:marTop w:val="0"/>
          <w:marBottom w:val="0"/>
          <w:divBdr>
            <w:top w:val="none" w:sz="0" w:space="0" w:color="auto"/>
            <w:left w:val="none" w:sz="0" w:space="0" w:color="auto"/>
            <w:bottom w:val="none" w:sz="0" w:space="0" w:color="auto"/>
            <w:right w:val="none" w:sz="0" w:space="0" w:color="auto"/>
          </w:divBdr>
        </w:div>
        <w:div w:id="1725760764">
          <w:marLeft w:val="640"/>
          <w:marRight w:val="0"/>
          <w:marTop w:val="0"/>
          <w:marBottom w:val="0"/>
          <w:divBdr>
            <w:top w:val="none" w:sz="0" w:space="0" w:color="auto"/>
            <w:left w:val="none" w:sz="0" w:space="0" w:color="auto"/>
            <w:bottom w:val="none" w:sz="0" w:space="0" w:color="auto"/>
            <w:right w:val="none" w:sz="0" w:space="0" w:color="auto"/>
          </w:divBdr>
        </w:div>
        <w:div w:id="1738019489">
          <w:marLeft w:val="640"/>
          <w:marRight w:val="0"/>
          <w:marTop w:val="0"/>
          <w:marBottom w:val="0"/>
          <w:divBdr>
            <w:top w:val="none" w:sz="0" w:space="0" w:color="auto"/>
            <w:left w:val="none" w:sz="0" w:space="0" w:color="auto"/>
            <w:bottom w:val="none" w:sz="0" w:space="0" w:color="auto"/>
            <w:right w:val="none" w:sz="0" w:space="0" w:color="auto"/>
          </w:divBdr>
        </w:div>
        <w:div w:id="1806268431">
          <w:marLeft w:val="640"/>
          <w:marRight w:val="0"/>
          <w:marTop w:val="0"/>
          <w:marBottom w:val="0"/>
          <w:divBdr>
            <w:top w:val="none" w:sz="0" w:space="0" w:color="auto"/>
            <w:left w:val="none" w:sz="0" w:space="0" w:color="auto"/>
            <w:bottom w:val="none" w:sz="0" w:space="0" w:color="auto"/>
            <w:right w:val="none" w:sz="0" w:space="0" w:color="auto"/>
          </w:divBdr>
        </w:div>
        <w:div w:id="1826823704">
          <w:marLeft w:val="640"/>
          <w:marRight w:val="0"/>
          <w:marTop w:val="0"/>
          <w:marBottom w:val="0"/>
          <w:divBdr>
            <w:top w:val="none" w:sz="0" w:space="0" w:color="auto"/>
            <w:left w:val="none" w:sz="0" w:space="0" w:color="auto"/>
            <w:bottom w:val="none" w:sz="0" w:space="0" w:color="auto"/>
            <w:right w:val="none" w:sz="0" w:space="0" w:color="auto"/>
          </w:divBdr>
        </w:div>
        <w:div w:id="1841004389">
          <w:marLeft w:val="640"/>
          <w:marRight w:val="0"/>
          <w:marTop w:val="0"/>
          <w:marBottom w:val="0"/>
          <w:divBdr>
            <w:top w:val="none" w:sz="0" w:space="0" w:color="auto"/>
            <w:left w:val="none" w:sz="0" w:space="0" w:color="auto"/>
            <w:bottom w:val="none" w:sz="0" w:space="0" w:color="auto"/>
            <w:right w:val="none" w:sz="0" w:space="0" w:color="auto"/>
          </w:divBdr>
        </w:div>
        <w:div w:id="1889608087">
          <w:marLeft w:val="640"/>
          <w:marRight w:val="0"/>
          <w:marTop w:val="0"/>
          <w:marBottom w:val="0"/>
          <w:divBdr>
            <w:top w:val="none" w:sz="0" w:space="0" w:color="auto"/>
            <w:left w:val="none" w:sz="0" w:space="0" w:color="auto"/>
            <w:bottom w:val="none" w:sz="0" w:space="0" w:color="auto"/>
            <w:right w:val="none" w:sz="0" w:space="0" w:color="auto"/>
          </w:divBdr>
        </w:div>
        <w:div w:id="1966691663">
          <w:marLeft w:val="640"/>
          <w:marRight w:val="0"/>
          <w:marTop w:val="0"/>
          <w:marBottom w:val="0"/>
          <w:divBdr>
            <w:top w:val="none" w:sz="0" w:space="0" w:color="auto"/>
            <w:left w:val="none" w:sz="0" w:space="0" w:color="auto"/>
            <w:bottom w:val="none" w:sz="0" w:space="0" w:color="auto"/>
            <w:right w:val="none" w:sz="0" w:space="0" w:color="auto"/>
          </w:divBdr>
        </w:div>
        <w:div w:id="1973751697">
          <w:marLeft w:val="640"/>
          <w:marRight w:val="0"/>
          <w:marTop w:val="0"/>
          <w:marBottom w:val="0"/>
          <w:divBdr>
            <w:top w:val="none" w:sz="0" w:space="0" w:color="auto"/>
            <w:left w:val="none" w:sz="0" w:space="0" w:color="auto"/>
            <w:bottom w:val="none" w:sz="0" w:space="0" w:color="auto"/>
            <w:right w:val="none" w:sz="0" w:space="0" w:color="auto"/>
          </w:divBdr>
        </w:div>
        <w:div w:id="2088067334">
          <w:marLeft w:val="640"/>
          <w:marRight w:val="0"/>
          <w:marTop w:val="0"/>
          <w:marBottom w:val="0"/>
          <w:divBdr>
            <w:top w:val="none" w:sz="0" w:space="0" w:color="auto"/>
            <w:left w:val="none" w:sz="0" w:space="0" w:color="auto"/>
            <w:bottom w:val="none" w:sz="0" w:space="0" w:color="auto"/>
            <w:right w:val="none" w:sz="0" w:space="0" w:color="auto"/>
          </w:divBdr>
        </w:div>
      </w:divsChild>
    </w:div>
    <w:div w:id="1698962265">
      <w:marLeft w:val="640"/>
      <w:marRight w:val="0"/>
      <w:marTop w:val="0"/>
      <w:marBottom w:val="0"/>
      <w:divBdr>
        <w:top w:val="none" w:sz="0" w:space="0" w:color="auto"/>
        <w:left w:val="none" w:sz="0" w:space="0" w:color="auto"/>
        <w:bottom w:val="none" w:sz="0" w:space="0" w:color="auto"/>
        <w:right w:val="none" w:sz="0" w:space="0" w:color="auto"/>
      </w:divBdr>
    </w:div>
    <w:div w:id="1706634742">
      <w:marLeft w:val="640"/>
      <w:marRight w:val="0"/>
      <w:marTop w:val="0"/>
      <w:marBottom w:val="0"/>
      <w:divBdr>
        <w:top w:val="none" w:sz="0" w:space="0" w:color="auto"/>
        <w:left w:val="none" w:sz="0" w:space="0" w:color="auto"/>
        <w:bottom w:val="none" w:sz="0" w:space="0" w:color="auto"/>
        <w:right w:val="none" w:sz="0" w:space="0" w:color="auto"/>
      </w:divBdr>
    </w:div>
    <w:div w:id="1707634766">
      <w:bodyDiv w:val="1"/>
      <w:marLeft w:val="0"/>
      <w:marRight w:val="0"/>
      <w:marTop w:val="0"/>
      <w:marBottom w:val="0"/>
      <w:divBdr>
        <w:top w:val="none" w:sz="0" w:space="0" w:color="auto"/>
        <w:left w:val="none" w:sz="0" w:space="0" w:color="auto"/>
        <w:bottom w:val="none" w:sz="0" w:space="0" w:color="auto"/>
        <w:right w:val="none" w:sz="0" w:space="0" w:color="auto"/>
      </w:divBdr>
      <w:divsChild>
        <w:div w:id="22755921">
          <w:marLeft w:val="640"/>
          <w:marRight w:val="0"/>
          <w:marTop w:val="0"/>
          <w:marBottom w:val="0"/>
          <w:divBdr>
            <w:top w:val="none" w:sz="0" w:space="0" w:color="auto"/>
            <w:left w:val="none" w:sz="0" w:space="0" w:color="auto"/>
            <w:bottom w:val="none" w:sz="0" w:space="0" w:color="auto"/>
            <w:right w:val="none" w:sz="0" w:space="0" w:color="auto"/>
          </w:divBdr>
        </w:div>
        <w:div w:id="64377618">
          <w:marLeft w:val="640"/>
          <w:marRight w:val="0"/>
          <w:marTop w:val="0"/>
          <w:marBottom w:val="0"/>
          <w:divBdr>
            <w:top w:val="none" w:sz="0" w:space="0" w:color="auto"/>
            <w:left w:val="none" w:sz="0" w:space="0" w:color="auto"/>
            <w:bottom w:val="none" w:sz="0" w:space="0" w:color="auto"/>
            <w:right w:val="none" w:sz="0" w:space="0" w:color="auto"/>
          </w:divBdr>
        </w:div>
        <w:div w:id="68885768">
          <w:marLeft w:val="640"/>
          <w:marRight w:val="0"/>
          <w:marTop w:val="0"/>
          <w:marBottom w:val="0"/>
          <w:divBdr>
            <w:top w:val="none" w:sz="0" w:space="0" w:color="auto"/>
            <w:left w:val="none" w:sz="0" w:space="0" w:color="auto"/>
            <w:bottom w:val="none" w:sz="0" w:space="0" w:color="auto"/>
            <w:right w:val="none" w:sz="0" w:space="0" w:color="auto"/>
          </w:divBdr>
        </w:div>
        <w:div w:id="85853972">
          <w:marLeft w:val="640"/>
          <w:marRight w:val="0"/>
          <w:marTop w:val="0"/>
          <w:marBottom w:val="0"/>
          <w:divBdr>
            <w:top w:val="none" w:sz="0" w:space="0" w:color="auto"/>
            <w:left w:val="none" w:sz="0" w:space="0" w:color="auto"/>
            <w:bottom w:val="none" w:sz="0" w:space="0" w:color="auto"/>
            <w:right w:val="none" w:sz="0" w:space="0" w:color="auto"/>
          </w:divBdr>
        </w:div>
        <w:div w:id="126314748">
          <w:marLeft w:val="640"/>
          <w:marRight w:val="0"/>
          <w:marTop w:val="0"/>
          <w:marBottom w:val="0"/>
          <w:divBdr>
            <w:top w:val="none" w:sz="0" w:space="0" w:color="auto"/>
            <w:left w:val="none" w:sz="0" w:space="0" w:color="auto"/>
            <w:bottom w:val="none" w:sz="0" w:space="0" w:color="auto"/>
            <w:right w:val="none" w:sz="0" w:space="0" w:color="auto"/>
          </w:divBdr>
        </w:div>
        <w:div w:id="197592124">
          <w:marLeft w:val="640"/>
          <w:marRight w:val="0"/>
          <w:marTop w:val="0"/>
          <w:marBottom w:val="0"/>
          <w:divBdr>
            <w:top w:val="none" w:sz="0" w:space="0" w:color="auto"/>
            <w:left w:val="none" w:sz="0" w:space="0" w:color="auto"/>
            <w:bottom w:val="none" w:sz="0" w:space="0" w:color="auto"/>
            <w:right w:val="none" w:sz="0" w:space="0" w:color="auto"/>
          </w:divBdr>
        </w:div>
        <w:div w:id="218711682">
          <w:marLeft w:val="640"/>
          <w:marRight w:val="0"/>
          <w:marTop w:val="0"/>
          <w:marBottom w:val="0"/>
          <w:divBdr>
            <w:top w:val="none" w:sz="0" w:space="0" w:color="auto"/>
            <w:left w:val="none" w:sz="0" w:space="0" w:color="auto"/>
            <w:bottom w:val="none" w:sz="0" w:space="0" w:color="auto"/>
            <w:right w:val="none" w:sz="0" w:space="0" w:color="auto"/>
          </w:divBdr>
        </w:div>
        <w:div w:id="233592212">
          <w:marLeft w:val="640"/>
          <w:marRight w:val="0"/>
          <w:marTop w:val="0"/>
          <w:marBottom w:val="0"/>
          <w:divBdr>
            <w:top w:val="none" w:sz="0" w:space="0" w:color="auto"/>
            <w:left w:val="none" w:sz="0" w:space="0" w:color="auto"/>
            <w:bottom w:val="none" w:sz="0" w:space="0" w:color="auto"/>
            <w:right w:val="none" w:sz="0" w:space="0" w:color="auto"/>
          </w:divBdr>
        </w:div>
        <w:div w:id="268706448">
          <w:marLeft w:val="640"/>
          <w:marRight w:val="0"/>
          <w:marTop w:val="0"/>
          <w:marBottom w:val="0"/>
          <w:divBdr>
            <w:top w:val="none" w:sz="0" w:space="0" w:color="auto"/>
            <w:left w:val="none" w:sz="0" w:space="0" w:color="auto"/>
            <w:bottom w:val="none" w:sz="0" w:space="0" w:color="auto"/>
            <w:right w:val="none" w:sz="0" w:space="0" w:color="auto"/>
          </w:divBdr>
        </w:div>
        <w:div w:id="281230313">
          <w:marLeft w:val="640"/>
          <w:marRight w:val="0"/>
          <w:marTop w:val="0"/>
          <w:marBottom w:val="0"/>
          <w:divBdr>
            <w:top w:val="none" w:sz="0" w:space="0" w:color="auto"/>
            <w:left w:val="none" w:sz="0" w:space="0" w:color="auto"/>
            <w:bottom w:val="none" w:sz="0" w:space="0" w:color="auto"/>
            <w:right w:val="none" w:sz="0" w:space="0" w:color="auto"/>
          </w:divBdr>
        </w:div>
        <w:div w:id="305623989">
          <w:marLeft w:val="640"/>
          <w:marRight w:val="0"/>
          <w:marTop w:val="0"/>
          <w:marBottom w:val="0"/>
          <w:divBdr>
            <w:top w:val="none" w:sz="0" w:space="0" w:color="auto"/>
            <w:left w:val="none" w:sz="0" w:space="0" w:color="auto"/>
            <w:bottom w:val="none" w:sz="0" w:space="0" w:color="auto"/>
            <w:right w:val="none" w:sz="0" w:space="0" w:color="auto"/>
          </w:divBdr>
        </w:div>
        <w:div w:id="317653225">
          <w:marLeft w:val="640"/>
          <w:marRight w:val="0"/>
          <w:marTop w:val="0"/>
          <w:marBottom w:val="0"/>
          <w:divBdr>
            <w:top w:val="none" w:sz="0" w:space="0" w:color="auto"/>
            <w:left w:val="none" w:sz="0" w:space="0" w:color="auto"/>
            <w:bottom w:val="none" w:sz="0" w:space="0" w:color="auto"/>
            <w:right w:val="none" w:sz="0" w:space="0" w:color="auto"/>
          </w:divBdr>
        </w:div>
        <w:div w:id="386412923">
          <w:marLeft w:val="640"/>
          <w:marRight w:val="0"/>
          <w:marTop w:val="0"/>
          <w:marBottom w:val="0"/>
          <w:divBdr>
            <w:top w:val="none" w:sz="0" w:space="0" w:color="auto"/>
            <w:left w:val="none" w:sz="0" w:space="0" w:color="auto"/>
            <w:bottom w:val="none" w:sz="0" w:space="0" w:color="auto"/>
            <w:right w:val="none" w:sz="0" w:space="0" w:color="auto"/>
          </w:divBdr>
        </w:div>
        <w:div w:id="423499567">
          <w:marLeft w:val="640"/>
          <w:marRight w:val="0"/>
          <w:marTop w:val="0"/>
          <w:marBottom w:val="0"/>
          <w:divBdr>
            <w:top w:val="none" w:sz="0" w:space="0" w:color="auto"/>
            <w:left w:val="none" w:sz="0" w:space="0" w:color="auto"/>
            <w:bottom w:val="none" w:sz="0" w:space="0" w:color="auto"/>
            <w:right w:val="none" w:sz="0" w:space="0" w:color="auto"/>
          </w:divBdr>
        </w:div>
        <w:div w:id="446899755">
          <w:marLeft w:val="640"/>
          <w:marRight w:val="0"/>
          <w:marTop w:val="0"/>
          <w:marBottom w:val="0"/>
          <w:divBdr>
            <w:top w:val="none" w:sz="0" w:space="0" w:color="auto"/>
            <w:left w:val="none" w:sz="0" w:space="0" w:color="auto"/>
            <w:bottom w:val="none" w:sz="0" w:space="0" w:color="auto"/>
            <w:right w:val="none" w:sz="0" w:space="0" w:color="auto"/>
          </w:divBdr>
        </w:div>
        <w:div w:id="630095172">
          <w:marLeft w:val="640"/>
          <w:marRight w:val="0"/>
          <w:marTop w:val="0"/>
          <w:marBottom w:val="0"/>
          <w:divBdr>
            <w:top w:val="none" w:sz="0" w:space="0" w:color="auto"/>
            <w:left w:val="none" w:sz="0" w:space="0" w:color="auto"/>
            <w:bottom w:val="none" w:sz="0" w:space="0" w:color="auto"/>
            <w:right w:val="none" w:sz="0" w:space="0" w:color="auto"/>
          </w:divBdr>
        </w:div>
        <w:div w:id="667557229">
          <w:marLeft w:val="640"/>
          <w:marRight w:val="0"/>
          <w:marTop w:val="0"/>
          <w:marBottom w:val="0"/>
          <w:divBdr>
            <w:top w:val="none" w:sz="0" w:space="0" w:color="auto"/>
            <w:left w:val="none" w:sz="0" w:space="0" w:color="auto"/>
            <w:bottom w:val="none" w:sz="0" w:space="0" w:color="auto"/>
            <w:right w:val="none" w:sz="0" w:space="0" w:color="auto"/>
          </w:divBdr>
        </w:div>
        <w:div w:id="716245123">
          <w:marLeft w:val="640"/>
          <w:marRight w:val="0"/>
          <w:marTop w:val="0"/>
          <w:marBottom w:val="0"/>
          <w:divBdr>
            <w:top w:val="none" w:sz="0" w:space="0" w:color="auto"/>
            <w:left w:val="none" w:sz="0" w:space="0" w:color="auto"/>
            <w:bottom w:val="none" w:sz="0" w:space="0" w:color="auto"/>
            <w:right w:val="none" w:sz="0" w:space="0" w:color="auto"/>
          </w:divBdr>
        </w:div>
        <w:div w:id="747385041">
          <w:marLeft w:val="640"/>
          <w:marRight w:val="0"/>
          <w:marTop w:val="0"/>
          <w:marBottom w:val="0"/>
          <w:divBdr>
            <w:top w:val="none" w:sz="0" w:space="0" w:color="auto"/>
            <w:left w:val="none" w:sz="0" w:space="0" w:color="auto"/>
            <w:bottom w:val="none" w:sz="0" w:space="0" w:color="auto"/>
            <w:right w:val="none" w:sz="0" w:space="0" w:color="auto"/>
          </w:divBdr>
        </w:div>
        <w:div w:id="788160885">
          <w:marLeft w:val="640"/>
          <w:marRight w:val="0"/>
          <w:marTop w:val="0"/>
          <w:marBottom w:val="0"/>
          <w:divBdr>
            <w:top w:val="none" w:sz="0" w:space="0" w:color="auto"/>
            <w:left w:val="none" w:sz="0" w:space="0" w:color="auto"/>
            <w:bottom w:val="none" w:sz="0" w:space="0" w:color="auto"/>
            <w:right w:val="none" w:sz="0" w:space="0" w:color="auto"/>
          </w:divBdr>
        </w:div>
        <w:div w:id="827328797">
          <w:marLeft w:val="640"/>
          <w:marRight w:val="0"/>
          <w:marTop w:val="0"/>
          <w:marBottom w:val="0"/>
          <w:divBdr>
            <w:top w:val="none" w:sz="0" w:space="0" w:color="auto"/>
            <w:left w:val="none" w:sz="0" w:space="0" w:color="auto"/>
            <w:bottom w:val="none" w:sz="0" w:space="0" w:color="auto"/>
            <w:right w:val="none" w:sz="0" w:space="0" w:color="auto"/>
          </w:divBdr>
        </w:div>
        <w:div w:id="847450020">
          <w:marLeft w:val="640"/>
          <w:marRight w:val="0"/>
          <w:marTop w:val="0"/>
          <w:marBottom w:val="0"/>
          <w:divBdr>
            <w:top w:val="none" w:sz="0" w:space="0" w:color="auto"/>
            <w:left w:val="none" w:sz="0" w:space="0" w:color="auto"/>
            <w:bottom w:val="none" w:sz="0" w:space="0" w:color="auto"/>
            <w:right w:val="none" w:sz="0" w:space="0" w:color="auto"/>
          </w:divBdr>
        </w:div>
        <w:div w:id="847839564">
          <w:marLeft w:val="640"/>
          <w:marRight w:val="0"/>
          <w:marTop w:val="0"/>
          <w:marBottom w:val="0"/>
          <w:divBdr>
            <w:top w:val="none" w:sz="0" w:space="0" w:color="auto"/>
            <w:left w:val="none" w:sz="0" w:space="0" w:color="auto"/>
            <w:bottom w:val="none" w:sz="0" w:space="0" w:color="auto"/>
            <w:right w:val="none" w:sz="0" w:space="0" w:color="auto"/>
          </w:divBdr>
        </w:div>
        <w:div w:id="921136654">
          <w:marLeft w:val="640"/>
          <w:marRight w:val="0"/>
          <w:marTop w:val="0"/>
          <w:marBottom w:val="0"/>
          <w:divBdr>
            <w:top w:val="none" w:sz="0" w:space="0" w:color="auto"/>
            <w:left w:val="none" w:sz="0" w:space="0" w:color="auto"/>
            <w:bottom w:val="none" w:sz="0" w:space="0" w:color="auto"/>
            <w:right w:val="none" w:sz="0" w:space="0" w:color="auto"/>
          </w:divBdr>
        </w:div>
        <w:div w:id="938411224">
          <w:marLeft w:val="640"/>
          <w:marRight w:val="0"/>
          <w:marTop w:val="0"/>
          <w:marBottom w:val="0"/>
          <w:divBdr>
            <w:top w:val="none" w:sz="0" w:space="0" w:color="auto"/>
            <w:left w:val="none" w:sz="0" w:space="0" w:color="auto"/>
            <w:bottom w:val="none" w:sz="0" w:space="0" w:color="auto"/>
            <w:right w:val="none" w:sz="0" w:space="0" w:color="auto"/>
          </w:divBdr>
        </w:div>
        <w:div w:id="942687721">
          <w:marLeft w:val="640"/>
          <w:marRight w:val="0"/>
          <w:marTop w:val="0"/>
          <w:marBottom w:val="0"/>
          <w:divBdr>
            <w:top w:val="none" w:sz="0" w:space="0" w:color="auto"/>
            <w:left w:val="none" w:sz="0" w:space="0" w:color="auto"/>
            <w:bottom w:val="none" w:sz="0" w:space="0" w:color="auto"/>
            <w:right w:val="none" w:sz="0" w:space="0" w:color="auto"/>
          </w:divBdr>
        </w:div>
        <w:div w:id="977684509">
          <w:marLeft w:val="640"/>
          <w:marRight w:val="0"/>
          <w:marTop w:val="0"/>
          <w:marBottom w:val="0"/>
          <w:divBdr>
            <w:top w:val="none" w:sz="0" w:space="0" w:color="auto"/>
            <w:left w:val="none" w:sz="0" w:space="0" w:color="auto"/>
            <w:bottom w:val="none" w:sz="0" w:space="0" w:color="auto"/>
            <w:right w:val="none" w:sz="0" w:space="0" w:color="auto"/>
          </w:divBdr>
        </w:div>
        <w:div w:id="997073906">
          <w:marLeft w:val="640"/>
          <w:marRight w:val="0"/>
          <w:marTop w:val="0"/>
          <w:marBottom w:val="0"/>
          <w:divBdr>
            <w:top w:val="none" w:sz="0" w:space="0" w:color="auto"/>
            <w:left w:val="none" w:sz="0" w:space="0" w:color="auto"/>
            <w:bottom w:val="none" w:sz="0" w:space="0" w:color="auto"/>
            <w:right w:val="none" w:sz="0" w:space="0" w:color="auto"/>
          </w:divBdr>
        </w:div>
        <w:div w:id="998189472">
          <w:marLeft w:val="640"/>
          <w:marRight w:val="0"/>
          <w:marTop w:val="0"/>
          <w:marBottom w:val="0"/>
          <w:divBdr>
            <w:top w:val="none" w:sz="0" w:space="0" w:color="auto"/>
            <w:left w:val="none" w:sz="0" w:space="0" w:color="auto"/>
            <w:bottom w:val="none" w:sz="0" w:space="0" w:color="auto"/>
            <w:right w:val="none" w:sz="0" w:space="0" w:color="auto"/>
          </w:divBdr>
        </w:div>
        <w:div w:id="1017075149">
          <w:marLeft w:val="640"/>
          <w:marRight w:val="0"/>
          <w:marTop w:val="0"/>
          <w:marBottom w:val="0"/>
          <w:divBdr>
            <w:top w:val="none" w:sz="0" w:space="0" w:color="auto"/>
            <w:left w:val="none" w:sz="0" w:space="0" w:color="auto"/>
            <w:bottom w:val="none" w:sz="0" w:space="0" w:color="auto"/>
            <w:right w:val="none" w:sz="0" w:space="0" w:color="auto"/>
          </w:divBdr>
        </w:div>
        <w:div w:id="1028290240">
          <w:marLeft w:val="640"/>
          <w:marRight w:val="0"/>
          <w:marTop w:val="0"/>
          <w:marBottom w:val="0"/>
          <w:divBdr>
            <w:top w:val="none" w:sz="0" w:space="0" w:color="auto"/>
            <w:left w:val="none" w:sz="0" w:space="0" w:color="auto"/>
            <w:bottom w:val="none" w:sz="0" w:space="0" w:color="auto"/>
            <w:right w:val="none" w:sz="0" w:space="0" w:color="auto"/>
          </w:divBdr>
        </w:div>
        <w:div w:id="1116867545">
          <w:marLeft w:val="640"/>
          <w:marRight w:val="0"/>
          <w:marTop w:val="0"/>
          <w:marBottom w:val="0"/>
          <w:divBdr>
            <w:top w:val="none" w:sz="0" w:space="0" w:color="auto"/>
            <w:left w:val="none" w:sz="0" w:space="0" w:color="auto"/>
            <w:bottom w:val="none" w:sz="0" w:space="0" w:color="auto"/>
            <w:right w:val="none" w:sz="0" w:space="0" w:color="auto"/>
          </w:divBdr>
        </w:div>
        <w:div w:id="1161891635">
          <w:marLeft w:val="640"/>
          <w:marRight w:val="0"/>
          <w:marTop w:val="0"/>
          <w:marBottom w:val="0"/>
          <w:divBdr>
            <w:top w:val="none" w:sz="0" w:space="0" w:color="auto"/>
            <w:left w:val="none" w:sz="0" w:space="0" w:color="auto"/>
            <w:bottom w:val="none" w:sz="0" w:space="0" w:color="auto"/>
            <w:right w:val="none" w:sz="0" w:space="0" w:color="auto"/>
          </w:divBdr>
        </w:div>
        <w:div w:id="1178083818">
          <w:marLeft w:val="640"/>
          <w:marRight w:val="0"/>
          <w:marTop w:val="0"/>
          <w:marBottom w:val="0"/>
          <w:divBdr>
            <w:top w:val="none" w:sz="0" w:space="0" w:color="auto"/>
            <w:left w:val="none" w:sz="0" w:space="0" w:color="auto"/>
            <w:bottom w:val="none" w:sz="0" w:space="0" w:color="auto"/>
            <w:right w:val="none" w:sz="0" w:space="0" w:color="auto"/>
          </w:divBdr>
        </w:div>
        <w:div w:id="1221861683">
          <w:marLeft w:val="640"/>
          <w:marRight w:val="0"/>
          <w:marTop w:val="0"/>
          <w:marBottom w:val="0"/>
          <w:divBdr>
            <w:top w:val="none" w:sz="0" w:space="0" w:color="auto"/>
            <w:left w:val="none" w:sz="0" w:space="0" w:color="auto"/>
            <w:bottom w:val="none" w:sz="0" w:space="0" w:color="auto"/>
            <w:right w:val="none" w:sz="0" w:space="0" w:color="auto"/>
          </w:divBdr>
        </w:div>
        <w:div w:id="1245840208">
          <w:marLeft w:val="640"/>
          <w:marRight w:val="0"/>
          <w:marTop w:val="0"/>
          <w:marBottom w:val="0"/>
          <w:divBdr>
            <w:top w:val="none" w:sz="0" w:space="0" w:color="auto"/>
            <w:left w:val="none" w:sz="0" w:space="0" w:color="auto"/>
            <w:bottom w:val="none" w:sz="0" w:space="0" w:color="auto"/>
            <w:right w:val="none" w:sz="0" w:space="0" w:color="auto"/>
          </w:divBdr>
        </w:div>
        <w:div w:id="1260020922">
          <w:marLeft w:val="640"/>
          <w:marRight w:val="0"/>
          <w:marTop w:val="0"/>
          <w:marBottom w:val="0"/>
          <w:divBdr>
            <w:top w:val="none" w:sz="0" w:space="0" w:color="auto"/>
            <w:left w:val="none" w:sz="0" w:space="0" w:color="auto"/>
            <w:bottom w:val="none" w:sz="0" w:space="0" w:color="auto"/>
            <w:right w:val="none" w:sz="0" w:space="0" w:color="auto"/>
          </w:divBdr>
        </w:div>
        <w:div w:id="1262640695">
          <w:marLeft w:val="640"/>
          <w:marRight w:val="0"/>
          <w:marTop w:val="0"/>
          <w:marBottom w:val="0"/>
          <w:divBdr>
            <w:top w:val="none" w:sz="0" w:space="0" w:color="auto"/>
            <w:left w:val="none" w:sz="0" w:space="0" w:color="auto"/>
            <w:bottom w:val="none" w:sz="0" w:space="0" w:color="auto"/>
            <w:right w:val="none" w:sz="0" w:space="0" w:color="auto"/>
          </w:divBdr>
        </w:div>
        <w:div w:id="1279139142">
          <w:marLeft w:val="640"/>
          <w:marRight w:val="0"/>
          <w:marTop w:val="0"/>
          <w:marBottom w:val="0"/>
          <w:divBdr>
            <w:top w:val="none" w:sz="0" w:space="0" w:color="auto"/>
            <w:left w:val="none" w:sz="0" w:space="0" w:color="auto"/>
            <w:bottom w:val="none" w:sz="0" w:space="0" w:color="auto"/>
            <w:right w:val="none" w:sz="0" w:space="0" w:color="auto"/>
          </w:divBdr>
        </w:div>
        <w:div w:id="1340086523">
          <w:marLeft w:val="640"/>
          <w:marRight w:val="0"/>
          <w:marTop w:val="0"/>
          <w:marBottom w:val="0"/>
          <w:divBdr>
            <w:top w:val="none" w:sz="0" w:space="0" w:color="auto"/>
            <w:left w:val="none" w:sz="0" w:space="0" w:color="auto"/>
            <w:bottom w:val="none" w:sz="0" w:space="0" w:color="auto"/>
            <w:right w:val="none" w:sz="0" w:space="0" w:color="auto"/>
          </w:divBdr>
        </w:div>
        <w:div w:id="1438137602">
          <w:marLeft w:val="640"/>
          <w:marRight w:val="0"/>
          <w:marTop w:val="0"/>
          <w:marBottom w:val="0"/>
          <w:divBdr>
            <w:top w:val="none" w:sz="0" w:space="0" w:color="auto"/>
            <w:left w:val="none" w:sz="0" w:space="0" w:color="auto"/>
            <w:bottom w:val="none" w:sz="0" w:space="0" w:color="auto"/>
            <w:right w:val="none" w:sz="0" w:space="0" w:color="auto"/>
          </w:divBdr>
        </w:div>
        <w:div w:id="1465540742">
          <w:marLeft w:val="640"/>
          <w:marRight w:val="0"/>
          <w:marTop w:val="0"/>
          <w:marBottom w:val="0"/>
          <w:divBdr>
            <w:top w:val="none" w:sz="0" w:space="0" w:color="auto"/>
            <w:left w:val="none" w:sz="0" w:space="0" w:color="auto"/>
            <w:bottom w:val="none" w:sz="0" w:space="0" w:color="auto"/>
            <w:right w:val="none" w:sz="0" w:space="0" w:color="auto"/>
          </w:divBdr>
        </w:div>
        <w:div w:id="1468473966">
          <w:marLeft w:val="640"/>
          <w:marRight w:val="0"/>
          <w:marTop w:val="0"/>
          <w:marBottom w:val="0"/>
          <w:divBdr>
            <w:top w:val="none" w:sz="0" w:space="0" w:color="auto"/>
            <w:left w:val="none" w:sz="0" w:space="0" w:color="auto"/>
            <w:bottom w:val="none" w:sz="0" w:space="0" w:color="auto"/>
            <w:right w:val="none" w:sz="0" w:space="0" w:color="auto"/>
          </w:divBdr>
        </w:div>
        <w:div w:id="1524128448">
          <w:marLeft w:val="640"/>
          <w:marRight w:val="0"/>
          <w:marTop w:val="0"/>
          <w:marBottom w:val="0"/>
          <w:divBdr>
            <w:top w:val="none" w:sz="0" w:space="0" w:color="auto"/>
            <w:left w:val="none" w:sz="0" w:space="0" w:color="auto"/>
            <w:bottom w:val="none" w:sz="0" w:space="0" w:color="auto"/>
            <w:right w:val="none" w:sz="0" w:space="0" w:color="auto"/>
          </w:divBdr>
        </w:div>
        <w:div w:id="1537237636">
          <w:marLeft w:val="640"/>
          <w:marRight w:val="0"/>
          <w:marTop w:val="0"/>
          <w:marBottom w:val="0"/>
          <w:divBdr>
            <w:top w:val="none" w:sz="0" w:space="0" w:color="auto"/>
            <w:left w:val="none" w:sz="0" w:space="0" w:color="auto"/>
            <w:bottom w:val="none" w:sz="0" w:space="0" w:color="auto"/>
            <w:right w:val="none" w:sz="0" w:space="0" w:color="auto"/>
          </w:divBdr>
        </w:div>
        <w:div w:id="1651210676">
          <w:marLeft w:val="640"/>
          <w:marRight w:val="0"/>
          <w:marTop w:val="0"/>
          <w:marBottom w:val="0"/>
          <w:divBdr>
            <w:top w:val="none" w:sz="0" w:space="0" w:color="auto"/>
            <w:left w:val="none" w:sz="0" w:space="0" w:color="auto"/>
            <w:bottom w:val="none" w:sz="0" w:space="0" w:color="auto"/>
            <w:right w:val="none" w:sz="0" w:space="0" w:color="auto"/>
          </w:divBdr>
        </w:div>
        <w:div w:id="1699432014">
          <w:marLeft w:val="640"/>
          <w:marRight w:val="0"/>
          <w:marTop w:val="0"/>
          <w:marBottom w:val="0"/>
          <w:divBdr>
            <w:top w:val="none" w:sz="0" w:space="0" w:color="auto"/>
            <w:left w:val="none" w:sz="0" w:space="0" w:color="auto"/>
            <w:bottom w:val="none" w:sz="0" w:space="0" w:color="auto"/>
            <w:right w:val="none" w:sz="0" w:space="0" w:color="auto"/>
          </w:divBdr>
        </w:div>
        <w:div w:id="1699891647">
          <w:marLeft w:val="640"/>
          <w:marRight w:val="0"/>
          <w:marTop w:val="0"/>
          <w:marBottom w:val="0"/>
          <w:divBdr>
            <w:top w:val="none" w:sz="0" w:space="0" w:color="auto"/>
            <w:left w:val="none" w:sz="0" w:space="0" w:color="auto"/>
            <w:bottom w:val="none" w:sz="0" w:space="0" w:color="auto"/>
            <w:right w:val="none" w:sz="0" w:space="0" w:color="auto"/>
          </w:divBdr>
        </w:div>
        <w:div w:id="1724790584">
          <w:marLeft w:val="640"/>
          <w:marRight w:val="0"/>
          <w:marTop w:val="0"/>
          <w:marBottom w:val="0"/>
          <w:divBdr>
            <w:top w:val="none" w:sz="0" w:space="0" w:color="auto"/>
            <w:left w:val="none" w:sz="0" w:space="0" w:color="auto"/>
            <w:bottom w:val="none" w:sz="0" w:space="0" w:color="auto"/>
            <w:right w:val="none" w:sz="0" w:space="0" w:color="auto"/>
          </w:divBdr>
        </w:div>
        <w:div w:id="1825194501">
          <w:marLeft w:val="640"/>
          <w:marRight w:val="0"/>
          <w:marTop w:val="0"/>
          <w:marBottom w:val="0"/>
          <w:divBdr>
            <w:top w:val="none" w:sz="0" w:space="0" w:color="auto"/>
            <w:left w:val="none" w:sz="0" w:space="0" w:color="auto"/>
            <w:bottom w:val="none" w:sz="0" w:space="0" w:color="auto"/>
            <w:right w:val="none" w:sz="0" w:space="0" w:color="auto"/>
          </w:divBdr>
        </w:div>
        <w:div w:id="1830635723">
          <w:marLeft w:val="640"/>
          <w:marRight w:val="0"/>
          <w:marTop w:val="0"/>
          <w:marBottom w:val="0"/>
          <w:divBdr>
            <w:top w:val="none" w:sz="0" w:space="0" w:color="auto"/>
            <w:left w:val="none" w:sz="0" w:space="0" w:color="auto"/>
            <w:bottom w:val="none" w:sz="0" w:space="0" w:color="auto"/>
            <w:right w:val="none" w:sz="0" w:space="0" w:color="auto"/>
          </w:divBdr>
        </w:div>
        <w:div w:id="1831485498">
          <w:marLeft w:val="640"/>
          <w:marRight w:val="0"/>
          <w:marTop w:val="0"/>
          <w:marBottom w:val="0"/>
          <w:divBdr>
            <w:top w:val="none" w:sz="0" w:space="0" w:color="auto"/>
            <w:left w:val="none" w:sz="0" w:space="0" w:color="auto"/>
            <w:bottom w:val="none" w:sz="0" w:space="0" w:color="auto"/>
            <w:right w:val="none" w:sz="0" w:space="0" w:color="auto"/>
          </w:divBdr>
        </w:div>
        <w:div w:id="1846088187">
          <w:marLeft w:val="640"/>
          <w:marRight w:val="0"/>
          <w:marTop w:val="0"/>
          <w:marBottom w:val="0"/>
          <w:divBdr>
            <w:top w:val="none" w:sz="0" w:space="0" w:color="auto"/>
            <w:left w:val="none" w:sz="0" w:space="0" w:color="auto"/>
            <w:bottom w:val="none" w:sz="0" w:space="0" w:color="auto"/>
            <w:right w:val="none" w:sz="0" w:space="0" w:color="auto"/>
          </w:divBdr>
        </w:div>
        <w:div w:id="1860393834">
          <w:marLeft w:val="640"/>
          <w:marRight w:val="0"/>
          <w:marTop w:val="0"/>
          <w:marBottom w:val="0"/>
          <w:divBdr>
            <w:top w:val="none" w:sz="0" w:space="0" w:color="auto"/>
            <w:left w:val="none" w:sz="0" w:space="0" w:color="auto"/>
            <w:bottom w:val="none" w:sz="0" w:space="0" w:color="auto"/>
            <w:right w:val="none" w:sz="0" w:space="0" w:color="auto"/>
          </w:divBdr>
        </w:div>
        <w:div w:id="1925066411">
          <w:marLeft w:val="640"/>
          <w:marRight w:val="0"/>
          <w:marTop w:val="0"/>
          <w:marBottom w:val="0"/>
          <w:divBdr>
            <w:top w:val="none" w:sz="0" w:space="0" w:color="auto"/>
            <w:left w:val="none" w:sz="0" w:space="0" w:color="auto"/>
            <w:bottom w:val="none" w:sz="0" w:space="0" w:color="auto"/>
            <w:right w:val="none" w:sz="0" w:space="0" w:color="auto"/>
          </w:divBdr>
        </w:div>
        <w:div w:id="1988052152">
          <w:marLeft w:val="640"/>
          <w:marRight w:val="0"/>
          <w:marTop w:val="0"/>
          <w:marBottom w:val="0"/>
          <w:divBdr>
            <w:top w:val="none" w:sz="0" w:space="0" w:color="auto"/>
            <w:left w:val="none" w:sz="0" w:space="0" w:color="auto"/>
            <w:bottom w:val="none" w:sz="0" w:space="0" w:color="auto"/>
            <w:right w:val="none" w:sz="0" w:space="0" w:color="auto"/>
          </w:divBdr>
        </w:div>
        <w:div w:id="1997609584">
          <w:marLeft w:val="640"/>
          <w:marRight w:val="0"/>
          <w:marTop w:val="0"/>
          <w:marBottom w:val="0"/>
          <w:divBdr>
            <w:top w:val="none" w:sz="0" w:space="0" w:color="auto"/>
            <w:left w:val="none" w:sz="0" w:space="0" w:color="auto"/>
            <w:bottom w:val="none" w:sz="0" w:space="0" w:color="auto"/>
            <w:right w:val="none" w:sz="0" w:space="0" w:color="auto"/>
          </w:divBdr>
        </w:div>
        <w:div w:id="2050254542">
          <w:marLeft w:val="640"/>
          <w:marRight w:val="0"/>
          <w:marTop w:val="0"/>
          <w:marBottom w:val="0"/>
          <w:divBdr>
            <w:top w:val="none" w:sz="0" w:space="0" w:color="auto"/>
            <w:left w:val="none" w:sz="0" w:space="0" w:color="auto"/>
            <w:bottom w:val="none" w:sz="0" w:space="0" w:color="auto"/>
            <w:right w:val="none" w:sz="0" w:space="0" w:color="auto"/>
          </w:divBdr>
        </w:div>
        <w:div w:id="2061787517">
          <w:marLeft w:val="640"/>
          <w:marRight w:val="0"/>
          <w:marTop w:val="0"/>
          <w:marBottom w:val="0"/>
          <w:divBdr>
            <w:top w:val="none" w:sz="0" w:space="0" w:color="auto"/>
            <w:left w:val="none" w:sz="0" w:space="0" w:color="auto"/>
            <w:bottom w:val="none" w:sz="0" w:space="0" w:color="auto"/>
            <w:right w:val="none" w:sz="0" w:space="0" w:color="auto"/>
          </w:divBdr>
        </w:div>
        <w:div w:id="2086492740">
          <w:marLeft w:val="640"/>
          <w:marRight w:val="0"/>
          <w:marTop w:val="0"/>
          <w:marBottom w:val="0"/>
          <w:divBdr>
            <w:top w:val="none" w:sz="0" w:space="0" w:color="auto"/>
            <w:left w:val="none" w:sz="0" w:space="0" w:color="auto"/>
            <w:bottom w:val="none" w:sz="0" w:space="0" w:color="auto"/>
            <w:right w:val="none" w:sz="0" w:space="0" w:color="auto"/>
          </w:divBdr>
        </w:div>
        <w:div w:id="2110464047">
          <w:marLeft w:val="640"/>
          <w:marRight w:val="0"/>
          <w:marTop w:val="0"/>
          <w:marBottom w:val="0"/>
          <w:divBdr>
            <w:top w:val="none" w:sz="0" w:space="0" w:color="auto"/>
            <w:left w:val="none" w:sz="0" w:space="0" w:color="auto"/>
            <w:bottom w:val="none" w:sz="0" w:space="0" w:color="auto"/>
            <w:right w:val="none" w:sz="0" w:space="0" w:color="auto"/>
          </w:divBdr>
        </w:div>
        <w:div w:id="2119331202">
          <w:marLeft w:val="640"/>
          <w:marRight w:val="0"/>
          <w:marTop w:val="0"/>
          <w:marBottom w:val="0"/>
          <w:divBdr>
            <w:top w:val="none" w:sz="0" w:space="0" w:color="auto"/>
            <w:left w:val="none" w:sz="0" w:space="0" w:color="auto"/>
            <w:bottom w:val="none" w:sz="0" w:space="0" w:color="auto"/>
            <w:right w:val="none" w:sz="0" w:space="0" w:color="auto"/>
          </w:divBdr>
        </w:div>
      </w:divsChild>
    </w:div>
    <w:div w:id="1710105025">
      <w:marLeft w:val="640"/>
      <w:marRight w:val="0"/>
      <w:marTop w:val="0"/>
      <w:marBottom w:val="0"/>
      <w:divBdr>
        <w:top w:val="none" w:sz="0" w:space="0" w:color="auto"/>
        <w:left w:val="none" w:sz="0" w:space="0" w:color="auto"/>
        <w:bottom w:val="none" w:sz="0" w:space="0" w:color="auto"/>
        <w:right w:val="none" w:sz="0" w:space="0" w:color="auto"/>
      </w:divBdr>
    </w:div>
    <w:div w:id="1714189624">
      <w:marLeft w:val="640"/>
      <w:marRight w:val="0"/>
      <w:marTop w:val="0"/>
      <w:marBottom w:val="0"/>
      <w:divBdr>
        <w:top w:val="none" w:sz="0" w:space="0" w:color="auto"/>
        <w:left w:val="none" w:sz="0" w:space="0" w:color="auto"/>
        <w:bottom w:val="none" w:sz="0" w:space="0" w:color="auto"/>
        <w:right w:val="none" w:sz="0" w:space="0" w:color="auto"/>
      </w:divBdr>
    </w:div>
    <w:div w:id="1722947775">
      <w:marLeft w:val="640"/>
      <w:marRight w:val="0"/>
      <w:marTop w:val="0"/>
      <w:marBottom w:val="0"/>
      <w:divBdr>
        <w:top w:val="none" w:sz="0" w:space="0" w:color="auto"/>
        <w:left w:val="none" w:sz="0" w:space="0" w:color="auto"/>
        <w:bottom w:val="none" w:sz="0" w:space="0" w:color="auto"/>
        <w:right w:val="none" w:sz="0" w:space="0" w:color="auto"/>
      </w:divBdr>
    </w:div>
    <w:div w:id="1732075053">
      <w:marLeft w:val="640"/>
      <w:marRight w:val="0"/>
      <w:marTop w:val="0"/>
      <w:marBottom w:val="0"/>
      <w:divBdr>
        <w:top w:val="none" w:sz="0" w:space="0" w:color="auto"/>
        <w:left w:val="none" w:sz="0" w:space="0" w:color="auto"/>
        <w:bottom w:val="none" w:sz="0" w:space="0" w:color="auto"/>
        <w:right w:val="none" w:sz="0" w:space="0" w:color="auto"/>
      </w:divBdr>
    </w:div>
    <w:div w:id="1732464702">
      <w:marLeft w:val="640"/>
      <w:marRight w:val="0"/>
      <w:marTop w:val="0"/>
      <w:marBottom w:val="0"/>
      <w:divBdr>
        <w:top w:val="none" w:sz="0" w:space="0" w:color="auto"/>
        <w:left w:val="none" w:sz="0" w:space="0" w:color="auto"/>
        <w:bottom w:val="none" w:sz="0" w:space="0" w:color="auto"/>
        <w:right w:val="none" w:sz="0" w:space="0" w:color="auto"/>
      </w:divBdr>
    </w:div>
    <w:div w:id="1733236182">
      <w:bodyDiv w:val="1"/>
      <w:marLeft w:val="0"/>
      <w:marRight w:val="0"/>
      <w:marTop w:val="0"/>
      <w:marBottom w:val="0"/>
      <w:divBdr>
        <w:top w:val="none" w:sz="0" w:space="0" w:color="auto"/>
        <w:left w:val="none" w:sz="0" w:space="0" w:color="auto"/>
        <w:bottom w:val="none" w:sz="0" w:space="0" w:color="auto"/>
        <w:right w:val="none" w:sz="0" w:space="0" w:color="auto"/>
      </w:divBdr>
    </w:div>
    <w:div w:id="1739784470">
      <w:marLeft w:val="640"/>
      <w:marRight w:val="0"/>
      <w:marTop w:val="0"/>
      <w:marBottom w:val="0"/>
      <w:divBdr>
        <w:top w:val="none" w:sz="0" w:space="0" w:color="auto"/>
        <w:left w:val="none" w:sz="0" w:space="0" w:color="auto"/>
        <w:bottom w:val="none" w:sz="0" w:space="0" w:color="auto"/>
        <w:right w:val="none" w:sz="0" w:space="0" w:color="auto"/>
      </w:divBdr>
    </w:div>
    <w:div w:id="1743792102">
      <w:marLeft w:val="640"/>
      <w:marRight w:val="0"/>
      <w:marTop w:val="0"/>
      <w:marBottom w:val="0"/>
      <w:divBdr>
        <w:top w:val="none" w:sz="0" w:space="0" w:color="auto"/>
        <w:left w:val="none" w:sz="0" w:space="0" w:color="auto"/>
        <w:bottom w:val="none" w:sz="0" w:space="0" w:color="auto"/>
        <w:right w:val="none" w:sz="0" w:space="0" w:color="auto"/>
      </w:divBdr>
    </w:div>
    <w:div w:id="1756828272">
      <w:marLeft w:val="640"/>
      <w:marRight w:val="0"/>
      <w:marTop w:val="0"/>
      <w:marBottom w:val="0"/>
      <w:divBdr>
        <w:top w:val="none" w:sz="0" w:space="0" w:color="auto"/>
        <w:left w:val="none" w:sz="0" w:space="0" w:color="auto"/>
        <w:bottom w:val="none" w:sz="0" w:space="0" w:color="auto"/>
        <w:right w:val="none" w:sz="0" w:space="0" w:color="auto"/>
      </w:divBdr>
    </w:div>
    <w:div w:id="1758356369">
      <w:marLeft w:val="640"/>
      <w:marRight w:val="0"/>
      <w:marTop w:val="0"/>
      <w:marBottom w:val="0"/>
      <w:divBdr>
        <w:top w:val="none" w:sz="0" w:space="0" w:color="auto"/>
        <w:left w:val="none" w:sz="0" w:space="0" w:color="auto"/>
        <w:bottom w:val="none" w:sz="0" w:space="0" w:color="auto"/>
        <w:right w:val="none" w:sz="0" w:space="0" w:color="auto"/>
      </w:divBdr>
    </w:div>
    <w:div w:id="1761441054">
      <w:bodyDiv w:val="1"/>
      <w:marLeft w:val="0"/>
      <w:marRight w:val="0"/>
      <w:marTop w:val="0"/>
      <w:marBottom w:val="0"/>
      <w:divBdr>
        <w:top w:val="none" w:sz="0" w:space="0" w:color="auto"/>
        <w:left w:val="none" w:sz="0" w:space="0" w:color="auto"/>
        <w:bottom w:val="none" w:sz="0" w:space="0" w:color="auto"/>
        <w:right w:val="none" w:sz="0" w:space="0" w:color="auto"/>
      </w:divBdr>
      <w:divsChild>
        <w:div w:id="101346002">
          <w:marLeft w:val="640"/>
          <w:marRight w:val="0"/>
          <w:marTop w:val="0"/>
          <w:marBottom w:val="0"/>
          <w:divBdr>
            <w:top w:val="none" w:sz="0" w:space="0" w:color="auto"/>
            <w:left w:val="none" w:sz="0" w:space="0" w:color="auto"/>
            <w:bottom w:val="none" w:sz="0" w:space="0" w:color="auto"/>
            <w:right w:val="none" w:sz="0" w:space="0" w:color="auto"/>
          </w:divBdr>
        </w:div>
        <w:div w:id="122356610">
          <w:marLeft w:val="640"/>
          <w:marRight w:val="0"/>
          <w:marTop w:val="0"/>
          <w:marBottom w:val="0"/>
          <w:divBdr>
            <w:top w:val="none" w:sz="0" w:space="0" w:color="auto"/>
            <w:left w:val="none" w:sz="0" w:space="0" w:color="auto"/>
            <w:bottom w:val="none" w:sz="0" w:space="0" w:color="auto"/>
            <w:right w:val="none" w:sz="0" w:space="0" w:color="auto"/>
          </w:divBdr>
        </w:div>
        <w:div w:id="124085506">
          <w:marLeft w:val="640"/>
          <w:marRight w:val="0"/>
          <w:marTop w:val="0"/>
          <w:marBottom w:val="0"/>
          <w:divBdr>
            <w:top w:val="none" w:sz="0" w:space="0" w:color="auto"/>
            <w:left w:val="none" w:sz="0" w:space="0" w:color="auto"/>
            <w:bottom w:val="none" w:sz="0" w:space="0" w:color="auto"/>
            <w:right w:val="none" w:sz="0" w:space="0" w:color="auto"/>
          </w:divBdr>
        </w:div>
        <w:div w:id="184831571">
          <w:marLeft w:val="640"/>
          <w:marRight w:val="0"/>
          <w:marTop w:val="0"/>
          <w:marBottom w:val="0"/>
          <w:divBdr>
            <w:top w:val="none" w:sz="0" w:space="0" w:color="auto"/>
            <w:left w:val="none" w:sz="0" w:space="0" w:color="auto"/>
            <w:bottom w:val="none" w:sz="0" w:space="0" w:color="auto"/>
            <w:right w:val="none" w:sz="0" w:space="0" w:color="auto"/>
          </w:divBdr>
        </w:div>
        <w:div w:id="196281808">
          <w:marLeft w:val="640"/>
          <w:marRight w:val="0"/>
          <w:marTop w:val="0"/>
          <w:marBottom w:val="0"/>
          <w:divBdr>
            <w:top w:val="none" w:sz="0" w:space="0" w:color="auto"/>
            <w:left w:val="none" w:sz="0" w:space="0" w:color="auto"/>
            <w:bottom w:val="none" w:sz="0" w:space="0" w:color="auto"/>
            <w:right w:val="none" w:sz="0" w:space="0" w:color="auto"/>
          </w:divBdr>
        </w:div>
        <w:div w:id="199167166">
          <w:marLeft w:val="640"/>
          <w:marRight w:val="0"/>
          <w:marTop w:val="0"/>
          <w:marBottom w:val="0"/>
          <w:divBdr>
            <w:top w:val="none" w:sz="0" w:space="0" w:color="auto"/>
            <w:left w:val="none" w:sz="0" w:space="0" w:color="auto"/>
            <w:bottom w:val="none" w:sz="0" w:space="0" w:color="auto"/>
            <w:right w:val="none" w:sz="0" w:space="0" w:color="auto"/>
          </w:divBdr>
        </w:div>
        <w:div w:id="216597396">
          <w:marLeft w:val="640"/>
          <w:marRight w:val="0"/>
          <w:marTop w:val="0"/>
          <w:marBottom w:val="0"/>
          <w:divBdr>
            <w:top w:val="none" w:sz="0" w:space="0" w:color="auto"/>
            <w:left w:val="none" w:sz="0" w:space="0" w:color="auto"/>
            <w:bottom w:val="none" w:sz="0" w:space="0" w:color="auto"/>
            <w:right w:val="none" w:sz="0" w:space="0" w:color="auto"/>
          </w:divBdr>
        </w:div>
        <w:div w:id="269969448">
          <w:marLeft w:val="640"/>
          <w:marRight w:val="0"/>
          <w:marTop w:val="0"/>
          <w:marBottom w:val="0"/>
          <w:divBdr>
            <w:top w:val="none" w:sz="0" w:space="0" w:color="auto"/>
            <w:left w:val="none" w:sz="0" w:space="0" w:color="auto"/>
            <w:bottom w:val="none" w:sz="0" w:space="0" w:color="auto"/>
            <w:right w:val="none" w:sz="0" w:space="0" w:color="auto"/>
          </w:divBdr>
        </w:div>
        <w:div w:id="346562559">
          <w:marLeft w:val="640"/>
          <w:marRight w:val="0"/>
          <w:marTop w:val="0"/>
          <w:marBottom w:val="0"/>
          <w:divBdr>
            <w:top w:val="none" w:sz="0" w:space="0" w:color="auto"/>
            <w:left w:val="none" w:sz="0" w:space="0" w:color="auto"/>
            <w:bottom w:val="none" w:sz="0" w:space="0" w:color="auto"/>
            <w:right w:val="none" w:sz="0" w:space="0" w:color="auto"/>
          </w:divBdr>
        </w:div>
        <w:div w:id="430783482">
          <w:marLeft w:val="640"/>
          <w:marRight w:val="0"/>
          <w:marTop w:val="0"/>
          <w:marBottom w:val="0"/>
          <w:divBdr>
            <w:top w:val="none" w:sz="0" w:space="0" w:color="auto"/>
            <w:left w:val="none" w:sz="0" w:space="0" w:color="auto"/>
            <w:bottom w:val="none" w:sz="0" w:space="0" w:color="auto"/>
            <w:right w:val="none" w:sz="0" w:space="0" w:color="auto"/>
          </w:divBdr>
        </w:div>
        <w:div w:id="437414235">
          <w:marLeft w:val="640"/>
          <w:marRight w:val="0"/>
          <w:marTop w:val="0"/>
          <w:marBottom w:val="0"/>
          <w:divBdr>
            <w:top w:val="none" w:sz="0" w:space="0" w:color="auto"/>
            <w:left w:val="none" w:sz="0" w:space="0" w:color="auto"/>
            <w:bottom w:val="none" w:sz="0" w:space="0" w:color="auto"/>
            <w:right w:val="none" w:sz="0" w:space="0" w:color="auto"/>
          </w:divBdr>
        </w:div>
        <w:div w:id="460654743">
          <w:marLeft w:val="640"/>
          <w:marRight w:val="0"/>
          <w:marTop w:val="0"/>
          <w:marBottom w:val="0"/>
          <w:divBdr>
            <w:top w:val="none" w:sz="0" w:space="0" w:color="auto"/>
            <w:left w:val="none" w:sz="0" w:space="0" w:color="auto"/>
            <w:bottom w:val="none" w:sz="0" w:space="0" w:color="auto"/>
            <w:right w:val="none" w:sz="0" w:space="0" w:color="auto"/>
          </w:divBdr>
        </w:div>
        <w:div w:id="474756356">
          <w:marLeft w:val="640"/>
          <w:marRight w:val="0"/>
          <w:marTop w:val="0"/>
          <w:marBottom w:val="0"/>
          <w:divBdr>
            <w:top w:val="none" w:sz="0" w:space="0" w:color="auto"/>
            <w:left w:val="none" w:sz="0" w:space="0" w:color="auto"/>
            <w:bottom w:val="none" w:sz="0" w:space="0" w:color="auto"/>
            <w:right w:val="none" w:sz="0" w:space="0" w:color="auto"/>
          </w:divBdr>
        </w:div>
        <w:div w:id="478229965">
          <w:marLeft w:val="640"/>
          <w:marRight w:val="0"/>
          <w:marTop w:val="0"/>
          <w:marBottom w:val="0"/>
          <w:divBdr>
            <w:top w:val="none" w:sz="0" w:space="0" w:color="auto"/>
            <w:left w:val="none" w:sz="0" w:space="0" w:color="auto"/>
            <w:bottom w:val="none" w:sz="0" w:space="0" w:color="auto"/>
            <w:right w:val="none" w:sz="0" w:space="0" w:color="auto"/>
          </w:divBdr>
        </w:div>
        <w:div w:id="503479427">
          <w:marLeft w:val="640"/>
          <w:marRight w:val="0"/>
          <w:marTop w:val="0"/>
          <w:marBottom w:val="0"/>
          <w:divBdr>
            <w:top w:val="none" w:sz="0" w:space="0" w:color="auto"/>
            <w:left w:val="none" w:sz="0" w:space="0" w:color="auto"/>
            <w:bottom w:val="none" w:sz="0" w:space="0" w:color="auto"/>
            <w:right w:val="none" w:sz="0" w:space="0" w:color="auto"/>
          </w:divBdr>
        </w:div>
        <w:div w:id="615138989">
          <w:marLeft w:val="640"/>
          <w:marRight w:val="0"/>
          <w:marTop w:val="0"/>
          <w:marBottom w:val="0"/>
          <w:divBdr>
            <w:top w:val="none" w:sz="0" w:space="0" w:color="auto"/>
            <w:left w:val="none" w:sz="0" w:space="0" w:color="auto"/>
            <w:bottom w:val="none" w:sz="0" w:space="0" w:color="auto"/>
            <w:right w:val="none" w:sz="0" w:space="0" w:color="auto"/>
          </w:divBdr>
        </w:div>
        <w:div w:id="619413416">
          <w:marLeft w:val="640"/>
          <w:marRight w:val="0"/>
          <w:marTop w:val="0"/>
          <w:marBottom w:val="0"/>
          <w:divBdr>
            <w:top w:val="none" w:sz="0" w:space="0" w:color="auto"/>
            <w:left w:val="none" w:sz="0" w:space="0" w:color="auto"/>
            <w:bottom w:val="none" w:sz="0" w:space="0" w:color="auto"/>
            <w:right w:val="none" w:sz="0" w:space="0" w:color="auto"/>
          </w:divBdr>
        </w:div>
        <w:div w:id="625694880">
          <w:marLeft w:val="640"/>
          <w:marRight w:val="0"/>
          <w:marTop w:val="0"/>
          <w:marBottom w:val="0"/>
          <w:divBdr>
            <w:top w:val="none" w:sz="0" w:space="0" w:color="auto"/>
            <w:left w:val="none" w:sz="0" w:space="0" w:color="auto"/>
            <w:bottom w:val="none" w:sz="0" w:space="0" w:color="auto"/>
            <w:right w:val="none" w:sz="0" w:space="0" w:color="auto"/>
          </w:divBdr>
        </w:div>
        <w:div w:id="682588491">
          <w:marLeft w:val="640"/>
          <w:marRight w:val="0"/>
          <w:marTop w:val="0"/>
          <w:marBottom w:val="0"/>
          <w:divBdr>
            <w:top w:val="none" w:sz="0" w:space="0" w:color="auto"/>
            <w:left w:val="none" w:sz="0" w:space="0" w:color="auto"/>
            <w:bottom w:val="none" w:sz="0" w:space="0" w:color="auto"/>
            <w:right w:val="none" w:sz="0" w:space="0" w:color="auto"/>
          </w:divBdr>
        </w:div>
        <w:div w:id="684866381">
          <w:marLeft w:val="640"/>
          <w:marRight w:val="0"/>
          <w:marTop w:val="0"/>
          <w:marBottom w:val="0"/>
          <w:divBdr>
            <w:top w:val="none" w:sz="0" w:space="0" w:color="auto"/>
            <w:left w:val="none" w:sz="0" w:space="0" w:color="auto"/>
            <w:bottom w:val="none" w:sz="0" w:space="0" w:color="auto"/>
            <w:right w:val="none" w:sz="0" w:space="0" w:color="auto"/>
          </w:divBdr>
        </w:div>
        <w:div w:id="693530732">
          <w:marLeft w:val="640"/>
          <w:marRight w:val="0"/>
          <w:marTop w:val="0"/>
          <w:marBottom w:val="0"/>
          <w:divBdr>
            <w:top w:val="none" w:sz="0" w:space="0" w:color="auto"/>
            <w:left w:val="none" w:sz="0" w:space="0" w:color="auto"/>
            <w:bottom w:val="none" w:sz="0" w:space="0" w:color="auto"/>
            <w:right w:val="none" w:sz="0" w:space="0" w:color="auto"/>
          </w:divBdr>
        </w:div>
        <w:div w:id="696005523">
          <w:marLeft w:val="640"/>
          <w:marRight w:val="0"/>
          <w:marTop w:val="0"/>
          <w:marBottom w:val="0"/>
          <w:divBdr>
            <w:top w:val="none" w:sz="0" w:space="0" w:color="auto"/>
            <w:left w:val="none" w:sz="0" w:space="0" w:color="auto"/>
            <w:bottom w:val="none" w:sz="0" w:space="0" w:color="auto"/>
            <w:right w:val="none" w:sz="0" w:space="0" w:color="auto"/>
          </w:divBdr>
        </w:div>
        <w:div w:id="812260198">
          <w:marLeft w:val="640"/>
          <w:marRight w:val="0"/>
          <w:marTop w:val="0"/>
          <w:marBottom w:val="0"/>
          <w:divBdr>
            <w:top w:val="none" w:sz="0" w:space="0" w:color="auto"/>
            <w:left w:val="none" w:sz="0" w:space="0" w:color="auto"/>
            <w:bottom w:val="none" w:sz="0" w:space="0" w:color="auto"/>
            <w:right w:val="none" w:sz="0" w:space="0" w:color="auto"/>
          </w:divBdr>
        </w:div>
        <w:div w:id="853618002">
          <w:marLeft w:val="640"/>
          <w:marRight w:val="0"/>
          <w:marTop w:val="0"/>
          <w:marBottom w:val="0"/>
          <w:divBdr>
            <w:top w:val="none" w:sz="0" w:space="0" w:color="auto"/>
            <w:left w:val="none" w:sz="0" w:space="0" w:color="auto"/>
            <w:bottom w:val="none" w:sz="0" w:space="0" w:color="auto"/>
            <w:right w:val="none" w:sz="0" w:space="0" w:color="auto"/>
          </w:divBdr>
        </w:div>
        <w:div w:id="855265782">
          <w:marLeft w:val="640"/>
          <w:marRight w:val="0"/>
          <w:marTop w:val="0"/>
          <w:marBottom w:val="0"/>
          <w:divBdr>
            <w:top w:val="none" w:sz="0" w:space="0" w:color="auto"/>
            <w:left w:val="none" w:sz="0" w:space="0" w:color="auto"/>
            <w:bottom w:val="none" w:sz="0" w:space="0" w:color="auto"/>
            <w:right w:val="none" w:sz="0" w:space="0" w:color="auto"/>
          </w:divBdr>
        </w:div>
        <w:div w:id="857084620">
          <w:marLeft w:val="640"/>
          <w:marRight w:val="0"/>
          <w:marTop w:val="0"/>
          <w:marBottom w:val="0"/>
          <w:divBdr>
            <w:top w:val="none" w:sz="0" w:space="0" w:color="auto"/>
            <w:left w:val="none" w:sz="0" w:space="0" w:color="auto"/>
            <w:bottom w:val="none" w:sz="0" w:space="0" w:color="auto"/>
            <w:right w:val="none" w:sz="0" w:space="0" w:color="auto"/>
          </w:divBdr>
        </w:div>
        <w:div w:id="866136831">
          <w:marLeft w:val="640"/>
          <w:marRight w:val="0"/>
          <w:marTop w:val="0"/>
          <w:marBottom w:val="0"/>
          <w:divBdr>
            <w:top w:val="none" w:sz="0" w:space="0" w:color="auto"/>
            <w:left w:val="none" w:sz="0" w:space="0" w:color="auto"/>
            <w:bottom w:val="none" w:sz="0" w:space="0" w:color="auto"/>
            <w:right w:val="none" w:sz="0" w:space="0" w:color="auto"/>
          </w:divBdr>
        </w:div>
        <w:div w:id="898790054">
          <w:marLeft w:val="640"/>
          <w:marRight w:val="0"/>
          <w:marTop w:val="0"/>
          <w:marBottom w:val="0"/>
          <w:divBdr>
            <w:top w:val="none" w:sz="0" w:space="0" w:color="auto"/>
            <w:left w:val="none" w:sz="0" w:space="0" w:color="auto"/>
            <w:bottom w:val="none" w:sz="0" w:space="0" w:color="auto"/>
            <w:right w:val="none" w:sz="0" w:space="0" w:color="auto"/>
          </w:divBdr>
        </w:div>
        <w:div w:id="980156658">
          <w:marLeft w:val="640"/>
          <w:marRight w:val="0"/>
          <w:marTop w:val="0"/>
          <w:marBottom w:val="0"/>
          <w:divBdr>
            <w:top w:val="none" w:sz="0" w:space="0" w:color="auto"/>
            <w:left w:val="none" w:sz="0" w:space="0" w:color="auto"/>
            <w:bottom w:val="none" w:sz="0" w:space="0" w:color="auto"/>
            <w:right w:val="none" w:sz="0" w:space="0" w:color="auto"/>
          </w:divBdr>
        </w:div>
        <w:div w:id="986864432">
          <w:marLeft w:val="640"/>
          <w:marRight w:val="0"/>
          <w:marTop w:val="0"/>
          <w:marBottom w:val="0"/>
          <w:divBdr>
            <w:top w:val="none" w:sz="0" w:space="0" w:color="auto"/>
            <w:left w:val="none" w:sz="0" w:space="0" w:color="auto"/>
            <w:bottom w:val="none" w:sz="0" w:space="0" w:color="auto"/>
            <w:right w:val="none" w:sz="0" w:space="0" w:color="auto"/>
          </w:divBdr>
        </w:div>
        <w:div w:id="990138847">
          <w:marLeft w:val="640"/>
          <w:marRight w:val="0"/>
          <w:marTop w:val="0"/>
          <w:marBottom w:val="0"/>
          <w:divBdr>
            <w:top w:val="none" w:sz="0" w:space="0" w:color="auto"/>
            <w:left w:val="none" w:sz="0" w:space="0" w:color="auto"/>
            <w:bottom w:val="none" w:sz="0" w:space="0" w:color="auto"/>
            <w:right w:val="none" w:sz="0" w:space="0" w:color="auto"/>
          </w:divBdr>
        </w:div>
        <w:div w:id="991444574">
          <w:marLeft w:val="640"/>
          <w:marRight w:val="0"/>
          <w:marTop w:val="0"/>
          <w:marBottom w:val="0"/>
          <w:divBdr>
            <w:top w:val="none" w:sz="0" w:space="0" w:color="auto"/>
            <w:left w:val="none" w:sz="0" w:space="0" w:color="auto"/>
            <w:bottom w:val="none" w:sz="0" w:space="0" w:color="auto"/>
            <w:right w:val="none" w:sz="0" w:space="0" w:color="auto"/>
          </w:divBdr>
        </w:div>
        <w:div w:id="1017074738">
          <w:marLeft w:val="640"/>
          <w:marRight w:val="0"/>
          <w:marTop w:val="0"/>
          <w:marBottom w:val="0"/>
          <w:divBdr>
            <w:top w:val="none" w:sz="0" w:space="0" w:color="auto"/>
            <w:left w:val="none" w:sz="0" w:space="0" w:color="auto"/>
            <w:bottom w:val="none" w:sz="0" w:space="0" w:color="auto"/>
            <w:right w:val="none" w:sz="0" w:space="0" w:color="auto"/>
          </w:divBdr>
        </w:div>
        <w:div w:id="1099763963">
          <w:marLeft w:val="640"/>
          <w:marRight w:val="0"/>
          <w:marTop w:val="0"/>
          <w:marBottom w:val="0"/>
          <w:divBdr>
            <w:top w:val="none" w:sz="0" w:space="0" w:color="auto"/>
            <w:left w:val="none" w:sz="0" w:space="0" w:color="auto"/>
            <w:bottom w:val="none" w:sz="0" w:space="0" w:color="auto"/>
            <w:right w:val="none" w:sz="0" w:space="0" w:color="auto"/>
          </w:divBdr>
        </w:div>
        <w:div w:id="1187330355">
          <w:marLeft w:val="640"/>
          <w:marRight w:val="0"/>
          <w:marTop w:val="0"/>
          <w:marBottom w:val="0"/>
          <w:divBdr>
            <w:top w:val="none" w:sz="0" w:space="0" w:color="auto"/>
            <w:left w:val="none" w:sz="0" w:space="0" w:color="auto"/>
            <w:bottom w:val="none" w:sz="0" w:space="0" w:color="auto"/>
            <w:right w:val="none" w:sz="0" w:space="0" w:color="auto"/>
          </w:divBdr>
        </w:div>
        <w:div w:id="1191643307">
          <w:marLeft w:val="640"/>
          <w:marRight w:val="0"/>
          <w:marTop w:val="0"/>
          <w:marBottom w:val="0"/>
          <w:divBdr>
            <w:top w:val="none" w:sz="0" w:space="0" w:color="auto"/>
            <w:left w:val="none" w:sz="0" w:space="0" w:color="auto"/>
            <w:bottom w:val="none" w:sz="0" w:space="0" w:color="auto"/>
            <w:right w:val="none" w:sz="0" w:space="0" w:color="auto"/>
          </w:divBdr>
        </w:div>
        <w:div w:id="1210537355">
          <w:marLeft w:val="640"/>
          <w:marRight w:val="0"/>
          <w:marTop w:val="0"/>
          <w:marBottom w:val="0"/>
          <w:divBdr>
            <w:top w:val="none" w:sz="0" w:space="0" w:color="auto"/>
            <w:left w:val="none" w:sz="0" w:space="0" w:color="auto"/>
            <w:bottom w:val="none" w:sz="0" w:space="0" w:color="auto"/>
            <w:right w:val="none" w:sz="0" w:space="0" w:color="auto"/>
          </w:divBdr>
        </w:div>
        <w:div w:id="1236629173">
          <w:marLeft w:val="640"/>
          <w:marRight w:val="0"/>
          <w:marTop w:val="0"/>
          <w:marBottom w:val="0"/>
          <w:divBdr>
            <w:top w:val="none" w:sz="0" w:space="0" w:color="auto"/>
            <w:left w:val="none" w:sz="0" w:space="0" w:color="auto"/>
            <w:bottom w:val="none" w:sz="0" w:space="0" w:color="auto"/>
            <w:right w:val="none" w:sz="0" w:space="0" w:color="auto"/>
          </w:divBdr>
        </w:div>
        <w:div w:id="1238783191">
          <w:marLeft w:val="640"/>
          <w:marRight w:val="0"/>
          <w:marTop w:val="0"/>
          <w:marBottom w:val="0"/>
          <w:divBdr>
            <w:top w:val="none" w:sz="0" w:space="0" w:color="auto"/>
            <w:left w:val="none" w:sz="0" w:space="0" w:color="auto"/>
            <w:bottom w:val="none" w:sz="0" w:space="0" w:color="auto"/>
            <w:right w:val="none" w:sz="0" w:space="0" w:color="auto"/>
          </w:divBdr>
        </w:div>
        <w:div w:id="1241142047">
          <w:marLeft w:val="640"/>
          <w:marRight w:val="0"/>
          <w:marTop w:val="0"/>
          <w:marBottom w:val="0"/>
          <w:divBdr>
            <w:top w:val="none" w:sz="0" w:space="0" w:color="auto"/>
            <w:left w:val="none" w:sz="0" w:space="0" w:color="auto"/>
            <w:bottom w:val="none" w:sz="0" w:space="0" w:color="auto"/>
            <w:right w:val="none" w:sz="0" w:space="0" w:color="auto"/>
          </w:divBdr>
        </w:div>
        <w:div w:id="1294946987">
          <w:marLeft w:val="640"/>
          <w:marRight w:val="0"/>
          <w:marTop w:val="0"/>
          <w:marBottom w:val="0"/>
          <w:divBdr>
            <w:top w:val="none" w:sz="0" w:space="0" w:color="auto"/>
            <w:left w:val="none" w:sz="0" w:space="0" w:color="auto"/>
            <w:bottom w:val="none" w:sz="0" w:space="0" w:color="auto"/>
            <w:right w:val="none" w:sz="0" w:space="0" w:color="auto"/>
          </w:divBdr>
        </w:div>
        <w:div w:id="1332637060">
          <w:marLeft w:val="640"/>
          <w:marRight w:val="0"/>
          <w:marTop w:val="0"/>
          <w:marBottom w:val="0"/>
          <w:divBdr>
            <w:top w:val="none" w:sz="0" w:space="0" w:color="auto"/>
            <w:left w:val="none" w:sz="0" w:space="0" w:color="auto"/>
            <w:bottom w:val="none" w:sz="0" w:space="0" w:color="auto"/>
            <w:right w:val="none" w:sz="0" w:space="0" w:color="auto"/>
          </w:divBdr>
        </w:div>
        <w:div w:id="1360743180">
          <w:marLeft w:val="640"/>
          <w:marRight w:val="0"/>
          <w:marTop w:val="0"/>
          <w:marBottom w:val="0"/>
          <w:divBdr>
            <w:top w:val="none" w:sz="0" w:space="0" w:color="auto"/>
            <w:left w:val="none" w:sz="0" w:space="0" w:color="auto"/>
            <w:bottom w:val="none" w:sz="0" w:space="0" w:color="auto"/>
            <w:right w:val="none" w:sz="0" w:space="0" w:color="auto"/>
          </w:divBdr>
        </w:div>
        <w:div w:id="1362437245">
          <w:marLeft w:val="640"/>
          <w:marRight w:val="0"/>
          <w:marTop w:val="0"/>
          <w:marBottom w:val="0"/>
          <w:divBdr>
            <w:top w:val="none" w:sz="0" w:space="0" w:color="auto"/>
            <w:left w:val="none" w:sz="0" w:space="0" w:color="auto"/>
            <w:bottom w:val="none" w:sz="0" w:space="0" w:color="auto"/>
            <w:right w:val="none" w:sz="0" w:space="0" w:color="auto"/>
          </w:divBdr>
        </w:div>
        <w:div w:id="1443572904">
          <w:marLeft w:val="640"/>
          <w:marRight w:val="0"/>
          <w:marTop w:val="0"/>
          <w:marBottom w:val="0"/>
          <w:divBdr>
            <w:top w:val="none" w:sz="0" w:space="0" w:color="auto"/>
            <w:left w:val="none" w:sz="0" w:space="0" w:color="auto"/>
            <w:bottom w:val="none" w:sz="0" w:space="0" w:color="auto"/>
            <w:right w:val="none" w:sz="0" w:space="0" w:color="auto"/>
          </w:divBdr>
        </w:div>
        <w:div w:id="1449816369">
          <w:marLeft w:val="640"/>
          <w:marRight w:val="0"/>
          <w:marTop w:val="0"/>
          <w:marBottom w:val="0"/>
          <w:divBdr>
            <w:top w:val="none" w:sz="0" w:space="0" w:color="auto"/>
            <w:left w:val="none" w:sz="0" w:space="0" w:color="auto"/>
            <w:bottom w:val="none" w:sz="0" w:space="0" w:color="auto"/>
            <w:right w:val="none" w:sz="0" w:space="0" w:color="auto"/>
          </w:divBdr>
        </w:div>
        <w:div w:id="1489127983">
          <w:marLeft w:val="640"/>
          <w:marRight w:val="0"/>
          <w:marTop w:val="0"/>
          <w:marBottom w:val="0"/>
          <w:divBdr>
            <w:top w:val="none" w:sz="0" w:space="0" w:color="auto"/>
            <w:left w:val="none" w:sz="0" w:space="0" w:color="auto"/>
            <w:bottom w:val="none" w:sz="0" w:space="0" w:color="auto"/>
            <w:right w:val="none" w:sz="0" w:space="0" w:color="auto"/>
          </w:divBdr>
        </w:div>
        <w:div w:id="1517497630">
          <w:marLeft w:val="640"/>
          <w:marRight w:val="0"/>
          <w:marTop w:val="0"/>
          <w:marBottom w:val="0"/>
          <w:divBdr>
            <w:top w:val="none" w:sz="0" w:space="0" w:color="auto"/>
            <w:left w:val="none" w:sz="0" w:space="0" w:color="auto"/>
            <w:bottom w:val="none" w:sz="0" w:space="0" w:color="auto"/>
            <w:right w:val="none" w:sz="0" w:space="0" w:color="auto"/>
          </w:divBdr>
        </w:div>
        <w:div w:id="1532693678">
          <w:marLeft w:val="640"/>
          <w:marRight w:val="0"/>
          <w:marTop w:val="0"/>
          <w:marBottom w:val="0"/>
          <w:divBdr>
            <w:top w:val="none" w:sz="0" w:space="0" w:color="auto"/>
            <w:left w:val="none" w:sz="0" w:space="0" w:color="auto"/>
            <w:bottom w:val="none" w:sz="0" w:space="0" w:color="auto"/>
            <w:right w:val="none" w:sz="0" w:space="0" w:color="auto"/>
          </w:divBdr>
        </w:div>
        <w:div w:id="1690912389">
          <w:marLeft w:val="640"/>
          <w:marRight w:val="0"/>
          <w:marTop w:val="0"/>
          <w:marBottom w:val="0"/>
          <w:divBdr>
            <w:top w:val="none" w:sz="0" w:space="0" w:color="auto"/>
            <w:left w:val="none" w:sz="0" w:space="0" w:color="auto"/>
            <w:bottom w:val="none" w:sz="0" w:space="0" w:color="auto"/>
            <w:right w:val="none" w:sz="0" w:space="0" w:color="auto"/>
          </w:divBdr>
        </w:div>
        <w:div w:id="1705669798">
          <w:marLeft w:val="640"/>
          <w:marRight w:val="0"/>
          <w:marTop w:val="0"/>
          <w:marBottom w:val="0"/>
          <w:divBdr>
            <w:top w:val="none" w:sz="0" w:space="0" w:color="auto"/>
            <w:left w:val="none" w:sz="0" w:space="0" w:color="auto"/>
            <w:bottom w:val="none" w:sz="0" w:space="0" w:color="auto"/>
            <w:right w:val="none" w:sz="0" w:space="0" w:color="auto"/>
          </w:divBdr>
        </w:div>
        <w:div w:id="1741711995">
          <w:marLeft w:val="640"/>
          <w:marRight w:val="0"/>
          <w:marTop w:val="0"/>
          <w:marBottom w:val="0"/>
          <w:divBdr>
            <w:top w:val="none" w:sz="0" w:space="0" w:color="auto"/>
            <w:left w:val="none" w:sz="0" w:space="0" w:color="auto"/>
            <w:bottom w:val="none" w:sz="0" w:space="0" w:color="auto"/>
            <w:right w:val="none" w:sz="0" w:space="0" w:color="auto"/>
          </w:divBdr>
        </w:div>
        <w:div w:id="1752309817">
          <w:marLeft w:val="640"/>
          <w:marRight w:val="0"/>
          <w:marTop w:val="0"/>
          <w:marBottom w:val="0"/>
          <w:divBdr>
            <w:top w:val="none" w:sz="0" w:space="0" w:color="auto"/>
            <w:left w:val="none" w:sz="0" w:space="0" w:color="auto"/>
            <w:bottom w:val="none" w:sz="0" w:space="0" w:color="auto"/>
            <w:right w:val="none" w:sz="0" w:space="0" w:color="auto"/>
          </w:divBdr>
        </w:div>
        <w:div w:id="1796173753">
          <w:marLeft w:val="640"/>
          <w:marRight w:val="0"/>
          <w:marTop w:val="0"/>
          <w:marBottom w:val="0"/>
          <w:divBdr>
            <w:top w:val="none" w:sz="0" w:space="0" w:color="auto"/>
            <w:left w:val="none" w:sz="0" w:space="0" w:color="auto"/>
            <w:bottom w:val="none" w:sz="0" w:space="0" w:color="auto"/>
            <w:right w:val="none" w:sz="0" w:space="0" w:color="auto"/>
          </w:divBdr>
        </w:div>
        <w:div w:id="1801608645">
          <w:marLeft w:val="640"/>
          <w:marRight w:val="0"/>
          <w:marTop w:val="0"/>
          <w:marBottom w:val="0"/>
          <w:divBdr>
            <w:top w:val="none" w:sz="0" w:space="0" w:color="auto"/>
            <w:left w:val="none" w:sz="0" w:space="0" w:color="auto"/>
            <w:bottom w:val="none" w:sz="0" w:space="0" w:color="auto"/>
            <w:right w:val="none" w:sz="0" w:space="0" w:color="auto"/>
          </w:divBdr>
        </w:div>
        <w:div w:id="1812600673">
          <w:marLeft w:val="640"/>
          <w:marRight w:val="0"/>
          <w:marTop w:val="0"/>
          <w:marBottom w:val="0"/>
          <w:divBdr>
            <w:top w:val="none" w:sz="0" w:space="0" w:color="auto"/>
            <w:left w:val="none" w:sz="0" w:space="0" w:color="auto"/>
            <w:bottom w:val="none" w:sz="0" w:space="0" w:color="auto"/>
            <w:right w:val="none" w:sz="0" w:space="0" w:color="auto"/>
          </w:divBdr>
        </w:div>
        <w:div w:id="1843473472">
          <w:marLeft w:val="640"/>
          <w:marRight w:val="0"/>
          <w:marTop w:val="0"/>
          <w:marBottom w:val="0"/>
          <w:divBdr>
            <w:top w:val="none" w:sz="0" w:space="0" w:color="auto"/>
            <w:left w:val="none" w:sz="0" w:space="0" w:color="auto"/>
            <w:bottom w:val="none" w:sz="0" w:space="0" w:color="auto"/>
            <w:right w:val="none" w:sz="0" w:space="0" w:color="auto"/>
          </w:divBdr>
        </w:div>
        <w:div w:id="1847791013">
          <w:marLeft w:val="640"/>
          <w:marRight w:val="0"/>
          <w:marTop w:val="0"/>
          <w:marBottom w:val="0"/>
          <w:divBdr>
            <w:top w:val="none" w:sz="0" w:space="0" w:color="auto"/>
            <w:left w:val="none" w:sz="0" w:space="0" w:color="auto"/>
            <w:bottom w:val="none" w:sz="0" w:space="0" w:color="auto"/>
            <w:right w:val="none" w:sz="0" w:space="0" w:color="auto"/>
          </w:divBdr>
        </w:div>
        <w:div w:id="1898274272">
          <w:marLeft w:val="640"/>
          <w:marRight w:val="0"/>
          <w:marTop w:val="0"/>
          <w:marBottom w:val="0"/>
          <w:divBdr>
            <w:top w:val="none" w:sz="0" w:space="0" w:color="auto"/>
            <w:left w:val="none" w:sz="0" w:space="0" w:color="auto"/>
            <w:bottom w:val="none" w:sz="0" w:space="0" w:color="auto"/>
            <w:right w:val="none" w:sz="0" w:space="0" w:color="auto"/>
          </w:divBdr>
        </w:div>
        <w:div w:id="1920433617">
          <w:marLeft w:val="640"/>
          <w:marRight w:val="0"/>
          <w:marTop w:val="0"/>
          <w:marBottom w:val="0"/>
          <w:divBdr>
            <w:top w:val="none" w:sz="0" w:space="0" w:color="auto"/>
            <w:left w:val="none" w:sz="0" w:space="0" w:color="auto"/>
            <w:bottom w:val="none" w:sz="0" w:space="0" w:color="auto"/>
            <w:right w:val="none" w:sz="0" w:space="0" w:color="auto"/>
          </w:divBdr>
        </w:div>
        <w:div w:id="1933732321">
          <w:marLeft w:val="640"/>
          <w:marRight w:val="0"/>
          <w:marTop w:val="0"/>
          <w:marBottom w:val="0"/>
          <w:divBdr>
            <w:top w:val="none" w:sz="0" w:space="0" w:color="auto"/>
            <w:left w:val="none" w:sz="0" w:space="0" w:color="auto"/>
            <w:bottom w:val="none" w:sz="0" w:space="0" w:color="auto"/>
            <w:right w:val="none" w:sz="0" w:space="0" w:color="auto"/>
          </w:divBdr>
        </w:div>
        <w:div w:id="1939872127">
          <w:marLeft w:val="640"/>
          <w:marRight w:val="0"/>
          <w:marTop w:val="0"/>
          <w:marBottom w:val="0"/>
          <w:divBdr>
            <w:top w:val="none" w:sz="0" w:space="0" w:color="auto"/>
            <w:left w:val="none" w:sz="0" w:space="0" w:color="auto"/>
            <w:bottom w:val="none" w:sz="0" w:space="0" w:color="auto"/>
            <w:right w:val="none" w:sz="0" w:space="0" w:color="auto"/>
          </w:divBdr>
        </w:div>
        <w:div w:id="2114206388">
          <w:marLeft w:val="640"/>
          <w:marRight w:val="0"/>
          <w:marTop w:val="0"/>
          <w:marBottom w:val="0"/>
          <w:divBdr>
            <w:top w:val="none" w:sz="0" w:space="0" w:color="auto"/>
            <w:left w:val="none" w:sz="0" w:space="0" w:color="auto"/>
            <w:bottom w:val="none" w:sz="0" w:space="0" w:color="auto"/>
            <w:right w:val="none" w:sz="0" w:space="0" w:color="auto"/>
          </w:divBdr>
        </w:div>
        <w:div w:id="2116896985">
          <w:marLeft w:val="640"/>
          <w:marRight w:val="0"/>
          <w:marTop w:val="0"/>
          <w:marBottom w:val="0"/>
          <w:divBdr>
            <w:top w:val="none" w:sz="0" w:space="0" w:color="auto"/>
            <w:left w:val="none" w:sz="0" w:space="0" w:color="auto"/>
            <w:bottom w:val="none" w:sz="0" w:space="0" w:color="auto"/>
            <w:right w:val="none" w:sz="0" w:space="0" w:color="auto"/>
          </w:divBdr>
        </w:div>
      </w:divsChild>
    </w:div>
    <w:div w:id="1762413197">
      <w:marLeft w:val="640"/>
      <w:marRight w:val="0"/>
      <w:marTop w:val="0"/>
      <w:marBottom w:val="0"/>
      <w:divBdr>
        <w:top w:val="none" w:sz="0" w:space="0" w:color="auto"/>
        <w:left w:val="none" w:sz="0" w:space="0" w:color="auto"/>
        <w:bottom w:val="none" w:sz="0" w:space="0" w:color="auto"/>
        <w:right w:val="none" w:sz="0" w:space="0" w:color="auto"/>
      </w:divBdr>
    </w:div>
    <w:div w:id="1773554448">
      <w:bodyDiv w:val="1"/>
      <w:marLeft w:val="0"/>
      <w:marRight w:val="0"/>
      <w:marTop w:val="0"/>
      <w:marBottom w:val="0"/>
      <w:divBdr>
        <w:top w:val="none" w:sz="0" w:space="0" w:color="auto"/>
        <w:left w:val="none" w:sz="0" w:space="0" w:color="auto"/>
        <w:bottom w:val="none" w:sz="0" w:space="0" w:color="auto"/>
        <w:right w:val="none" w:sz="0" w:space="0" w:color="auto"/>
      </w:divBdr>
      <w:divsChild>
        <w:div w:id="41902989">
          <w:marLeft w:val="640"/>
          <w:marRight w:val="0"/>
          <w:marTop w:val="0"/>
          <w:marBottom w:val="0"/>
          <w:divBdr>
            <w:top w:val="none" w:sz="0" w:space="0" w:color="auto"/>
            <w:left w:val="none" w:sz="0" w:space="0" w:color="auto"/>
            <w:bottom w:val="none" w:sz="0" w:space="0" w:color="auto"/>
            <w:right w:val="none" w:sz="0" w:space="0" w:color="auto"/>
          </w:divBdr>
        </w:div>
        <w:div w:id="88040889">
          <w:marLeft w:val="640"/>
          <w:marRight w:val="0"/>
          <w:marTop w:val="0"/>
          <w:marBottom w:val="0"/>
          <w:divBdr>
            <w:top w:val="none" w:sz="0" w:space="0" w:color="auto"/>
            <w:left w:val="none" w:sz="0" w:space="0" w:color="auto"/>
            <w:bottom w:val="none" w:sz="0" w:space="0" w:color="auto"/>
            <w:right w:val="none" w:sz="0" w:space="0" w:color="auto"/>
          </w:divBdr>
        </w:div>
        <w:div w:id="110781671">
          <w:marLeft w:val="640"/>
          <w:marRight w:val="0"/>
          <w:marTop w:val="0"/>
          <w:marBottom w:val="0"/>
          <w:divBdr>
            <w:top w:val="none" w:sz="0" w:space="0" w:color="auto"/>
            <w:left w:val="none" w:sz="0" w:space="0" w:color="auto"/>
            <w:bottom w:val="none" w:sz="0" w:space="0" w:color="auto"/>
            <w:right w:val="none" w:sz="0" w:space="0" w:color="auto"/>
          </w:divBdr>
        </w:div>
        <w:div w:id="120392871">
          <w:marLeft w:val="640"/>
          <w:marRight w:val="0"/>
          <w:marTop w:val="0"/>
          <w:marBottom w:val="0"/>
          <w:divBdr>
            <w:top w:val="none" w:sz="0" w:space="0" w:color="auto"/>
            <w:left w:val="none" w:sz="0" w:space="0" w:color="auto"/>
            <w:bottom w:val="none" w:sz="0" w:space="0" w:color="auto"/>
            <w:right w:val="none" w:sz="0" w:space="0" w:color="auto"/>
          </w:divBdr>
        </w:div>
        <w:div w:id="179051550">
          <w:marLeft w:val="640"/>
          <w:marRight w:val="0"/>
          <w:marTop w:val="0"/>
          <w:marBottom w:val="0"/>
          <w:divBdr>
            <w:top w:val="none" w:sz="0" w:space="0" w:color="auto"/>
            <w:left w:val="none" w:sz="0" w:space="0" w:color="auto"/>
            <w:bottom w:val="none" w:sz="0" w:space="0" w:color="auto"/>
            <w:right w:val="none" w:sz="0" w:space="0" w:color="auto"/>
          </w:divBdr>
        </w:div>
        <w:div w:id="183401958">
          <w:marLeft w:val="640"/>
          <w:marRight w:val="0"/>
          <w:marTop w:val="0"/>
          <w:marBottom w:val="0"/>
          <w:divBdr>
            <w:top w:val="none" w:sz="0" w:space="0" w:color="auto"/>
            <w:left w:val="none" w:sz="0" w:space="0" w:color="auto"/>
            <w:bottom w:val="none" w:sz="0" w:space="0" w:color="auto"/>
            <w:right w:val="none" w:sz="0" w:space="0" w:color="auto"/>
          </w:divBdr>
        </w:div>
        <w:div w:id="186717645">
          <w:marLeft w:val="640"/>
          <w:marRight w:val="0"/>
          <w:marTop w:val="0"/>
          <w:marBottom w:val="0"/>
          <w:divBdr>
            <w:top w:val="none" w:sz="0" w:space="0" w:color="auto"/>
            <w:left w:val="none" w:sz="0" w:space="0" w:color="auto"/>
            <w:bottom w:val="none" w:sz="0" w:space="0" w:color="auto"/>
            <w:right w:val="none" w:sz="0" w:space="0" w:color="auto"/>
          </w:divBdr>
        </w:div>
        <w:div w:id="195045184">
          <w:marLeft w:val="640"/>
          <w:marRight w:val="0"/>
          <w:marTop w:val="0"/>
          <w:marBottom w:val="0"/>
          <w:divBdr>
            <w:top w:val="none" w:sz="0" w:space="0" w:color="auto"/>
            <w:left w:val="none" w:sz="0" w:space="0" w:color="auto"/>
            <w:bottom w:val="none" w:sz="0" w:space="0" w:color="auto"/>
            <w:right w:val="none" w:sz="0" w:space="0" w:color="auto"/>
          </w:divBdr>
        </w:div>
        <w:div w:id="206528772">
          <w:marLeft w:val="640"/>
          <w:marRight w:val="0"/>
          <w:marTop w:val="0"/>
          <w:marBottom w:val="0"/>
          <w:divBdr>
            <w:top w:val="none" w:sz="0" w:space="0" w:color="auto"/>
            <w:left w:val="none" w:sz="0" w:space="0" w:color="auto"/>
            <w:bottom w:val="none" w:sz="0" w:space="0" w:color="auto"/>
            <w:right w:val="none" w:sz="0" w:space="0" w:color="auto"/>
          </w:divBdr>
        </w:div>
        <w:div w:id="254554036">
          <w:marLeft w:val="640"/>
          <w:marRight w:val="0"/>
          <w:marTop w:val="0"/>
          <w:marBottom w:val="0"/>
          <w:divBdr>
            <w:top w:val="none" w:sz="0" w:space="0" w:color="auto"/>
            <w:left w:val="none" w:sz="0" w:space="0" w:color="auto"/>
            <w:bottom w:val="none" w:sz="0" w:space="0" w:color="auto"/>
            <w:right w:val="none" w:sz="0" w:space="0" w:color="auto"/>
          </w:divBdr>
        </w:div>
        <w:div w:id="258872038">
          <w:marLeft w:val="640"/>
          <w:marRight w:val="0"/>
          <w:marTop w:val="0"/>
          <w:marBottom w:val="0"/>
          <w:divBdr>
            <w:top w:val="none" w:sz="0" w:space="0" w:color="auto"/>
            <w:left w:val="none" w:sz="0" w:space="0" w:color="auto"/>
            <w:bottom w:val="none" w:sz="0" w:space="0" w:color="auto"/>
            <w:right w:val="none" w:sz="0" w:space="0" w:color="auto"/>
          </w:divBdr>
        </w:div>
        <w:div w:id="285354417">
          <w:marLeft w:val="640"/>
          <w:marRight w:val="0"/>
          <w:marTop w:val="0"/>
          <w:marBottom w:val="0"/>
          <w:divBdr>
            <w:top w:val="none" w:sz="0" w:space="0" w:color="auto"/>
            <w:left w:val="none" w:sz="0" w:space="0" w:color="auto"/>
            <w:bottom w:val="none" w:sz="0" w:space="0" w:color="auto"/>
            <w:right w:val="none" w:sz="0" w:space="0" w:color="auto"/>
          </w:divBdr>
        </w:div>
        <w:div w:id="435953912">
          <w:marLeft w:val="640"/>
          <w:marRight w:val="0"/>
          <w:marTop w:val="0"/>
          <w:marBottom w:val="0"/>
          <w:divBdr>
            <w:top w:val="none" w:sz="0" w:space="0" w:color="auto"/>
            <w:left w:val="none" w:sz="0" w:space="0" w:color="auto"/>
            <w:bottom w:val="none" w:sz="0" w:space="0" w:color="auto"/>
            <w:right w:val="none" w:sz="0" w:space="0" w:color="auto"/>
          </w:divBdr>
        </w:div>
        <w:div w:id="518012884">
          <w:marLeft w:val="640"/>
          <w:marRight w:val="0"/>
          <w:marTop w:val="0"/>
          <w:marBottom w:val="0"/>
          <w:divBdr>
            <w:top w:val="none" w:sz="0" w:space="0" w:color="auto"/>
            <w:left w:val="none" w:sz="0" w:space="0" w:color="auto"/>
            <w:bottom w:val="none" w:sz="0" w:space="0" w:color="auto"/>
            <w:right w:val="none" w:sz="0" w:space="0" w:color="auto"/>
          </w:divBdr>
        </w:div>
        <w:div w:id="518088552">
          <w:marLeft w:val="640"/>
          <w:marRight w:val="0"/>
          <w:marTop w:val="0"/>
          <w:marBottom w:val="0"/>
          <w:divBdr>
            <w:top w:val="none" w:sz="0" w:space="0" w:color="auto"/>
            <w:left w:val="none" w:sz="0" w:space="0" w:color="auto"/>
            <w:bottom w:val="none" w:sz="0" w:space="0" w:color="auto"/>
            <w:right w:val="none" w:sz="0" w:space="0" w:color="auto"/>
          </w:divBdr>
        </w:div>
        <w:div w:id="522741435">
          <w:marLeft w:val="640"/>
          <w:marRight w:val="0"/>
          <w:marTop w:val="0"/>
          <w:marBottom w:val="0"/>
          <w:divBdr>
            <w:top w:val="none" w:sz="0" w:space="0" w:color="auto"/>
            <w:left w:val="none" w:sz="0" w:space="0" w:color="auto"/>
            <w:bottom w:val="none" w:sz="0" w:space="0" w:color="auto"/>
            <w:right w:val="none" w:sz="0" w:space="0" w:color="auto"/>
          </w:divBdr>
        </w:div>
        <w:div w:id="524558434">
          <w:marLeft w:val="640"/>
          <w:marRight w:val="0"/>
          <w:marTop w:val="0"/>
          <w:marBottom w:val="0"/>
          <w:divBdr>
            <w:top w:val="none" w:sz="0" w:space="0" w:color="auto"/>
            <w:left w:val="none" w:sz="0" w:space="0" w:color="auto"/>
            <w:bottom w:val="none" w:sz="0" w:space="0" w:color="auto"/>
            <w:right w:val="none" w:sz="0" w:space="0" w:color="auto"/>
          </w:divBdr>
        </w:div>
        <w:div w:id="524950172">
          <w:marLeft w:val="640"/>
          <w:marRight w:val="0"/>
          <w:marTop w:val="0"/>
          <w:marBottom w:val="0"/>
          <w:divBdr>
            <w:top w:val="none" w:sz="0" w:space="0" w:color="auto"/>
            <w:left w:val="none" w:sz="0" w:space="0" w:color="auto"/>
            <w:bottom w:val="none" w:sz="0" w:space="0" w:color="auto"/>
            <w:right w:val="none" w:sz="0" w:space="0" w:color="auto"/>
          </w:divBdr>
        </w:div>
        <w:div w:id="780689434">
          <w:marLeft w:val="640"/>
          <w:marRight w:val="0"/>
          <w:marTop w:val="0"/>
          <w:marBottom w:val="0"/>
          <w:divBdr>
            <w:top w:val="none" w:sz="0" w:space="0" w:color="auto"/>
            <w:left w:val="none" w:sz="0" w:space="0" w:color="auto"/>
            <w:bottom w:val="none" w:sz="0" w:space="0" w:color="auto"/>
            <w:right w:val="none" w:sz="0" w:space="0" w:color="auto"/>
          </w:divBdr>
        </w:div>
        <w:div w:id="799148005">
          <w:marLeft w:val="640"/>
          <w:marRight w:val="0"/>
          <w:marTop w:val="0"/>
          <w:marBottom w:val="0"/>
          <w:divBdr>
            <w:top w:val="none" w:sz="0" w:space="0" w:color="auto"/>
            <w:left w:val="none" w:sz="0" w:space="0" w:color="auto"/>
            <w:bottom w:val="none" w:sz="0" w:space="0" w:color="auto"/>
            <w:right w:val="none" w:sz="0" w:space="0" w:color="auto"/>
          </w:divBdr>
        </w:div>
        <w:div w:id="804271615">
          <w:marLeft w:val="640"/>
          <w:marRight w:val="0"/>
          <w:marTop w:val="0"/>
          <w:marBottom w:val="0"/>
          <w:divBdr>
            <w:top w:val="none" w:sz="0" w:space="0" w:color="auto"/>
            <w:left w:val="none" w:sz="0" w:space="0" w:color="auto"/>
            <w:bottom w:val="none" w:sz="0" w:space="0" w:color="auto"/>
            <w:right w:val="none" w:sz="0" w:space="0" w:color="auto"/>
          </w:divBdr>
        </w:div>
        <w:div w:id="807087529">
          <w:marLeft w:val="640"/>
          <w:marRight w:val="0"/>
          <w:marTop w:val="0"/>
          <w:marBottom w:val="0"/>
          <w:divBdr>
            <w:top w:val="none" w:sz="0" w:space="0" w:color="auto"/>
            <w:left w:val="none" w:sz="0" w:space="0" w:color="auto"/>
            <w:bottom w:val="none" w:sz="0" w:space="0" w:color="auto"/>
            <w:right w:val="none" w:sz="0" w:space="0" w:color="auto"/>
          </w:divBdr>
        </w:div>
        <w:div w:id="823666995">
          <w:marLeft w:val="640"/>
          <w:marRight w:val="0"/>
          <w:marTop w:val="0"/>
          <w:marBottom w:val="0"/>
          <w:divBdr>
            <w:top w:val="none" w:sz="0" w:space="0" w:color="auto"/>
            <w:left w:val="none" w:sz="0" w:space="0" w:color="auto"/>
            <w:bottom w:val="none" w:sz="0" w:space="0" w:color="auto"/>
            <w:right w:val="none" w:sz="0" w:space="0" w:color="auto"/>
          </w:divBdr>
        </w:div>
        <w:div w:id="828524837">
          <w:marLeft w:val="640"/>
          <w:marRight w:val="0"/>
          <w:marTop w:val="0"/>
          <w:marBottom w:val="0"/>
          <w:divBdr>
            <w:top w:val="none" w:sz="0" w:space="0" w:color="auto"/>
            <w:left w:val="none" w:sz="0" w:space="0" w:color="auto"/>
            <w:bottom w:val="none" w:sz="0" w:space="0" w:color="auto"/>
            <w:right w:val="none" w:sz="0" w:space="0" w:color="auto"/>
          </w:divBdr>
        </w:div>
        <w:div w:id="830023104">
          <w:marLeft w:val="640"/>
          <w:marRight w:val="0"/>
          <w:marTop w:val="0"/>
          <w:marBottom w:val="0"/>
          <w:divBdr>
            <w:top w:val="none" w:sz="0" w:space="0" w:color="auto"/>
            <w:left w:val="none" w:sz="0" w:space="0" w:color="auto"/>
            <w:bottom w:val="none" w:sz="0" w:space="0" w:color="auto"/>
            <w:right w:val="none" w:sz="0" w:space="0" w:color="auto"/>
          </w:divBdr>
        </w:div>
        <w:div w:id="904340306">
          <w:marLeft w:val="640"/>
          <w:marRight w:val="0"/>
          <w:marTop w:val="0"/>
          <w:marBottom w:val="0"/>
          <w:divBdr>
            <w:top w:val="none" w:sz="0" w:space="0" w:color="auto"/>
            <w:left w:val="none" w:sz="0" w:space="0" w:color="auto"/>
            <w:bottom w:val="none" w:sz="0" w:space="0" w:color="auto"/>
            <w:right w:val="none" w:sz="0" w:space="0" w:color="auto"/>
          </w:divBdr>
        </w:div>
        <w:div w:id="913314431">
          <w:marLeft w:val="640"/>
          <w:marRight w:val="0"/>
          <w:marTop w:val="0"/>
          <w:marBottom w:val="0"/>
          <w:divBdr>
            <w:top w:val="none" w:sz="0" w:space="0" w:color="auto"/>
            <w:left w:val="none" w:sz="0" w:space="0" w:color="auto"/>
            <w:bottom w:val="none" w:sz="0" w:space="0" w:color="auto"/>
            <w:right w:val="none" w:sz="0" w:space="0" w:color="auto"/>
          </w:divBdr>
        </w:div>
        <w:div w:id="950009968">
          <w:marLeft w:val="640"/>
          <w:marRight w:val="0"/>
          <w:marTop w:val="0"/>
          <w:marBottom w:val="0"/>
          <w:divBdr>
            <w:top w:val="none" w:sz="0" w:space="0" w:color="auto"/>
            <w:left w:val="none" w:sz="0" w:space="0" w:color="auto"/>
            <w:bottom w:val="none" w:sz="0" w:space="0" w:color="auto"/>
            <w:right w:val="none" w:sz="0" w:space="0" w:color="auto"/>
          </w:divBdr>
        </w:div>
        <w:div w:id="1001619371">
          <w:marLeft w:val="640"/>
          <w:marRight w:val="0"/>
          <w:marTop w:val="0"/>
          <w:marBottom w:val="0"/>
          <w:divBdr>
            <w:top w:val="none" w:sz="0" w:space="0" w:color="auto"/>
            <w:left w:val="none" w:sz="0" w:space="0" w:color="auto"/>
            <w:bottom w:val="none" w:sz="0" w:space="0" w:color="auto"/>
            <w:right w:val="none" w:sz="0" w:space="0" w:color="auto"/>
          </w:divBdr>
        </w:div>
        <w:div w:id="1017543348">
          <w:marLeft w:val="640"/>
          <w:marRight w:val="0"/>
          <w:marTop w:val="0"/>
          <w:marBottom w:val="0"/>
          <w:divBdr>
            <w:top w:val="none" w:sz="0" w:space="0" w:color="auto"/>
            <w:left w:val="none" w:sz="0" w:space="0" w:color="auto"/>
            <w:bottom w:val="none" w:sz="0" w:space="0" w:color="auto"/>
            <w:right w:val="none" w:sz="0" w:space="0" w:color="auto"/>
          </w:divBdr>
        </w:div>
        <w:div w:id="1053314047">
          <w:marLeft w:val="640"/>
          <w:marRight w:val="0"/>
          <w:marTop w:val="0"/>
          <w:marBottom w:val="0"/>
          <w:divBdr>
            <w:top w:val="none" w:sz="0" w:space="0" w:color="auto"/>
            <w:left w:val="none" w:sz="0" w:space="0" w:color="auto"/>
            <w:bottom w:val="none" w:sz="0" w:space="0" w:color="auto"/>
            <w:right w:val="none" w:sz="0" w:space="0" w:color="auto"/>
          </w:divBdr>
        </w:div>
        <w:div w:id="1105733863">
          <w:marLeft w:val="640"/>
          <w:marRight w:val="0"/>
          <w:marTop w:val="0"/>
          <w:marBottom w:val="0"/>
          <w:divBdr>
            <w:top w:val="none" w:sz="0" w:space="0" w:color="auto"/>
            <w:left w:val="none" w:sz="0" w:space="0" w:color="auto"/>
            <w:bottom w:val="none" w:sz="0" w:space="0" w:color="auto"/>
            <w:right w:val="none" w:sz="0" w:space="0" w:color="auto"/>
          </w:divBdr>
        </w:div>
        <w:div w:id="1139111243">
          <w:marLeft w:val="640"/>
          <w:marRight w:val="0"/>
          <w:marTop w:val="0"/>
          <w:marBottom w:val="0"/>
          <w:divBdr>
            <w:top w:val="none" w:sz="0" w:space="0" w:color="auto"/>
            <w:left w:val="none" w:sz="0" w:space="0" w:color="auto"/>
            <w:bottom w:val="none" w:sz="0" w:space="0" w:color="auto"/>
            <w:right w:val="none" w:sz="0" w:space="0" w:color="auto"/>
          </w:divBdr>
        </w:div>
        <w:div w:id="1180050553">
          <w:marLeft w:val="640"/>
          <w:marRight w:val="0"/>
          <w:marTop w:val="0"/>
          <w:marBottom w:val="0"/>
          <w:divBdr>
            <w:top w:val="none" w:sz="0" w:space="0" w:color="auto"/>
            <w:left w:val="none" w:sz="0" w:space="0" w:color="auto"/>
            <w:bottom w:val="none" w:sz="0" w:space="0" w:color="auto"/>
            <w:right w:val="none" w:sz="0" w:space="0" w:color="auto"/>
          </w:divBdr>
        </w:div>
        <w:div w:id="1223179182">
          <w:marLeft w:val="640"/>
          <w:marRight w:val="0"/>
          <w:marTop w:val="0"/>
          <w:marBottom w:val="0"/>
          <w:divBdr>
            <w:top w:val="none" w:sz="0" w:space="0" w:color="auto"/>
            <w:left w:val="none" w:sz="0" w:space="0" w:color="auto"/>
            <w:bottom w:val="none" w:sz="0" w:space="0" w:color="auto"/>
            <w:right w:val="none" w:sz="0" w:space="0" w:color="auto"/>
          </w:divBdr>
        </w:div>
        <w:div w:id="1243105353">
          <w:marLeft w:val="640"/>
          <w:marRight w:val="0"/>
          <w:marTop w:val="0"/>
          <w:marBottom w:val="0"/>
          <w:divBdr>
            <w:top w:val="none" w:sz="0" w:space="0" w:color="auto"/>
            <w:left w:val="none" w:sz="0" w:space="0" w:color="auto"/>
            <w:bottom w:val="none" w:sz="0" w:space="0" w:color="auto"/>
            <w:right w:val="none" w:sz="0" w:space="0" w:color="auto"/>
          </w:divBdr>
        </w:div>
        <w:div w:id="1291545685">
          <w:marLeft w:val="640"/>
          <w:marRight w:val="0"/>
          <w:marTop w:val="0"/>
          <w:marBottom w:val="0"/>
          <w:divBdr>
            <w:top w:val="none" w:sz="0" w:space="0" w:color="auto"/>
            <w:left w:val="none" w:sz="0" w:space="0" w:color="auto"/>
            <w:bottom w:val="none" w:sz="0" w:space="0" w:color="auto"/>
            <w:right w:val="none" w:sz="0" w:space="0" w:color="auto"/>
          </w:divBdr>
        </w:div>
        <w:div w:id="1325428985">
          <w:marLeft w:val="640"/>
          <w:marRight w:val="0"/>
          <w:marTop w:val="0"/>
          <w:marBottom w:val="0"/>
          <w:divBdr>
            <w:top w:val="none" w:sz="0" w:space="0" w:color="auto"/>
            <w:left w:val="none" w:sz="0" w:space="0" w:color="auto"/>
            <w:bottom w:val="none" w:sz="0" w:space="0" w:color="auto"/>
            <w:right w:val="none" w:sz="0" w:space="0" w:color="auto"/>
          </w:divBdr>
        </w:div>
        <w:div w:id="1333800953">
          <w:marLeft w:val="640"/>
          <w:marRight w:val="0"/>
          <w:marTop w:val="0"/>
          <w:marBottom w:val="0"/>
          <w:divBdr>
            <w:top w:val="none" w:sz="0" w:space="0" w:color="auto"/>
            <w:left w:val="none" w:sz="0" w:space="0" w:color="auto"/>
            <w:bottom w:val="none" w:sz="0" w:space="0" w:color="auto"/>
            <w:right w:val="none" w:sz="0" w:space="0" w:color="auto"/>
          </w:divBdr>
        </w:div>
        <w:div w:id="1342200654">
          <w:marLeft w:val="640"/>
          <w:marRight w:val="0"/>
          <w:marTop w:val="0"/>
          <w:marBottom w:val="0"/>
          <w:divBdr>
            <w:top w:val="none" w:sz="0" w:space="0" w:color="auto"/>
            <w:left w:val="none" w:sz="0" w:space="0" w:color="auto"/>
            <w:bottom w:val="none" w:sz="0" w:space="0" w:color="auto"/>
            <w:right w:val="none" w:sz="0" w:space="0" w:color="auto"/>
          </w:divBdr>
        </w:div>
        <w:div w:id="1351839833">
          <w:marLeft w:val="640"/>
          <w:marRight w:val="0"/>
          <w:marTop w:val="0"/>
          <w:marBottom w:val="0"/>
          <w:divBdr>
            <w:top w:val="none" w:sz="0" w:space="0" w:color="auto"/>
            <w:left w:val="none" w:sz="0" w:space="0" w:color="auto"/>
            <w:bottom w:val="none" w:sz="0" w:space="0" w:color="auto"/>
            <w:right w:val="none" w:sz="0" w:space="0" w:color="auto"/>
          </w:divBdr>
        </w:div>
        <w:div w:id="1445996483">
          <w:marLeft w:val="640"/>
          <w:marRight w:val="0"/>
          <w:marTop w:val="0"/>
          <w:marBottom w:val="0"/>
          <w:divBdr>
            <w:top w:val="none" w:sz="0" w:space="0" w:color="auto"/>
            <w:left w:val="none" w:sz="0" w:space="0" w:color="auto"/>
            <w:bottom w:val="none" w:sz="0" w:space="0" w:color="auto"/>
            <w:right w:val="none" w:sz="0" w:space="0" w:color="auto"/>
          </w:divBdr>
        </w:div>
        <w:div w:id="1508910944">
          <w:marLeft w:val="640"/>
          <w:marRight w:val="0"/>
          <w:marTop w:val="0"/>
          <w:marBottom w:val="0"/>
          <w:divBdr>
            <w:top w:val="none" w:sz="0" w:space="0" w:color="auto"/>
            <w:left w:val="none" w:sz="0" w:space="0" w:color="auto"/>
            <w:bottom w:val="none" w:sz="0" w:space="0" w:color="auto"/>
            <w:right w:val="none" w:sz="0" w:space="0" w:color="auto"/>
          </w:divBdr>
        </w:div>
        <w:div w:id="1532183316">
          <w:marLeft w:val="640"/>
          <w:marRight w:val="0"/>
          <w:marTop w:val="0"/>
          <w:marBottom w:val="0"/>
          <w:divBdr>
            <w:top w:val="none" w:sz="0" w:space="0" w:color="auto"/>
            <w:left w:val="none" w:sz="0" w:space="0" w:color="auto"/>
            <w:bottom w:val="none" w:sz="0" w:space="0" w:color="auto"/>
            <w:right w:val="none" w:sz="0" w:space="0" w:color="auto"/>
          </w:divBdr>
        </w:div>
        <w:div w:id="1561599236">
          <w:marLeft w:val="640"/>
          <w:marRight w:val="0"/>
          <w:marTop w:val="0"/>
          <w:marBottom w:val="0"/>
          <w:divBdr>
            <w:top w:val="none" w:sz="0" w:space="0" w:color="auto"/>
            <w:left w:val="none" w:sz="0" w:space="0" w:color="auto"/>
            <w:bottom w:val="none" w:sz="0" w:space="0" w:color="auto"/>
            <w:right w:val="none" w:sz="0" w:space="0" w:color="auto"/>
          </w:divBdr>
        </w:div>
        <w:div w:id="1566913276">
          <w:marLeft w:val="640"/>
          <w:marRight w:val="0"/>
          <w:marTop w:val="0"/>
          <w:marBottom w:val="0"/>
          <w:divBdr>
            <w:top w:val="none" w:sz="0" w:space="0" w:color="auto"/>
            <w:left w:val="none" w:sz="0" w:space="0" w:color="auto"/>
            <w:bottom w:val="none" w:sz="0" w:space="0" w:color="auto"/>
            <w:right w:val="none" w:sz="0" w:space="0" w:color="auto"/>
          </w:divBdr>
        </w:div>
        <w:div w:id="1636713563">
          <w:marLeft w:val="640"/>
          <w:marRight w:val="0"/>
          <w:marTop w:val="0"/>
          <w:marBottom w:val="0"/>
          <w:divBdr>
            <w:top w:val="none" w:sz="0" w:space="0" w:color="auto"/>
            <w:left w:val="none" w:sz="0" w:space="0" w:color="auto"/>
            <w:bottom w:val="none" w:sz="0" w:space="0" w:color="auto"/>
            <w:right w:val="none" w:sz="0" w:space="0" w:color="auto"/>
          </w:divBdr>
        </w:div>
        <w:div w:id="1672830249">
          <w:marLeft w:val="640"/>
          <w:marRight w:val="0"/>
          <w:marTop w:val="0"/>
          <w:marBottom w:val="0"/>
          <w:divBdr>
            <w:top w:val="none" w:sz="0" w:space="0" w:color="auto"/>
            <w:left w:val="none" w:sz="0" w:space="0" w:color="auto"/>
            <w:bottom w:val="none" w:sz="0" w:space="0" w:color="auto"/>
            <w:right w:val="none" w:sz="0" w:space="0" w:color="auto"/>
          </w:divBdr>
        </w:div>
        <w:div w:id="1689259232">
          <w:marLeft w:val="640"/>
          <w:marRight w:val="0"/>
          <w:marTop w:val="0"/>
          <w:marBottom w:val="0"/>
          <w:divBdr>
            <w:top w:val="none" w:sz="0" w:space="0" w:color="auto"/>
            <w:left w:val="none" w:sz="0" w:space="0" w:color="auto"/>
            <w:bottom w:val="none" w:sz="0" w:space="0" w:color="auto"/>
            <w:right w:val="none" w:sz="0" w:space="0" w:color="auto"/>
          </w:divBdr>
        </w:div>
        <w:div w:id="1794982305">
          <w:marLeft w:val="640"/>
          <w:marRight w:val="0"/>
          <w:marTop w:val="0"/>
          <w:marBottom w:val="0"/>
          <w:divBdr>
            <w:top w:val="none" w:sz="0" w:space="0" w:color="auto"/>
            <w:left w:val="none" w:sz="0" w:space="0" w:color="auto"/>
            <w:bottom w:val="none" w:sz="0" w:space="0" w:color="auto"/>
            <w:right w:val="none" w:sz="0" w:space="0" w:color="auto"/>
          </w:divBdr>
        </w:div>
        <w:div w:id="1824540461">
          <w:marLeft w:val="640"/>
          <w:marRight w:val="0"/>
          <w:marTop w:val="0"/>
          <w:marBottom w:val="0"/>
          <w:divBdr>
            <w:top w:val="none" w:sz="0" w:space="0" w:color="auto"/>
            <w:left w:val="none" w:sz="0" w:space="0" w:color="auto"/>
            <w:bottom w:val="none" w:sz="0" w:space="0" w:color="auto"/>
            <w:right w:val="none" w:sz="0" w:space="0" w:color="auto"/>
          </w:divBdr>
        </w:div>
        <w:div w:id="1838958317">
          <w:marLeft w:val="640"/>
          <w:marRight w:val="0"/>
          <w:marTop w:val="0"/>
          <w:marBottom w:val="0"/>
          <w:divBdr>
            <w:top w:val="none" w:sz="0" w:space="0" w:color="auto"/>
            <w:left w:val="none" w:sz="0" w:space="0" w:color="auto"/>
            <w:bottom w:val="none" w:sz="0" w:space="0" w:color="auto"/>
            <w:right w:val="none" w:sz="0" w:space="0" w:color="auto"/>
          </w:divBdr>
        </w:div>
        <w:div w:id="1858347336">
          <w:marLeft w:val="640"/>
          <w:marRight w:val="0"/>
          <w:marTop w:val="0"/>
          <w:marBottom w:val="0"/>
          <w:divBdr>
            <w:top w:val="none" w:sz="0" w:space="0" w:color="auto"/>
            <w:left w:val="none" w:sz="0" w:space="0" w:color="auto"/>
            <w:bottom w:val="none" w:sz="0" w:space="0" w:color="auto"/>
            <w:right w:val="none" w:sz="0" w:space="0" w:color="auto"/>
          </w:divBdr>
        </w:div>
        <w:div w:id="1879470593">
          <w:marLeft w:val="640"/>
          <w:marRight w:val="0"/>
          <w:marTop w:val="0"/>
          <w:marBottom w:val="0"/>
          <w:divBdr>
            <w:top w:val="none" w:sz="0" w:space="0" w:color="auto"/>
            <w:left w:val="none" w:sz="0" w:space="0" w:color="auto"/>
            <w:bottom w:val="none" w:sz="0" w:space="0" w:color="auto"/>
            <w:right w:val="none" w:sz="0" w:space="0" w:color="auto"/>
          </w:divBdr>
        </w:div>
        <w:div w:id="1884441762">
          <w:marLeft w:val="640"/>
          <w:marRight w:val="0"/>
          <w:marTop w:val="0"/>
          <w:marBottom w:val="0"/>
          <w:divBdr>
            <w:top w:val="none" w:sz="0" w:space="0" w:color="auto"/>
            <w:left w:val="none" w:sz="0" w:space="0" w:color="auto"/>
            <w:bottom w:val="none" w:sz="0" w:space="0" w:color="auto"/>
            <w:right w:val="none" w:sz="0" w:space="0" w:color="auto"/>
          </w:divBdr>
        </w:div>
        <w:div w:id="1887990492">
          <w:marLeft w:val="640"/>
          <w:marRight w:val="0"/>
          <w:marTop w:val="0"/>
          <w:marBottom w:val="0"/>
          <w:divBdr>
            <w:top w:val="none" w:sz="0" w:space="0" w:color="auto"/>
            <w:left w:val="none" w:sz="0" w:space="0" w:color="auto"/>
            <w:bottom w:val="none" w:sz="0" w:space="0" w:color="auto"/>
            <w:right w:val="none" w:sz="0" w:space="0" w:color="auto"/>
          </w:divBdr>
        </w:div>
        <w:div w:id="1921209363">
          <w:marLeft w:val="640"/>
          <w:marRight w:val="0"/>
          <w:marTop w:val="0"/>
          <w:marBottom w:val="0"/>
          <w:divBdr>
            <w:top w:val="none" w:sz="0" w:space="0" w:color="auto"/>
            <w:left w:val="none" w:sz="0" w:space="0" w:color="auto"/>
            <w:bottom w:val="none" w:sz="0" w:space="0" w:color="auto"/>
            <w:right w:val="none" w:sz="0" w:space="0" w:color="auto"/>
          </w:divBdr>
        </w:div>
        <w:div w:id="1935934647">
          <w:marLeft w:val="640"/>
          <w:marRight w:val="0"/>
          <w:marTop w:val="0"/>
          <w:marBottom w:val="0"/>
          <w:divBdr>
            <w:top w:val="none" w:sz="0" w:space="0" w:color="auto"/>
            <w:left w:val="none" w:sz="0" w:space="0" w:color="auto"/>
            <w:bottom w:val="none" w:sz="0" w:space="0" w:color="auto"/>
            <w:right w:val="none" w:sz="0" w:space="0" w:color="auto"/>
          </w:divBdr>
        </w:div>
        <w:div w:id="1938562946">
          <w:marLeft w:val="640"/>
          <w:marRight w:val="0"/>
          <w:marTop w:val="0"/>
          <w:marBottom w:val="0"/>
          <w:divBdr>
            <w:top w:val="none" w:sz="0" w:space="0" w:color="auto"/>
            <w:left w:val="none" w:sz="0" w:space="0" w:color="auto"/>
            <w:bottom w:val="none" w:sz="0" w:space="0" w:color="auto"/>
            <w:right w:val="none" w:sz="0" w:space="0" w:color="auto"/>
          </w:divBdr>
        </w:div>
        <w:div w:id="1953003824">
          <w:marLeft w:val="640"/>
          <w:marRight w:val="0"/>
          <w:marTop w:val="0"/>
          <w:marBottom w:val="0"/>
          <w:divBdr>
            <w:top w:val="none" w:sz="0" w:space="0" w:color="auto"/>
            <w:left w:val="none" w:sz="0" w:space="0" w:color="auto"/>
            <w:bottom w:val="none" w:sz="0" w:space="0" w:color="auto"/>
            <w:right w:val="none" w:sz="0" w:space="0" w:color="auto"/>
          </w:divBdr>
        </w:div>
        <w:div w:id="2060780432">
          <w:marLeft w:val="640"/>
          <w:marRight w:val="0"/>
          <w:marTop w:val="0"/>
          <w:marBottom w:val="0"/>
          <w:divBdr>
            <w:top w:val="none" w:sz="0" w:space="0" w:color="auto"/>
            <w:left w:val="none" w:sz="0" w:space="0" w:color="auto"/>
            <w:bottom w:val="none" w:sz="0" w:space="0" w:color="auto"/>
            <w:right w:val="none" w:sz="0" w:space="0" w:color="auto"/>
          </w:divBdr>
        </w:div>
        <w:div w:id="2141875240">
          <w:marLeft w:val="640"/>
          <w:marRight w:val="0"/>
          <w:marTop w:val="0"/>
          <w:marBottom w:val="0"/>
          <w:divBdr>
            <w:top w:val="none" w:sz="0" w:space="0" w:color="auto"/>
            <w:left w:val="none" w:sz="0" w:space="0" w:color="auto"/>
            <w:bottom w:val="none" w:sz="0" w:space="0" w:color="auto"/>
            <w:right w:val="none" w:sz="0" w:space="0" w:color="auto"/>
          </w:divBdr>
        </w:div>
      </w:divsChild>
    </w:div>
    <w:div w:id="1775513267">
      <w:marLeft w:val="640"/>
      <w:marRight w:val="0"/>
      <w:marTop w:val="0"/>
      <w:marBottom w:val="0"/>
      <w:divBdr>
        <w:top w:val="none" w:sz="0" w:space="0" w:color="auto"/>
        <w:left w:val="none" w:sz="0" w:space="0" w:color="auto"/>
        <w:bottom w:val="none" w:sz="0" w:space="0" w:color="auto"/>
        <w:right w:val="none" w:sz="0" w:space="0" w:color="auto"/>
      </w:divBdr>
    </w:div>
    <w:div w:id="1776515059">
      <w:bodyDiv w:val="1"/>
      <w:marLeft w:val="0"/>
      <w:marRight w:val="0"/>
      <w:marTop w:val="0"/>
      <w:marBottom w:val="0"/>
      <w:divBdr>
        <w:top w:val="none" w:sz="0" w:space="0" w:color="auto"/>
        <w:left w:val="none" w:sz="0" w:space="0" w:color="auto"/>
        <w:bottom w:val="none" w:sz="0" w:space="0" w:color="auto"/>
        <w:right w:val="none" w:sz="0" w:space="0" w:color="auto"/>
      </w:divBdr>
    </w:div>
    <w:div w:id="1776561248">
      <w:marLeft w:val="640"/>
      <w:marRight w:val="0"/>
      <w:marTop w:val="0"/>
      <w:marBottom w:val="0"/>
      <w:divBdr>
        <w:top w:val="none" w:sz="0" w:space="0" w:color="auto"/>
        <w:left w:val="none" w:sz="0" w:space="0" w:color="auto"/>
        <w:bottom w:val="none" w:sz="0" w:space="0" w:color="auto"/>
        <w:right w:val="none" w:sz="0" w:space="0" w:color="auto"/>
      </w:divBdr>
    </w:div>
    <w:div w:id="1776636409">
      <w:marLeft w:val="640"/>
      <w:marRight w:val="0"/>
      <w:marTop w:val="0"/>
      <w:marBottom w:val="0"/>
      <w:divBdr>
        <w:top w:val="none" w:sz="0" w:space="0" w:color="auto"/>
        <w:left w:val="none" w:sz="0" w:space="0" w:color="auto"/>
        <w:bottom w:val="none" w:sz="0" w:space="0" w:color="auto"/>
        <w:right w:val="none" w:sz="0" w:space="0" w:color="auto"/>
      </w:divBdr>
    </w:div>
    <w:div w:id="1779328601">
      <w:marLeft w:val="640"/>
      <w:marRight w:val="0"/>
      <w:marTop w:val="0"/>
      <w:marBottom w:val="0"/>
      <w:divBdr>
        <w:top w:val="none" w:sz="0" w:space="0" w:color="auto"/>
        <w:left w:val="none" w:sz="0" w:space="0" w:color="auto"/>
        <w:bottom w:val="none" w:sz="0" w:space="0" w:color="auto"/>
        <w:right w:val="none" w:sz="0" w:space="0" w:color="auto"/>
      </w:divBdr>
    </w:div>
    <w:div w:id="1791434975">
      <w:marLeft w:val="640"/>
      <w:marRight w:val="0"/>
      <w:marTop w:val="0"/>
      <w:marBottom w:val="0"/>
      <w:divBdr>
        <w:top w:val="none" w:sz="0" w:space="0" w:color="auto"/>
        <w:left w:val="none" w:sz="0" w:space="0" w:color="auto"/>
        <w:bottom w:val="none" w:sz="0" w:space="0" w:color="auto"/>
        <w:right w:val="none" w:sz="0" w:space="0" w:color="auto"/>
      </w:divBdr>
    </w:div>
    <w:div w:id="1796102315">
      <w:bodyDiv w:val="1"/>
      <w:marLeft w:val="0"/>
      <w:marRight w:val="0"/>
      <w:marTop w:val="0"/>
      <w:marBottom w:val="0"/>
      <w:divBdr>
        <w:top w:val="none" w:sz="0" w:space="0" w:color="auto"/>
        <w:left w:val="none" w:sz="0" w:space="0" w:color="auto"/>
        <w:bottom w:val="none" w:sz="0" w:space="0" w:color="auto"/>
        <w:right w:val="none" w:sz="0" w:space="0" w:color="auto"/>
      </w:divBdr>
    </w:div>
    <w:div w:id="1796751892">
      <w:marLeft w:val="640"/>
      <w:marRight w:val="0"/>
      <w:marTop w:val="0"/>
      <w:marBottom w:val="0"/>
      <w:divBdr>
        <w:top w:val="none" w:sz="0" w:space="0" w:color="auto"/>
        <w:left w:val="none" w:sz="0" w:space="0" w:color="auto"/>
        <w:bottom w:val="none" w:sz="0" w:space="0" w:color="auto"/>
        <w:right w:val="none" w:sz="0" w:space="0" w:color="auto"/>
      </w:divBdr>
    </w:div>
    <w:div w:id="1803766637">
      <w:bodyDiv w:val="1"/>
      <w:marLeft w:val="0"/>
      <w:marRight w:val="0"/>
      <w:marTop w:val="0"/>
      <w:marBottom w:val="0"/>
      <w:divBdr>
        <w:top w:val="none" w:sz="0" w:space="0" w:color="auto"/>
        <w:left w:val="none" w:sz="0" w:space="0" w:color="auto"/>
        <w:bottom w:val="none" w:sz="0" w:space="0" w:color="auto"/>
        <w:right w:val="none" w:sz="0" w:space="0" w:color="auto"/>
      </w:divBdr>
      <w:divsChild>
        <w:div w:id="28729523">
          <w:marLeft w:val="640"/>
          <w:marRight w:val="0"/>
          <w:marTop w:val="0"/>
          <w:marBottom w:val="0"/>
          <w:divBdr>
            <w:top w:val="none" w:sz="0" w:space="0" w:color="auto"/>
            <w:left w:val="none" w:sz="0" w:space="0" w:color="auto"/>
            <w:bottom w:val="none" w:sz="0" w:space="0" w:color="auto"/>
            <w:right w:val="none" w:sz="0" w:space="0" w:color="auto"/>
          </w:divBdr>
        </w:div>
        <w:div w:id="65222995">
          <w:marLeft w:val="640"/>
          <w:marRight w:val="0"/>
          <w:marTop w:val="0"/>
          <w:marBottom w:val="0"/>
          <w:divBdr>
            <w:top w:val="none" w:sz="0" w:space="0" w:color="auto"/>
            <w:left w:val="none" w:sz="0" w:space="0" w:color="auto"/>
            <w:bottom w:val="none" w:sz="0" w:space="0" w:color="auto"/>
            <w:right w:val="none" w:sz="0" w:space="0" w:color="auto"/>
          </w:divBdr>
        </w:div>
        <w:div w:id="89936496">
          <w:marLeft w:val="640"/>
          <w:marRight w:val="0"/>
          <w:marTop w:val="0"/>
          <w:marBottom w:val="0"/>
          <w:divBdr>
            <w:top w:val="none" w:sz="0" w:space="0" w:color="auto"/>
            <w:left w:val="none" w:sz="0" w:space="0" w:color="auto"/>
            <w:bottom w:val="none" w:sz="0" w:space="0" w:color="auto"/>
            <w:right w:val="none" w:sz="0" w:space="0" w:color="auto"/>
          </w:divBdr>
        </w:div>
        <w:div w:id="111285567">
          <w:marLeft w:val="640"/>
          <w:marRight w:val="0"/>
          <w:marTop w:val="0"/>
          <w:marBottom w:val="0"/>
          <w:divBdr>
            <w:top w:val="none" w:sz="0" w:space="0" w:color="auto"/>
            <w:left w:val="none" w:sz="0" w:space="0" w:color="auto"/>
            <w:bottom w:val="none" w:sz="0" w:space="0" w:color="auto"/>
            <w:right w:val="none" w:sz="0" w:space="0" w:color="auto"/>
          </w:divBdr>
        </w:div>
        <w:div w:id="139228087">
          <w:marLeft w:val="640"/>
          <w:marRight w:val="0"/>
          <w:marTop w:val="0"/>
          <w:marBottom w:val="0"/>
          <w:divBdr>
            <w:top w:val="none" w:sz="0" w:space="0" w:color="auto"/>
            <w:left w:val="none" w:sz="0" w:space="0" w:color="auto"/>
            <w:bottom w:val="none" w:sz="0" w:space="0" w:color="auto"/>
            <w:right w:val="none" w:sz="0" w:space="0" w:color="auto"/>
          </w:divBdr>
        </w:div>
        <w:div w:id="160046246">
          <w:marLeft w:val="640"/>
          <w:marRight w:val="0"/>
          <w:marTop w:val="0"/>
          <w:marBottom w:val="0"/>
          <w:divBdr>
            <w:top w:val="none" w:sz="0" w:space="0" w:color="auto"/>
            <w:left w:val="none" w:sz="0" w:space="0" w:color="auto"/>
            <w:bottom w:val="none" w:sz="0" w:space="0" w:color="auto"/>
            <w:right w:val="none" w:sz="0" w:space="0" w:color="auto"/>
          </w:divBdr>
        </w:div>
        <w:div w:id="175778713">
          <w:marLeft w:val="640"/>
          <w:marRight w:val="0"/>
          <w:marTop w:val="0"/>
          <w:marBottom w:val="0"/>
          <w:divBdr>
            <w:top w:val="none" w:sz="0" w:space="0" w:color="auto"/>
            <w:left w:val="none" w:sz="0" w:space="0" w:color="auto"/>
            <w:bottom w:val="none" w:sz="0" w:space="0" w:color="auto"/>
            <w:right w:val="none" w:sz="0" w:space="0" w:color="auto"/>
          </w:divBdr>
        </w:div>
        <w:div w:id="178128910">
          <w:marLeft w:val="640"/>
          <w:marRight w:val="0"/>
          <w:marTop w:val="0"/>
          <w:marBottom w:val="0"/>
          <w:divBdr>
            <w:top w:val="none" w:sz="0" w:space="0" w:color="auto"/>
            <w:left w:val="none" w:sz="0" w:space="0" w:color="auto"/>
            <w:bottom w:val="none" w:sz="0" w:space="0" w:color="auto"/>
            <w:right w:val="none" w:sz="0" w:space="0" w:color="auto"/>
          </w:divBdr>
        </w:div>
        <w:div w:id="178159184">
          <w:marLeft w:val="640"/>
          <w:marRight w:val="0"/>
          <w:marTop w:val="0"/>
          <w:marBottom w:val="0"/>
          <w:divBdr>
            <w:top w:val="none" w:sz="0" w:space="0" w:color="auto"/>
            <w:left w:val="none" w:sz="0" w:space="0" w:color="auto"/>
            <w:bottom w:val="none" w:sz="0" w:space="0" w:color="auto"/>
            <w:right w:val="none" w:sz="0" w:space="0" w:color="auto"/>
          </w:divBdr>
        </w:div>
        <w:div w:id="186868270">
          <w:marLeft w:val="640"/>
          <w:marRight w:val="0"/>
          <w:marTop w:val="0"/>
          <w:marBottom w:val="0"/>
          <w:divBdr>
            <w:top w:val="none" w:sz="0" w:space="0" w:color="auto"/>
            <w:left w:val="none" w:sz="0" w:space="0" w:color="auto"/>
            <w:bottom w:val="none" w:sz="0" w:space="0" w:color="auto"/>
            <w:right w:val="none" w:sz="0" w:space="0" w:color="auto"/>
          </w:divBdr>
        </w:div>
        <w:div w:id="190077456">
          <w:marLeft w:val="640"/>
          <w:marRight w:val="0"/>
          <w:marTop w:val="0"/>
          <w:marBottom w:val="0"/>
          <w:divBdr>
            <w:top w:val="none" w:sz="0" w:space="0" w:color="auto"/>
            <w:left w:val="none" w:sz="0" w:space="0" w:color="auto"/>
            <w:bottom w:val="none" w:sz="0" w:space="0" w:color="auto"/>
            <w:right w:val="none" w:sz="0" w:space="0" w:color="auto"/>
          </w:divBdr>
        </w:div>
        <w:div w:id="220794261">
          <w:marLeft w:val="640"/>
          <w:marRight w:val="0"/>
          <w:marTop w:val="0"/>
          <w:marBottom w:val="0"/>
          <w:divBdr>
            <w:top w:val="none" w:sz="0" w:space="0" w:color="auto"/>
            <w:left w:val="none" w:sz="0" w:space="0" w:color="auto"/>
            <w:bottom w:val="none" w:sz="0" w:space="0" w:color="auto"/>
            <w:right w:val="none" w:sz="0" w:space="0" w:color="auto"/>
          </w:divBdr>
        </w:div>
        <w:div w:id="240795146">
          <w:marLeft w:val="640"/>
          <w:marRight w:val="0"/>
          <w:marTop w:val="0"/>
          <w:marBottom w:val="0"/>
          <w:divBdr>
            <w:top w:val="none" w:sz="0" w:space="0" w:color="auto"/>
            <w:left w:val="none" w:sz="0" w:space="0" w:color="auto"/>
            <w:bottom w:val="none" w:sz="0" w:space="0" w:color="auto"/>
            <w:right w:val="none" w:sz="0" w:space="0" w:color="auto"/>
          </w:divBdr>
        </w:div>
        <w:div w:id="266231484">
          <w:marLeft w:val="640"/>
          <w:marRight w:val="0"/>
          <w:marTop w:val="0"/>
          <w:marBottom w:val="0"/>
          <w:divBdr>
            <w:top w:val="none" w:sz="0" w:space="0" w:color="auto"/>
            <w:left w:val="none" w:sz="0" w:space="0" w:color="auto"/>
            <w:bottom w:val="none" w:sz="0" w:space="0" w:color="auto"/>
            <w:right w:val="none" w:sz="0" w:space="0" w:color="auto"/>
          </w:divBdr>
        </w:div>
        <w:div w:id="290869944">
          <w:marLeft w:val="640"/>
          <w:marRight w:val="0"/>
          <w:marTop w:val="0"/>
          <w:marBottom w:val="0"/>
          <w:divBdr>
            <w:top w:val="none" w:sz="0" w:space="0" w:color="auto"/>
            <w:left w:val="none" w:sz="0" w:space="0" w:color="auto"/>
            <w:bottom w:val="none" w:sz="0" w:space="0" w:color="auto"/>
            <w:right w:val="none" w:sz="0" w:space="0" w:color="auto"/>
          </w:divBdr>
        </w:div>
        <w:div w:id="344357856">
          <w:marLeft w:val="640"/>
          <w:marRight w:val="0"/>
          <w:marTop w:val="0"/>
          <w:marBottom w:val="0"/>
          <w:divBdr>
            <w:top w:val="none" w:sz="0" w:space="0" w:color="auto"/>
            <w:left w:val="none" w:sz="0" w:space="0" w:color="auto"/>
            <w:bottom w:val="none" w:sz="0" w:space="0" w:color="auto"/>
            <w:right w:val="none" w:sz="0" w:space="0" w:color="auto"/>
          </w:divBdr>
        </w:div>
        <w:div w:id="360786519">
          <w:marLeft w:val="640"/>
          <w:marRight w:val="0"/>
          <w:marTop w:val="0"/>
          <w:marBottom w:val="0"/>
          <w:divBdr>
            <w:top w:val="none" w:sz="0" w:space="0" w:color="auto"/>
            <w:left w:val="none" w:sz="0" w:space="0" w:color="auto"/>
            <w:bottom w:val="none" w:sz="0" w:space="0" w:color="auto"/>
            <w:right w:val="none" w:sz="0" w:space="0" w:color="auto"/>
          </w:divBdr>
        </w:div>
        <w:div w:id="423036826">
          <w:marLeft w:val="640"/>
          <w:marRight w:val="0"/>
          <w:marTop w:val="0"/>
          <w:marBottom w:val="0"/>
          <w:divBdr>
            <w:top w:val="none" w:sz="0" w:space="0" w:color="auto"/>
            <w:left w:val="none" w:sz="0" w:space="0" w:color="auto"/>
            <w:bottom w:val="none" w:sz="0" w:space="0" w:color="auto"/>
            <w:right w:val="none" w:sz="0" w:space="0" w:color="auto"/>
          </w:divBdr>
        </w:div>
        <w:div w:id="427045977">
          <w:marLeft w:val="640"/>
          <w:marRight w:val="0"/>
          <w:marTop w:val="0"/>
          <w:marBottom w:val="0"/>
          <w:divBdr>
            <w:top w:val="none" w:sz="0" w:space="0" w:color="auto"/>
            <w:left w:val="none" w:sz="0" w:space="0" w:color="auto"/>
            <w:bottom w:val="none" w:sz="0" w:space="0" w:color="auto"/>
            <w:right w:val="none" w:sz="0" w:space="0" w:color="auto"/>
          </w:divBdr>
        </w:div>
        <w:div w:id="449202440">
          <w:marLeft w:val="640"/>
          <w:marRight w:val="0"/>
          <w:marTop w:val="0"/>
          <w:marBottom w:val="0"/>
          <w:divBdr>
            <w:top w:val="none" w:sz="0" w:space="0" w:color="auto"/>
            <w:left w:val="none" w:sz="0" w:space="0" w:color="auto"/>
            <w:bottom w:val="none" w:sz="0" w:space="0" w:color="auto"/>
            <w:right w:val="none" w:sz="0" w:space="0" w:color="auto"/>
          </w:divBdr>
        </w:div>
        <w:div w:id="509218062">
          <w:marLeft w:val="640"/>
          <w:marRight w:val="0"/>
          <w:marTop w:val="0"/>
          <w:marBottom w:val="0"/>
          <w:divBdr>
            <w:top w:val="none" w:sz="0" w:space="0" w:color="auto"/>
            <w:left w:val="none" w:sz="0" w:space="0" w:color="auto"/>
            <w:bottom w:val="none" w:sz="0" w:space="0" w:color="auto"/>
            <w:right w:val="none" w:sz="0" w:space="0" w:color="auto"/>
          </w:divBdr>
        </w:div>
        <w:div w:id="582488809">
          <w:marLeft w:val="640"/>
          <w:marRight w:val="0"/>
          <w:marTop w:val="0"/>
          <w:marBottom w:val="0"/>
          <w:divBdr>
            <w:top w:val="none" w:sz="0" w:space="0" w:color="auto"/>
            <w:left w:val="none" w:sz="0" w:space="0" w:color="auto"/>
            <w:bottom w:val="none" w:sz="0" w:space="0" w:color="auto"/>
            <w:right w:val="none" w:sz="0" w:space="0" w:color="auto"/>
          </w:divBdr>
        </w:div>
        <w:div w:id="659237184">
          <w:marLeft w:val="640"/>
          <w:marRight w:val="0"/>
          <w:marTop w:val="0"/>
          <w:marBottom w:val="0"/>
          <w:divBdr>
            <w:top w:val="none" w:sz="0" w:space="0" w:color="auto"/>
            <w:left w:val="none" w:sz="0" w:space="0" w:color="auto"/>
            <w:bottom w:val="none" w:sz="0" w:space="0" w:color="auto"/>
            <w:right w:val="none" w:sz="0" w:space="0" w:color="auto"/>
          </w:divBdr>
        </w:div>
        <w:div w:id="659891559">
          <w:marLeft w:val="640"/>
          <w:marRight w:val="0"/>
          <w:marTop w:val="0"/>
          <w:marBottom w:val="0"/>
          <w:divBdr>
            <w:top w:val="none" w:sz="0" w:space="0" w:color="auto"/>
            <w:left w:val="none" w:sz="0" w:space="0" w:color="auto"/>
            <w:bottom w:val="none" w:sz="0" w:space="0" w:color="auto"/>
            <w:right w:val="none" w:sz="0" w:space="0" w:color="auto"/>
          </w:divBdr>
        </w:div>
        <w:div w:id="675301523">
          <w:marLeft w:val="640"/>
          <w:marRight w:val="0"/>
          <w:marTop w:val="0"/>
          <w:marBottom w:val="0"/>
          <w:divBdr>
            <w:top w:val="none" w:sz="0" w:space="0" w:color="auto"/>
            <w:left w:val="none" w:sz="0" w:space="0" w:color="auto"/>
            <w:bottom w:val="none" w:sz="0" w:space="0" w:color="auto"/>
            <w:right w:val="none" w:sz="0" w:space="0" w:color="auto"/>
          </w:divBdr>
        </w:div>
        <w:div w:id="699861021">
          <w:marLeft w:val="640"/>
          <w:marRight w:val="0"/>
          <w:marTop w:val="0"/>
          <w:marBottom w:val="0"/>
          <w:divBdr>
            <w:top w:val="none" w:sz="0" w:space="0" w:color="auto"/>
            <w:left w:val="none" w:sz="0" w:space="0" w:color="auto"/>
            <w:bottom w:val="none" w:sz="0" w:space="0" w:color="auto"/>
            <w:right w:val="none" w:sz="0" w:space="0" w:color="auto"/>
          </w:divBdr>
        </w:div>
        <w:div w:id="711929948">
          <w:marLeft w:val="640"/>
          <w:marRight w:val="0"/>
          <w:marTop w:val="0"/>
          <w:marBottom w:val="0"/>
          <w:divBdr>
            <w:top w:val="none" w:sz="0" w:space="0" w:color="auto"/>
            <w:left w:val="none" w:sz="0" w:space="0" w:color="auto"/>
            <w:bottom w:val="none" w:sz="0" w:space="0" w:color="auto"/>
            <w:right w:val="none" w:sz="0" w:space="0" w:color="auto"/>
          </w:divBdr>
        </w:div>
        <w:div w:id="714164762">
          <w:marLeft w:val="640"/>
          <w:marRight w:val="0"/>
          <w:marTop w:val="0"/>
          <w:marBottom w:val="0"/>
          <w:divBdr>
            <w:top w:val="none" w:sz="0" w:space="0" w:color="auto"/>
            <w:left w:val="none" w:sz="0" w:space="0" w:color="auto"/>
            <w:bottom w:val="none" w:sz="0" w:space="0" w:color="auto"/>
            <w:right w:val="none" w:sz="0" w:space="0" w:color="auto"/>
          </w:divBdr>
        </w:div>
        <w:div w:id="858396113">
          <w:marLeft w:val="640"/>
          <w:marRight w:val="0"/>
          <w:marTop w:val="0"/>
          <w:marBottom w:val="0"/>
          <w:divBdr>
            <w:top w:val="none" w:sz="0" w:space="0" w:color="auto"/>
            <w:left w:val="none" w:sz="0" w:space="0" w:color="auto"/>
            <w:bottom w:val="none" w:sz="0" w:space="0" w:color="auto"/>
            <w:right w:val="none" w:sz="0" w:space="0" w:color="auto"/>
          </w:divBdr>
        </w:div>
        <w:div w:id="900561389">
          <w:marLeft w:val="640"/>
          <w:marRight w:val="0"/>
          <w:marTop w:val="0"/>
          <w:marBottom w:val="0"/>
          <w:divBdr>
            <w:top w:val="none" w:sz="0" w:space="0" w:color="auto"/>
            <w:left w:val="none" w:sz="0" w:space="0" w:color="auto"/>
            <w:bottom w:val="none" w:sz="0" w:space="0" w:color="auto"/>
            <w:right w:val="none" w:sz="0" w:space="0" w:color="auto"/>
          </w:divBdr>
        </w:div>
        <w:div w:id="908812526">
          <w:marLeft w:val="640"/>
          <w:marRight w:val="0"/>
          <w:marTop w:val="0"/>
          <w:marBottom w:val="0"/>
          <w:divBdr>
            <w:top w:val="none" w:sz="0" w:space="0" w:color="auto"/>
            <w:left w:val="none" w:sz="0" w:space="0" w:color="auto"/>
            <w:bottom w:val="none" w:sz="0" w:space="0" w:color="auto"/>
            <w:right w:val="none" w:sz="0" w:space="0" w:color="auto"/>
          </w:divBdr>
        </w:div>
        <w:div w:id="916090878">
          <w:marLeft w:val="640"/>
          <w:marRight w:val="0"/>
          <w:marTop w:val="0"/>
          <w:marBottom w:val="0"/>
          <w:divBdr>
            <w:top w:val="none" w:sz="0" w:space="0" w:color="auto"/>
            <w:left w:val="none" w:sz="0" w:space="0" w:color="auto"/>
            <w:bottom w:val="none" w:sz="0" w:space="0" w:color="auto"/>
            <w:right w:val="none" w:sz="0" w:space="0" w:color="auto"/>
          </w:divBdr>
        </w:div>
        <w:div w:id="916404735">
          <w:marLeft w:val="640"/>
          <w:marRight w:val="0"/>
          <w:marTop w:val="0"/>
          <w:marBottom w:val="0"/>
          <w:divBdr>
            <w:top w:val="none" w:sz="0" w:space="0" w:color="auto"/>
            <w:left w:val="none" w:sz="0" w:space="0" w:color="auto"/>
            <w:bottom w:val="none" w:sz="0" w:space="0" w:color="auto"/>
            <w:right w:val="none" w:sz="0" w:space="0" w:color="auto"/>
          </w:divBdr>
        </w:div>
        <w:div w:id="1001080836">
          <w:marLeft w:val="640"/>
          <w:marRight w:val="0"/>
          <w:marTop w:val="0"/>
          <w:marBottom w:val="0"/>
          <w:divBdr>
            <w:top w:val="none" w:sz="0" w:space="0" w:color="auto"/>
            <w:left w:val="none" w:sz="0" w:space="0" w:color="auto"/>
            <w:bottom w:val="none" w:sz="0" w:space="0" w:color="auto"/>
            <w:right w:val="none" w:sz="0" w:space="0" w:color="auto"/>
          </w:divBdr>
        </w:div>
        <w:div w:id="1013610157">
          <w:marLeft w:val="640"/>
          <w:marRight w:val="0"/>
          <w:marTop w:val="0"/>
          <w:marBottom w:val="0"/>
          <w:divBdr>
            <w:top w:val="none" w:sz="0" w:space="0" w:color="auto"/>
            <w:left w:val="none" w:sz="0" w:space="0" w:color="auto"/>
            <w:bottom w:val="none" w:sz="0" w:space="0" w:color="auto"/>
            <w:right w:val="none" w:sz="0" w:space="0" w:color="auto"/>
          </w:divBdr>
        </w:div>
        <w:div w:id="1055471632">
          <w:marLeft w:val="640"/>
          <w:marRight w:val="0"/>
          <w:marTop w:val="0"/>
          <w:marBottom w:val="0"/>
          <w:divBdr>
            <w:top w:val="none" w:sz="0" w:space="0" w:color="auto"/>
            <w:left w:val="none" w:sz="0" w:space="0" w:color="auto"/>
            <w:bottom w:val="none" w:sz="0" w:space="0" w:color="auto"/>
            <w:right w:val="none" w:sz="0" w:space="0" w:color="auto"/>
          </w:divBdr>
        </w:div>
        <w:div w:id="1061102087">
          <w:marLeft w:val="640"/>
          <w:marRight w:val="0"/>
          <w:marTop w:val="0"/>
          <w:marBottom w:val="0"/>
          <w:divBdr>
            <w:top w:val="none" w:sz="0" w:space="0" w:color="auto"/>
            <w:left w:val="none" w:sz="0" w:space="0" w:color="auto"/>
            <w:bottom w:val="none" w:sz="0" w:space="0" w:color="auto"/>
            <w:right w:val="none" w:sz="0" w:space="0" w:color="auto"/>
          </w:divBdr>
        </w:div>
        <w:div w:id="1073546923">
          <w:marLeft w:val="640"/>
          <w:marRight w:val="0"/>
          <w:marTop w:val="0"/>
          <w:marBottom w:val="0"/>
          <w:divBdr>
            <w:top w:val="none" w:sz="0" w:space="0" w:color="auto"/>
            <w:left w:val="none" w:sz="0" w:space="0" w:color="auto"/>
            <w:bottom w:val="none" w:sz="0" w:space="0" w:color="auto"/>
            <w:right w:val="none" w:sz="0" w:space="0" w:color="auto"/>
          </w:divBdr>
        </w:div>
        <w:div w:id="1207831857">
          <w:marLeft w:val="640"/>
          <w:marRight w:val="0"/>
          <w:marTop w:val="0"/>
          <w:marBottom w:val="0"/>
          <w:divBdr>
            <w:top w:val="none" w:sz="0" w:space="0" w:color="auto"/>
            <w:left w:val="none" w:sz="0" w:space="0" w:color="auto"/>
            <w:bottom w:val="none" w:sz="0" w:space="0" w:color="auto"/>
            <w:right w:val="none" w:sz="0" w:space="0" w:color="auto"/>
          </w:divBdr>
        </w:div>
        <w:div w:id="1256286012">
          <w:marLeft w:val="640"/>
          <w:marRight w:val="0"/>
          <w:marTop w:val="0"/>
          <w:marBottom w:val="0"/>
          <w:divBdr>
            <w:top w:val="none" w:sz="0" w:space="0" w:color="auto"/>
            <w:left w:val="none" w:sz="0" w:space="0" w:color="auto"/>
            <w:bottom w:val="none" w:sz="0" w:space="0" w:color="auto"/>
            <w:right w:val="none" w:sz="0" w:space="0" w:color="auto"/>
          </w:divBdr>
        </w:div>
        <w:div w:id="1258439484">
          <w:marLeft w:val="640"/>
          <w:marRight w:val="0"/>
          <w:marTop w:val="0"/>
          <w:marBottom w:val="0"/>
          <w:divBdr>
            <w:top w:val="none" w:sz="0" w:space="0" w:color="auto"/>
            <w:left w:val="none" w:sz="0" w:space="0" w:color="auto"/>
            <w:bottom w:val="none" w:sz="0" w:space="0" w:color="auto"/>
            <w:right w:val="none" w:sz="0" w:space="0" w:color="auto"/>
          </w:divBdr>
        </w:div>
        <w:div w:id="1320885366">
          <w:marLeft w:val="640"/>
          <w:marRight w:val="0"/>
          <w:marTop w:val="0"/>
          <w:marBottom w:val="0"/>
          <w:divBdr>
            <w:top w:val="none" w:sz="0" w:space="0" w:color="auto"/>
            <w:left w:val="none" w:sz="0" w:space="0" w:color="auto"/>
            <w:bottom w:val="none" w:sz="0" w:space="0" w:color="auto"/>
            <w:right w:val="none" w:sz="0" w:space="0" w:color="auto"/>
          </w:divBdr>
        </w:div>
        <w:div w:id="1347059524">
          <w:marLeft w:val="640"/>
          <w:marRight w:val="0"/>
          <w:marTop w:val="0"/>
          <w:marBottom w:val="0"/>
          <w:divBdr>
            <w:top w:val="none" w:sz="0" w:space="0" w:color="auto"/>
            <w:left w:val="none" w:sz="0" w:space="0" w:color="auto"/>
            <w:bottom w:val="none" w:sz="0" w:space="0" w:color="auto"/>
            <w:right w:val="none" w:sz="0" w:space="0" w:color="auto"/>
          </w:divBdr>
        </w:div>
        <w:div w:id="1427386679">
          <w:marLeft w:val="640"/>
          <w:marRight w:val="0"/>
          <w:marTop w:val="0"/>
          <w:marBottom w:val="0"/>
          <w:divBdr>
            <w:top w:val="none" w:sz="0" w:space="0" w:color="auto"/>
            <w:left w:val="none" w:sz="0" w:space="0" w:color="auto"/>
            <w:bottom w:val="none" w:sz="0" w:space="0" w:color="auto"/>
            <w:right w:val="none" w:sz="0" w:space="0" w:color="auto"/>
          </w:divBdr>
        </w:div>
        <w:div w:id="1441800006">
          <w:marLeft w:val="640"/>
          <w:marRight w:val="0"/>
          <w:marTop w:val="0"/>
          <w:marBottom w:val="0"/>
          <w:divBdr>
            <w:top w:val="none" w:sz="0" w:space="0" w:color="auto"/>
            <w:left w:val="none" w:sz="0" w:space="0" w:color="auto"/>
            <w:bottom w:val="none" w:sz="0" w:space="0" w:color="auto"/>
            <w:right w:val="none" w:sz="0" w:space="0" w:color="auto"/>
          </w:divBdr>
        </w:div>
        <w:div w:id="1447847694">
          <w:marLeft w:val="640"/>
          <w:marRight w:val="0"/>
          <w:marTop w:val="0"/>
          <w:marBottom w:val="0"/>
          <w:divBdr>
            <w:top w:val="none" w:sz="0" w:space="0" w:color="auto"/>
            <w:left w:val="none" w:sz="0" w:space="0" w:color="auto"/>
            <w:bottom w:val="none" w:sz="0" w:space="0" w:color="auto"/>
            <w:right w:val="none" w:sz="0" w:space="0" w:color="auto"/>
          </w:divBdr>
        </w:div>
        <w:div w:id="1496799737">
          <w:marLeft w:val="640"/>
          <w:marRight w:val="0"/>
          <w:marTop w:val="0"/>
          <w:marBottom w:val="0"/>
          <w:divBdr>
            <w:top w:val="none" w:sz="0" w:space="0" w:color="auto"/>
            <w:left w:val="none" w:sz="0" w:space="0" w:color="auto"/>
            <w:bottom w:val="none" w:sz="0" w:space="0" w:color="auto"/>
            <w:right w:val="none" w:sz="0" w:space="0" w:color="auto"/>
          </w:divBdr>
        </w:div>
        <w:div w:id="1507163169">
          <w:marLeft w:val="640"/>
          <w:marRight w:val="0"/>
          <w:marTop w:val="0"/>
          <w:marBottom w:val="0"/>
          <w:divBdr>
            <w:top w:val="none" w:sz="0" w:space="0" w:color="auto"/>
            <w:left w:val="none" w:sz="0" w:space="0" w:color="auto"/>
            <w:bottom w:val="none" w:sz="0" w:space="0" w:color="auto"/>
            <w:right w:val="none" w:sz="0" w:space="0" w:color="auto"/>
          </w:divBdr>
        </w:div>
        <w:div w:id="1535268176">
          <w:marLeft w:val="640"/>
          <w:marRight w:val="0"/>
          <w:marTop w:val="0"/>
          <w:marBottom w:val="0"/>
          <w:divBdr>
            <w:top w:val="none" w:sz="0" w:space="0" w:color="auto"/>
            <w:left w:val="none" w:sz="0" w:space="0" w:color="auto"/>
            <w:bottom w:val="none" w:sz="0" w:space="0" w:color="auto"/>
            <w:right w:val="none" w:sz="0" w:space="0" w:color="auto"/>
          </w:divBdr>
        </w:div>
        <w:div w:id="1543441970">
          <w:marLeft w:val="640"/>
          <w:marRight w:val="0"/>
          <w:marTop w:val="0"/>
          <w:marBottom w:val="0"/>
          <w:divBdr>
            <w:top w:val="none" w:sz="0" w:space="0" w:color="auto"/>
            <w:left w:val="none" w:sz="0" w:space="0" w:color="auto"/>
            <w:bottom w:val="none" w:sz="0" w:space="0" w:color="auto"/>
            <w:right w:val="none" w:sz="0" w:space="0" w:color="auto"/>
          </w:divBdr>
        </w:div>
        <w:div w:id="1617063091">
          <w:marLeft w:val="640"/>
          <w:marRight w:val="0"/>
          <w:marTop w:val="0"/>
          <w:marBottom w:val="0"/>
          <w:divBdr>
            <w:top w:val="none" w:sz="0" w:space="0" w:color="auto"/>
            <w:left w:val="none" w:sz="0" w:space="0" w:color="auto"/>
            <w:bottom w:val="none" w:sz="0" w:space="0" w:color="auto"/>
            <w:right w:val="none" w:sz="0" w:space="0" w:color="auto"/>
          </w:divBdr>
        </w:div>
        <w:div w:id="1646349375">
          <w:marLeft w:val="640"/>
          <w:marRight w:val="0"/>
          <w:marTop w:val="0"/>
          <w:marBottom w:val="0"/>
          <w:divBdr>
            <w:top w:val="none" w:sz="0" w:space="0" w:color="auto"/>
            <w:left w:val="none" w:sz="0" w:space="0" w:color="auto"/>
            <w:bottom w:val="none" w:sz="0" w:space="0" w:color="auto"/>
            <w:right w:val="none" w:sz="0" w:space="0" w:color="auto"/>
          </w:divBdr>
        </w:div>
        <w:div w:id="1699158542">
          <w:marLeft w:val="640"/>
          <w:marRight w:val="0"/>
          <w:marTop w:val="0"/>
          <w:marBottom w:val="0"/>
          <w:divBdr>
            <w:top w:val="none" w:sz="0" w:space="0" w:color="auto"/>
            <w:left w:val="none" w:sz="0" w:space="0" w:color="auto"/>
            <w:bottom w:val="none" w:sz="0" w:space="0" w:color="auto"/>
            <w:right w:val="none" w:sz="0" w:space="0" w:color="auto"/>
          </w:divBdr>
        </w:div>
        <w:div w:id="1738934276">
          <w:marLeft w:val="640"/>
          <w:marRight w:val="0"/>
          <w:marTop w:val="0"/>
          <w:marBottom w:val="0"/>
          <w:divBdr>
            <w:top w:val="none" w:sz="0" w:space="0" w:color="auto"/>
            <w:left w:val="none" w:sz="0" w:space="0" w:color="auto"/>
            <w:bottom w:val="none" w:sz="0" w:space="0" w:color="auto"/>
            <w:right w:val="none" w:sz="0" w:space="0" w:color="auto"/>
          </w:divBdr>
        </w:div>
        <w:div w:id="1745491395">
          <w:marLeft w:val="640"/>
          <w:marRight w:val="0"/>
          <w:marTop w:val="0"/>
          <w:marBottom w:val="0"/>
          <w:divBdr>
            <w:top w:val="none" w:sz="0" w:space="0" w:color="auto"/>
            <w:left w:val="none" w:sz="0" w:space="0" w:color="auto"/>
            <w:bottom w:val="none" w:sz="0" w:space="0" w:color="auto"/>
            <w:right w:val="none" w:sz="0" w:space="0" w:color="auto"/>
          </w:divBdr>
        </w:div>
        <w:div w:id="1779106203">
          <w:marLeft w:val="640"/>
          <w:marRight w:val="0"/>
          <w:marTop w:val="0"/>
          <w:marBottom w:val="0"/>
          <w:divBdr>
            <w:top w:val="none" w:sz="0" w:space="0" w:color="auto"/>
            <w:left w:val="none" w:sz="0" w:space="0" w:color="auto"/>
            <w:bottom w:val="none" w:sz="0" w:space="0" w:color="auto"/>
            <w:right w:val="none" w:sz="0" w:space="0" w:color="auto"/>
          </w:divBdr>
        </w:div>
        <w:div w:id="1843548482">
          <w:marLeft w:val="640"/>
          <w:marRight w:val="0"/>
          <w:marTop w:val="0"/>
          <w:marBottom w:val="0"/>
          <w:divBdr>
            <w:top w:val="none" w:sz="0" w:space="0" w:color="auto"/>
            <w:left w:val="none" w:sz="0" w:space="0" w:color="auto"/>
            <w:bottom w:val="none" w:sz="0" w:space="0" w:color="auto"/>
            <w:right w:val="none" w:sz="0" w:space="0" w:color="auto"/>
          </w:divBdr>
        </w:div>
        <w:div w:id="1879000778">
          <w:marLeft w:val="640"/>
          <w:marRight w:val="0"/>
          <w:marTop w:val="0"/>
          <w:marBottom w:val="0"/>
          <w:divBdr>
            <w:top w:val="none" w:sz="0" w:space="0" w:color="auto"/>
            <w:left w:val="none" w:sz="0" w:space="0" w:color="auto"/>
            <w:bottom w:val="none" w:sz="0" w:space="0" w:color="auto"/>
            <w:right w:val="none" w:sz="0" w:space="0" w:color="auto"/>
          </w:divBdr>
        </w:div>
        <w:div w:id="1926037652">
          <w:marLeft w:val="640"/>
          <w:marRight w:val="0"/>
          <w:marTop w:val="0"/>
          <w:marBottom w:val="0"/>
          <w:divBdr>
            <w:top w:val="none" w:sz="0" w:space="0" w:color="auto"/>
            <w:left w:val="none" w:sz="0" w:space="0" w:color="auto"/>
            <w:bottom w:val="none" w:sz="0" w:space="0" w:color="auto"/>
            <w:right w:val="none" w:sz="0" w:space="0" w:color="auto"/>
          </w:divBdr>
        </w:div>
        <w:div w:id="1936741667">
          <w:marLeft w:val="640"/>
          <w:marRight w:val="0"/>
          <w:marTop w:val="0"/>
          <w:marBottom w:val="0"/>
          <w:divBdr>
            <w:top w:val="none" w:sz="0" w:space="0" w:color="auto"/>
            <w:left w:val="none" w:sz="0" w:space="0" w:color="auto"/>
            <w:bottom w:val="none" w:sz="0" w:space="0" w:color="auto"/>
            <w:right w:val="none" w:sz="0" w:space="0" w:color="auto"/>
          </w:divBdr>
        </w:div>
        <w:div w:id="2097241575">
          <w:marLeft w:val="640"/>
          <w:marRight w:val="0"/>
          <w:marTop w:val="0"/>
          <w:marBottom w:val="0"/>
          <w:divBdr>
            <w:top w:val="none" w:sz="0" w:space="0" w:color="auto"/>
            <w:left w:val="none" w:sz="0" w:space="0" w:color="auto"/>
            <w:bottom w:val="none" w:sz="0" w:space="0" w:color="auto"/>
            <w:right w:val="none" w:sz="0" w:space="0" w:color="auto"/>
          </w:divBdr>
        </w:div>
        <w:div w:id="2126650019">
          <w:marLeft w:val="640"/>
          <w:marRight w:val="0"/>
          <w:marTop w:val="0"/>
          <w:marBottom w:val="0"/>
          <w:divBdr>
            <w:top w:val="none" w:sz="0" w:space="0" w:color="auto"/>
            <w:left w:val="none" w:sz="0" w:space="0" w:color="auto"/>
            <w:bottom w:val="none" w:sz="0" w:space="0" w:color="auto"/>
            <w:right w:val="none" w:sz="0" w:space="0" w:color="auto"/>
          </w:divBdr>
        </w:div>
      </w:divsChild>
    </w:div>
    <w:div w:id="1805350674">
      <w:marLeft w:val="640"/>
      <w:marRight w:val="0"/>
      <w:marTop w:val="0"/>
      <w:marBottom w:val="0"/>
      <w:divBdr>
        <w:top w:val="none" w:sz="0" w:space="0" w:color="auto"/>
        <w:left w:val="none" w:sz="0" w:space="0" w:color="auto"/>
        <w:bottom w:val="none" w:sz="0" w:space="0" w:color="auto"/>
        <w:right w:val="none" w:sz="0" w:space="0" w:color="auto"/>
      </w:divBdr>
    </w:div>
    <w:div w:id="1807972656">
      <w:marLeft w:val="640"/>
      <w:marRight w:val="0"/>
      <w:marTop w:val="0"/>
      <w:marBottom w:val="0"/>
      <w:divBdr>
        <w:top w:val="none" w:sz="0" w:space="0" w:color="auto"/>
        <w:left w:val="none" w:sz="0" w:space="0" w:color="auto"/>
        <w:bottom w:val="none" w:sz="0" w:space="0" w:color="auto"/>
        <w:right w:val="none" w:sz="0" w:space="0" w:color="auto"/>
      </w:divBdr>
    </w:div>
    <w:div w:id="1808475888">
      <w:marLeft w:val="640"/>
      <w:marRight w:val="0"/>
      <w:marTop w:val="0"/>
      <w:marBottom w:val="0"/>
      <w:divBdr>
        <w:top w:val="none" w:sz="0" w:space="0" w:color="auto"/>
        <w:left w:val="none" w:sz="0" w:space="0" w:color="auto"/>
        <w:bottom w:val="none" w:sz="0" w:space="0" w:color="auto"/>
        <w:right w:val="none" w:sz="0" w:space="0" w:color="auto"/>
      </w:divBdr>
    </w:div>
    <w:div w:id="1808551953">
      <w:marLeft w:val="640"/>
      <w:marRight w:val="0"/>
      <w:marTop w:val="0"/>
      <w:marBottom w:val="0"/>
      <w:divBdr>
        <w:top w:val="none" w:sz="0" w:space="0" w:color="auto"/>
        <w:left w:val="none" w:sz="0" w:space="0" w:color="auto"/>
        <w:bottom w:val="none" w:sz="0" w:space="0" w:color="auto"/>
        <w:right w:val="none" w:sz="0" w:space="0" w:color="auto"/>
      </w:divBdr>
    </w:div>
    <w:div w:id="1808624707">
      <w:bodyDiv w:val="1"/>
      <w:marLeft w:val="0"/>
      <w:marRight w:val="0"/>
      <w:marTop w:val="0"/>
      <w:marBottom w:val="0"/>
      <w:divBdr>
        <w:top w:val="none" w:sz="0" w:space="0" w:color="auto"/>
        <w:left w:val="none" w:sz="0" w:space="0" w:color="auto"/>
        <w:bottom w:val="none" w:sz="0" w:space="0" w:color="auto"/>
        <w:right w:val="none" w:sz="0" w:space="0" w:color="auto"/>
      </w:divBdr>
      <w:divsChild>
        <w:div w:id="7559573">
          <w:marLeft w:val="640"/>
          <w:marRight w:val="0"/>
          <w:marTop w:val="0"/>
          <w:marBottom w:val="0"/>
          <w:divBdr>
            <w:top w:val="none" w:sz="0" w:space="0" w:color="auto"/>
            <w:left w:val="none" w:sz="0" w:space="0" w:color="auto"/>
            <w:bottom w:val="none" w:sz="0" w:space="0" w:color="auto"/>
            <w:right w:val="none" w:sz="0" w:space="0" w:color="auto"/>
          </w:divBdr>
        </w:div>
        <w:div w:id="24987204">
          <w:marLeft w:val="640"/>
          <w:marRight w:val="0"/>
          <w:marTop w:val="0"/>
          <w:marBottom w:val="0"/>
          <w:divBdr>
            <w:top w:val="none" w:sz="0" w:space="0" w:color="auto"/>
            <w:left w:val="none" w:sz="0" w:space="0" w:color="auto"/>
            <w:bottom w:val="none" w:sz="0" w:space="0" w:color="auto"/>
            <w:right w:val="none" w:sz="0" w:space="0" w:color="auto"/>
          </w:divBdr>
        </w:div>
        <w:div w:id="146287442">
          <w:marLeft w:val="640"/>
          <w:marRight w:val="0"/>
          <w:marTop w:val="0"/>
          <w:marBottom w:val="0"/>
          <w:divBdr>
            <w:top w:val="none" w:sz="0" w:space="0" w:color="auto"/>
            <w:left w:val="none" w:sz="0" w:space="0" w:color="auto"/>
            <w:bottom w:val="none" w:sz="0" w:space="0" w:color="auto"/>
            <w:right w:val="none" w:sz="0" w:space="0" w:color="auto"/>
          </w:divBdr>
        </w:div>
        <w:div w:id="179197019">
          <w:marLeft w:val="640"/>
          <w:marRight w:val="0"/>
          <w:marTop w:val="0"/>
          <w:marBottom w:val="0"/>
          <w:divBdr>
            <w:top w:val="none" w:sz="0" w:space="0" w:color="auto"/>
            <w:left w:val="none" w:sz="0" w:space="0" w:color="auto"/>
            <w:bottom w:val="none" w:sz="0" w:space="0" w:color="auto"/>
            <w:right w:val="none" w:sz="0" w:space="0" w:color="auto"/>
          </w:divBdr>
        </w:div>
        <w:div w:id="200896855">
          <w:marLeft w:val="640"/>
          <w:marRight w:val="0"/>
          <w:marTop w:val="0"/>
          <w:marBottom w:val="0"/>
          <w:divBdr>
            <w:top w:val="none" w:sz="0" w:space="0" w:color="auto"/>
            <w:left w:val="none" w:sz="0" w:space="0" w:color="auto"/>
            <w:bottom w:val="none" w:sz="0" w:space="0" w:color="auto"/>
            <w:right w:val="none" w:sz="0" w:space="0" w:color="auto"/>
          </w:divBdr>
        </w:div>
        <w:div w:id="221868800">
          <w:marLeft w:val="640"/>
          <w:marRight w:val="0"/>
          <w:marTop w:val="0"/>
          <w:marBottom w:val="0"/>
          <w:divBdr>
            <w:top w:val="none" w:sz="0" w:space="0" w:color="auto"/>
            <w:left w:val="none" w:sz="0" w:space="0" w:color="auto"/>
            <w:bottom w:val="none" w:sz="0" w:space="0" w:color="auto"/>
            <w:right w:val="none" w:sz="0" w:space="0" w:color="auto"/>
          </w:divBdr>
        </w:div>
        <w:div w:id="230191562">
          <w:marLeft w:val="640"/>
          <w:marRight w:val="0"/>
          <w:marTop w:val="0"/>
          <w:marBottom w:val="0"/>
          <w:divBdr>
            <w:top w:val="none" w:sz="0" w:space="0" w:color="auto"/>
            <w:left w:val="none" w:sz="0" w:space="0" w:color="auto"/>
            <w:bottom w:val="none" w:sz="0" w:space="0" w:color="auto"/>
            <w:right w:val="none" w:sz="0" w:space="0" w:color="auto"/>
          </w:divBdr>
        </w:div>
        <w:div w:id="282274913">
          <w:marLeft w:val="640"/>
          <w:marRight w:val="0"/>
          <w:marTop w:val="0"/>
          <w:marBottom w:val="0"/>
          <w:divBdr>
            <w:top w:val="none" w:sz="0" w:space="0" w:color="auto"/>
            <w:left w:val="none" w:sz="0" w:space="0" w:color="auto"/>
            <w:bottom w:val="none" w:sz="0" w:space="0" w:color="auto"/>
            <w:right w:val="none" w:sz="0" w:space="0" w:color="auto"/>
          </w:divBdr>
        </w:div>
        <w:div w:id="296955196">
          <w:marLeft w:val="640"/>
          <w:marRight w:val="0"/>
          <w:marTop w:val="0"/>
          <w:marBottom w:val="0"/>
          <w:divBdr>
            <w:top w:val="none" w:sz="0" w:space="0" w:color="auto"/>
            <w:left w:val="none" w:sz="0" w:space="0" w:color="auto"/>
            <w:bottom w:val="none" w:sz="0" w:space="0" w:color="auto"/>
            <w:right w:val="none" w:sz="0" w:space="0" w:color="auto"/>
          </w:divBdr>
        </w:div>
        <w:div w:id="319626604">
          <w:marLeft w:val="640"/>
          <w:marRight w:val="0"/>
          <w:marTop w:val="0"/>
          <w:marBottom w:val="0"/>
          <w:divBdr>
            <w:top w:val="none" w:sz="0" w:space="0" w:color="auto"/>
            <w:left w:val="none" w:sz="0" w:space="0" w:color="auto"/>
            <w:bottom w:val="none" w:sz="0" w:space="0" w:color="auto"/>
            <w:right w:val="none" w:sz="0" w:space="0" w:color="auto"/>
          </w:divBdr>
        </w:div>
        <w:div w:id="363792403">
          <w:marLeft w:val="640"/>
          <w:marRight w:val="0"/>
          <w:marTop w:val="0"/>
          <w:marBottom w:val="0"/>
          <w:divBdr>
            <w:top w:val="none" w:sz="0" w:space="0" w:color="auto"/>
            <w:left w:val="none" w:sz="0" w:space="0" w:color="auto"/>
            <w:bottom w:val="none" w:sz="0" w:space="0" w:color="auto"/>
            <w:right w:val="none" w:sz="0" w:space="0" w:color="auto"/>
          </w:divBdr>
        </w:div>
        <w:div w:id="364916071">
          <w:marLeft w:val="640"/>
          <w:marRight w:val="0"/>
          <w:marTop w:val="0"/>
          <w:marBottom w:val="0"/>
          <w:divBdr>
            <w:top w:val="none" w:sz="0" w:space="0" w:color="auto"/>
            <w:left w:val="none" w:sz="0" w:space="0" w:color="auto"/>
            <w:bottom w:val="none" w:sz="0" w:space="0" w:color="auto"/>
            <w:right w:val="none" w:sz="0" w:space="0" w:color="auto"/>
          </w:divBdr>
        </w:div>
        <w:div w:id="367074939">
          <w:marLeft w:val="640"/>
          <w:marRight w:val="0"/>
          <w:marTop w:val="0"/>
          <w:marBottom w:val="0"/>
          <w:divBdr>
            <w:top w:val="none" w:sz="0" w:space="0" w:color="auto"/>
            <w:left w:val="none" w:sz="0" w:space="0" w:color="auto"/>
            <w:bottom w:val="none" w:sz="0" w:space="0" w:color="auto"/>
            <w:right w:val="none" w:sz="0" w:space="0" w:color="auto"/>
          </w:divBdr>
        </w:div>
        <w:div w:id="409542227">
          <w:marLeft w:val="640"/>
          <w:marRight w:val="0"/>
          <w:marTop w:val="0"/>
          <w:marBottom w:val="0"/>
          <w:divBdr>
            <w:top w:val="none" w:sz="0" w:space="0" w:color="auto"/>
            <w:left w:val="none" w:sz="0" w:space="0" w:color="auto"/>
            <w:bottom w:val="none" w:sz="0" w:space="0" w:color="auto"/>
            <w:right w:val="none" w:sz="0" w:space="0" w:color="auto"/>
          </w:divBdr>
        </w:div>
        <w:div w:id="475345188">
          <w:marLeft w:val="640"/>
          <w:marRight w:val="0"/>
          <w:marTop w:val="0"/>
          <w:marBottom w:val="0"/>
          <w:divBdr>
            <w:top w:val="none" w:sz="0" w:space="0" w:color="auto"/>
            <w:left w:val="none" w:sz="0" w:space="0" w:color="auto"/>
            <w:bottom w:val="none" w:sz="0" w:space="0" w:color="auto"/>
            <w:right w:val="none" w:sz="0" w:space="0" w:color="auto"/>
          </w:divBdr>
        </w:div>
        <w:div w:id="488834915">
          <w:marLeft w:val="640"/>
          <w:marRight w:val="0"/>
          <w:marTop w:val="0"/>
          <w:marBottom w:val="0"/>
          <w:divBdr>
            <w:top w:val="none" w:sz="0" w:space="0" w:color="auto"/>
            <w:left w:val="none" w:sz="0" w:space="0" w:color="auto"/>
            <w:bottom w:val="none" w:sz="0" w:space="0" w:color="auto"/>
            <w:right w:val="none" w:sz="0" w:space="0" w:color="auto"/>
          </w:divBdr>
        </w:div>
        <w:div w:id="539392939">
          <w:marLeft w:val="640"/>
          <w:marRight w:val="0"/>
          <w:marTop w:val="0"/>
          <w:marBottom w:val="0"/>
          <w:divBdr>
            <w:top w:val="none" w:sz="0" w:space="0" w:color="auto"/>
            <w:left w:val="none" w:sz="0" w:space="0" w:color="auto"/>
            <w:bottom w:val="none" w:sz="0" w:space="0" w:color="auto"/>
            <w:right w:val="none" w:sz="0" w:space="0" w:color="auto"/>
          </w:divBdr>
        </w:div>
        <w:div w:id="542523136">
          <w:marLeft w:val="640"/>
          <w:marRight w:val="0"/>
          <w:marTop w:val="0"/>
          <w:marBottom w:val="0"/>
          <w:divBdr>
            <w:top w:val="none" w:sz="0" w:space="0" w:color="auto"/>
            <w:left w:val="none" w:sz="0" w:space="0" w:color="auto"/>
            <w:bottom w:val="none" w:sz="0" w:space="0" w:color="auto"/>
            <w:right w:val="none" w:sz="0" w:space="0" w:color="auto"/>
          </w:divBdr>
        </w:div>
        <w:div w:id="571963285">
          <w:marLeft w:val="640"/>
          <w:marRight w:val="0"/>
          <w:marTop w:val="0"/>
          <w:marBottom w:val="0"/>
          <w:divBdr>
            <w:top w:val="none" w:sz="0" w:space="0" w:color="auto"/>
            <w:left w:val="none" w:sz="0" w:space="0" w:color="auto"/>
            <w:bottom w:val="none" w:sz="0" w:space="0" w:color="auto"/>
            <w:right w:val="none" w:sz="0" w:space="0" w:color="auto"/>
          </w:divBdr>
        </w:div>
        <w:div w:id="578754271">
          <w:marLeft w:val="640"/>
          <w:marRight w:val="0"/>
          <w:marTop w:val="0"/>
          <w:marBottom w:val="0"/>
          <w:divBdr>
            <w:top w:val="none" w:sz="0" w:space="0" w:color="auto"/>
            <w:left w:val="none" w:sz="0" w:space="0" w:color="auto"/>
            <w:bottom w:val="none" w:sz="0" w:space="0" w:color="auto"/>
            <w:right w:val="none" w:sz="0" w:space="0" w:color="auto"/>
          </w:divBdr>
        </w:div>
        <w:div w:id="643238839">
          <w:marLeft w:val="640"/>
          <w:marRight w:val="0"/>
          <w:marTop w:val="0"/>
          <w:marBottom w:val="0"/>
          <w:divBdr>
            <w:top w:val="none" w:sz="0" w:space="0" w:color="auto"/>
            <w:left w:val="none" w:sz="0" w:space="0" w:color="auto"/>
            <w:bottom w:val="none" w:sz="0" w:space="0" w:color="auto"/>
            <w:right w:val="none" w:sz="0" w:space="0" w:color="auto"/>
          </w:divBdr>
        </w:div>
        <w:div w:id="670570145">
          <w:marLeft w:val="640"/>
          <w:marRight w:val="0"/>
          <w:marTop w:val="0"/>
          <w:marBottom w:val="0"/>
          <w:divBdr>
            <w:top w:val="none" w:sz="0" w:space="0" w:color="auto"/>
            <w:left w:val="none" w:sz="0" w:space="0" w:color="auto"/>
            <w:bottom w:val="none" w:sz="0" w:space="0" w:color="auto"/>
            <w:right w:val="none" w:sz="0" w:space="0" w:color="auto"/>
          </w:divBdr>
        </w:div>
        <w:div w:id="670761602">
          <w:marLeft w:val="640"/>
          <w:marRight w:val="0"/>
          <w:marTop w:val="0"/>
          <w:marBottom w:val="0"/>
          <w:divBdr>
            <w:top w:val="none" w:sz="0" w:space="0" w:color="auto"/>
            <w:left w:val="none" w:sz="0" w:space="0" w:color="auto"/>
            <w:bottom w:val="none" w:sz="0" w:space="0" w:color="auto"/>
            <w:right w:val="none" w:sz="0" w:space="0" w:color="auto"/>
          </w:divBdr>
        </w:div>
        <w:div w:id="764955572">
          <w:marLeft w:val="640"/>
          <w:marRight w:val="0"/>
          <w:marTop w:val="0"/>
          <w:marBottom w:val="0"/>
          <w:divBdr>
            <w:top w:val="none" w:sz="0" w:space="0" w:color="auto"/>
            <w:left w:val="none" w:sz="0" w:space="0" w:color="auto"/>
            <w:bottom w:val="none" w:sz="0" w:space="0" w:color="auto"/>
            <w:right w:val="none" w:sz="0" w:space="0" w:color="auto"/>
          </w:divBdr>
        </w:div>
        <w:div w:id="786702340">
          <w:marLeft w:val="640"/>
          <w:marRight w:val="0"/>
          <w:marTop w:val="0"/>
          <w:marBottom w:val="0"/>
          <w:divBdr>
            <w:top w:val="none" w:sz="0" w:space="0" w:color="auto"/>
            <w:left w:val="none" w:sz="0" w:space="0" w:color="auto"/>
            <w:bottom w:val="none" w:sz="0" w:space="0" w:color="auto"/>
            <w:right w:val="none" w:sz="0" w:space="0" w:color="auto"/>
          </w:divBdr>
        </w:div>
        <w:div w:id="846482359">
          <w:marLeft w:val="640"/>
          <w:marRight w:val="0"/>
          <w:marTop w:val="0"/>
          <w:marBottom w:val="0"/>
          <w:divBdr>
            <w:top w:val="none" w:sz="0" w:space="0" w:color="auto"/>
            <w:left w:val="none" w:sz="0" w:space="0" w:color="auto"/>
            <w:bottom w:val="none" w:sz="0" w:space="0" w:color="auto"/>
            <w:right w:val="none" w:sz="0" w:space="0" w:color="auto"/>
          </w:divBdr>
        </w:div>
        <w:div w:id="882060741">
          <w:marLeft w:val="640"/>
          <w:marRight w:val="0"/>
          <w:marTop w:val="0"/>
          <w:marBottom w:val="0"/>
          <w:divBdr>
            <w:top w:val="none" w:sz="0" w:space="0" w:color="auto"/>
            <w:left w:val="none" w:sz="0" w:space="0" w:color="auto"/>
            <w:bottom w:val="none" w:sz="0" w:space="0" w:color="auto"/>
            <w:right w:val="none" w:sz="0" w:space="0" w:color="auto"/>
          </w:divBdr>
        </w:div>
        <w:div w:id="907498309">
          <w:marLeft w:val="640"/>
          <w:marRight w:val="0"/>
          <w:marTop w:val="0"/>
          <w:marBottom w:val="0"/>
          <w:divBdr>
            <w:top w:val="none" w:sz="0" w:space="0" w:color="auto"/>
            <w:left w:val="none" w:sz="0" w:space="0" w:color="auto"/>
            <w:bottom w:val="none" w:sz="0" w:space="0" w:color="auto"/>
            <w:right w:val="none" w:sz="0" w:space="0" w:color="auto"/>
          </w:divBdr>
        </w:div>
        <w:div w:id="938492554">
          <w:marLeft w:val="640"/>
          <w:marRight w:val="0"/>
          <w:marTop w:val="0"/>
          <w:marBottom w:val="0"/>
          <w:divBdr>
            <w:top w:val="none" w:sz="0" w:space="0" w:color="auto"/>
            <w:left w:val="none" w:sz="0" w:space="0" w:color="auto"/>
            <w:bottom w:val="none" w:sz="0" w:space="0" w:color="auto"/>
            <w:right w:val="none" w:sz="0" w:space="0" w:color="auto"/>
          </w:divBdr>
        </w:div>
        <w:div w:id="939221957">
          <w:marLeft w:val="640"/>
          <w:marRight w:val="0"/>
          <w:marTop w:val="0"/>
          <w:marBottom w:val="0"/>
          <w:divBdr>
            <w:top w:val="none" w:sz="0" w:space="0" w:color="auto"/>
            <w:left w:val="none" w:sz="0" w:space="0" w:color="auto"/>
            <w:bottom w:val="none" w:sz="0" w:space="0" w:color="auto"/>
            <w:right w:val="none" w:sz="0" w:space="0" w:color="auto"/>
          </w:divBdr>
        </w:div>
        <w:div w:id="943683931">
          <w:marLeft w:val="640"/>
          <w:marRight w:val="0"/>
          <w:marTop w:val="0"/>
          <w:marBottom w:val="0"/>
          <w:divBdr>
            <w:top w:val="none" w:sz="0" w:space="0" w:color="auto"/>
            <w:left w:val="none" w:sz="0" w:space="0" w:color="auto"/>
            <w:bottom w:val="none" w:sz="0" w:space="0" w:color="auto"/>
            <w:right w:val="none" w:sz="0" w:space="0" w:color="auto"/>
          </w:divBdr>
        </w:div>
        <w:div w:id="946430025">
          <w:marLeft w:val="640"/>
          <w:marRight w:val="0"/>
          <w:marTop w:val="0"/>
          <w:marBottom w:val="0"/>
          <w:divBdr>
            <w:top w:val="none" w:sz="0" w:space="0" w:color="auto"/>
            <w:left w:val="none" w:sz="0" w:space="0" w:color="auto"/>
            <w:bottom w:val="none" w:sz="0" w:space="0" w:color="auto"/>
            <w:right w:val="none" w:sz="0" w:space="0" w:color="auto"/>
          </w:divBdr>
        </w:div>
        <w:div w:id="1049720146">
          <w:marLeft w:val="640"/>
          <w:marRight w:val="0"/>
          <w:marTop w:val="0"/>
          <w:marBottom w:val="0"/>
          <w:divBdr>
            <w:top w:val="none" w:sz="0" w:space="0" w:color="auto"/>
            <w:left w:val="none" w:sz="0" w:space="0" w:color="auto"/>
            <w:bottom w:val="none" w:sz="0" w:space="0" w:color="auto"/>
            <w:right w:val="none" w:sz="0" w:space="0" w:color="auto"/>
          </w:divBdr>
        </w:div>
        <w:div w:id="1072393886">
          <w:marLeft w:val="640"/>
          <w:marRight w:val="0"/>
          <w:marTop w:val="0"/>
          <w:marBottom w:val="0"/>
          <w:divBdr>
            <w:top w:val="none" w:sz="0" w:space="0" w:color="auto"/>
            <w:left w:val="none" w:sz="0" w:space="0" w:color="auto"/>
            <w:bottom w:val="none" w:sz="0" w:space="0" w:color="auto"/>
            <w:right w:val="none" w:sz="0" w:space="0" w:color="auto"/>
          </w:divBdr>
        </w:div>
        <w:div w:id="1092165232">
          <w:marLeft w:val="640"/>
          <w:marRight w:val="0"/>
          <w:marTop w:val="0"/>
          <w:marBottom w:val="0"/>
          <w:divBdr>
            <w:top w:val="none" w:sz="0" w:space="0" w:color="auto"/>
            <w:left w:val="none" w:sz="0" w:space="0" w:color="auto"/>
            <w:bottom w:val="none" w:sz="0" w:space="0" w:color="auto"/>
            <w:right w:val="none" w:sz="0" w:space="0" w:color="auto"/>
          </w:divBdr>
        </w:div>
        <w:div w:id="1094787099">
          <w:marLeft w:val="640"/>
          <w:marRight w:val="0"/>
          <w:marTop w:val="0"/>
          <w:marBottom w:val="0"/>
          <w:divBdr>
            <w:top w:val="none" w:sz="0" w:space="0" w:color="auto"/>
            <w:left w:val="none" w:sz="0" w:space="0" w:color="auto"/>
            <w:bottom w:val="none" w:sz="0" w:space="0" w:color="auto"/>
            <w:right w:val="none" w:sz="0" w:space="0" w:color="auto"/>
          </w:divBdr>
        </w:div>
        <w:div w:id="1120149941">
          <w:marLeft w:val="640"/>
          <w:marRight w:val="0"/>
          <w:marTop w:val="0"/>
          <w:marBottom w:val="0"/>
          <w:divBdr>
            <w:top w:val="none" w:sz="0" w:space="0" w:color="auto"/>
            <w:left w:val="none" w:sz="0" w:space="0" w:color="auto"/>
            <w:bottom w:val="none" w:sz="0" w:space="0" w:color="auto"/>
            <w:right w:val="none" w:sz="0" w:space="0" w:color="auto"/>
          </w:divBdr>
        </w:div>
        <w:div w:id="1133408268">
          <w:marLeft w:val="640"/>
          <w:marRight w:val="0"/>
          <w:marTop w:val="0"/>
          <w:marBottom w:val="0"/>
          <w:divBdr>
            <w:top w:val="none" w:sz="0" w:space="0" w:color="auto"/>
            <w:left w:val="none" w:sz="0" w:space="0" w:color="auto"/>
            <w:bottom w:val="none" w:sz="0" w:space="0" w:color="auto"/>
            <w:right w:val="none" w:sz="0" w:space="0" w:color="auto"/>
          </w:divBdr>
        </w:div>
        <w:div w:id="1148281690">
          <w:marLeft w:val="640"/>
          <w:marRight w:val="0"/>
          <w:marTop w:val="0"/>
          <w:marBottom w:val="0"/>
          <w:divBdr>
            <w:top w:val="none" w:sz="0" w:space="0" w:color="auto"/>
            <w:left w:val="none" w:sz="0" w:space="0" w:color="auto"/>
            <w:bottom w:val="none" w:sz="0" w:space="0" w:color="auto"/>
            <w:right w:val="none" w:sz="0" w:space="0" w:color="auto"/>
          </w:divBdr>
        </w:div>
        <w:div w:id="1152600154">
          <w:marLeft w:val="640"/>
          <w:marRight w:val="0"/>
          <w:marTop w:val="0"/>
          <w:marBottom w:val="0"/>
          <w:divBdr>
            <w:top w:val="none" w:sz="0" w:space="0" w:color="auto"/>
            <w:left w:val="none" w:sz="0" w:space="0" w:color="auto"/>
            <w:bottom w:val="none" w:sz="0" w:space="0" w:color="auto"/>
            <w:right w:val="none" w:sz="0" w:space="0" w:color="auto"/>
          </w:divBdr>
        </w:div>
        <w:div w:id="1156648873">
          <w:marLeft w:val="640"/>
          <w:marRight w:val="0"/>
          <w:marTop w:val="0"/>
          <w:marBottom w:val="0"/>
          <w:divBdr>
            <w:top w:val="none" w:sz="0" w:space="0" w:color="auto"/>
            <w:left w:val="none" w:sz="0" w:space="0" w:color="auto"/>
            <w:bottom w:val="none" w:sz="0" w:space="0" w:color="auto"/>
            <w:right w:val="none" w:sz="0" w:space="0" w:color="auto"/>
          </w:divBdr>
        </w:div>
        <w:div w:id="1161893766">
          <w:marLeft w:val="640"/>
          <w:marRight w:val="0"/>
          <w:marTop w:val="0"/>
          <w:marBottom w:val="0"/>
          <w:divBdr>
            <w:top w:val="none" w:sz="0" w:space="0" w:color="auto"/>
            <w:left w:val="none" w:sz="0" w:space="0" w:color="auto"/>
            <w:bottom w:val="none" w:sz="0" w:space="0" w:color="auto"/>
            <w:right w:val="none" w:sz="0" w:space="0" w:color="auto"/>
          </w:divBdr>
        </w:div>
        <w:div w:id="1219823905">
          <w:marLeft w:val="640"/>
          <w:marRight w:val="0"/>
          <w:marTop w:val="0"/>
          <w:marBottom w:val="0"/>
          <w:divBdr>
            <w:top w:val="none" w:sz="0" w:space="0" w:color="auto"/>
            <w:left w:val="none" w:sz="0" w:space="0" w:color="auto"/>
            <w:bottom w:val="none" w:sz="0" w:space="0" w:color="auto"/>
            <w:right w:val="none" w:sz="0" w:space="0" w:color="auto"/>
          </w:divBdr>
        </w:div>
        <w:div w:id="1285624693">
          <w:marLeft w:val="640"/>
          <w:marRight w:val="0"/>
          <w:marTop w:val="0"/>
          <w:marBottom w:val="0"/>
          <w:divBdr>
            <w:top w:val="none" w:sz="0" w:space="0" w:color="auto"/>
            <w:left w:val="none" w:sz="0" w:space="0" w:color="auto"/>
            <w:bottom w:val="none" w:sz="0" w:space="0" w:color="auto"/>
            <w:right w:val="none" w:sz="0" w:space="0" w:color="auto"/>
          </w:divBdr>
        </w:div>
        <w:div w:id="1302688510">
          <w:marLeft w:val="640"/>
          <w:marRight w:val="0"/>
          <w:marTop w:val="0"/>
          <w:marBottom w:val="0"/>
          <w:divBdr>
            <w:top w:val="none" w:sz="0" w:space="0" w:color="auto"/>
            <w:left w:val="none" w:sz="0" w:space="0" w:color="auto"/>
            <w:bottom w:val="none" w:sz="0" w:space="0" w:color="auto"/>
            <w:right w:val="none" w:sz="0" w:space="0" w:color="auto"/>
          </w:divBdr>
        </w:div>
        <w:div w:id="1352297930">
          <w:marLeft w:val="640"/>
          <w:marRight w:val="0"/>
          <w:marTop w:val="0"/>
          <w:marBottom w:val="0"/>
          <w:divBdr>
            <w:top w:val="none" w:sz="0" w:space="0" w:color="auto"/>
            <w:left w:val="none" w:sz="0" w:space="0" w:color="auto"/>
            <w:bottom w:val="none" w:sz="0" w:space="0" w:color="auto"/>
            <w:right w:val="none" w:sz="0" w:space="0" w:color="auto"/>
          </w:divBdr>
        </w:div>
        <w:div w:id="1415204383">
          <w:marLeft w:val="640"/>
          <w:marRight w:val="0"/>
          <w:marTop w:val="0"/>
          <w:marBottom w:val="0"/>
          <w:divBdr>
            <w:top w:val="none" w:sz="0" w:space="0" w:color="auto"/>
            <w:left w:val="none" w:sz="0" w:space="0" w:color="auto"/>
            <w:bottom w:val="none" w:sz="0" w:space="0" w:color="auto"/>
            <w:right w:val="none" w:sz="0" w:space="0" w:color="auto"/>
          </w:divBdr>
        </w:div>
        <w:div w:id="1418553830">
          <w:marLeft w:val="640"/>
          <w:marRight w:val="0"/>
          <w:marTop w:val="0"/>
          <w:marBottom w:val="0"/>
          <w:divBdr>
            <w:top w:val="none" w:sz="0" w:space="0" w:color="auto"/>
            <w:left w:val="none" w:sz="0" w:space="0" w:color="auto"/>
            <w:bottom w:val="none" w:sz="0" w:space="0" w:color="auto"/>
            <w:right w:val="none" w:sz="0" w:space="0" w:color="auto"/>
          </w:divBdr>
        </w:div>
        <w:div w:id="1574584379">
          <w:marLeft w:val="640"/>
          <w:marRight w:val="0"/>
          <w:marTop w:val="0"/>
          <w:marBottom w:val="0"/>
          <w:divBdr>
            <w:top w:val="none" w:sz="0" w:space="0" w:color="auto"/>
            <w:left w:val="none" w:sz="0" w:space="0" w:color="auto"/>
            <w:bottom w:val="none" w:sz="0" w:space="0" w:color="auto"/>
            <w:right w:val="none" w:sz="0" w:space="0" w:color="auto"/>
          </w:divBdr>
        </w:div>
        <w:div w:id="1611551108">
          <w:marLeft w:val="640"/>
          <w:marRight w:val="0"/>
          <w:marTop w:val="0"/>
          <w:marBottom w:val="0"/>
          <w:divBdr>
            <w:top w:val="none" w:sz="0" w:space="0" w:color="auto"/>
            <w:left w:val="none" w:sz="0" w:space="0" w:color="auto"/>
            <w:bottom w:val="none" w:sz="0" w:space="0" w:color="auto"/>
            <w:right w:val="none" w:sz="0" w:space="0" w:color="auto"/>
          </w:divBdr>
        </w:div>
        <w:div w:id="1651599192">
          <w:marLeft w:val="640"/>
          <w:marRight w:val="0"/>
          <w:marTop w:val="0"/>
          <w:marBottom w:val="0"/>
          <w:divBdr>
            <w:top w:val="none" w:sz="0" w:space="0" w:color="auto"/>
            <w:left w:val="none" w:sz="0" w:space="0" w:color="auto"/>
            <w:bottom w:val="none" w:sz="0" w:space="0" w:color="auto"/>
            <w:right w:val="none" w:sz="0" w:space="0" w:color="auto"/>
          </w:divBdr>
        </w:div>
        <w:div w:id="1669136597">
          <w:marLeft w:val="640"/>
          <w:marRight w:val="0"/>
          <w:marTop w:val="0"/>
          <w:marBottom w:val="0"/>
          <w:divBdr>
            <w:top w:val="none" w:sz="0" w:space="0" w:color="auto"/>
            <w:left w:val="none" w:sz="0" w:space="0" w:color="auto"/>
            <w:bottom w:val="none" w:sz="0" w:space="0" w:color="auto"/>
            <w:right w:val="none" w:sz="0" w:space="0" w:color="auto"/>
          </w:divBdr>
        </w:div>
        <w:div w:id="1721827459">
          <w:marLeft w:val="640"/>
          <w:marRight w:val="0"/>
          <w:marTop w:val="0"/>
          <w:marBottom w:val="0"/>
          <w:divBdr>
            <w:top w:val="none" w:sz="0" w:space="0" w:color="auto"/>
            <w:left w:val="none" w:sz="0" w:space="0" w:color="auto"/>
            <w:bottom w:val="none" w:sz="0" w:space="0" w:color="auto"/>
            <w:right w:val="none" w:sz="0" w:space="0" w:color="auto"/>
          </w:divBdr>
        </w:div>
        <w:div w:id="1722749943">
          <w:marLeft w:val="640"/>
          <w:marRight w:val="0"/>
          <w:marTop w:val="0"/>
          <w:marBottom w:val="0"/>
          <w:divBdr>
            <w:top w:val="none" w:sz="0" w:space="0" w:color="auto"/>
            <w:left w:val="none" w:sz="0" w:space="0" w:color="auto"/>
            <w:bottom w:val="none" w:sz="0" w:space="0" w:color="auto"/>
            <w:right w:val="none" w:sz="0" w:space="0" w:color="auto"/>
          </w:divBdr>
        </w:div>
        <w:div w:id="1756901598">
          <w:marLeft w:val="640"/>
          <w:marRight w:val="0"/>
          <w:marTop w:val="0"/>
          <w:marBottom w:val="0"/>
          <w:divBdr>
            <w:top w:val="none" w:sz="0" w:space="0" w:color="auto"/>
            <w:left w:val="none" w:sz="0" w:space="0" w:color="auto"/>
            <w:bottom w:val="none" w:sz="0" w:space="0" w:color="auto"/>
            <w:right w:val="none" w:sz="0" w:space="0" w:color="auto"/>
          </w:divBdr>
        </w:div>
        <w:div w:id="1766026687">
          <w:marLeft w:val="640"/>
          <w:marRight w:val="0"/>
          <w:marTop w:val="0"/>
          <w:marBottom w:val="0"/>
          <w:divBdr>
            <w:top w:val="none" w:sz="0" w:space="0" w:color="auto"/>
            <w:left w:val="none" w:sz="0" w:space="0" w:color="auto"/>
            <w:bottom w:val="none" w:sz="0" w:space="0" w:color="auto"/>
            <w:right w:val="none" w:sz="0" w:space="0" w:color="auto"/>
          </w:divBdr>
        </w:div>
        <w:div w:id="1829203288">
          <w:marLeft w:val="640"/>
          <w:marRight w:val="0"/>
          <w:marTop w:val="0"/>
          <w:marBottom w:val="0"/>
          <w:divBdr>
            <w:top w:val="none" w:sz="0" w:space="0" w:color="auto"/>
            <w:left w:val="none" w:sz="0" w:space="0" w:color="auto"/>
            <w:bottom w:val="none" w:sz="0" w:space="0" w:color="auto"/>
            <w:right w:val="none" w:sz="0" w:space="0" w:color="auto"/>
          </w:divBdr>
        </w:div>
        <w:div w:id="1863785267">
          <w:marLeft w:val="640"/>
          <w:marRight w:val="0"/>
          <w:marTop w:val="0"/>
          <w:marBottom w:val="0"/>
          <w:divBdr>
            <w:top w:val="none" w:sz="0" w:space="0" w:color="auto"/>
            <w:left w:val="none" w:sz="0" w:space="0" w:color="auto"/>
            <w:bottom w:val="none" w:sz="0" w:space="0" w:color="auto"/>
            <w:right w:val="none" w:sz="0" w:space="0" w:color="auto"/>
          </w:divBdr>
        </w:div>
        <w:div w:id="2016299322">
          <w:marLeft w:val="640"/>
          <w:marRight w:val="0"/>
          <w:marTop w:val="0"/>
          <w:marBottom w:val="0"/>
          <w:divBdr>
            <w:top w:val="none" w:sz="0" w:space="0" w:color="auto"/>
            <w:left w:val="none" w:sz="0" w:space="0" w:color="auto"/>
            <w:bottom w:val="none" w:sz="0" w:space="0" w:color="auto"/>
            <w:right w:val="none" w:sz="0" w:space="0" w:color="auto"/>
          </w:divBdr>
        </w:div>
        <w:div w:id="2038849911">
          <w:marLeft w:val="640"/>
          <w:marRight w:val="0"/>
          <w:marTop w:val="0"/>
          <w:marBottom w:val="0"/>
          <w:divBdr>
            <w:top w:val="none" w:sz="0" w:space="0" w:color="auto"/>
            <w:left w:val="none" w:sz="0" w:space="0" w:color="auto"/>
            <w:bottom w:val="none" w:sz="0" w:space="0" w:color="auto"/>
            <w:right w:val="none" w:sz="0" w:space="0" w:color="auto"/>
          </w:divBdr>
        </w:div>
        <w:div w:id="2046369517">
          <w:marLeft w:val="640"/>
          <w:marRight w:val="0"/>
          <w:marTop w:val="0"/>
          <w:marBottom w:val="0"/>
          <w:divBdr>
            <w:top w:val="none" w:sz="0" w:space="0" w:color="auto"/>
            <w:left w:val="none" w:sz="0" w:space="0" w:color="auto"/>
            <w:bottom w:val="none" w:sz="0" w:space="0" w:color="auto"/>
            <w:right w:val="none" w:sz="0" w:space="0" w:color="auto"/>
          </w:divBdr>
        </w:div>
        <w:div w:id="2079355965">
          <w:marLeft w:val="640"/>
          <w:marRight w:val="0"/>
          <w:marTop w:val="0"/>
          <w:marBottom w:val="0"/>
          <w:divBdr>
            <w:top w:val="none" w:sz="0" w:space="0" w:color="auto"/>
            <w:left w:val="none" w:sz="0" w:space="0" w:color="auto"/>
            <w:bottom w:val="none" w:sz="0" w:space="0" w:color="auto"/>
            <w:right w:val="none" w:sz="0" w:space="0" w:color="auto"/>
          </w:divBdr>
        </w:div>
        <w:div w:id="2126539232">
          <w:marLeft w:val="640"/>
          <w:marRight w:val="0"/>
          <w:marTop w:val="0"/>
          <w:marBottom w:val="0"/>
          <w:divBdr>
            <w:top w:val="none" w:sz="0" w:space="0" w:color="auto"/>
            <w:left w:val="none" w:sz="0" w:space="0" w:color="auto"/>
            <w:bottom w:val="none" w:sz="0" w:space="0" w:color="auto"/>
            <w:right w:val="none" w:sz="0" w:space="0" w:color="auto"/>
          </w:divBdr>
        </w:div>
        <w:div w:id="2143768702">
          <w:marLeft w:val="640"/>
          <w:marRight w:val="0"/>
          <w:marTop w:val="0"/>
          <w:marBottom w:val="0"/>
          <w:divBdr>
            <w:top w:val="none" w:sz="0" w:space="0" w:color="auto"/>
            <w:left w:val="none" w:sz="0" w:space="0" w:color="auto"/>
            <w:bottom w:val="none" w:sz="0" w:space="0" w:color="auto"/>
            <w:right w:val="none" w:sz="0" w:space="0" w:color="auto"/>
          </w:divBdr>
        </w:div>
      </w:divsChild>
    </w:div>
    <w:div w:id="1813404105">
      <w:marLeft w:val="640"/>
      <w:marRight w:val="0"/>
      <w:marTop w:val="0"/>
      <w:marBottom w:val="0"/>
      <w:divBdr>
        <w:top w:val="none" w:sz="0" w:space="0" w:color="auto"/>
        <w:left w:val="none" w:sz="0" w:space="0" w:color="auto"/>
        <w:bottom w:val="none" w:sz="0" w:space="0" w:color="auto"/>
        <w:right w:val="none" w:sz="0" w:space="0" w:color="auto"/>
      </w:divBdr>
    </w:div>
    <w:div w:id="1822966935">
      <w:bodyDiv w:val="1"/>
      <w:marLeft w:val="0"/>
      <w:marRight w:val="0"/>
      <w:marTop w:val="0"/>
      <w:marBottom w:val="0"/>
      <w:divBdr>
        <w:top w:val="none" w:sz="0" w:space="0" w:color="auto"/>
        <w:left w:val="none" w:sz="0" w:space="0" w:color="auto"/>
        <w:bottom w:val="none" w:sz="0" w:space="0" w:color="auto"/>
        <w:right w:val="none" w:sz="0" w:space="0" w:color="auto"/>
      </w:divBdr>
      <w:divsChild>
        <w:div w:id="8652679">
          <w:marLeft w:val="640"/>
          <w:marRight w:val="0"/>
          <w:marTop w:val="0"/>
          <w:marBottom w:val="0"/>
          <w:divBdr>
            <w:top w:val="none" w:sz="0" w:space="0" w:color="auto"/>
            <w:left w:val="none" w:sz="0" w:space="0" w:color="auto"/>
            <w:bottom w:val="none" w:sz="0" w:space="0" w:color="auto"/>
            <w:right w:val="none" w:sz="0" w:space="0" w:color="auto"/>
          </w:divBdr>
        </w:div>
        <w:div w:id="73555459">
          <w:marLeft w:val="640"/>
          <w:marRight w:val="0"/>
          <w:marTop w:val="0"/>
          <w:marBottom w:val="0"/>
          <w:divBdr>
            <w:top w:val="none" w:sz="0" w:space="0" w:color="auto"/>
            <w:left w:val="none" w:sz="0" w:space="0" w:color="auto"/>
            <w:bottom w:val="none" w:sz="0" w:space="0" w:color="auto"/>
            <w:right w:val="none" w:sz="0" w:space="0" w:color="auto"/>
          </w:divBdr>
        </w:div>
        <w:div w:id="78672224">
          <w:marLeft w:val="640"/>
          <w:marRight w:val="0"/>
          <w:marTop w:val="0"/>
          <w:marBottom w:val="0"/>
          <w:divBdr>
            <w:top w:val="none" w:sz="0" w:space="0" w:color="auto"/>
            <w:left w:val="none" w:sz="0" w:space="0" w:color="auto"/>
            <w:bottom w:val="none" w:sz="0" w:space="0" w:color="auto"/>
            <w:right w:val="none" w:sz="0" w:space="0" w:color="auto"/>
          </w:divBdr>
        </w:div>
        <w:div w:id="123885946">
          <w:marLeft w:val="640"/>
          <w:marRight w:val="0"/>
          <w:marTop w:val="0"/>
          <w:marBottom w:val="0"/>
          <w:divBdr>
            <w:top w:val="none" w:sz="0" w:space="0" w:color="auto"/>
            <w:left w:val="none" w:sz="0" w:space="0" w:color="auto"/>
            <w:bottom w:val="none" w:sz="0" w:space="0" w:color="auto"/>
            <w:right w:val="none" w:sz="0" w:space="0" w:color="auto"/>
          </w:divBdr>
        </w:div>
        <w:div w:id="134491652">
          <w:marLeft w:val="640"/>
          <w:marRight w:val="0"/>
          <w:marTop w:val="0"/>
          <w:marBottom w:val="0"/>
          <w:divBdr>
            <w:top w:val="none" w:sz="0" w:space="0" w:color="auto"/>
            <w:left w:val="none" w:sz="0" w:space="0" w:color="auto"/>
            <w:bottom w:val="none" w:sz="0" w:space="0" w:color="auto"/>
            <w:right w:val="none" w:sz="0" w:space="0" w:color="auto"/>
          </w:divBdr>
        </w:div>
        <w:div w:id="159664573">
          <w:marLeft w:val="640"/>
          <w:marRight w:val="0"/>
          <w:marTop w:val="0"/>
          <w:marBottom w:val="0"/>
          <w:divBdr>
            <w:top w:val="none" w:sz="0" w:space="0" w:color="auto"/>
            <w:left w:val="none" w:sz="0" w:space="0" w:color="auto"/>
            <w:bottom w:val="none" w:sz="0" w:space="0" w:color="auto"/>
            <w:right w:val="none" w:sz="0" w:space="0" w:color="auto"/>
          </w:divBdr>
        </w:div>
        <w:div w:id="161245203">
          <w:marLeft w:val="640"/>
          <w:marRight w:val="0"/>
          <w:marTop w:val="0"/>
          <w:marBottom w:val="0"/>
          <w:divBdr>
            <w:top w:val="none" w:sz="0" w:space="0" w:color="auto"/>
            <w:left w:val="none" w:sz="0" w:space="0" w:color="auto"/>
            <w:bottom w:val="none" w:sz="0" w:space="0" w:color="auto"/>
            <w:right w:val="none" w:sz="0" w:space="0" w:color="auto"/>
          </w:divBdr>
        </w:div>
        <w:div w:id="195776658">
          <w:marLeft w:val="640"/>
          <w:marRight w:val="0"/>
          <w:marTop w:val="0"/>
          <w:marBottom w:val="0"/>
          <w:divBdr>
            <w:top w:val="none" w:sz="0" w:space="0" w:color="auto"/>
            <w:left w:val="none" w:sz="0" w:space="0" w:color="auto"/>
            <w:bottom w:val="none" w:sz="0" w:space="0" w:color="auto"/>
            <w:right w:val="none" w:sz="0" w:space="0" w:color="auto"/>
          </w:divBdr>
        </w:div>
        <w:div w:id="210727032">
          <w:marLeft w:val="640"/>
          <w:marRight w:val="0"/>
          <w:marTop w:val="0"/>
          <w:marBottom w:val="0"/>
          <w:divBdr>
            <w:top w:val="none" w:sz="0" w:space="0" w:color="auto"/>
            <w:left w:val="none" w:sz="0" w:space="0" w:color="auto"/>
            <w:bottom w:val="none" w:sz="0" w:space="0" w:color="auto"/>
            <w:right w:val="none" w:sz="0" w:space="0" w:color="auto"/>
          </w:divBdr>
        </w:div>
        <w:div w:id="259607786">
          <w:marLeft w:val="640"/>
          <w:marRight w:val="0"/>
          <w:marTop w:val="0"/>
          <w:marBottom w:val="0"/>
          <w:divBdr>
            <w:top w:val="none" w:sz="0" w:space="0" w:color="auto"/>
            <w:left w:val="none" w:sz="0" w:space="0" w:color="auto"/>
            <w:bottom w:val="none" w:sz="0" w:space="0" w:color="auto"/>
            <w:right w:val="none" w:sz="0" w:space="0" w:color="auto"/>
          </w:divBdr>
        </w:div>
        <w:div w:id="309360966">
          <w:marLeft w:val="640"/>
          <w:marRight w:val="0"/>
          <w:marTop w:val="0"/>
          <w:marBottom w:val="0"/>
          <w:divBdr>
            <w:top w:val="none" w:sz="0" w:space="0" w:color="auto"/>
            <w:left w:val="none" w:sz="0" w:space="0" w:color="auto"/>
            <w:bottom w:val="none" w:sz="0" w:space="0" w:color="auto"/>
            <w:right w:val="none" w:sz="0" w:space="0" w:color="auto"/>
          </w:divBdr>
        </w:div>
        <w:div w:id="379091373">
          <w:marLeft w:val="640"/>
          <w:marRight w:val="0"/>
          <w:marTop w:val="0"/>
          <w:marBottom w:val="0"/>
          <w:divBdr>
            <w:top w:val="none" w:sz="0" w:space="0" w:color="auto"/>
            <w:left w:val="none" w:sz="0" w:space="0" w:color="auto"/>
            <w:bottom w:val="none" w:sz="0" w:space="0" w:color="auto"/>
            <w:right w:val="none" w:sz="0" w:space="0" w:color="auto"/>
          </w:divBdr>
        </w:div>
        <w:div w:id="441657493">
          <w:marLeft w:val="640"/>
          <w:marRight w:val="0"/>
          <w:marTop w:val="0"/>
          <w:marBottom w:val="0"/>
          <w:divBdr>
            <w:top w:val="none" w:sz="0" w:space="0" w:color="auto"/>
            <w:left w:val="none" w:sz="0" w:space="0" w:color="auto"/>
            <w:bottom w:val="none" w:sz="0" w:space="0" w:color="auto"/>
            <w:right w:val="none" w:sz="0" w:space="0" w:color="auto"/>
          </w:divBdr>
        </w:div>
        <w:div w:id="450560304">
          <w:marLeft w:val="640"/>
          <w:marRight w:val="0"/>
          <w:marTop w:val="0"/>
          <w:marBottom w:val="0"/>
          <w:divBdr>
            <w:top w:val="none" w:sz="0" w:space="0" w:color="auto"/>
            <w:left w:val="none" w:sz="0" w:space="0" w:color="auto"/>
            <w:bottom w:val="none" w:sz="0" w:space="0" w:color="auto"/>
            <w:right w:val="none" w:sz="0" w:space="0" w:color="auto"/>
          </w:divBdr>
        </w:div>
        <w:div w:id="462697574">
          <w:marLeft w:val="640"/>
          <w:marRight w:val="0"/>
          <w:marTop w:val="0"/>
          <w:marBottom w:val="0"/>
          <w:divBdr>
            <w:top w:val="none" w:sz="0" w:space="0" w:color="auto"/>
            <w:left w:val="none" w:sz="0" w:space="0" w:color="auto"/>
            <w:bottom w:val="none" w:sz="0" w:space="0" w:color="auto"/>
            <w:right w:val="none" w:sz="0" w:space="0" w:color="auto"/>
          </w:divBdr>
        </w:div>
        <w:div w:id="512451839">
          <w:marLeft w:val="640"/>
          <w:marRight w:val="0"/>
          <w:marTop w:val="0"/>
          <w:marBottom w:val="0"/>
          <w:divBdr>
            <w:top w:val="none" w:sz="0" w:space="0" w:color="auto"/>
            <w:left w:val="none" w:sz="0" w:space="0" w:color="auto"/>
            <w:bottom w:val="none" w:sz="0" w:space="0" w:color="auto"/>
            <w:right w:val="none" w:sz="0" w:space="0" w:color="auto"/>
          </w:divBdr>
        </w:div>
        <w:div w:id="646787996">
          <w:marLeft w:val="640"/>
          <w:marRight w:val="0"/>
          <w:marTop w:val="0"/>
          <w:marBottom w:val="0"/>
          <w:divBdr>
            <w:top w:val="none" w:sz="0" w:space="0" w:color="auto"/>
            <w:left w:val="none" w:sz="0" w:space="0" w:color="auto"/>
            <w:bottom w:val="none" w:sz="0" w:space="0" w:color="auto"/>
            <w:right w:val="none" w:sz="0" w:space="0" w:color="auto"/>
          </w:divBdr>
        </w:div>
        <w:div w:id="664011639">
          <w:marLeft w:val="640"/>
          <w:marRight w:val="0"/>
          <w:marTop w:val="0"/>
          <w:marBottom w:val="0"/>
          <w:divBdr>
            <w:top w:val="none" w:sz="0" w:space="0" w:color="auto"/>
            <w:left w:val="none" w:sz="0" w:space="0" w:color="auto"/>
            <w:bottom w:val="none" w:sz="0" w:space="0" w:color="auto"/>
            <w:right w:val="none" w:sz="0" w:space="0" w:color="auto"/>
          </w:divBdr>
        </w:div>
        <w:div w:id="684091514">
          <w:marLeft w:val="640"/>
          <w:marRight w:val="0"/>
          <w:marTop w:val="0"/>
          <w:marBottom w:val="0"/>
          <w:divBdr>
            <w:top w:val="none" w:sz="0" w:space="0" w:color="auto"/>
            <w:left w:val="none" w:sz="0" w:space="0" w:color="auto"/>
            <w:bottom w:val="none" w:sz="0" w:space="0" w:color="auto"/>
            <w:right w:val="none" w:sz="0" w:space="0" w:color="auto"/>
          </w:divBdr>
        </w:div>
        <w:div w:id="697118340">
          <w:marLeft w:val="640"/>
          <w:marRight w:val="0"/>
          <w:marTop w:val="0"/>
          <w:marBottom w:val="0"/>
          <w:divBdr>
            <w:top w:val="none" w:sz="0" w:space="0" w:color="auto"/>
            <w:left w:val="none" w:sz="0" w:space="0" w:color="auto"/>
            <w:bottom w:val="none" w:sz="0" w:space="0" w:color="auto"/>
            <w:right w:val="none" w:sz="0" w:space="0" w:color="auto"/>
          </w:divBdr>
        </w:div>
        <w:div w:id="708607111">
          <w:marLeft w:val="640"/>
          <w:marRight w:val="0"/>
          <w:marTop w:val="0"/>
          <w:marBottom w:val="0"/>
          <w:divBdr>
            <w:top w:val="none" w:sz="0" w:space="0" w:color="auto"/>
            <w:left w:val="none" w:sz="0" w:space="0" w:color="auto"/>
            <w:bottom w:val="none" w:sz="0" w:space="0" w:color="auto"/>
            <w:right w:val="none" w:sz="0" w:space="0" w:color="auto"/>
          </w:divBdr>
        </w:div>
        <w:div w:id="710418878">
          <w:marLeft w:val="640"/>
          <w:marRight w:val="0"/>
          <w:marTop w:val="0"/>
          <w:marBottom w:val="0"/>
          <w:divBdr>
            <w:top w:val="none" w:sz="0" w:space="0" w:color="auto"/>
            <w:left w:val="none" w:sz="0" w:space="0" w:color="auto"/>
            <w:bottom w:val="none" w:sz="0" w:space="0" w:color="auto"/>
            <w:right w:val="none" w:sz="0" w:space="0" w:color="auto"/>
          </w:divBdr>
        </w:div>
        <w:div w:id="727798678">
          <w:marLeft w:val="640"/>
          <w:marRight w:val="0"/>
          <w:marTop w:val="0"/>
          <w:marBottom w:val="0"/>
          <w:divBdr>
            <w:top w:val="none" w:sz="0" w:space="0" w:color="auto"/>
            <w:left w:val="none" w:sz="0" w:space="0" w:color="auto"/>
            <w:bottom w:val="none" w:sz="0" w:space="0" w:color="auto"/>
            <w:right w:val="none" w:sz="0" w:space="0" w:color="auto"/>
          </w:divBdr>
        </w:div>
        <w:div w:id="729957331">
          <w:marLeft w:val="640"/>
          <w:marRight w:val="0"/>
          <w:marTop w:val="0"/>
          <w:marBottom w:val="0"/>
          <w:divBdr>
            <w:top w:val="none" w:sz="0" w:space="0" w:color="auto"/>
            <w:left w:val="none" w:sz="0" w:space="0" w:color="auto"/>
            <w:bottom w:val="none" w:sz="0" w:space="0" w:color="auto"/>
            <w:right w:val="none" w:sz="0" w:space="0" w:color="auto"/>
          </w:divBdr>
        </w:div>
        <w:div w:id="816411068">
          <w:marLeft w:val="640"/>
          <w:marRight w:val="0"/>
          <w:marTop w:val="0"/>
          <w:marBottom w:val="0"/>
          <w:divBdr>
            <w:top w:val="none" w:sz="0" w:space="0" w:color="auto"/>
            <w:left w:val="none" w:sz="0" w:space="0" w:color="auto"/>
            <w:bottom w:val="none" w:sz="0" w:space="0" w:color="auto"/>
            <w:right w:val="none" w:sz="0" w:space="0" w:color="auto"/>
          </w:divBdr>
        </w:div>
        <w:div w:id="852114879">
          <w:marLeft w:val="640"/>
          <w:marRight w:val="0"/>
          <w:marTop w:val="0"/>
          <w:marBottom w:val="0"/>
          <w:divBdr>
            <w:top w:val="none" w:sz="0" w:space="0" w:color="auto"/>
            <w:left w:val="none" w:sz="0" w:space="0" w:color="auto"/>
            <w:bottom w:val="none" w:sz="0" w:space="0" w:color="auto"/>
            <w:right w:val="none" w:sz="0" w:space="0" w:color="auto"/>
          </w:divBdr>
        </w:div>
        <w:div w:id="875847377">
          <w:marLeft w:val="640"/>
          <w:marRight w:val="0"/>
          <w:marTop w:val="0"/>
          <w:marBottom w:val="0"/>
          <w:divBdr>
            <w:top w:val="none" w:sz="0" w:space="0" w:color="auto"/>
            <w:left w:val="none" w:sz="0" w:space="0" w:color="auto"/>
            <w:bottom w:val="none" w:sz="0" w:space="0" w:color="auto"/>
            <w:right w:val="none" w:sz="0" w:space="0" w:color="auto"/>
          </w:divBdr>
        </w:div>
        <w:div w:id="883445605">
          <w:marLeft w:val="640"/>
          <w:marRight w:val="0"/>
          <w:marTop w:val="0"/>
          <w:marBottom w:val="0"/>
          <w:divBdr>
            <w:top w:val="none" w:sz="0" w:space="0" w:color="auto"/>
            <w:left w:val="none" w:sz="0" w:space="0" w:color="auto"/>
            <w:bottom w:val="none" w:sz="0" w:space="0" w:color="auto"/>
            <w:right w:val="none" w:sz="0" w:space="0" w:color="auto"/>
          </w:divBdr>
        </w:div>
        <w:div w:id="913049827">
          <w:marLeft w:val="640"/>
          <w:marRight w:val="0"/>
          <w:marTop w:val="0"/>
          <w:marBottom w:val="0"/>
          <w:divBdr>
            <w:top w:val="none" w:sz="0" w:space="0" w:color="auto"/>
            <w:left w:val="none" w:sz="0" w:space="0" w:color="auto"/>
            <w:bottom w:val="none" w:sz="0" w:space="0" w:color="auto"/>
            <w:right w:val="none" w:sz="0" w:space="0" w:color="auto"/>
          </w:divBdr>
        </w:div>
        <w:div w:id="1032344088">
          <w:marLeft w:val="640"/>
          <w:marRight w:val="0"/>
          <w:marTop w:val="0"/>
          <w:marBottom w:val="0"/>
          <w:divBdr>
            <w:top w:val="none" w:sz="0" w:space="0" w:color="auto"/>
            <w:left w:val="none" w:sz="0" w:space="0" w:color="auto"/>
            <w:bottom w:val="none" w:sz="0" w:space="0" w:color="auto"/>
            <w:right w:val="none" w:sz="0" w:space="0" w:color="auto"/>
          </w:divBdr>
        </w:div>
        <w:div w:id="1169754144">
          <w:marLeft w:val="640"/>
          <w:marRight w:val="0"/>
          <w:marTop w:val="0"/>
          <w:marBottom w:val="0"/>
          <w:divBdr>
            <w:top w:val="none" w:sz="0" w:space="0" w:color="auto"/>
            <w:left w:val="none" w:sz="0" w:space="0" w:color="auto"/>
            <w:bottom w:val="none" w:sz="0" w:space="0" w:color="auto"/>
            <w:right w:val="none" w:sz="0" w:space="0" w:color="auto"/>
          </w:divBdr>
        </w:div>
        <w:div w:id="1192064626">
          <w:marLeft w:val="640"/>
          <w:marRight w:val="0"/>
          <w:marTop w:val="0"/>
          <w:marBottom w:val="0"/>
          <w:divBdr>
            <w:top w:val="none" w:sz="0" w:space="0" w:color="auto"/>
            <w:left w:val="none" w:sz="0" w:space="0" w:color="auto"/>
            <w:bottom w:val="none" w:sz="0" w:space="0" w:color="auto"/>
            <w:right w:val="none" w:sz="0" w:space="0" w:color="auto"/>
          </w:divBdr>
        </w:div>
        <w:div w:id="1208764953">
          <w:marLeft w:val="640"/>
          <w:marRight w:val="0"/>
          <w:marTop w:val="0"/>
          <w:marBottom w:val="0"/>
          <w:divBdr>
            <w:top w:val="none" w:sz="0" w:space="0" w:color="auto"/>
            <w:left w:val="none" w:sz="0" w:space="0" w:color="auto"/>
            <w:bottom w:val="none" w:sz="0" w:space="0" w:color="auto"/>
            <w:right w:val="none" w:sz="0" w:space="0" w:color="auto"/>
          </w:divBdr>
        </w:div>
        <w:div w:id="1230456595">
          <w:marLeft w:val="640"/>
          <w:marRight w:val="0"/>
          <w:marTop w:val="0"/>
          <w:marBottom w:val="0"/>
          <w:divBdr>
            <w:top w:val="none" w:sz="0" w:space="0" w:color="auto"/>
            <w:left w:val="none" w:sz="0" w:space="0" w:color="auto"/>
            <w:bottom w:val="none" w:sz="0" w:space="0" w:color="auto"/>
            <w:right w:val="none" w:sz="0" w:space="0" w:color="auto"/>
          </w:divBdr>
        </w:div>
        <w:div w:id="1234510126">
          <w:marLeft w:val="640"/>
          <w:marRight w:val="0"/>
          <w:marTop w:val="0"/>
          <w:marBottom w:val="0"/>
          <w:divBdr>
            <w:top w:val="none" w:sz="0" w:space="0" w:color="auto"/>
            <w:left w:val="none" w:sz="0" w:space="0" w:color="auto"/>
            <w:bottom w:val="none" w:sz="0" w:space="0" w:color="auto"/>
            <w:right w:val="none" w:sz="0" w:space="0" w:color="auto"/>
          </w:divBdr>
        </w:div>
        <w:div w:id="1240821936">
          <w:marLeft w:val="640"/>
          <w:marRight w:val="0"/>
          <w:marTop w:val="0"/>
          <w:marBottom w:val="0"/>
          <w:divBdr>
            <w:top w:val="none" w:sz="0" w:space="0" w:color="auto"/>
            <w:left w:val="none" w:sz="0" w:space="0" w:color="auto"/>
            <w:bottom w:val="none" w:sz="0" w:space="0" w:color="auto"/>
            <w:right w:val="none" w:sz="0" w:space="0" w:color="auto"/>
          </w:divBdr>
        </w:div>
        <w:div w:id="1245071923">
          <w:marLeft w:val="640"/>
          <w:marRight w:val="0"/>
          <w:marTop w:val="0"/>
          <w:marBottom w:val="0"/>
          <w:divBdr>
            <w:top w:val="none" w:sz="0" w:space="0" w:color="auto"/>
            <w:left w:val="none" w:sz="0" w:space="0" w:color="auto"/>
            <w:bottom w:val="none" w:sz="0" w:space="0" w:color="auto"/>
            <w:right w:val="none" w:sz="0" w:space="0" w:color="auto"/>
          </w:divBdr>
        </w:div>
        <w:div w:id="1262950905">
          <w:marLeft w:val="640"/>
          <w:marRight w:val="0"/>
          <w:marTop w:val="0"/>
          <w:marBottom w:val="0"/>
          <w:divBdr>
            <w:top w:val="none" w:sz="0" w:space="0" w:color="auto"/>
            <w:left w:val="none" w:sz="0" w:space="0" w:color="auto"/>
            <w:bottom w:val="none" w:sz="0" w:space="0" w:color="auto"/>
            <w:right w:val="none" w:sz="0" w:space="0" w:color="auto"/>
          </w:divBdr>
        </w:div>
        <w:div w:id="1276255855">
          <w:marLeft w:val="640"/>
          <w:marRight w:val="0"/>
          <w:marTop w:val="0"/>
          <w:marBottom w:val="0"/>
          <w:divBdr>
            <w:top w:val="none" w:sz="0" w:space="0" w:color="auto"/>
            <w:left w:val="none" w:sz="0" w:space="0" w:color="auto"/>
            <w:bottom w:val="none" w:sz="0" w:space="0" w:color="auto"/>
            <w:right w:val="none" w:sz="0" w:space="0" w:color="auto"/>
          </w:divBdr>
        </w:div>
        <w:div w:id="1338118740">
          <w:marLeft w:val="640"/>
          <w:marRight w:val="0"/>
          <w:marTop w:val="0"/>
          <w:marBottom w:val="0"/>
          <w:divBdr>
            <w:top w:val="none" w:sz="0" w:space="0" w:color="auto"/>
            <w:left w:val="none" w:sz="0" w:space="0" w:color="auto"/>
            <w:bottom w:val="none" w:sz="0" w:space="0" w:color="auto"/>
            <w:right w:val="none" w:sz="0" w:space="0" w:color="auto"/>
          </w:divBdr>
        </w:div>
        <w:div w:id="1370031377">
          <w:marLeft w:val="640"/>
          <w:marRight w:val="0"/>
          <w:marTop w:val="0"/>
          <w:marBottom w:val="0"/>
          <w:divBdr>
            <w:top w:val="none" w:sz="0" w:space="0" w:color="auto"/>
            <w:left w:val="none" w:sz="0" w:space="0" w:color="auto"/>
            <w:bottom w:val="none" w:sz="0" w:space="0" w:color="auto"/>
            <w:right w:val="none" w:sz="0" w:space="0" w:color="auto"/>
          </w:divBdr>
        </w:div>
        <w:div w:id="1471093061">
          <w:marLeft w:val="640"/>
          <w:marRight w:val="0"/>
          <w:marTop w:val="0"/>
          <w:marBottom w:val="0"/>
          <w:divBdr>
            <w:top w:val="none" w:sz="0" w:space="0" w:color="auto"/>
            <w:left w:val="none" w:sz="0" w:space="0" w:color="auto"/>
            <w:bottom w:val="none" w:sz="0" w:space="0" w:color="auto"/>
            <w:right w:val="none" w:sz="0" w:space="0" w:color="auto"/>
          </w:divBdr>
        </w:div>
        <w:div w:id="1518810528">
          <w:marLeft w:val="640"/>
          <w:marRight w:val="0"/>
          <w:marTop w:val="0"/>
          <w:marBottom w:val="0"/>
          <w:divBdr>
            <w:top w:val="none" w:sz="0" w:space="0" w:color="auto"/>
            <w:left w:val="none" w:sz="0" w:space="0" w:color="auto"/>
            <w:bottom w:val="none" w:sz="0" w:space="0" w:color="auto"/>
            <w:right w:val="none" w:sz="0" w:space="0" w:color="auto"/>
          </w:divBdr>
        </w:div>
        <w:div w:id="1575510752">
          <w:marLeft w:val="640"/>
          <w:marRight w:val="0"/>
          <w:marTop w:val="0"/>
          <w:marBottom w:val="0"/>
          <w:divBdr>
            <w:top w:val="none" w:sz="0" w:space="0" w:color="auto"/>
            <w:left w:val="none" w:sz="0" w:space="0" w:color="auto"/>
            <w:bottom w:val="none" w:sz="0" w:space="0" w:color="auto"/>
            <w:right w:val="none" w:sz="0" w:space="0" w:color="auto"/>
          </w:divBdr>
        </w:div>
        <w:div w:id="1593852322">
          <w:marLeft w:val="640"/>
          <w:marRight w:val="0"/>
          <w:marTop w:val="0"/>
          <w:marBottom w:val="0"/>
          <w:divBdr>
            <w:top w:val="none" w:sz="0" w:space="0" w:color="auto"/>
            <w:left w:val="none" w:sz="0" w:space="0" w:color="auto"/>
            <w:bottom w:val="none" w:sz="0" w:space="0" w:color="auto"/>
            <w:right w:val="none" w:sz="0" w:space="0" w:color="auto"/>
          </w:divBdr>
        </w:div>
        <w:div w:id="1635137423">
          <w:marLeft w:val="640"/>
          <w:marRight w:val="0"/>
          <w:marTop w:val="0"/>
          <w:marBottom w:val="0"/>
          <w:divBdr>
            <w:top w:val="none" w:sz="0" w:space="0" w:color="auto"/>
            <w:left w:val="none" w:sz="0" w:space="0" w:color="auto"/>
            <w:bottom w:val="none" w:sz="0" w:space="0" w:color="auto"/>
            <w:right w:val="none" w:sz="0" w:space="0" w:color="auto"/>
          </w:divBdr>
        </w:div>
        <w:div w:id="1642733663">
          <w:marLeft w:val="640"/>
          <w:marRight w:val="0"/>
          <w:marTop w:val="0"/>
          <w:marBottom w:val="0"/>
          <w:divBdr>
            <w:top w:val="none" w:sz="0" w:space="0" w:color="auto"/>
            <w:left w:val="none" w:sz="0" w:space="0" w:color="auto"/>
            <w:bottom w:val="none" w:sz="0" w:space="0" w:color="auto"/>
            <w:right w:val="none" w:sz="0" w:space="0" w:color="auto"/>
          </w:divBdr>
        </w:div>
        <w:div w:id="1665401975">
          <w:marLeft w:val="640"/>
          <w:marRight w:val="0"/>
          <w:marTop w:val="0"/>
          <w:marBottom w:val="0"/>
          <w:divBdr>
            <w:top w:val="none" w:sz="0" w:space="0" w:color="auto"/>
            <w:left w:val="none" w:sz="0" w:space="0" w:color="auto"/>
            <w:bottom w:val="none" w:sz="0" w:space="0" w:color="auto"/>
            <w:right w:val="none" w:sz="0" w:space="0" w:color="auto"/>
          </w:divBdr>
        </w:div>
        <w:div w:id="1704938445">
          <w:marLeft w:val="640"/>
          <w:marRight w:val="0"/>
          <w:marTop w:val="0"/>
          <w:marBottom w:val="0"/>
          <w:divBdr>
            <w:top w:val="none" w:sz="0" w:space="0" w:color="auto"/>
            <w:left w:val="none" w:sz="0" w:space="0" w:color="auto"/>
            <w:bottom w:val="none" w:sz="0" w:space="0" w:color="auto"/>
            <w:right w:val="none" w:sz="0" w:space="0" w:color="auto"/>
          </w:divBdr>
        </w:div>
        <w:div w:id="1716390789">
          <w:marLeft w:val="640"/>
          <w:marRight w:val="0"/>
          <w:marTop w:val="0"/>
          <w:marBottom w:val="0"/>
          <w:divBdr>
            <w:top w:val="none" w:sz="0" w:space="0" w:color="auto"/>
            <w:left w:val="none" w:sz="0" w:space="0" w:color="auto"/>
            <w:bottom w:val="none" w:sz="0" w:space="0" w:color="auto"/>
            <w:right w:val="none" w:sz="0" w:space="0" w:color="auto"/>
          </w:divBdr>
        </w:div>
        <w:div w:id="1742216330">
          <w:marLeft w:val="640"/>
          <w:marRight w:val="0"/>
          <w:marTop w:val="0"/>
          <w:marBottom w:val="0"/>
          <w:divBdr>
            <w:top w:val="none" w:sz="0" w:space="0" w:color="auto"/>
            <w:left w:val="none" w:sz="0" w:space="0" w:color="auto"/>
            <w:bottom w:val="none" w:sz="0" w:space="0" w:color="auto"/>
            <w:right w:val="none" w:sz="0" w:space="0" w:color="auto"/>
          </w:divBdr>
        </w:div>
        <w:div w:id="1793208299">
          <w:marLeft w:val="640"/>
          <w:marRight w:val="0"/>
          <w:marTop w:val="0"/>
          <w:marBottom w:val="0"/>
          <w:divBdr>
            <w:top w:val="none" w:sz="0" w:space="0" w:color="auto"/>
            <w:left w:val="none" w:sz="0" w:space="0" w:color="auto"/>
            <w:bottom w:val="none" w:sz="0" w:space="0" w:color="auto"/>
            <w:right w:val="none" w:sz="0" w:space="0" w:color="auto"/>
          </w:divBdr>
        </w:div>
        <w:div w:id="1845514093">
          <w:marLeft w:val="640"/>
          <w:marRight w:val="0"/>
          <w:marTop w:val="0"/>
          <w:marBottom w:val="0"/>
          <w:divBdr>
            <w:top w:val="none" w:sz="0" w:space="0" w:color="auto"/>
            <w:left w:val="none" w:sz="0" w:space="0" w:color="auto"/>
            <w:bottom w:val="none" w:sz="0" w:space="0" w:color="auto"/>
            <w:right w:val="none" w:sz="0" w:space="0" w:color="auto"/>
          </w:divBdr>
        </w:div>
        <w:div w:id="1863669197">
          <w:marLeft w:val="640"/>
          <w:marRight w:val="0"/>
          <w:marTop w:val="0"/>
          <w:marBottom w:val="0"/>
          <w:divBdr>
            <w:top w:val="none" w:sz="0" w:space="0" w:color="auto"/>
            <w:left w:val="none" w:sz="0" w:space="0" w:color="auto"/>
            <w:bottom w:val="none" w:sz="0" w:space="0" w:color="auto"/>
            <w:right w:val="none" w:sz="0" w:space="0" w:color="auto"/>
          </w:divBdr>
        </w:div>
        <w:div w:id="1909220165">
          <w:marLeft w:val="640"/>
          <w:marRight w:val="0"/>
          <w:marTop w:val="0"/>
          <w:marBottom w:val="0"/>
          <w:divBdr>
            <w:top w:val="none" w:sz="0" w:space="0" w:color="auto"/>
            <w:left w:val="none" w:sz="0" w:space="0" w:color="auto"/>
            <w:bottom w:val="none" w:sz="0" w:space="0" w:color="auto"/>
            <w:right w:val="none" w:sz="0" w:space="0" w:color="auto"/>
          </w:divBdr>
        </w:div>
        <w:div w:id="1987709304">
          <w:marLeft w:val="640"/>
          <w:marRight w:val="0"/>
          <w:marTop w:val="0"/>
          <w:marBottom w:val="0"/>
          <w:divBdr>
            <w:top w:val="none" w:sz="0" w:space="0" w:color="auto"/>
            <w:left w:val="none" w:sz="0" w:space="0" w:color="auto"/>
            <w:bottom w:val="none" w:sz="0" w:space="0" w:color="auto"/>
            <w:right w:val="none" w:sz="0" w:space="0" w:color="auto"/>
          </w:divBdr>
        </w:div>
        <w:div w:id="2014143230">
          <w:marLeft w:val="640"/>
          <w:marRight w:val="0"/>
          <w:marTop w:val="0"/>
          <w:marBottom w:val="0"/>
          <w:divBdr>
            <w:top w:val="none" w:sz="0" w:space="0" w:color="auto"/>
            <w:left w:val="none" w:sz="0" w:space="0" w:color="auto"/>
            <w:bottom w:val="none" w:sz="0" w:space="0" w:color="auto"/>
            <w:right w:val="none" w:sz="0" w:space="0" w:color="auto"/>
          </w:divBdr>
        </w:div>
        <w:div w:id="2019652335">
          <w:marLeft w:val="640"/>
          <w:marRight w:val="0"/>
          <w:marTop w:val="0"/>
          <w:marBottom w:val="0"/>
          <w:divBdr>
            <w:top w:val="none" w:sz="0" w:space="0" w:color="auto"/>
            <w:left w:val="none" w:sz="0" w:space="0" w:color="auto"/>
            <w:bottom w:val="none" w:sz="0" w:space="0" w:color="auto"/>
            <w:right w:val="none" w:sz="0" w:space="0" w:color="auto"/>
          </w:divBdr>
        </w:div>
        <w:div w:id="2035762064">
          <w:marLeft w:val="640"/>
          <w:marRight w:val="0"/>
          <w:marTop w:val="0"/>
          <w:marBottom w:val="0"/>
          <w:divBdr>
            <w:top w:val="none" w:sz="0" w:space="0" w:color="auto"/>
            <w:left w:val="none" w:sz="0" w:space="0" w:color="auto"/>
            <w:bottom w:val="none" w:sz="0" w:space="0" w:color="auto"/>
            <w:right w:val="none" w:sz="0" w:space="0" w:color="auto"/>
          </w:divBdr>
        </w:div>
        <w:div w:id="2066756631">
          <w:marLeft w:val="640"/>
          <w:marRight w:val="0"/>
          <w:marTop w:val="0"/>
          <w:marBottom w:val="0"/>
          <w:divBdr>
            <w:top w:val="none" w:sz="0" w:space="0" w:color="auto"/>
            <w:left w:val="none" w:sz="0" w:space="0" w:color="auto"/>
            <w:bottom w:val="none" w:sz="0" w:space="0" w:color="auto"/>
            <w:right w:val="none" w:sz="0" w:space="0" w:color="auto"/>
          </w:divBdr>
        </w:div>
        <w:div w:id="2112509882">
          <w:marLeft w:val="640"/>
          <w:marRight w:val="0"/>
          <w:marTop w:val="0"/>
          <w:marBottom w:val="0"/>
          <w:divBdr>
            <w:top w:val="none" w:sz="0" w:space="0" w:color="auto"/>
            <w:left w:val="none" w:sz="0" w:space="0" w:color="auto"/>
            <w:bottom w:val="none" w:sz="0" w:space="0" w:color="auto"/>
            <w:right w:val="none" w:sz="0" w:space="0" w:color="auto"/>
          </w:divBdr>
        </w:div>
        <w:div w:id="2139253060">
          <w:marLeft w:val="640"/>
          <w:marRight w:val="0"/>
          <w:marTop w:val="0"/>
          <w:marBottom w:val="0"/>
          <w:divBdr>
            <w:top w:val="none" w:sz="0" w:space="0" w:color="auto"/>
            <w:left w:val="none" w:sz="0" w:space="0" w:color="auto"/>
            <w:bottom w:val="none" w:sz="0" w:space="0" w:color="auto"/>
            <w:right w:val="none" w:sz="0" w:space="0" w:color="auto"/>
          </w:divBdr>
        </w:div>
      </w:divsChild>
    </w:div>
    <w:div w:id="1827744029">
      <w:marLeft w:val="640"/>
      <w:marRight w:val="0"/>
      <w:marTop w:val="0"/>
      <w:marBottom w:val="0"/>
      <w:divBdr>
        <w:top w:val="none" w:sz="0" w:space="0" w:color="auto"/>
        <w:left w:val="none" w:sz="0" w:space="0" w:color="auto"/>
        <w:bottom w:val="none" w:sz="0" w:space="0" w:color="auto"/>
        <w:right w:val="none" w:sz="0" w:space="0" w:color="auto"/>
      </w:divBdr>
    </w:div>
    <w:div w:id="1831601692">
      <w:marLeft w:val="640"/>
      <w:marRight w:val="0"/>
      <w:marTop w:val="0"/>
      <w:marBottom w:val="0"/>
      <w:divBdr>
        <w:top w:val="none" w:sz="0" w:space="0" w:color="auto"/>
        <w:left w:val="none" w:sz="0" w:space="0" w:color="auto"/>
        <w:bottom w:val="none" w:sz="0" w:space="0" w:color="auto"/>
        <w:right w:val="none" w:sz="0" w:space="0" w:color="auto"/>
      </w:divBdr>
    </w:div>
    <w:div w:id="1832941380">
      <w:bodyDiv w:val="1"/>
      <w:marLeft w:val="0"/>
      <w:marRight w:val="0"/>
      <w:marTop w:val="0"/>
      <w:marBottom w:val="0"/>
      <w:divBdr>
        <w:top w:val="none" w:sz="0" w:space="0" w:color="auto"/>
        <w:left w:val="none" w:sz="0" w:space="0" w:color="auto"/>
        <w:bottom w:val="none" w:sz="0" w:space="0" w:color="auto"/>
        <w:right w:val="none" w:sz="0" w:space="0" w:color="auto"/>
      </w:divBdr>
      <w:divsChild>
        <w:div w:id="11999996">
          <w:marLeft w:val="640"/>
          <w:marRight w:val="0"/>
          <w:marTop w:val="0"/>
          <w:marBottom w:val="0"/>
          <w:divBdr>
            <w:top w:val="none" w:sz="0" w:space="0" w:color="auto"/>
            <w:left w:val="none" w:sz="0" w:space="0" w:color="auto"/>
            <w:bottom w:val="none" w:sz="0" w:space="0" w:color="auto"/>
            <w:right w:val="none" w:sz="0" w:space="0" w:color="auto"/>
          </w:divBdr>
        </w:div>
        <w:div w:id="13003380">
          <w:marLeft w:val="640"/>
          <w:marRight w:val="0"/>
          <w:marTop w:val="0"/>
          <w:marBottom w:val="0"/>
          <w:divBdr>
            <w:top w:val="none" w:sz="0" w:space="0" w:color="auto"/>
            <w:left w:val="none" w:sz="0" w:space="0" w:color="auto"/>
            <w:bottom w:val="none" w:sz="0" w:space="0" w:color="auto"/>
            <w:right w:val="none" w:sz="0" w:space="0" w:color="auto"/>
          </w:divBdr>
        </w:div>
        <w:div w:id="58721758">
          <w:marLeft w:val="640"/>
          <w:marRight w:val="0"/>
          <w:marTop w:val="0"/>
          <w:marBottom w:val="0"/>
          <w:divBdr>
            <w:top w:val="none" w:sz="0" w:space="0" w:color="auto"/>
            <w:left w:val="none" w:sz="0" w:space="0" w:color="auto"/>
            <w:bottom w:val="none" w:sz="0" w:space="0" w:color="auto"/>
            <w:right w:val="none" w:sz="0" w:space="0" w:color="auto"/>
          </w:divBdr>
        </w:div>
        <w:div w:id="104690497">
          <w:marLeft w:val="640"/>
          <w:marRight w:val="0"/>
          <w:marTop w:val="0"/>
          <w:marBottom w:val="0"/>
          <w:divBdr>
            <w:top w:val="none" w:sz="0" w:space="0" w:color="auto"/>
            <w:left w:val="none" w:sz="0" w:space="0" w:color="auto"/>
            <w:bottom w:val="none" w:sz="0" w:space="0" w:color="auto"/>
            <w:right w:val="none" w:sz="0" w:space="0" w:color="auto"/>
          </w:divBdr>
        </w:div>
        <w:div w:id="115148616">
          <w:marLeft w:val="640"/>
          <w:marRight w:val="0"/>
          <w:marTop w:val="0"/>
          <w:marBottom w:val="0"/>
          <w:divBdr>
            <w:top w:val="none" w:sz="0" w:space="0" w:color="auto"/>
            <w:left w:val="none" w:sz="0" w:space="0" w:color="auto"/>
            <w:bottom w:val="none" w:sz="0" w:space="0" w:color="auto"/>
            <w:right w:val="none" w:sz="0" w:space="0" w:color="auto"/>
          </w:divBdr>
        </w:div>
        <w:div w:id="164444841">
          <w:marLeft w:val="640"/>
          <w:marRight w:val="0"/>
          <w:marTop w:val="0"/>
          <w:marBottom w:val="0"/>
          <w:divBdr>
            <w:top w:val="none" w:sz="0" w:space="0" w:color="auto"/>
            <w:left w:val="none" w:sz="0" w:space="0" w:color="auto"/>
            <w:bottom w:val="none" w:sz="0" w:space="0" w:color="auto"/>
            <w:right w:val="none" w:sz="0" w:space="0" w:color="auto"/>
          </w:divBdr>
        </w:div>
        <w:div w:id="167646689">
          <w:marLeft w:val="640"/>
          <w:marRight w:val="0"/>
          <w:marTop w:val="0"/>
          <w:marBottom w:val="0"/>
          <w:divBdr>
            <w:top w:val="none" w:sz="0" w:space="0" w:color="auto"/>
            <w:left w:val="none" w:sz="0" w:space="0" w:color="auto"/>
            <w:bottom w:val="none" w:sz="0" w:space="0" w:color="auto"/>
            <w:right w:val="none" w:sz="0" w:space="0" w:color="auto"/>
          </w:divBdr>
        </w:div>
        <w:div w:id="205215283">
          <w:marLeft w:val="640"/>
          <w:marRight w:val="0"/>
          <w:marTop w:val="0"/>
          <w:marBottom w:val="0"/>
          <w:divBdr>
            <w:top w:val="none" w:sz="0" w:space="0" w:color="auto"/>
            <w:left w:val="none" w:sz="0" w:space="0" w:color="auto"/>
            <w:bottom w:val="none" w:sz="0" w:space="0" w:color="auto"/>
            <w:right w:val="none" w:sz="0" w:space="0" w:color="auto"/>
          </w:divBdr>
        </w:div>
        <w:div w:id="229075157">
          <w:marLeft w:val="640"/>
          <w:marRight w:val="0"/>
          <w:marTop w:val="0"/>
          <w:marBottom w:val="0"/>
          <w:divBdr>
            <w:top w:val="none" w:sz="0" w:space="0" w:color="auto"/>
            <w:left w:val="none" w:sz="0" w:space="0" w:color="auto"/>
            <w:bottom w:val="none" w:sz="0" w:space="0" w:color="auto"/>
            <w:right w:val="none" w:sz="0" w:space="0" w:color="auto"/>
          </w:divBdr>
        </w:div>
        <w:div w:id="234508764">
          <w:marLeft w:val="640"/>
          <w:marRight w:val="0"/>
          <w:marTop w:val="0"/>
          <w:marBottom w:val="0"/>
          <w:divBdr>
            <w:top w:val="none" w:sz="0" w:space="0" w:color="auto"/>
            <w:left w:val="none" w:sz="0" w:space="0" w:color="auto"/>
            <w:bottom w:val="none" w:sz="0" w:space="0" w:color="auto"/>
            <w:right w:val="none" w:sz="0" w:space="0" w:color="auto"/>
          </w:divBdr>
        </w:div>
        <w:div w:id="377124013">
          <w:marLeft w:val="640"/>
          <w:marRight w:val="0"/>
          <w:marTop w:val="0"/>
          <w:marBottom w:val="0"/>
          <w:divBdr>
            <w:top w:val="none" w:sz="0" w:space="0" w:color="auto"/>
            <w:left w:val="none" w:sz="0" w:space="0" w:color="auto"/>
            <w:bottom w:val="none" w:sz="0" w:space="0" w:color="auto"/>
            <w:right w:val="none" w:sz="0" w:space="0" w:color="auto"/>
          </w:divBdr>
        </w:div>
        <w:div w:id="410083152">
          <w:marLeft w:val="640"/>
          <w:marRight w:val="0"/>
          <w:marTop w:val="0"/>
          <w:marBottom w:val="0"/>
          <w:divBdr>
            <w:top w:val="none" w:sz="0" w:space="0" w:color="auto"/>
            <w:left w:val="none" w:sz="0" w:space="0" w:color="auto"/>
            <w:bottom w:val="none" w:sz="0" w:space="0" w:color="auto"/>
            <w:right w:val="none" w:sz="0" w:space="0" w:color="auto"/>
          </w:divBdr>
        </w:div>
        <w:div w:id="452332902">
          <w:marLeft w:val="640"/>
          <w:marRight w:val="0"/>
          <w:marTop w:val="0"/>
          <w:marBottom w:val="0"/>
          <w:divBdr>
            <w:top w:val="none" w:sz="0" w:space="0" w:color="auto"/>
            <w:left w:val="none" w:sz="0" w:space="0" w:color="auto"/>
            <w:bottom w:val="none" w:sz="0" w:space="0" w:color="auto"/>
            <w:right w:val="none" w:sz="0" w:space="0" w:color="auto"/>
          </w:divBdr>
        </w:div>
        <w:div w:id="469708532">
          <w:marLeft w:val="640"/>
          <w:marRight w:val="0"/>
          <w:marTop w:val="0"/>
          <w:marBottom w:val="0"/>
          <w:divBdr>
            <w:top w:val="none" w:sz="0" w:space="0" w:color="auto"/>
            <w:left w:val="none" w:sz="0" w:space="0" w:color="auto"/>
            <w:bottom w:val="none" w:sz="0" w:space="0" w:color="auto"/>
            <w:right w:val="none" w:sz="0" w:space="0" w:color="auto"/>
          </w:divBdr>
        </w:div>
        <w:div w:id="494103187">
          <w:marLeft w:val="640"/>
          <w:marRight w:val="0"/>
          <w:marTop w:val="0"/>
          <w:marBottom w:val="0"/>
          <w:divBdr>
            <w:top w:val="none" w:sz="0" w:space="0" w:color="auto"/>
            <w:left w:val="none" w:sz="0" w:space="0" w:color="auto"/>
            <w:bottom w:val="none" w:sz="0" w:space="0" w:color="auto"/>
            <w:right w:val="none" w:sz="0" w:space="0" w:color="auto"/>
          </w:divBdr>
        </w:div>
        <w:div w:id="510876974">
          <w:marLeft w:val="640"/>
          <w:marRight w:val="0"/>
          <w:marTop w:val="0"/>
          <w:marBottom w:val="0"/>
          <w:divBdr>
            <w:top w:val="none" w:sz="0" w:space="0" w:color="auto"/>
            <w:left w:val="none" w:sz="0" w:space="0" w:color="auto"/>
            <w:bottom w:val="none" w:sz="0" w:space="0" w:color="auto"/>
            <w:right w:val="none" w:sz="0" w:space="0" w:color="auto"/>
          </w:divBdr>
        </w:div>
        <w:div w:id="558367522">
          <w:marLeft w:val="640"/>
          <w:marRight w:val="0"/>
          <w:marTop w:val="0"/>
          <w:marBottom w:val="0"/>
          <w:divBdr>
            <w:top w:val="none" w:sz="0" w:space="0" w:color="auto"/>
            <w:left w:val="none" w:sz="0" w:space="0" w:color="auto"/>
            <w:bottom w:val="none" w:sz="0" w:space="0" w:color="auto"/>
            <w:right w:val="none" w:sz="0" w:space="0" w:color="auto"/>
          </w:divBdr>
        </w:div>
        <w:div w:id="568807188">
          <w:marLeft w:val="640"/>
          <w:marRight w:val="0"/>
          <w:marTop w:val="0"/>
          <w:marBottom w:val="0"/>
          <w:divBdr>
            <w:top w:val="none" w:sz="0" w:space="0" w:color="auto"/>
            <w:left w:val="none" w:sz="0" w:space="0" w:color="auto"/>
            <w:bottom w:val="none" w:sz="0" w:space="0" w:color="auto"/>
            <w:right w:val="none" w:sz="0" w:space="0" w:color="auto"/>
          </w:divBdr>
        </w:div>
        <w:div w:id="586427598">
          <w:marLeft w:val="640"/>
          <w:marRight w:val="0"/>
          <w:marTop w:val="0"/>
          <w:marBottom w:val="0"/>
          <w:divBdr>
            <w:top w:val="none" w:sz="0" w:space="0" w:color="auto"/>
            <w:left w:val="none" w:sz="0" w:space="0" w:color="auto"/>
            <w:bottom w:val="none" w:sz="0" w:space="0" w:color="auto"/>
            <w:right w:val="none" w:sz="0" w:space="0" w:color="auto"/>
          </w:divBdr>
        </w:div>
        <w:div w:id="648873114">
          <w:marLeft w:val="640"/>
          <w:marRight w:val="0"/>
          <w:marTop w:val="0"/>
          <w:marBottom w:val="0"/>
          <w:divBdr>
            <w:top w:val="none" w:sz="0" w:space="0" w:color="auto"/>
            <w:left w:val="none" w:sz="0" w:space="0" w:color="auto"/>
            <w:bottom w:val="none" w:sz="0" w:space="0" w:color="auto"/>
            <w:right w:val="none" w:sz="0" w:space="0" w:color="auto"/>
          </w:divBdr>
        </w:div>
        <w:div w:id="665323104">
          <w:marLeft w:val="640"/>
          <w:marRight w:val="0"/>
          <w:marTop w:val="0"/>
          <w:marBottom w:val="0"/>
          <w:divBdr>
            <w:top w:val="none" w:sz="0" w:space="0" w:color="auto"/>
            <w:left w:val="none" w:sz="0" w:space="0" w:color="auto"/>
            <w:bottom w:val="none" w:sz="0" w:space="0" w:color="auto"/>
            <w:right w:val="none" w:sz="0" w:space="0" w:color="auto"/>
          </w:divBdr>
        </w:div>
        <w:div w:id="706831165">
          <w:marLeft w:val="640"/>
          <w:marRight w:val="0"/>
          <w:marTop w:val="0"/>
          <w:marBottom w:val="0"/>
          <w:divBdr>
            <w:top w:val="none" w:sz="0" w:space="0" w:color="auto"/>
            <w:left w:val="none" w:sz="0" w:space="0" w:color="auto"/>
            <w:bottom w:val="none" w:sz="0" w:space="0" w:color="auto"/>
            <w:right w:val="none" w:sz="0" w:space="0" w:color="auto"/>
          </w:divBdr>
        </w:div>
        <w:div w:id="719590590">
          <w:marLeft w:val="640"/>
          <w:marRight w:val="0"/>
          <w:marTop w:val="0"/>
          <w:marBottom w:val="0"/>
          <w:divBdr>
            <w:top w:val="none" w:sz="0" w:space="0" w:color="auto"/>
            <w:left w:val="none" w:sz="0" w:space="0" w:color="auto"/>
            <w:bottom w:val="none" w:sz="0" w:space="0" w:color="auto"/>
            <w:right w:val="none" w:sz="0" w:space="0" w:color="auto"/>
          </w:divBdr>
        </w:div>
        <w:div w:id="735471022">
          <w:marLeft w:val="640"/>
          <w:marRight w:val="0"/>
          <w:marTop w:val="0"/>
          <w:marBottom w:val="0"/>
          <w:divBdr>
            <w:top w:val="none" w:sz="0" w:space="0" w:color="auto"/>
            <w:left w:val="none" w:sz="0" w:space="0" w:color="auto"/>
            <w:bottom w:val="none" w:sz="0" w:space="0" w:color="auto"/>
            <w:right w:val="none" w:sz="0" w:space="0" w:color="auto"/>
          </w:divBdr>
        </w:div>
        <w:div w:id="769204346">
          <w:marLeft w:val="640"/>
          <w:marRight w:val="0"/>
          <w:marTop w:val="0"/>
          <w:marBottom w:val="0"/>
          <w:divBdr>
            <w:top w:val="none" w:sz="0" w:space="0" w:color="auto"/>
            <w:left w:val="none" w:sz="0" w:space="0" w:color="auto"/>
            <w:bottom w:val="none" w:sz="0" w:space="0" w:color="auto"/>
            <w:right w:val="none" w:sz="0" w:space="0" w:color="auto"/>
          </w:divBdr>
        </w:div>
        <w:div w:id="787896649">
          <w:marLeft w:val="640"/>
          <w:marRight w:val="0"/>
          <w:marTop w:val="0"/>
          <w:marBottom w:val="0"/>
          <w:divBdr>
            <w:top w:val="none" w:sz="0" w:space="0" w:color="auto"/>
            <w:left w:val="none" w:sz="0" w:space="0" w:color="auto"/>
            <w:bottom w:val="none" w:sz="0" w:space="0" w:color="auto"/>
            <w:right w:val="none" w:sz="0" w:space="0" w:color="auto"/>
          </w:divBdr>
        </w:div>
        <w:div w:id="809976577">
          <w:marLeft w:val="640"/>
          <w:marRight w:val="0"/>
          <w:marTop w:val="0"/>
          <w:marBottom w:val="0"/>
          <w:divBdr>
            <w:top w:val="none" w:sz="0" w:space="0" w:color="auto"/>
            <w:left w:val="none" w:sz="0" w:space="0" w:color="auto"/>
            <w:bottom w:val="none" w:sz="0" w:space="0" w:color="auto"/>
            <w:right w:val="none" w:sz="0" w:space="0" w:color="auto"/>
          </w:divBdr>
        </w:div>
        <w:div w:id="810710173">
          <w:marLeft w:val="640"/>
          <w:marRight w:val="0"/>
          <w:marTop w:val="0"/>
          <w:marBottom w:val="0"/>
          <w:divBdr>
            <w:top w:val="none" w:sz="0" w:space="0" w:color="auto"/>
            <w:left w:val="none" w:sz="0" w:space="0" w:color="auto"/>
            <w:bottom w:val="none" w:sz="0" w:space="0" w:color="auto"/>
            <w:right w:val="none" w:sz="0" w:space="0" w:color="auto"/>
          </w:divBdr>
        </w:div>
        <w:div w:id="831527596">
          <w:marLeft w:val="640"/>
          <w:marRight w:val="0"/>
          <w:marTop w:val="0"/>
          <w:marBottom w:val="0"/>
          <w:divBdr>
            <w:top w:val="none" w:sz="0" w:space="0" w:color="auto"/>
            <w:left w:val="none" w:sz="0" w:space="0" w:color="auto"/>
            <w:bottom w:val="none" w:sz="0" w:space="0" w:color="auto"/>
            <w:right w:val="none" w:sz="0" w:space="0" w:color="auto"/>
          </w:divBdr>
        </w:div>
        <w:div w:id="845249536">
          <w:marLeft w:val="640"/>
          <w:marRight w:val="0"/>
          <w:marTop w:val="0"/>
          <w:marBottom w:val="0"/>
          <w:divBdr>
            <w:top w:val="none" w:sz="0" w:space="0" w:color="auto"/>
            <w:left w:val="none" w:sz="0" w:space="0" w:color="auto"/>
            <w:bottom w:val="none" w:sz="0" w:space="0" w:color="auto"/>
            <w:right w:val="none" w:sz="0" w:space="0" w:color="auto"/>
          </w:divBdr>
        </w:div>
        <w:div w:id="846747496">
          <w:marLeft w:val="640"/>
          <w:marRight w:val="0"/>
          <w:marTop w:val="0"/>
          <w:marBottom w:val="0"/>
          <w:divBdr>
            <w:top w:val="none" w:sz="0" w:space="0" w:color="auto"/>
            <w:left w:val="none" w:sz="0" w:space="0" w:color="auto"/>
            <w:bottom w:val="none" w:sz="0" w:space="0" w:color="auto"/>
            <w:right w:val="none" w:sz="0" w:space="0" w:color="auto"/>
          </w:divBdr>
        </w:div>
        <w:div w:id="853418682">
          <w:marLeft w:val="640"/>
          <w:marRight w:val="0"/>
          <w:marTop w:val="0"/>
          <w:marBottom w:val="0"/>
          <w:divBdr>
            <w:top w:val="none" w:sz="0" w:space="0" w:color="auto"/>
            <w:left w:val="none" w:sz="0" w:space="0" w:color="auto"/>
            <w:bottom w:val="none" w:sz="0" w:space="0" w:color="auto"/>
            <w:right w:val="none" w:sz="0" w:space="0" w:color="auto"/>
          </w:divBdr>
        </w:div>
        <w:div w:id="898857111">
          <w:marLeft w:val="640"/>
          <w:marRight w:val="0"/>
          <w:marTop w:val="0"/>
          <w:marBottom w:val="0"/>
          <w:divBdr>
            <w:top w:val="none" w:sz="0" w:space="0" w:color="auto"/>
            <w:left w:val="none" w:sz="0" w:space="0" w:color="auto"/>
            <w:bottom w:val="none" w:sz="0" w:space="0" w:color="auto"/>
            <w:right w:val="none" w:sz="0" w:space="0" w:color="auto"/>
          </w:divBdr>
        </w:div>
        <w:div w:id="913508988">
          <w:marLeft w:val="640"/>
          <w:marRight w:val="0"/>
          <w:marTop w:val="0"/>
          <w:marBottom w:val="0"/>
          <w:divBdr>
            <w:top w:val="none" w:sz="0" w:space="0" w:color="auto"/>
            <w:left w:val="none" w:sz="0" w:space="0" w:color="auto"/>
            <w:bottom w:val="none" w:sz="0" w:space="0" w:color="auto"/>
            <w:right w:val="none" w:sz="0" w:space="0" w:color="auto"/>
          </w:divBdr>
        </w:div>
        <w:div w:id="915286007">
          <w:marLeft w:val="640"/>
          <w:marRight w:val="0"/>
          <w:marTop w:val="0"/>
          <w:marBottom w:val="0"/>
          <w:divBdr>
            <w:top w:val="none" w:sz="0" w:space="0" w:color="auto"/>
            <w:left w:val="none" w:sz="0" w:space="0" w:color="auto"/>
            <w:bottom w:val="none" w:sz="0" w:space="0" w:color="auto"/>
            <w:right w:val="none" w:sz="0" w:space="0" w:color="auto"/>
          </w:divBdr>
        </w:div>
        <w:div w:id="957175160">
          <w:marLeft w:val="640"/>
          <w:marRight w:val="0"/>
          <w:marTop w:val="0"/>
          <w:marBottom w:val="0"/>
          <w:divBdr>
            <w:top w:val="none" w:sz="0" w:space="0" w:color="auto"/>
            <w:left w:val="none" w:sz="0" w:space="0" w:color="auto"/>
            <w:bottom w:val="none" w:sz="0" w:space="0" w:color="auto"/>
            <w:right w:val="none" w:sz="0" w:space="0" w:color="auto"/>
          </w:divBdr>
        </w:div>
        <w:div w:id="961034661">
          <w:marLeft w:val="640"/>
          <w:marRight w:val="0"/>
          <w:marTop w:val="0"/>
          <w:marBottom w:val="0"/>
          <w:divBdr>
            <w:top w:val="none" w:sz="0" w:space="0" w:color="auto"/>
            <w:left w:val="none" w:sz="0" w:space="0" w:color="auto"/>
            <w:bottom w:val="none" w:sz="0" w:space="0" w:color="auto"/>
            <w:right w:val="none" w:sz="0" w:space="0" w:color="auto"/>
          </w:divBdr>
        </w:div>
        <w:div w:id="1020812799">
          <w:marLeft w:val="640"/>
          <w:marRight w:val="0"/>
          <w:marTop w:val="0"/>
          <w:marBottom w:val="0"/>
          <w:divBdr>
            <w:top w:val="none" w:sz="0" w:space="0" w:color="auto"/>
            <w:left w:val="none" w:sz="0" w:space="0" w:color="auto"/>
            <w:bottom w:val="none" w:sz="0" w:space="0" w:color="auto"/>
            <w:right w:val="none" w:sz="0" w:space="0" w:color="auto"/>
          </w:divBdr>
        </w:div>
        <w:div w:id="1092512998">
          <w:marLeft w:val="640"/>
          <w:marRight w:val="0"/>
          <w:marTop w:val="0"/>
          <w:marBottom w:val="0"/>
          <w:divBdr>
            <w:top w:val="none" w:sz="0" w:space="0" w:color="auto"/>
            <w:left w:val="none" w:sz="0" w:space="0" w:color="auto"/>
            <w:bottom w:val="none" w:sz="0" w:space="0" w:color="auto"/>
            <w:right w:val="none" w:sz="0" w:space="0" w:color="auto"/>
          </w:divBdr>
        </w:div>
        <w:div w:id="1145246050">
          <w:marLeft w:val="640"/>
          <w:marRight w:val="0"/>
          <w:marTop w:val="0"/>
          <w:marBottom w:val="0"/>
          <w:divBdr>
            <w:top w:val="none" w:sz="0" w:space="0" w:color="auto"/>
            <w:left w:val="none" w:sz="0" w:space="0" w:color="auto"/>
            <w:bottom w:val="none" w:sz="0" w:space="0" w:color="auto"/>
            <w:right w:val="none" w:sz="0" w:space="0" w:color="auto"/>
          </w:divBdr>
        </w:div>
        <w:div w:id="1145508863">
          <w:marLeft w:val="640"/>
          <w:marRight w:val="0"/>
          <w:marTop w:val="0"/>
          <w:marBottom w:val="0"/>
          <w:divBdr>
            <w:top w:val="none" w:sz="0" w:space="0" w:color="auto"/>
            <w:left w:val="none" w:sz="0" w:space="0" w:color="auto"/>
            <w:bottom w:val="none" w:sz="0" w:space="0" w:color="auto"/>
            <w:right w:val="none" w:sz="0" w:space="0" w:color="auto"/>
          </w:divBdr>
        </w:div>
        <w:div w:id="1153177597">
          <w:marLeft w:val="640"/>
          <w:marRight w:val="0"/>
          <w:marTop w:val="0"/>
          <w:marBottom w:val="0"/>
          <w:divBdr>
            <w:top w:val="none" w:sz="0" w:space="0" w:color="auto"/>
            <w:left w:val="none" w:sz="0" w:space="0" w:color="auto"/>
            <w:bottom w:val="none" w:sz="0" w:space="0" w:color="auto"/>
            <w:right w:val="none" w:sz="0" w:space="0" w:color="auto"/>
          </w:divBdr>
        </w:div>
        <w:div w:id="1202741700">
          <w:marLeft w:val="640"/>
          <w:marRight w:val="0"/>
          <w:marTop w:val="0"/>
          <w:marBottom w:val="0"/>
          <w:divBdr>
            <w:top w:val="none" w:sz="0" w:space="0" w:color="auto"/>
            <w:left w:val="none" w:sz="0" w:space="0" w:color="auto"/>
            <w:bottom w:val="none" w:sz="0" w:space="0" w:color="auto"/>
            <w:right w:val="none" w:sz="0" w:space="0" w:color="auto"/>
          </w:divBdr>
        </w:div>
        <w:div w:id="1238903173">
          <w:marLeft w:val="640"/>
          <w:marRight w:val="0"/>
          <w:marTop w:val="0"/>
          <w:marBottom w:val="0"/>
          <w:divBdr>
            <w:top w:val="none" w:sz="0" w:space="0" w:color="auto"/>
            <w:left w:val="none" w:sz="0" w:space="0" w:color="auto"/>
            <w:bottom w:val="none" w:sz="0" w:space="0" w:color="auto"/>
            <w:right w:val="none" w:sz="0" w:space="0" w:color="auto"/>
          </w:divBdr>
        </w:div>
        <w:div w:id="1326587203">
          <w:marLeft w:val="640"/>
          <w:marRight w:val="0"/>
          <w:marTop w:val="0"/>
          <w:marBottom w:val="0"/>
          <w:divBdr>
            <w:top w:val="none" w:sz="0" w:space="0" w:color="auto"/>
            <w:left w:val="none" w:sz="0" w:space="0" w:color="auto"/>
            <w:bottom w:val="none" w:sz="0" w:space="0" w:color="auto"/>
            <w:right w:val="none" w:sz="0" w:space="0" w:color="auto"/>
          </w:divBdr>
        </w:div>
        <w:div w:id="1329210245">
          <w:marLeft w:val="640"/>
          <w:marRight w:val="0"/>
          <w:marTop w:val="0"/>
          <w:marBottom w:val="0"/>
          <w:divBdr>
            <w:top w:val="none" w:sz="0" w:space="0" w:color="auto"/>
            <w:left w:val="none" w:sz="0" w:space="0" w:color="auto"/>
            <w:bottom w:val="none" w:sz="0" w:space="0" w:color="auto"/>
            <w:right w:val="none" w:sz="0" w:space="0" w:color="auto"/>
          </w:divBdr>
        </w:div>
        <w:div w:id="1418090400">
          <w:marLeft w:val="640"/>
          <w:marRight w:val="0"/>
          <w:marTop w:val="0"/>
          <w:marBottom w:val="0"/>
          <w:divBdr>
            <w:top w:val="none" w:sz="0" w:space="0" w:color="auto"/>
            <w:left w:val="none" w:sz="0" w:space="0" w:color="auto"/>
            <w:bottom w:val="none" w:sz="0" w:space="0" w:color="auto"/>
            <w:right w:val="none" w:sz="0" w:space="0" w:color="auto"/>
          </w:divBdr>
        </w:div>
        <w:div w:id="1436942624">
          <w:marLeft w:val="640"/>
          <w:marRight w:val="0"/>
          <w:marTop w:val="0"/>
          <w:marBottom w:val="0"/>
          <w:divBdr>
            <w:top w:val="none" w:sz="0" w:space="0" w:color="auto"/>
            <w:left w:val="none" w:sz="0" w:space="0" w:color="auto"/>
            <w:bottom w:val="none" w:sz="0" w:space="0" w:color="auto"/>
            <w:right w:val="none" w:sz="0" w:space="0" w:color="auto"/>
          </w:divBdr>
        </w:div>
        <w:div w:id="1462385935">
          <w:marLeft w:val="640"/>
          <w:marRight w:val="0"/>
          <w:marTop w:val="0"/>
          <w:marBottom w:val="0"/>
          <w:divBdr>
            <w:top w:val="none" w:sz="0" w:space="0" w:color="auto"/>
            <w:left w:val="none" w:sz="0" w:space="0" w:color="auto"/>
            <w:bottom w:val="none" w:sz="0" w:space="0" w:color="auto"/>
            <w:right w:val="none" w:sz="0" w:space="0" w:color="auto"/>
          </w:divBdr>
        </w:div>
        <w:div w:id="1469545526">
          <w:marLeft w:val="640"/>
          <w:marRight w:val="0"/>
          <w:marTop w:val="0"/>
          <w:marBottom w:val="0"/>
          <w:divBdr>
            <w:top w:val="none" w:sz="0" w:space="0" w:color="auto"/>
            <w:left w:val="none" w:sz="0" w:space="0" w:color="auto"/>
            <w:bottom w:val="none" w:sz="0" w:space="0" w:color="auto"/>
            <w:right w:val="none" w:sz="0" w:space="0" w:color="auto"/>
          </w:divBdr>
        </w:div>
        <w:div w:id="1484469558">
          <w:marLeft w:val="640"/>
          <w:marRight w:val="0"/>
          <w:marTop w:val="0"/>
          <w:marBottom w:val="0"/>
          <w:divBdr>
            <w:top w:val="none" w:sz="0" w:space="0" w:color="auto"/>
            <w:left w:val="none" w:sz="0" w:space="0" w:color="auto"/>
            <w:bottom w:val="none" w:sz="0" w:space="0" w:color="auto"/>
            <w:right w:val="none" w:sz="0" w:space="0" w:color="auto"/>
          </w:divBdr>
        </w:div>
        <w:div w:id="1492138089">
          <w:marLeft w:val="640"/>
          <w:marRight w:val="0"/>
          <w:marTop w:val="0"/>
          <w:marBottom w:val="0"/>
          <w:divBdr>
            <w:top w:val="none" w:sz="0" w:space="0" w:color="auto"/>
            <w:left w:val="none" w:sz="0" w:space="0" w:color="auto"/>
            <w:bottom w:val="none" w:sz="0" w:space="0" w:color="auto"/>
            <w:right w:val="none" w:sz="0" w:space="0" w:color="auto"/>
          </w:divBdr>
        </w:div>
        <w:div w:id="1501192137">
          <w:marLeft w:val="640"/>
          <w:marRight w:val="0"/>
          <w:marTop w:val="0"/>
          <w:marBottom w:val="0"/>
          <w:divBdr>
            <w:top w:val="none" w:sz="0" w:space="0" w:color="auto"/>
            <w:left w:val="none" w:sz="0" w:space="0" w:color="auto"/>
            <w:bottom w:val="none" w:sz="0" w:space="0" w:color="auto"/>
            <w:right w:val="none" w:sz="0" w:space="0" w:color="auto"/>
          </w:divBdr>
        </w:div>
        <w:div w:id="1591308253">
          <w:marLeft w:val="640"/>
          <w:marRight w:val="0"/>
          <w:marTop w:val="0"/>
          <w:marBottom w:val="0"/>
          <w:divBdr>
            <w:top w:val="none" w:sz="0" w:space="0" w:color="auto"/>
            <w:left w:val="none" w:sz="0" w:space="0" w:color="auto"/>
            <w:bottom w:val="none" w:sz="0" w:space="0" w:color="auto"/>
            <w:right w:val="none" w:sz="0" w:space="0" w:color="auto"/>
          </w:divBdr>
        </w:div>
        <w:div w:id="1667778529">
          <w:marLeft w:val="640"/>
          <w:marRight w:val="0"/>
          <w:marTop w:val="0"/>
          <w:marBottom w:val="0"/>
          <w:divBdr>
            <w:top w:val="none" w:sz="0" w:space="0" w:color="auto"/>
            <w:left w:val="none" w:sz="0" w:space="0" w:color="auto"/>
            <w:bottom w:val="none" w:sz="0" w:space="0" w:color="auto"/>
            <w:right w:val="none" w:sz="0" w:space="0" w:color="auto"/>
          </w:divBdr>
        </w:div>
        <w:div w:id="1692410399">
          <w:marLeft w:val="640"/>
          <w:marRight w:val="0"/>
          <w:marTop w:val="0"/>
          <w:marBottom w:val="0"/>
          <w:divBdr>
            <w:top w:val="none" w:sz="0" w:space="0" w:color="auto"/>
            <w:left w:val="none" w:sz="0" w:space="0" w:color="auto"/>
            <w:bottom w:val="none" w:sz="0" w:space="0" w:color="auto"/>
            <w:right w:val="none" w:sz="0" w:space="0" w:color="auto"/>
          </w:divBdr>
        </w:div>
        <w:div w:id="1696426038">
          <w:marLeft w:val="640"/>
          <w:marRight w:val="0"/>
          <w:marTop w:val="0"/>
          <w:marBottom w:val="0"/>
          <w:divBdr>
            <w:top w:val="none" w:sz="0" w:space="0" w:color="auto"/>
            <w:left w:val="none" w:sz="0" w:space="0" w:color="auto"/>
            <w:bottom w:val="none" w:sz="0" w:space="0" w:color="auto"/>
            <w:right w:val="none" w:sz="0" w:space="0" w:color="auto"/>
          </w:divBdr>
        </w:div>
        <w:div w:id="1736009490">
          <w:marLeft w:val="640"/>
          <w:marRight w:val="0"/>
          <w:marTop w:val="0"/>
          <w:marBottom w:val="0"/>
          <w:divBdr>
            <w:top w:val="none" w:sz="0" w:space="0" w:color="auto"/>
            <w:left w:val="none" w:sz="0" w:space="0" w:color="auto"/>
            <w:bottom w:val="none" w:sz="0" w:space="0" w:color="auto"/>
            <w:right w:val="none" w:sz="0" w:space="0" w:color="auto"/>
          </w:divBdr>
        </w:div>
        <w:div w:id="1778481638">
          <w:marLeft w:val="640"/>
          <w:marRight w:val="0"/>
          <w:marTop w:val="0"/>
          <w:marBottom w:val="0"/>
          <w:divBdr>
            <w:top w:val="none" w:sz="0" w:space="0" w:color="auto"/>
            <w:left w:val="none" w:sz="0" w:space="0" w:color="auto"/>
            <w:bottom w:val="none" w:sz="0" w:space="0" w:color="auto"/>
            <w:right w:val="none" w:sz="0" w:space="0" w:color="auto"/>
          </w:divBdr>
        </w:div>
        <w:div w:id="1786465885">
          <w:marLeft w:val="640"/>
          <w:marRight w:val="0"/>
          <w:marTop w:val="0"/>
          <w:marBottom w:val="0"/>
          <w:divBdr>
            <w:top w:val="none" w:sz="0" w:space="0" w:color="auto"/>
            <w:left w:val="none" w:sz="0" w:space="0" w:color="auto"/>
            <w:bottom w:val="none" w:sz="0" w:space="0" w:color="auto"/>
            <w:right w:val="none" w:sz="0" w:space="0" w:color="auto"/>
          </w:divBdr>
        </w:div>
        <w:div w:id="1791391836">
          <w:marLeft w:val="640"/>
          <w:marRight w:val="0"/>
          <w:marTop w:val="0"/>
          <w:marBottom w:val="0"/>
          <w:divBdr>
            <w:top w:val="none" w:sz="0" w:space="0" w:color="auto"/>
            <w:left w:val="none" w:sz="0" w:space="0" w:color="auto"/>
            <w:bottom w:val="none" w:sz="0" w:space="0" w:color="auto"/>
            <w:right w:val="none" w:sz="0" w:space="0" w:color="auto"/>
          </w:divBdr>
        </w:div>
        <w:div w:id="1819035206">
          <w:marLeft w:val="640"/>
          <w:marRight w:val="0"/>
          <w:marTop w:val="0"/>
          <w:marBottom w:val="0"/>
          <w:divBdr>
            <w:top w:val="none" w:sz="0" w:space="0" w:color="auto"/>
            <w:left w:val="none" w:sz="0" w:space="0" w:color="auto"/>
            <w:bottom w:val="none" w:sz="0" w:space="0" w:color="auto"/>
            <w:right w:val="none" w:sz="0" w:space="0" w:color="auto"/>
          </w:divBdr>
        </w:div>
        <w:div w:id="1854955505">
          <w:marLeft w:val="640"/>
          <w:marRight w:val="0"/>
          <w:marTop w:val="0"/>
          <w:marBottom w:val="0"/>
          <w:divBdr>
            <w:top w:val="none" w:sz="0" w:space="0" w:color="auto"/>
            <w:left w:val="none" w:sz="0" w:space="0" w:color="auto"/>
            <w:bottom w:val="none" w:sz="0" w:space="0" w:color="auto"/>
            <w:right w:val="none" w:sz="0" w:space="0" w:color="auto"/>
          </w:divBdr>
        </w:div>
        <w:div w:id="1899658859">
          <w:marLeft w:val="640"/>
          <w:marRight w:val="0"/>
          <w:marTop w:val="0"/>
          <w:marBottom w:val="0"/>
          <w:divBdr>
            <w:top w:val="none" w:sz="0" w:space="0" w:color="auto"/>
            <w:left w:val="none" w:sz="0" w:space="0" w:color="auto"/>
            <w:bottom w:val="none" w:sz="0" w:space="0" w:color="auto"/>
            <w:right w:val="none" w:sz="0" w:space="0" w:color="auto"/>
          </w:divBdr>
        </w:div>
        <w:div w:id="1909993604">
          <w:marLeft w:val="640"/>
          <w:marRight w:val="0"/>
          <w:marTop w:val="0"/>
          <w:marBottom w:val="0"/>
          <w:divBdr>
            <w:top w:val="none" w:sz="0" w:space="0" w:color="auto"/>
            <w:left w:val="none" w:sz="0" w:space="0" w:color="auto"/>
            <w:bottom w:val="none" w:sz="0" w:space="0" w:color="auto"/>
            <w:right w:val="none" w:sz="0" w:space="0" w:color="auto"/>
          </w:divBdr>
        </w:div>
        <w:div w:id="1965230324">
          <w:marLeft w:val="640"/>
          <w:marRight w:val="0"/>
          <w:marTop w:val="0"/>
          <w:marBottom w:val="0"/>
          <w:divBdr>
            <w:top w:val="none" w:sz="0" w:space="0" w:color="auto"/>
            <w:left w:val="none" w:sz="0" w:space="0" w:color="auto"/>
            <w:bottom w:val="none" w:sz="0" w:space="0" w:color="auto"/>
            <w:right w:val="none" w:sz="0" w:space="0" w:color="auto"/>
          </w:divBdr>
        </w:div>
        <w:div w:id="1986935760">
          <w:marLeft w:val="640"/>
          <w:marRight w:val="0"/>
          <w:marTop w:val="0"/>
          <w:marBottom w:val="0"/>
          <w:divBdr>
            <w:top w:val="none" w:sz="0" w:space="0" w:color="auto"/>
            <w:left w:val="none" w:sz="0" w:space="0" w:color="auto"/>
            <w:bottom w:val="none" w:sz="0" w:space="0" w:color="auto"/>
            <w:right w:val="none" w:sz="0" w:space="0" w:color="auto"/>
          </w:divBdr>
        </w:div>
        <w:div w:id="2113940400">
          <w:marLeft w:val="640"/>
          <w:marRight w:val="0"/>
          <w:marTop w:val="0"/>
          <w:marBottom w:val="0"/>
          <w:divBdr>
            <w:top w:val="none" w:sz="0" w:space="0" w:color="auto"/>
            <w:left w:val="none" w:sz="0" w:space="0" w:color="auto"/>
            <w:bottom w:val="none" w:sz="0" w:space="0" w:color="auto"/>
            <w:right w:val="none" w:sz="0" w:space="0" w:color="auto"/>
          </w:divBdr>
        </w:div>
      </w:divsChild>
    </w:div>
    <w:div w:id="1836216392">
      <w:marLeft w:val="640"/>
      <w:marRight w:val="0"/>
      <w:marTop w:val="0"/>
      <w:marBottom w:val="0"/>
      <w:divBdr>
        <w:top w:val="none" w:sz="0" w:space="0" w:color="auto"/>
        <w:left w:val="none" w:sz="0" w:space="0" w:color="auto"/>
        <w:bottom w:val="none" w:sz="0" w:space="0" w:color="auto"/>
        <w:right w:val="none" w:sz="0" w:space="0" w:color="auto"/>
      </w:divBdr>
    </w:div>
    <w:div w:id="1838568798">
      <w:marLeft w:val="640"/>
      <w:marRight w:val="0"/>
      <w:marTop w:val="0"/>
      <w:marBottom w:val="0"/>
      <w:divBdr>
        <w:top w:val="none" w:sz="0" w:space="0" w:color="auto"/>
        <w:left w:val="none" w:sz="0" w:space="0" w:color="auto"/>
        <w:bottom w:val="none" w:sz="0" w:space="0" w:color="auto"/>
        <w:right w:val="none" w:sz="0" w:space="0" w:color="auto"/>
      </w:divBdr>
    </w:div>
    <w:div w:id="1845893346">
      <w:marLeft w:val="640"/>
      <w:marRight w:val="0"/>
      <w:marTop w:val="0"/>
      <w:marBottom w:val="0"/>
      <w:divBdr>
        <w:top w:val="none" w:sz="0" w:space="0" w:color="auto"/>
        <w:left w:val="none" w:sz="0" w:space="0" w:color="auto"/>
        <w:bottom w:val="none" w:sz="0" w:space="0" w:color="auto"/>
        <w:right w:val="none" w:sz="0" w:space="0" w:color="auto"/>
      </w:divBdr>
    </w:div>
    <w:div w:id="1847405256">
      <w:marLeft w:val="640"/>
      <w:marRight w:val="0"/>
      <w:marTop w:val="0"/>
      <w:marBottom w:val="0"/>
      <w:divBdr>
        <w:top w:val="none" w:sz="0" w:space="0" w:color="auto"/>
        <w:left w:val="none" w:sz="0" w:space="0" w:color="auto"/>
        <w:bottom w:val="none" w:sz="0" w:space="0" w:color="auto"/>
        <w:right w:val="none" w:sz="0" w:space="0" w:color="auto"/>
      </w:divBdr>
    </w:div>
    <w:div w:id="1849517808">
      <w:marLeft w:val="640"/>
      <w:marRight w:val="0"/>
      <w:marTop w:val="0"/>
      <w:marBottom w:val="0"/>
      <w:divBdr>
        <w:top w:val="none" w:sz="0" w:space="0" w:color="auto"/>
        <w:left w:val="none" w:sz="0" w:space="0" w:color="auto"/>
        <w:bottom w:val="none" w:sz="0" w:space="0" w:color="auto"/>
        <w:right w:val="none" w:sz="0" w:space="0" w:color="auto"/>
      </w:divBdr>
    </w:div>
    <w:div w:id="1853569954">
      <w:marLeft w:val="640"/>
      <w:marRight w:val="0"/>
      <w:marTop w:val="0"/>
      <w:marBottom w:val="0"/>
      <w:divBdr>
        <w:top w:val="none" w:sz="0" w:space="0" w:color="auto"/>
        <w:left w:val="none" w:sz="0" w:space="0" w:color="auto"/>
        <w:bottom w:val="none" w:sz="0" w:space="0" w:color="auto"/>
        <w:right w:val="none" w:sz="0" w:space="0" w:color="auto"/>
      </w:divBdr>
    </w:div>
    <w:div w:id="1855000191">
      <w:marLeft w:val="640"/>
      <w:marRight w:val="0"/>
      <w:marTop w:val="0"/>
      <w:marBottom w:val="0"/>
      <w:divBdr>
        <w:top w:val="none" w:sz="0" w:space="0" w:color="auto"/>
        <w:left w:val="none" w:sz="0" w:space="0" w:color="auto"/>
        <w:bottom w:val="none" w:sz="0" w:space="0" w:color="auto"/>
        <w:right w:val="none" w:sz="0" w:space="0" w:color="auto"/>
      </w:divBdr>
    </w:div>
    <w:div w:id="1858813991">
      <w:marLeft w:val="640"/>
      <w:marRight w:val="0"/>
      <w:marTop w:val="0"/>
      <w:marBottom w:val="0"/>
      <w:divBdr>
        <w:top w:val="none" w:sz="0" w:space="0" w:color="auto"/>
        <w:left w:val="none" w:sz="0" w:space="0" w:color="auto"/>
        <w:bottom w:val="none" w:sz="0" w:space="0" w:color="auto"/>
        <w:right w:val="none" w:sz="0" w:space="0" w:color="auto"/>
      </w:divBdr>
    </w:div>
    <w:div w:id="1862817105">
      <w:marLeft w:val="640"/>
      <w:marRight w:val="0"/>
      <w:marTop w:val="0"/>
      <w:marBottom w:val="0"/>
      <w:divBdr>
        <w:top w:val="none" w:sz="0" w:space="0" w:color="auto"/>
        <w:left w:val="none" w:sz="0" w:space="0" w:color="auto"/>
        <w:bottom w:val="none" w:sz="0" w:space="0" w:color="auto"/>
        <w:right w:val="none" w:sz="0" w:space="0" w:color="auto"/>
      </w:divBdr>
    </w:div>
    <w:div w:id="1864173772">
      <w:marLeft w:val="640"/>
      <w:marRight w:val="0"/>
      <w:marTop w:val="0"/>
      <w:marBottom w:val="0"/>
      <w:divBdr>
        <w:top w:val="none" w:sz="0" w:space="0" w:color="auto"/>
        <w:left w:val="none" w:sz="0" w:space="0" w:color="auto"/>
        <w:bottom w:val="none" w:sz="0" w:space="0" w:color="auto"/>
        <w:right w:val="none" w:sz="0" w:space="0" w:color="auto"/>
      </w:divBdr>
    </w:div>
    <w:div w:id="1865246327">
      <w:marLeft w:val="640"/>
      <w:marRight w:val="0"/>
      <w:marTop w:val="0"/>
      <w:marBottom w:val="0"/>
      <w:divBdr>
        <w:top w:val="none" w:sz="0" w:space="0" w:color="auto"/>
        <w:left w:val="none" w:sz="0" w:space="0" w:color="auto"/>
        <w:bottom w:val="none" w:sz="0" w:space="0" w:color="auto"/>
        <w:right w:val="none" w:sz="0" w:space="0" w:color="auto"/>
      </w:divBdr>
    </w:div>
    <w:div w:id="1871407649">
      <w:bodyDiv w:val="1"/>
      <w:marLeft w:val="0"/>
      <w:marRight w:val="0"/>
      <w:marTop w:val="0"/>
      <w:marBottom w:val="0"/>
      <w:divBdr>
        <w:top w:val="none" w:sz="0" w:space="0" w:color="auto"/>
        <w:left w:val="none" w:sz="0" w:space="0" w:color="auto"/>
        <w:bottom w:val="none" w:sz="0" w:space="0" w:color="auto"/>
        <w:right w:val="none" w:sz="0" w:space="0" w:color="auto"/>
      </w:divBdr>
      <w:divsChild>
        <w:div w:id="140121561">
          <w:marLeft w:val="640"/>
          <w:marRight w:val="0"/>
          <w:marTop w:val="0"/>
          <w:marBottom w:val="0"/>
          <w:divBdr>
            <w:top w:val="none" w:sz="0" w:space="0" w:color="auto"/>
            <w:left w:val="none" w:sz="0" w:space="0" w:color="auto"/>
            <w:bottom w:val="none" w:sz="0" w:space="0" w:color="auto"/>
            <w:right w:val="none" w:sz="0" w:space="0" w:color="auto"/>
          </w:divBdr>
        </w:div>
        <w:div w:id="154420966">
          <w:marLeft w:val="640"/>
          <w:marRight w:val="0"/>
          <w:marTop w:val="0"/>
          <w:marBottom w:val="0"/>
          <w:divBdr>
            <w:top w:val="none" w:sz="0" w:space="0" w:color="auto"/>
            <w:left w:val="none" w:sz="0" w:space="0" w:color="auto"/>
            <w:bottom w:val="none" w:sz="0" w:space="0" w:color="auto"/>
            <w:right w:val="none" w:sz="0" w:space="0" w:color="auto"/>
          </w:divBdr>
        </w:div>
        <w:div w:id="169686341">
          <w:marLeft w:val="640"/>
          <w:marRight w:val="0"/>
          <w:marTop w:val="0"/>
          <w:marBottom w:val="0"/>
          <w:divBdr>
            <w:top w:val="none" w:sz="0" w:space="0" w:color="auto"/>
            <w:left w:val="none" w:sz="0" w:space="0" w:color="auto"/>
            <w:bottom w:val="none" w:sz="0" w:space="0" w:color="auto"/>
            <w:right w:val="none" w:sz="0" w:space="0" w:color="auto"/>
          </w:divBdr>
        </w:div>
        <w:div w:id="302002696">
          <w:marLeft w:val="640"/>
          <w:marRight w:val="0"/>
          <w:marTop w:val="0"/>
          <w:marBottom w:val="0"/>
          <w:divBdr>
            <w:top w:val="none" w:sz="0" w:space="0" w:color="auto"/>
            <w:left w:val="none" w:sz="0" w:space="0" w:color="auto"/>
            <w:bottom w:val="none" w:sz="0" w:space="0" w:color="auto"/>
            <w:right w:val="none" w:sz="0" w:space="0" w:color="auto"/>
          </w:divBdr>
        </w:div>
        <w:div w:id="329479483">
          <w:marLeft w:val="640"/>
          <w:marRight w:val="0"/>
          <w:marTop w:val="0"/>
          <w:marBottom w:val="0"/>
          <w:divBdr>
            <w:top w:val="none" w:sz="0" w:space="0" w:color="auto"/>
            <w:left w:val="none" w:sz="0" w:space="0" w:color="auto"/>
            <w:bottom w:val="none" w:sz="0" w:space="0" w:color="auto"/>
            <w:right w:val="none" w:sz="0" w:space="0" w:color="auto"/>
          </w:divBdr>
        </w:div>
        <w:div w:id="340739734">
          <w:marLeft w:val="640"/>
          <w:marRight w:val="0"/>
          <w:marTop w:val="0"/>
          <w:marBottom w:val="0"/>
          <w:divBdr>
            <w:top w:val="none" w:sz="0" w:space="0" w:color="auto"/>
            <w:left w:val="none" w:sz="0" w:space="0" w:color="auto"/>
            <w:bottom w:val="none" w:sz="0" w:space="0" w:color="auto"/>
            <w:right w:val="none" w:sz="0" w:space="0" w:color="auto"/>
          </w:divBdr>
        </w:div>
        <w:div w:id="353121404">
          <w:marLeft w:val="640"/>
          <w:marRight w:val="0"/>
          <w:marTop w:val="0"/>
          <w:marBottom w:val="0"/>
          <w:divBdr>
            <w:top w:val="none" w:sz="0" w:space="0" w:color="auto"/>
            <w:left w:val="none" w:sz="0" w:space="0" w:color="auto"/>
            <w:bottom w:val="none" w:sz="0" w:space="0" w:color="auto"/>
            <w:right w:val="none" w:sz="0" w:space="0" w:color="auto"/>
          </w:divBdr>
        </w:div>
        <w:div w:id="370957948">
          <w:marLeft w:val="640"/>
          <w:marRight w:val="0"/>
          <w:marTop w:val="0"/>
          <w:marBottom w:val="0"/>
          <w:divBdr>
            <w:top w:val="none" w:sz="0" w:space="0" w:color="auto"/>
            <w:left w:val="none" w:sz="0" w:space="0" w:color="auto"/>
            <w:bottom w:val="none" w:sz="0" w:space="0" w:color="auto"/>
            <w:right w:val="none" w:sz="0" w:space="0" w:color="auto"/>
          </w:divBdr>
        </w:div>
        <w:div w:id="401105369">
          <w:marLeft w:val="640"/>
          <w:marRight w:val="0"/>
          <w:marTop w:val="0"/>
          <w:marBottom w:val="0"/>
          <w:divBdr>
            <w:top w:val="none" w:sz="0" w:space="0" w:color="auto"/>
            <w:left w:val="none" w:sz="0" w:space="0" w:color="auto"/>
            <w:bottom w:val="none" w:sz="0" w:space="0" w:color="auto"/>
            <w:right w:val="none" w:sz="0" w:space="0" w:color="auto"/>
          </w:divBdr>
        </w:div>
        <w:div w:id="410661082">
          <w:marLeft w:val="640"/>
          <w:marRight w:val="0"/>
          <w:marTop w:val="0"/>
          <w:marBottom w:val="0"/>
          <w:divBdr>
            <w:top w:val="none" w:sz="0" w:space="0" w:color="auto"/>
            <w:left w:val="none" w:sz="0" w:space="0" w:color="auto"/>
            <w:bottom w:val="none" w:sz="0" w:space="0" w:color="auto"/>
            <w:right w:val="none" w:sz="0" w:space="0" w:color="auto"/>
          </w:divBdr>
        </w:div>
        <w:div w:id="489299495">
          <w:marLeft w:val="640"/>
          <w:marRight w:val="0"/>
          <w:marTop w:val="0"/>
          <w:marBottom w:val="0"/>
          <w:divBdr>
            <w:top w:val="none" w:sz="0" w:space="0" w:color="auto"/>
            <w:left w:val="none" w:sz="0" w:space="0" w:color="auto"/>
            <w:bottom w:val="none" w:sz="0" w:space="0" w:color="auto"/>
            <w:right w:val="none" w:sz="0" w:space="0" w:color="auto"/>
          </w:divBdr>
        </w:div>
        <w:div w:id="514226073">
          <w:marLeft w:val="640"/>
          <w:marRight w:val="0"/>
          <w:marTop w:val="0"/>
          <w:marBottom w:val="0"/>
          <w:divBdr>
            <w:top w:val="none" w:sz="0" w:space="0" w:color="auto"/>
            <w:left w:val="none" w:sz="0" w:space="0" w:color="auto"/>
            <w:bottom w:val="none" w:sz="0" w:space="0" w:color="auto"/>
            <w:right w:val="none" w:sz="0" w:space="0" w:color="auto"/>
          </w:divBdr>
        </w:div>
        <w:div w:id="523592364">
          <w:marLeft w:val="640"/>
          <w:marRight w:val="0"/>
          <w:marTop w:val="0"/>
          <w:marBottom w:val="0"/>
          <w:divBdr>
            <w:top w:val="none" w:sz="0" w:space="0" w:color="auto"/>
            <w:left w:val="none" w:sz="0" w:space="0" w:color="auto"/>
            <w:bottom w:val="none" w:sz="0" w:space="0" w:color="auto"/>
            <w:right w:val="none" w:sz="0" w:space="0" w:color="auto"/>
          </w:divBdr>
        </w:div>
        <w:div w:id="541866705">
          <w:marLeft w:val="640"/>
          <w:marRight w:val="0"/>
          <w:marTop w:val="0"/>
          <w:marBottom w:val="0"/>
          <w:divBdr>
            <w:top w:val="none" w:sz="0" w:space="0" w:color="auto"/>
            <w:left w:val="none" w:sz="0" w:space="0" w:color="auto"/>
            <w:bottom w:val="none" w:sz="0" w:space="0" w:color="auto"/>
            <w:right w:val="none" w:sz="0" w:space="0" w:color="auto"/>
          </w:divBdr>
        </w:div>
        <w:div w:id="559440528">
          <w:marLeft w:val="640"/>
          <w:marRight w:val="0"/>
          <w:marTop w:val="0"/>
          <w:marBottom w:val="0"/>
          <w:divBdr>
            <w:top w:val="none" w:sz="0" w:space="0" w:color="auto"/>
            <w:left w:val="none" w:sz="0" w:space="0" w:color="auto"/>
            <w:bottom w:val="none" w:sz="0" w:space="0" w:color="auto"/>
            <w:right w:val="none" w:sz="0" w:space="0" w:color="auto"/>
          </w:divBdr>
        </w:div>
        <w:div w:id="597717349">
          <w:marLeft w:val="640"/>
          <w:marRight w:val="0"/>
          <w:marTop w:val="0"/>
          <w:marBottom w:val="0"/>
          <w:divBdr>
            <w:top w:val="none" w:sz="0" w:space="0" w:color="auto"/>
            <w:left w:val="none" w:sz="0" w:space="0" w:color="auto"/>
            <w:bottom w:val="none" w:sz="0" w:space="0" w:color="auto"/>
            <w:right w:val="none" w:sz="0" w:space="0" w:color="auto"/>
          </w:divBdr>
        </w:div>
        <w:div w:id="702709461">
          <w:marLeft w:val="640"/>
          <w:marRight w:val="0"/>
          <w:marTop w:val="0"/>
          <w:marBottom w:val="0"/>
          <w:divBdr>
            <w:top w:val="none" w:sz="0" w:space="0" w:color="auto"/>
            <w:left w:val="none" w:sz="0" w:space="0" w:color="auto"/>
            <w:bottom w:val="none" w:sz="0" w:space="0" w:color="auto"/>
            <w:right w:val="none" w:sz="0" w:space="0" w:color="auto"/>
          </w:divBdr>
        </w:div>
        <w:div w:id="706444843">
          <w:marLeft w:val="640"/>
          <w:marRight w:val="0"/>
          <w:marTop w:val="0"/>
          <w:marBottom w:val="0"/>
          <w:divBdr>
            <w:top w:val="none" w:sz="0" w:space="0" w:color="auto"/>
            <w:left w:val="none" w:sz="0" w:space="0" w:color="auto"/>
            <w:bottom w:val="none" w:sz="0" w:space="0" w:color="auto"/>
            <w:right w:val="none" w:sz="0" w:space="0" w:color="auto"/>
          </w:divBdr>
        </w:div>
        <w:div w:id="738018264">
          <w:marLeft w:val="640"/>
          <w:marRight w:val="0"/>
          <w:marTop w:val="0"/>
          <w:marBottom w:val="0"/>
          <w:divBdr>
            <w:top w:val="none" w:sz="0" w:space="0" w:color="auto"/>
            <w:left w:val="none" w:sz="0" w:space="0" w:color="auto"/>
            <w:bottom w:val="none" w:sz="0" w:space="0" w:color="auto"/>
            <w:right w:val="none" w:sz="0" w:space="0" w:color="auto"/>
          </w:divBdr>
        </w:div>
        <w:div w:id="749233503">
          <w:marLeft w:val="640"/>
          <w:marRight w:val="0"/>
          <w:marTop w:val="0"/>
          <w:marBottom w:val="0"/>
          <w:divBdr>
            <w:top w:val="none" w:sz="0" w:space="0" w:color="auto"/>
            <w:left w:val="none" w:sz="0" w:space="0" w:color="auto"/>
            <w:bottom w:val="none" w:sz="0" w:space="0" w:color="auto"/>
            <w:right w:val="none" w:sz="0" w:space="0" w:color="auto"/>
          </w:divBdr>
        </w:div>
        <w:div w:id="823080748">
          <w:marLeft w:val="640"/>
          <w:marRight w:val="0"/>
          <w:marTop w:val="0"/>
          <w:marBottom w:val="0"/>
          <w:divBdr>
            <w:top w:val="none" w:sz="0" w:space="0" w:color="auto"/>
            <w:left w:val="none" w:sz="0" w:space="0" w:color="auto"/>
            <w:bottom w:val="none" w:sz="0" w:space="0" w:color="auto"/>
            <w:right w:val="none" w:sz="0" w:space="0" w:color="auto"/>
          </w:divBdr>
        </w:div>
        <w:div w:id="833495006">
          <w:marLeft w:val="640"/>
          <w:marRight w:val="0"/>
          <w:marTop w:val="0"/>
          <w:marBottom w:val="0"/>
          <w:divBdr>
            <w:top w:val="none" w:sz="0" w:space="0" w:color="auto"/>
            <w:left w:val="none" w:sz="0" w:space="0" w:color="auto"/>
            <w:bottom w:val="none" w:sz="0" w:space="0" w:color="auto"/>
            <w:right w:val="none" w:sz="0" w:space="0" w:color="auto"/>
          </w:divBdr>
        </w:div>
        <w:div w:id="848449781">
          <w:marLeft w:val="640"/>
          <w:marRight w:val="0"/>
          <w:marTop w:val="0"/>
          <w:marBottom w:val="0"/>
          <w:divBdr>
            <w:top w:val="none" w:sz="0" w:space="0" w:color="auto"/>
            <w:left w:val="none" w:sz="0" w:space="0" w:color="auto"/>
            <w:bottom w:val="none" w:sz="0" w:space="0" w:color="auto"/>
            <w:right w:val="none" w:sz="0" w:space="0" w:color="auto"/>
          </w:divBdr>
        </w:div>
        <w:div w:id="988827400">
          <w:marLeft w:val="640"/>
          <w:marRight w:val="0"/>
          <w:marTop w:val="0"/>
          <w:marBottom w:val="0"/>
          <w:divBdr>
            <w:top w:val="none" w:sz="0" w:space="0" w:color="auto"/>
            <w:left w:val="none" w:sz="0" w:space="0" w:color="auto"/>
            <w:bottom w:val="none" w:sz="0" w:space="0" w:color="auto"/>
            <w:right w:val="none" w:sz="0" w:space="0" w:color="auto"/>
          </w:divBdr>
        </w:div>
        <w:div w:id="1097483586">
          <w:marLeft w:val="640"/>
          <w:marRight w:val="0"/>
          <w:marTop w:val="0"/>
          <w:marBottom w:val="0"/>
          <w:divBdr>
            <w:top w:val="none" w:sz="0" w:space="0" w:color="auto"/>
            <w:left w:val="none" w:sz="0" w:space="0" w:color="auto"/>
            <w:bottom w:val="none" w:sz="0" w:space="0" w:color="auto"/>
            <w:right w:val="none" w:sz="0" w:space="0" w:color="auto"/>
          </w:divBdr>
        </w:div>
        <w:div w:id="1174301432">
          <w:marLeft w:val="640"/>
          <w:marRight w:val="0"/>
          <w:marTop w:val="0"/>
          <w:marBottom w:val="0"/>
          <w:divBdr>
            <w:top w:val="none" w:sz="0" w:space="0" w:color="auto"/>
            <w:left w:val="none" w:sz="0" w:space="0" w:color="auto"/>
            <w:bottom w:val="none" w:sz="0" w:space="0" w:color="auto"/>
            <w:right w:val="none" w:sz="0" w:space="0" w:color="auto"/>
          </w:divBdr>
        </w:div>
        <w:div w:id="1181745940">
          <w:marLeft w:val="640"/>
          <w:marRight w:val="0"/>
          <w:marTop w:val="0"/>
          <w:marBottom w:val="0"/>
          <w:divBdr>
            <w:top w:val="none" w:sz="0" w:space="0" w:color="auto"/>
            <w:left w:val="none" w:sz="0" w:space="0" w:color="auto"/>
            <w:bottom w:val="none" w:sz="0" w:space="0" w:color="auto"/>
            <w:right w:val="none" w:sz="0" w:space="0" w:color="auto"/>
          </w:divBdr>
        </w:div>
        <w:div w:id="1198275903">
          <w:marLeft w:val="640"/>
          <w:marRight w:val="0"/>
          <w:marTop w:val="0"/>
          <w:marBottom w:val="0"/>
          <w:divBdr>
            <w:top w:val="none" w:sz="0" w:space="0" w:color="auto"/>
            <w:left w:val="none" w:sz="0" w:space="0" w:color="auto"/>
            <w:bottom w:val="none" w:sz="0" w:space="0" w:color="auto"/>
            <w:right w:val="none" w:sz="0" w:space="0" w:color="auto"/>
          </w:divBdr>
        </w:div>
        <w:div w:id="1199781580">
          <w:marLeft w:val="640"/>
          <w:marRight w:val="0"/>
          <w:marTop w:val="0"/>
          <w:marBottom w:val="0"/>
          <w:divBdr>
            <w:top w:val="none" w:sz="0" w:space="0" w:color="auto"/>
            <w:left w:val="none" w:sz="0" w:space="0" w:color="auto"/>
            <w:bottom w:val="none" w:sz="0" w:space="0" w:color="auto"/>
            <w:right w:val="none" w:sz="0" w:space="0" w:color="auto"/>
          </w:divBdr>
        </w:div>
        <w:div w:id="1212232399">
          <w:marLeft w:val="640"/>
          <w:marRight w:val="0"/>
          <w:marTop w:val="0"/>
          <w:marBottom w:val="0"/>
          <w:divBdr>
            <w:top w:val="none" w:sz="0" w:space="0" w:color="auto"/>
            <w:left w:val="none" w:sz="0" w:space="0" w:color="auto"/>
            <w:bottom w:val="none" w:sz="0" w:space="0" w:color="auto"/>
            <w:right w:val="none" w:sz="0" w:space="0" w:color="auto"/>
          </w:divBdr>
        </w:div>
        <w:div w:id="1219241730">
          <w:marLeft w:val="640"/>
          <w:marRight w:val="0"/>
          <w:marTop w:val="0"/>
          <w:marBottom w:val="0"/>
          <w:divBdr>
            <w:top w:val="none" w:sz="0" w:space="0" w:color="auto"/>
            <w:left w:val="none" w:sz="0" w:space="0" w:color="auto"/>
            <w:bottom w:val="none" w:sz="0" w:space="0" w:color="auto"/>
            <w:right w:val="none" w:sz="0" w:space="0" w:color="auto"/>
          </w:divBdr>
        </w:div>
        <w:div w:id="1292587833">
          <w:marLeft w:val="640"/>
          <w:marRight w:val="0"/>
          <w:marTop w:val="0"/>
          <w:marBottom w:val="0"/>
          <w:divBdr>
            <w:top w:val="none" w:sz="0" w:space="0" w:color="auto"/>
            <w:left w:val="none" w:sz="0" w:space="0" w:color="auto"/>
            <w:bottom w:val="none" w:sz="0" w:space="0" w:color="auto"/>
            <w:right w:val="none" w:sz="0" w:space="0" w:color="auto"/>
          </w:divBdr>
        </w:div>
        <w:div w:id="1331447210">
          <w:marLeft w:val="640"/>
          <w:marRight w:val="0"/>
          <w:marTop w:val="0"/>
          <w:marBottom w:val="0"/>
          <w:divBdr>
            <w:top w:val="none" w:sz="0" w:space="0" w:color="auto"/>
            <w:left w:val="none" w:sz="0" w:space="0" w:color="auto"/>
            <w:bottom w:val="none" w:sz="0" w:space="0" w:color="auto"/>
            <w:right w:val="none" w:sz="0" w:space="0" w:color="auto"/>
          </w:divBdr>
        </w:div>
        <w:div w:id="1342968539">
          <w:marLeft w:val="640"/>
          <w:marRight w:val="0"/>
          <w:marTop w:val="0"/>
          <w:marBottom w:val="0"/>
          <w:divBdr>
            <w:top w:val="none" w:sz="0" w:space="0" w:color="auto"/>
            <w:left w:val="none" w:sz="0" w:space="0" w:color="auto"/>
            <w:bottom w:val="none" w:sz="0" w:space="0" w:color="auto"/>
            <w:right w:val="none" w:sz="0" w:space="0" w:color="auto"/>
          </w:divBdr>
        </w:div>
        <w:div w:id="1345206371">
          <w:marLeft w:val="640"/>
          <w:marRight w:val="0"/>
          <w:marTop w:val="0"/>
          <w:marBottom w:val="0"/>
          <w:divBdr>
            <w:top w:val="none" w:sz="0" w:space="0" w:color="auto"/>
            <w:left w:val="none" w:sz="0" w:space="0" w:color="auto"/>
            <w:bottom w:val="none" w:sz="0" w:space="0" w:color="auto"/>
            <w:right w:val="none" w:sz="0" w:space="0" w:color="auto"/>
          </w:divBdr>
        </w:div>
        <w:div w:id="1347748648">
          <w:marLeft w:val="640"/>
          <w:marRight w:val="0"/>
          <w:marTop w:val="0"/>
          <w:marBottom w:val="0"/>
          <w:divBdr>
            <w:top w:val="none" w:sz="0" w:space="0" w:color="auto"/>
            <w:left w:val="none" w:sz="0" w:space="0" w:color="auto"/>
            <w:bottom w:val="none" w:sz="0" w:space="0" w:color="auto"/>
            <w:right w:val="none" w:sz="0" w:space="0" w:color="auto"/>
          </w:divBdr>
        </w:div>
        <w:div w:id="1352798772">
          <w:marLeft w:val="640"/>
          <w:marRight w:val="0"/>
          <w:marTop w:val="0"/>
          <w:marBottom w:val="0"/>
          <w:divBdr>
            <w:top w:val="none" w:sz="0" w:space="0" w:color="auto"/>
            <w:left w:val="none" w:sz="0" w:space="0" w:color="auto"/>
            <w:bottom w:val="none" w:sz="0" w:space="0" w:color="auto"/>
            <w:right w:val="none" w:sz="0" w:space="0" w:color="auto"/>
          </w:divBdr>
        </w:div>
        <w:div w:id="1432240223">
          <w:marLeft w:val="640"/>
          <w:marRight w:val="0"/>
          <w:marTop w:val="0"/>
          <w:marBottom w:val="0"/>
          <w:divBdr>
            <w:top w:val="none" w:sz="0" w:space="0" w:color="auto"/>
            <w:left w:val="none" w:sz="0" w:space="0" w:color="auto"/>
            <w:bottom w:val="none" w:sz="0" w:space="0" w:color="auto"/>
            <w:right w:val="none" w:sz="0" w:space="0" w:color="auto"/>
          </w:divBdr>
        </w:div>
        <w:div w:id="1433089872">
          <w:marLeft w:val="640"/>
          <w:marRight w:val="0"/>
          <w:marTop w:val="0"/>
          <w:marBottom w:val="0"/>
          <w:divBdr>
            <w:top w:val="none" w:sz="0" w:space="0" w:color="auto"/>
            <w:left w:val="none" w:sz="0" w:space="0" w:color="auto"/>
            <w:bottom w:val="none" w:sz="0" w:space="0" w:color="auto"/>
            <w:right w:val="none" w:sz="0" w:space="0" w:color="auto"/>
          </w:divBdr>
        </w:div>
        <w:div w:id="1452702145">
          <w:marLeft w:val="640"/>
          <w:marRight w:val="0"/>
          <w:marTop w:val="0"/>
          <w:marBottom w:val="0"/>
          <w:divBdr>
            <w:top w:val="none" w:sz="0" w:space="0" w:color="auto"/>
            <w:left w:val="none" w:sz="0" w:space="0" w:color="auto"/>
            <w:bottom w:val="none" w:sz="0" w:space="0" w:color="auto"/>
            <w:right w:val="none" w:sz="0" w:space="0" w:color="auto"/>
          </w:divBdr>
        </w:div>
        <w:div w:id="1464302236">
          <w:marLeft w:val="640"/>
          <w:marRight w:val="0"/>
          <w:marTop w:val="0"/>
          <w:marBottom w:val="0"/>
          <w:divBdr>
            <w:top w:val="none" w:sz="0" w:space="0" w:color="auto"/>
            <w:left w:val="none" w:sz="0" w:space="0" w:color="auto"/>
            <w:bottom w:val="none" w:sz="0" w:space="0" w:color="auto"/>
            <w:right w:val="none" w:sz="0" w:space="0" w:color="auto"/>
          </w:divBdr>
        </w:div>
        <w:div w:id="1466969797">
          <w:marLeft w:val="640"/>
          <w:marRight w:val="0"/>
          <w:marTop w:val="0"/>
          <w:marBottom w:val="0"/>
          <w:divBdr>
            <w:top w:val="none" w:sz="0" w:space="0" w:color="auto"/>
            <w:left w:val="none" w:sz="0" w:space="0" w:color="auto"/>
            <w:bottom w:val="none" w:sz="0" w:space="0" w:color="auto"/>
            <w:right w:val="none" w:sz="0" w:space="0" w:color="auto"/>
          </w:divBdr>
        </w:div>
        <w:div w:id="1485973633">
          <w:marLeft w:val="640"/>
          <w:marRight w:val="0"/>
          <w:marTop w:val="0"/>
          <w:marBottom w:val="0"/>
          <w:divBdr>
            <w:top w:val="none" w:sz="0" w:space="0" w:color="auto"/>
            <w:left w:val="none" w:sz="0" w:space="0" w:color="auto"/>
            <w:bottom w:val="none" w:sz="0" w:space="0" w:color="auto"/>
            <w:right w:val="none" w:sz="0" w:space="0" w:color="auto"/>
          </w:divBdr>
        </w:div>
        <w:div w:id="1490637143">
          <w:marLeft w:val="640"/>
          <w:marRight w:val="0"/>
          <w:marTop w:val="0"/>
          <w:marBottom w:val="0"/>
          <w:divBdr>
            <w:top w:val="none" w:sz="0" w:space="0" w:color="auto"/>
            <w:left w:val="none" w:sz="0" w:space="0" w:color="auto"/>
            <w:bottom w:val="none" w:sz="0" w:space="0" w:color="auto"/>
            <w:right w:val="none" w:sz="0" w:space="0" w:color="auto"/>
          </w:divBdr>
        </w:div>
        <w:div w:id="1518619267">
          <w:marLeft w:val="640"/>
          <w:marRight w:val="0"/>
          <w:marTop w:val="0"/>
          <w:marBottom w:val="0"/>
          <w:divBdr>
            <w:top w:val="none" w:sz="0" w:space="0" w:color="auto"/>
            <w:left w:val="none" w:sz="0" w:space="0" w:color="auto"/>
            <w:bottom w:val="none" w:sz="0" w:space="0" w:color="auto"/>
            <w:right w:val="none" w:sz="0" w:space="0" w:color="auto"/>
          </w:divBdr>
        </w:div>
        <w:div w:id="1588340742">
          <w:marLeft w:val="640"/>
          <w:marRight w:val="0"/>
          <w:marTop w:val="0"/>
          <w:marBottom w:val="0"/>
          <w:divBdr>
            <w:top w:val="none" w:sz="0" w:space="0" w:color="auto"/>
            <w:left w:val="none" w:sz="0" w:space="0" w:color="auto"/>
            <w:bottom w:val="none" w:sz="0" w:space="0" w:color="auto"/>
            <w:right w:val="none" w:sz="0" w:space="0" w:color="auto"/>
          </w:divBdr>
        </w:div>
        <w:div w:id="1596280753">
          <w:marLeft w:val="640"/>
          <w:marRight w:val="0"/>
          <w:marTop w:val="0"/>
          <w:marBottom w:val="0"/>
          <w:divBdr>
            <w:top w:val="none" w:sz="0" w:space="0" w:color="auto"/>
            <w:left w:val="none" w:sz="0" w:space="0" w:color="auto"/>
            <w:bottom w:val="none" w:sz="0" w:space="0" w:color="auto"/>
            <w:right w:val="none" w:sz="0" w:space="0" w:color="auto"/>
          </w:divBdr>
        </w:div>
        <w:div w:id="1643536656">
          <w:marLeft w:val="640"/>
          <w:marRight w:val="0"/>
          <w:marTop w:val="0"/>
          <w:marBottom w:val="0"/>
          <w:divBdr>
            <w:top w:val="none" w:sz="0" w:space="0" w:color="auto"/>
            <w:left w:val="none" w:sz="0" w:space="0" w:color="auto"/>
            <w:bottom w:val="none" w:sz="0" w:space="0" w:color="auto"/>
            <w:right w:val="none" w:sz="0" w:space="0" w:color="auto"/>
          </w:divBdr>
        </w:div>
        <w:div w:id="1669020928">
          <w:marLeft w:val="640"/>
          <w:marRight w:val="0"/>
          <w:marTop w:val="0"/>
          <w:marBottom w:val="0"/>
          <w:divBdr>
            <w:top w:val="none" w:sz="0" w:space="0" w:color="auto"/>
            <w:left w:val="none" w:sz="0" w:space="0" w:color="auto"/>
            <w:bottom w:val="none" w:sz="0" w:space="0" w:color="auto"/>
            <w:right w:val="none" w:sz="0" w:space="0" w:color="auto"/>
          </w:divBdr>
        </w:div>
        <w:div w:id="1752892613">
          <w:marLeft w:val="640"/>
          <w:marRight w:val="0"/>
          <w:marTop w:val="0"/>
          <w:marBottom w:val="0"/>
          <w:divBdr>
            <w:top w:val="none" w:sz="0" w:space="0" w:color="auto"/>
            <w:left w:val="none" w:sz="0" w:space="0" w:color="auto"/>
            <w:bottom w:val="none" w:sz="0" w:space="0" w:color="auto"/>
            <w:right w:val="none" w:sz="0" w:space="0" w:color="auto"/>
          </w:divBdr>
        </w:div>
        <w:div w:id="1785925732">
          <w:marLeft w:val="640"/>
          <w:marRight w:val="0"/>
          <w:marTop w:val="0"/>
          <w:marBottom w:val="0"/>
          <w:divBdr>
            <w:top w:val="none" w:sz="0" w:space="0" w:color="auto"/>
            <w:left w:val="none" w:sz="0" w:space="0" w:color="auto"/>
            <w:bottom w:val="none" w:sz="0" w:space="0" w:color="auto"/>
            <w:right w:val="none" w:sz="0" w:space="0" w:color="auto"/>
          </w:divBdr>
        </w:div>
        <w:div w:id="1789011910">
          <w:marLeft w:val="640"/>
          <w:marRight w:val="0"/>
          <w:marTop w:val="0"/>
          <w:marBottom w:val="0"/>
          <w:divBdr>
            <w:top w:val="none" w:sz="0" w:space="0" w:color="auto"/>
            <w:left w:val="none" w:sz="0" w:space="0" w:color="auto"/>
            <w:bottom w:val="none" w:sz="0" w:space="0" w:color="auto"/>
            <w:right w:val="none" w:sz="0" w:space="0" w:color="auto"/>
          </w:divBdr>
        </w:div>
        <w:div w:id="1825705415">
          <w:marLeft w:val="640"/>
          <w:marRight w:val="0"/>
          <w:marTop w:val="0"/>
          <w:marBottom w:val="0"/>
          <w:divBdr>
            <w:top w:val="none" w:sz="0" w:space="0" w:color="auto"/>
            <w:left w:val="none" w:sz="0" w:space="0" w:color="auto"/>
            <w:bottom w:val="none" w:sz="0" w:space="0" w:color="auto"/>
            <w:right w:val="none" w:sz="0" w:space="0" w:color="auto"/>
          </w:divBdr>
        </w:div>
        <w:div w:id="1827239022">
          <w:marLeft w:val="640"/>
          <w:marRight w:val="0"/>
          <w:marTop w:val="0"/>
          <w:marBottom w:val="0"/>
          <w:divBdr>
            <w:top w:val="none" w:sz="0" w:space="0" w:color="auto"/>
            <w:left w:val="none" w:sz="0" w:space="0" w:color="auto"/>
            <w:bottom w:val="none" w:sz="0" w:space="0" w:color="auto"/>
            <w:right w:val="none" w:sz="0" w:space="0" w:color="auto"/>
          </w:divBdr>
        </w:div>
        <w:div w:id="1873953009">
          <w:marLeft w:val="640"/>
          <w:marRight w:val="0"/>
          <w:marTop w:val="0"/>
          <w:marBottom w:val="0"/>
          <w:divBdr>
            <w:top w:val="none" w:sz="0" w:space="0" w:color="auto"/>
            <w:left w:val="none" w:sz="0" w:space="0" w:color="auto"/>
            <w:bottom w:val="none" w:sz="0" w:space="0" w:color="auto"/>
            <w:right w:val="none" w:sz="0" w:space="0" w:color="auto"/>
          </w:divBdr>
        </w:div>
        <w:div w:id="1892225153">
          <w:marLeft w:val="640"/>
          <w:marRight w:val="0"/>
          <w:marTop w:val="0"/>
          <w:marBottom w:val="0"/>
          <w:divBdr>
            <w:top w:val="none" w:sz="0" w:space="0" w:color="auto"/>
            <w:left w:val="none" w:sz="0" w:space="0" w:color="auto"/>
            <w:bottom w:val="none" w:sz="0" w:space="0" w:color="auto"/>
            <w:right w:val="none" w:sz="0" w:space="0" w:color="auto"/>
          </w:divBdr>
        </w:div>
        <w:div w:id="1898516067">
          <w:marLeft w:val="640"/>
          <w:marRight w:val="0"/>
          <w:marTop w:val="0"/>
          <w:marBottom w:val="0"/>
          <w:divBdr>
            <w:top w:val="none" w:sz="0" w:space="0" w:color="auto"/>
            <w:left w:val="none" w:sz="0" w:space="0" w:color="auto"/>
            <w:bottom w:val="none" w:sz="0" w:space="0" w:color="auto"/>
            <w:right w:val="none" w:sz="0" w:space="0" w:color="auto"/>
          </w:divBdr>
        </w:div>
        <w:div w:id="1923486058">
          <w:marLeft w:val="640"/>
          <w:marRight w:val="0"/>
          <w:marTop w:val="0"/>
          <w:marBottom w:val="0"/>
          <w:divBdr>
            <w:top w:val="none" w:sz="0" w:space="0" w:color="auto"/>
            <w:left w:val="none" w:sz="0" w:space="0" w:color="auto"/>
            <w:bottom w:val="none" w:sz="0" w:space="0" w:color="auto"/>
            <w:right w:val="none" w:sz="0" w:space="0" w:color="auto"/>
          </w:divBdr>
        </w:div>
        <w:div w:id="2009403203">
          <w:marLeft w:val="640"/>
          <w:marRight w:val="0"/>
          <w:marTop w:val="0"/>
          <w:marBottom w:val="0"/>
          <w:divBdr>
            <w:top w:val="none" w:sz="0" w:space="0" w:color="auto"/>
            <w:left w:val="none" w:sz="0" w:space="0" w:color="auto"/>
            <w:bottom w:val="none" w:sz="0" w:space="0" w:color="auto"/>
            <w:right w:val="none" w:sz="0" w:space="0" w:color="auto"/>
          </w:divBdr>
        </w:div>
        <w:div w:id="2054647727">
          <w:marLeft w:val="640"/>
          <w:marRight w:val="0"/>
          <w:marTop w:val="0"/>
          <w:marBottom w:val="0"/>
          <w:divBdr>
            <w:top w:val="none" w:sz="0" w:space="0" w:color="auto"/>
            <w:left w:val="none" w:sz="0" w:space="0" w:color="auto"/>
            <w:bottom w:val="none" w:sz="0" w:space="0" w:color="auto"/>
            <w:right w:val="none" w:sz="0" w:space="0" w:color="auto"/>
          </w:divBdr>
        </w:div>
        <w:div w:id="2075275602">
          <w:marLeft w:val="640"/>
          <w:marRight w:val="0"/>
          <w:marTop w:val="0"/>
          <w:marBottom w:val="0"/>
          <w:divBdr>
            <w:top w:val="none" w:sz="0" w:space="0" w:color="auto"/>
            <w:left w:val="none" w:sz="0" w:space="0" w:color="auto"/>
            <w:bottom w:val="none" w:sz="0" w:space="0" w:color="auto"/>
            <w:right w:val="none" w:sz="0" w:space="0" w:color="auto"/>
          </w:divBdr>
        </w:div>
        <w:div w:id="2095278678">
          <w:marLeft w:val="640"/>
          <w:marRight w:val="0"/>
          <w:marTop w:val="0"/>
          <w:marBottom w:val="0"/>
          <w:divBdr>
            <w:top w:val="none" w:sz="0" w:space="0" w:color="auto"/>
            <w:left w:val="none" w:sz="0" w:space="0" w:color="auto"/>
            <w:bottom w:val="none" w:sz="0" w:space="0" w:color="auto"/>
            <w:right w:val="none" w:sz="0" w:space="0" w:color="auto"/>
          </w:divBdr>
        </w:div>
        <w:div w:id="2107380753">
          <w:marLeft w:val="640"/>
          <w:marRight w:val="0"/>
          <w:marTop w:val="0"/>
          <w:marBottom w:val="0"/>
          <w:divBdr>
            <w:top w:val="none" w:sz="0" w:space="0" w:color="auto"/>
            <w:left w:val="none" w:sz="0" w:space="0" w:color="auto"/>
            <w:bottom w:val="none" w:sz="0" w:space="0" w:color="auto"/>
            <w:right w:val="none" w:sz="0" w:space="0" w:color="auto"/>
          </w:divBdr>
        </w:div>
      </w:divsChild>
    </w:div>
    <w:div w:id="1883519292">
      <w:marLeft w:val="640"/>
      <w:marRight w:val="0"/>
      <w:marTop w:val="0"/>
      <w:marBottom w:val="0"/>
      <w:divBdr>
        <w:top w:val="none" w:sz="0" w:space="0" w:color="auto"/>
        <w:left w:val="none" w:sz="0" w:space="0" w:color="auto"/>
        <w:bottom w:val="none" w:sz="0" w:space="0" w:color="auto"/>
        <w:right w:val="none" w:sz="0" w:space="0" w:color="auto"/>
      </w:divBdr>
    </w:div>
    <w:div w:id="1884171938">
      <w:marLeft w:val="640"/>
      <w:marRight w:val="0"/>
      <w:marTop w:val="0"/>
      <w:marBottom w:val="0"/>
      <w:divBdr>
        <w:top w:val="none" w:sz="0" w:space="0" w:color="auto"/>
        <w:left w:val="none" w:sz="0" w:space="0" w:color="auto"/>
        <w:bottom w:val="none" w:sz="0" w:space="0" w:color="auto"/>
        <w:right w:val="none" w:sz="0" w:space="0" w:color="auto"/>
      </w:divBdr>
    </w:div>
    <w:div w:id="1888755334">
      <w:bodyDiv w:val="1"/>
      <w:marLeft w:val="0"/>
      <w:marRight w:val="0"/>
      <w:marTop w:val="0"/>
      <w:marBottom w:val="0"/>
      <w:divBdr>
        <w:top w:val="none" w:sz="0" w:space="0" w:color="auto"/>
        <w:left w:val="none" w:sz="0" w:space="0" w:color="auto"/>
        <w:bottom w:val="none" w:sz="0" w:space="0" w:color="auto"/>
        <w:right w:val="none" w:sz="0" w:space="0" w:color="auto"/>
      </w:divBdr>
      <w:divsChild>
        <w:div w:id="27680564">
          <w:marLeft w:val="640"/>
          <w:marRight w:val="0"/>
          <w:marTop w:val="0"/>
          <w:marBottom w:val="0"/>
          <w:divBdr>
            <w:top w:val="none" w:sz="0" w:space="0" w:color="auto"/>
            <w:left w:val="none" w:sz="0" w:space="0" w:color="auto"/>
            <w:bottom w:val="none" w:sz="0" w:space="0" w:color="auto"/>
            <w:right w:val="none" w:sz="0" w:space="0" w:color="auto"/>
          </w:divBdr>
        </w:div>
        <w:div w:id="56363584">
          <w:marLeft w:val="640"/>
          <w:marRight w:val="0"/>
          <w:marTop w:val="0"/>
          <w:marBottom w:val="0"/>
          <w:divBdr>
            <w:top w:val="none" w:sz="0" w:space="0" w:color="auto"/>
            <w:left w:val="none" w:sz="0" w:space="0" w:color="auto"/>
            <w:bottom w:val="none" w:sz="0" w:space="0" w:color="auto"/>
            <w:right w:val="none" w:sz="0" w:space="0" w:color="auto"/>
          </w:divBdr>
        </w:div>
        <w:div w:id="62222260">
          <w:marLeft w:val="640"/>
          <w:marRight w:val="0"/>
          <w:marTop w:val="0"/>
          <w:marBottom w:val="0"/>
          <w:divBdr>
            <w:top w:val="none" w:sz="0" w:space="0" w:color="auto"/>
            <w:left w:val="none" w:sz="0" w:space="0" w:color="auto"/>
            <w:bottom w:val="none" w:sz="0" w:space="0" w:color="auto"/>
            <w:right w:val="none" w:sz="0" w:space="0" w:color="auto"/>
          </w:divBdr>
        </w:div>
        <w:div w:id="67581871">
          <w:marLeft w:val="640"/>
          <w:marRight w:val="0"/>
          <w:marTop w:val="0"/>
          <w:marBottom w:val="0"/>
          <w:divBdr>
            <w:top w:val="none" w:sz="0" w:space="0" w:color="auto"/>
            <w:left w:val="none" w:sz="0" w:space="0" w:color="auto"/>
            <w:bottom w:val="none" w:sz="0" w:space="0" w:color="auto"/>
            <w:right w:val="none" w:sz="0" w:space="0" w:color="auto"/>
          </w:divBdr>
        </w:div>
        <w:div w:id="68623170">
          <w:marLeft w:val="640"/>
          <w:marRight w:val="0"/>
          <w:marTop w:val="0"/>
          <w:marBottom w:val="0"/>
          <w:divBdr>
            <w:top w:val="none" w:sz="0" w:space="0" w:color="auto"/>
            <w:left w:val="none" w:sz="0" w:space="0" w:color="auto"/>
            <w:bottom w:val="none" w:sz="0" w:space="0" w:color="auto"/>
            <w:right w:val="none" w:sz="0" w:space="0" w:color="auto"/>
          </w:divBdr>
        </w:div>
        <w:div w:id="163083771">
          <w:marLeft w:val="640"/>
          <w:marRight w:val="0"/>
          <w:marTop w:val="0"/>
          <w:marBottom w:val="0"/>
          <w:divBdr>
            <w:top w:val="none" w:sz="0" w:space="0" w:color="auto"/>
            <w:left w:val="none" w:sz="0" w:space="0" w:color="auto"/>
            <w:bottom w:val="none" w:sz="0" w:space="0" w:color="auto"/>
            <w:right w:val="none" w:sz="0" w:space="0" w:color="auto"/>
          </w:divBdr>
        </w:div>
        <w:div w:id="168830781">
          <w:marLeft w:val="640"/>
          <w:marRight w:val="0"/>
          <w:marTop w:val="0"/>
          <w:marBottom w:val="0"/>
          <w:divBdr>
            <w:top w:val="none" w:sz="0" w:space="0" w:color="auto"/>
            <w:left w:val="none" w:sz="0" w:space="0" w:color="auto"/>
            <w:bottom w:val="none" w:sz="0" w:space="0" w:color="auto"/>
            <w:right w:val="none" w:sz="0" w:space="0" w:color="auto"/>
          </w:divBdr>
        </w:div>
        <w:div w:id="194737087">
          <w:marLeft w:val="640"/>
          <w:marRight w:val="0"/>
          <w:marTop w:val="0"/>
          <w:marBottom w:val="0"/>
          <w:divBdr>
            <w:top w:val="none" w:sz="0" w:space="0" w:color="auto"/>
            <w:left w:val="none" w:sz="0" w:space="0" w:color="auto"/>
            <w:bottom w:val="none" w:sz="0" w:space="0" w:color="auto"/>
            <w:right w:val="none" w:sz="0" w:space="0" w:color="auto"/>
          </w:divBdr>
        </w:div>
        <w:div w:id="197353373">
          <w:marLeft w:val="640"/>
          <w:marRight w:val="0"/>
          <w:marTop w:val="0"/>
          <w:marBottom w:val="0"/>
          <w:divBdr>
            <w:top w:val="none" w:sz="0" w:space="0" w:color="auto"/>
            <w:left w:val="none" w:sz="0" w:space="0" w:color="auto"/>
            <w:bottom w:val="none" w:sz="0" w:space="0" w:color="auto"/>
            <w:right w:val="none" w:sz="0" w:space="0" w:color="auto"/>
          </w:divBdr>
        </w:div>
        <w:div w:id="203101369">
          <w:marLeft w:val="640"/>
          <w:marRight w:val="0"/>
          <w:marTop w:val="0"/>
          <w:marBottom w:val="0"/>
          <w:divBdr>
            <w:top w:val="none" w:sz="0" w:space="0" w:color="auto"/>
            <w:left w:val="none" w:sz="0" w:space="0" w:color="auto"/>
            <w:bottom w:val="none" w:sz="0" w:space="0" w:color="auto"/>
            <w:right w:val="none" w:sz="0" w:space="0" w:color="auto"/>
          </w:divBdr>
        </w:div>
        <w:div w:id="204175966">
          <w:marLeft w:val="640"/>
          <w:marRight w:val="0"/>
          <w:marTop w:val="0"/>
          <w:marBottom w:val="0"/>
          <w:divBdr>
            <w:top w:val="none" w:sz="0" w:space="0" w:color="auto"/>
            <w:left w:val="none" w:sz="0" w:space="0" w:color="auto"/>
            <w:bottom w:val="none" w:sz="0" w:space="0" w:color="auto"/>
            <w:right w:val="none" w:sz="0" w:space="0" w:color="auto"/>
          </w:divBdr>
        </w:div>
        <w:div w:id="237709158">
          <w:marLeft w:val="640"/>
          <w:marRight w:val="0"/>
          <w:marTop w:val="0"/>
          <w:marBottom w:val="0"/>
          <w:divBdr>
            <w:top w:val="none" w:sz="0" w:space="0" w:color="auto"/>
            <w:left w:val="none" w:sz="0" w:space="0" w:color="auto"/>
            <w:bottom w:val="none" w:sz="0" w:space="0" w:color="auto"/>
            <w:right w:val="none" w:sz="0" w:space="0" w:color="auto"/>
          </w:divBdr>
        </w:div>
        <w:div w:id="266158954">
          <w:marLeft w:val="640"/>
          <w:marRight w:val="0"/>
          <w:marTop w:val="0"/>
          <w:marBottom w:val="0"/>
          <w:divBdr>
            <w:top w:val="none" w:sz="0" w:space="0" w:color="auto"/>
            <w:left w:val="none" w:sz="0" w:space="0" w:color="auto"/>
            <w:bottom w:val="none" w:sz="0" w:space="0" w:color="auto"/>
            <w:right w:val="none" w:sz="0" w:space="0" w:color="auto"/>
          </w:divBdr>
        </w:div>
        <w:div w:id="267546592">
          <w:marLeft w:val="640"/>
          <w:marRight w:val="0"/>
          <w:marTop w:val="0"/>
          <w:marBottom w:val="0"/>
          <w:divBdr>
            <w:top w:val="none" w:sz="0" w:space="0" w:color="auto"/>
            <w:left w:val="none" w:sz="0" w:space="0" w:color="auto"/>
            <w:bottom w:val="none" w:sz="0" w:space="0" w:color="auto"/>
            <w:right w:val="none" w:sz="0" w:space="0" w:color="auto"/>
          </w:divBdr>
        </w:div>
        <w:div w:id="281234710">
          <w:marLeft w:val="640"/>
          <w:marRight w:val="0"/>
          <w:marTop w:val="0"/>
          <w:marBottom w:val="0"/>
          <w:divBdr>
            <w:top w:val="none" w:sz="0" w:space="0" w:color="auto"/>
            <w:left w:val="none" w:sz="0" w:space="0" w:color="auto"/>
            <w:bottom w:val="none" w:sz="0" w:space="0" w:color="auto"/>
            <w:right w:val="none" w:sz="0" w:space="0" w:color="auto"/>
          </w:divBdr>
        </w:div>
        <w:div w:id="327636179">
          <w:marLeft w:val="640"/>
          <w:marRight w:val="0"/>
          <w:marTop w:val="0"/>
          <w:marBottom w:val="0"/>
          <w:divBdr>
            <w:top w:val="none" w:sz="0" w:space="0" w:color="auto"/>
            <w:left w:val="none" w:sz="0" w:space="0" w:color="auto"/>
            <w:bottom w:val="none" w:sz="0" w:space="0" w:color="auto"/>
            <w:right w:val="none" w:sz="0" w:space="0" w:color="auto"/>
          </w:divBdr>
        </w:div>
        <w:div w:id="387534314">
          <w:marLeft w:val="640"/>
          <w:marRight w:val="0"/>
          <w:marTop w:val="0"/>
          <w:marBottom w:val="0"/>
          <w:divBdr>
            <w:top w:val="none" w:sz="0" w:space="0" w:color="auto"/>
            <w:left w:val="none" w:sz="0" w:space="0" w:color="auto"/>
            <w:bottom w:val="none" w:sz="0" w:space="0" w:color="auto"/>
            <w:right w:val="none" w:sz="0" w:space="0" w:color="auto"/>
          </w:divBdr>
        </w:div>
        <w:div w:id="409010671">
          <w:marLeft w:val="640"/>
          <w:marRight w:val="0"/>
          <w:marTop w:val="0"/>
          <w:marBottom w:val="0"/>
          <w:divBdr>
            <w:top w:val="none" w:sz="0" w:space="0" w:color="auto"/>
            <w:left w:val="none" w:sz="0" w:space="0" w:color="auto"/>
            <w:bottom w:val="none" w:sz="0" w:space="0" w:color="auto"/>
            <w:right w:val="none" w:sz="0" w:space="0" w:color="auto"/>
          </w:divBdr>
        </w:div>
        <w:div w:id="432627930">
          <w:marLeft w:val="640"/>
          <w:marRight w:val="0"/>
          <w:marTop w:val="0"/>
          <w:marBottom w:val="0"/>
          <w:divBdr>
            <w:top w:val="none" w:sz="0" w:space="0" w:color="auto"/>
            <w:left w:val="none" w:sz="0" w:space="0" w:color="auto"/>
            <w:bottom w:val="none" w:sz="0" w:space="0" w:color="auto"/>
            <w:right w:val="none" w:sz="0" w:space="0" w:color="auto"/>
          </w:divBdr>
        </w:div>
        <w:div w:id="455219824">
          <w:marLeft w:val="640"/>
          <w:marRight w:val="0"/>
          <w:marTop w:val="0"/>
          <w:marBottom w:val="0"/>
          <w:divBdr>
            <w:top w:val="none" w:sz="0" w:space="0" w:color="auto"/>
            <w:left w:val="none" w:sz="0" w:space="0" w:color="auto"/>
            <w:bottom w:val="none" w:sz="0" w:space="0" w:color="auto"/>
            <w:right w:val="none" w:sz="0" w:space="0" w:color="auto"/>
          </w:divBdr>
        </w:div>
        <w:div w:id="508564844">
          <w:marLeft w:val="640"/>
          <w:marRight w:val="0"/>
          <w:marTop w:val="0"/>
          <w:marBottom w:val="0"/>
          <w:divBdr>
            <w:top w:val="none" w:sz="0" w:space="0" w:color="auto"/>
            <w:left w:val="none" w:sz="0" w:space="0" w:color="auto"/>
            <w:bottom w:val="none" w:sz="0" w:space="0" w:color="auto"/>
            <w:right w:val="none" w:sz="0" w:space="0" w:color="auto"/>
          </w:divBdr>
        </w:div>
        <w:div w:id="542912146">
          <w:marLeft w:val="640"/>
          <w:marRight w:val="0"/>
          <w:marTop w:val="0"/>
          <w:marBottom w:val="0"/>
          <w:divBdr>
            <w:top w:val="none" w:sz="0" w:space="0" w:color="auto"/>
            <w:left w:val="none" w:sz="0" w:space="0" w:color="auto"/>
            <w:bottom w:val="none" w:sz="0" w:space="0" w:color="auto"/>
            <w:right w:val="none" w:sz="0" w:space="0" w:color="auto"/>
          </w:divBdr>
        </w:div>
        <w:div w:id="631135147">
          <w:marLeft w:val="640"/>
          <w:marRight w:val="0"/>
          <w:marTop w:val="0"/>
          <w:marBottom w:val="0"/>
          <w:divBdr>
            <w:top w:val="none" w:sz="0" w:space="0" w:color="auto"/>
            <w:left w:val="none" w:sz="0" w:space="0" w:color="auto"/>
            <w:bottom w:val="none" w:sz="0" w:space="0" w:color="auto"/>
            <w:right w:val="none" w:sz="0" w:space="0" w:color="auto"/>
          </w:divBdr>
        </w:div>
        <w:div w:id="638801372">
          <w:marLeft w:val="640"/>
          <w:marRight w:val="0"/>
          <w:marTop w:val="0"/>
          <w:marBottom w:val="0"/>
          <w:divBdr>
            <w:top w:val="none" w:sz="0" w:space="0" w:color="auto"/>
            <w:left w:val="none" w:sz="0" w:space="0" w:color="auto"/>
            <w:bottom w:val="none" w:sz="0" w:space="0" w:color="auto"/>
            <w:right w:val="none" w:sz="0" w:space="0" w:color="auto"/>
          </w:divBdr>
        </w:div>
        <w:div w:id="671757705">
          <w:marLeft w:val="640"/>
          <w:marRight w:val="0"/>
          <w:marTop w:val="0"/>
          <w:marBottom w:val="0"/>
          <w:divBdr>
            <w:top w:val="none" w:sz="0" w:space="0" w:color="auto"/>
            <w:left w:val="none" w:sz="0" w:space="0" w:color="auto"/>
            <w:bottom w:val="none" w:sz="0" w:space="0" w:color="auto"/>
            <w:right w:val="none" w:sz="0" w:space="0" w:color="auto"/>
          </w:divBdr>
        </w:div>
        <w:div w:id="700591283">
          <w:marLeft w:val="640"/>
          <w:marRight w:val="0"/>
          <w:marTop w:val="0"/>
          <w:marBottom w:val="0"/>
          <w:divBdr>
            <w:top w:val="none" w:sz="0" w:space="0" w:color="auto"/>
            <w:left w:val="none" w:sz="0" w:space="0" w:color="auto"/>
            <w:bottom w:val="none" w:sz="0" w:space="0" w:color="auto"/>
            <w:right w:val="none" w:sz="0" w:space="0" w:color="auto"/>
          </w:divBdr>
        </w:div>
        <w:div w:id="741802116">
          <w:marLeft w:val="640"/>
          <w:marRight w:val="0"/>
          <w:marTop w:val="0"/>
          <w:marBottom w:val="0"/>
          <w:divBdr>
            <w:top w:val="none" w:sz="0" w:space="0" w:color="auto"/>
            <w:left w:val="none" w:sz="0" w:space="0" w:color="auto"/>
            <w:bottom w:val="none" w:sz="0" w:space="0" w:color="auto"/>
            <w:right w:val="none" w:sz="0" w:space="0" w:color="auto"/>
          </w:divBdr>
        </w:div>
        <w:div w:id="766540684">
          <w:marLeft w:val="640"/>
          <w:marRight w:val="0"/>
          <w:marTop w:val="0"/>
          <w:marBottom w:val="0"/>
          <w:divBdr>
            <w:top w:val="none" w:sz="0" w:space="0" w:color="auto"/>
            <w:left w:val="none" w:sz="0" w:space="0" w:color="auto"/>
            <w:bottom w:val="none" w:sz="0" w:space="0" w:color="auto"/>
            <w:right w:val="none" w:sz="0" w:space="0" w:color="auto"/>
          </w:divBdr>
        </w:div>
        <w:div w:id="804008289">
          <w:marLeft w:val="640"/>
          <w:marRight w:val="0"/>
          <w:marTop w:val="0"/>
          <w:marBottom w:val="0"/>
          <w:divBdr>
            <w:top w:val="none" w:sz="0" w:space="0" w:color="auto"/>
            <w:left w:val="none" w:sz="0" w:space="0" w:color="auto"/>
            <w:bottom w:val="none" w:sz="0" w:space="0" w:color="auto"/>
            <w:right w:val="none" w:sz="0" w:space="0" w:color="auto"/>
          </w:divBdr>
        </w:div>
        <w:div w:id="816843922">
          <w:marLeft w:val="640"/>
          <w:marRight w:val="0"/>
          <w:marTop w:val="0"/>
          <w:marBottom w:val="0"/>
          <w:divBdr>
            <w:top w:val="none" w:sz="0" w:space="0" w:color="auto"/>
            <w:left w:val="none" w:sz="0" w:space="0" w:color="auto"/>
            <w:bottom w:val="none" w:sz="0" w:space="0" w:color="auto"/>
            <w:right w:val="none" w:sz="0" w:space="0" w:color="auto"/>
          </w:divBdr>
        </w:div>
        <w:div w:id="837381477">
          <w:marLeft w:val="640"/>
          <w:marRight w:val="0"/>
          <w:marTop w:val="0"/>
          <w:marBottom w:val="0"/>
          <w:divBdr>
            <w:top w:val="none" w:sz="0" w:space="0" w:color="auto"/>
            <w:left w:val="none" w:sz="0" w:space="0" w:color="auto"/>
            <w:bottom w:val="none" w:sz="0" w:space="0" w:color="auto"/>
            <w:right w:val="none" w:sz="0" w:space="0" w:color="auto"/>
          </w:divBdr>
        </w:div>
        <w:div w:id="867834557">
          <w:marLeft w:val="640"/>
          <w:marRight w:val="0"/>
          <w:marTop w:val="0"/>
          <w:marBottom w:val="0"/>
          <w:divBdr>
            <w:top w:val="none" w:sz="0" w:space="0" w:color="auto"/>
            <w:left w:val="none" w:sz="0" w:space="0" w:color="auto"/>
            <w:bottom w:val="none" w:sz="0" w:space="0" w:color="auto"/>
            <w:right w:val="none" w:sz="0" w:space="0" w:color="auto"/>
          </w:divBdr>
        </w:div>
        <w:div w:id="882407199">
          <w:marLeft w:val="640"/>
          <w:marRight w:val="0"/>
          <w:marTop w:val="0"/>
          <w:marBottom w:val="0"/>
          <w:divBdr>
            <w:top w:val="none" w:sz="0" w:space="0" w:color="auto"/>
            <w:left w:val="none" w:sz="0" w:space="0" w:color="auto"/>
            <w:bottom w:val="none" w:sz="0" w:space="0" w:color="auto"/>
            <w:right w:val="none" w:sz="0" w:space="0" w:color="auto"/>
          </w:divBdr>
        </w:div>
        <w:div w:id="944843326">
          <w:marLeft w:val="640"/>
          <w:marRight w:val="0"/>
          <w:marTop w:val="0"/>
          <w:marBottom w:val="0"/>
          <w:divBdr>
            <w:top w:val="none" w:sz="0" w:space="0" w:color="auto"/>
            <w:left w:val="none" w:sz="0" w:space="0" w:color="auto"/>
            <w:bottom w:val="none" w:sz="0" w:space="0" w:color="auto"/>
            <w:right w:val="none" w:sz="0" w:space="0" w:color="auto"/>
          </w:divBdr>
        </w:div>
        <w:div w:id="975332051">
          <w:marLeft w:val="640"/>
          <w:marRight w:val="0"/>
          <w:marTop w:val="0"/>
          <w:marBottom w:val="0"/>
          <w:divBdr>
            <w:top w:val="none" w:sz="0" w:space="0" w:color="auto"/>
            <w:left w:val="none" w:sz="0" w:space="0" w:color="auto"/>
            <w:bottom w:val="none" w:sz="0" w:space="0" w:color="auto"/>
            <w:right w:val="none" w:sz="0" w:space="0" w:color="auto"/>
          </w:divBdr>
        </w:div>
        <w:div w:id="979457243">
          <w:marLeft w:val="640"/>
          <w:marRight w:val="0"/>
          <w:marTop w:val="0"/>
          <w:marBottom w:val="0"/>
          <w:divBdr>
            <w:top w:val="none" w:sz="0" w:space="0" w:color="auto"/>
            <w:left w:val="none" w:sz="0" w:space="0" w:color="auto"/>
            <w:bottom w:val="none" w:sz="0" w:space="0" w:color="auto"/>
            <w:right w:val="none" w:sz="0" w:space="0" w:color="auto"/>
          </w:divBdr>
        </w:div>
        <w:div w:id="1047683322">
          <w:marLeft w:val="640"/>
          <w:marRight w:val="0"/>
          <w:marTop w:val="0"/>
          <w:marBottom w:val="0"/>
          <w:divBdr>
            <w:top w:val="none" w:sz="0" w:space="0" w:color="auto"/>
            <w:left w:val="none" w:sz="0" w:space="0" w:color="auto"/>
            <w:bottom w:val="none" w:sz="0" w:space="0" w:color="auto"/>
            <w:right w:val="none" w:sz="0" w:space="0" w:color="auto"/>
          </w:divBdr>
        </w:div>
        <w:div w:id="1055201573">
          <w:marLeft w:val="640"/>
          <w:marRight w:val="0"/>
          <w:marTop w:val="0"/>
          <w:marBottom w:val="0"/>
          <w:divBdr>
            <w:top w:val="none" w:sz="0" w:space="0" w:color="auto"/>
            <w:left w:val="none" w:sz="0" w:space="0" w:color="auto"/>
            <w:bottom w:val="none" w:sz="0" w:space="0" w:color="auto"/>
            <w:right w:val="none" w:sz="0" w:space="0" w:color="auto"/>
          </w:divBdr>
        </w:div>
        <w:div w:id="1117526589">
          <w:marLeft w:val="640"/>
          <w:marRight w:val="0"/>
          <w:marTop w:val="0"/>
          <w:marBottom w:val="0"/>
          <w:divBdr>
            <w:top w:val="none" w:sz="0" w:space="0" w:color="auto"/>
            <w:left w:val="none" w:sz="0" w:space="0" w:color="auto"/>
            <w:bottom w:val="none" w:sz="0" w:space="0" w:color="auto"/>
            <w:right w:val="none" w:sz="0" w:space="0" w:color="auto"/>
          </w:divBdr>
        </w:div>
        <w:div w:id="1129710229">
          <w:marLeft w:val="640"/>
          <w:marRight w:val="0"/>
          <w:marTop w:val="0"/>
          <w:marBottom w:val="0"/>
          <w:divBdr>
            <w:top w:val="none" w:sz="0" w:space="0" w:color="auto"/>
            <w:left w:val="none" w:sz="0" w:space="0" w:color="auto"/>
            <w:bottom w:val="none" w:sz="0" w:space="0" w:color="auto"/>
            <w:right w:val="none" w:sz="0" w:space="0" w:color="auto"/>
          </w:divBdr>
        </w:div>
        <w:div w:id="1173690515">
          <w:marLeft w:val="640"/>
          <w:marRight w:val="0"/>
          <w:marTop w:val="0"/>
          <w:marBottom w:val="0"/>
          <w:divBdr>
            <w:top w:val="none" w:sz="0" w:space="0" w:color="auto"/>
            <w:left w:val="none" w:sz="0" w:space="0" w:color="auto"/>
            <w:bottom w:val="none" w:sz="0" w:space="0" w:color="auto"/>
            <w:right w:val="none" w:sz="0" w:space="0" w:color="auto"/>
          </w:divBdr>
        </w:div>
        <w:div w:id="1234663709">
          <w:marLeft w:val="640"/>
          <w:marRight w:val="0"/>
          <w:marTop w:val="0"/>
          <w:marBottom w:val="0"/>
          <w:divBdr>
            <w:top w:val="none" w:sz="0" w:space="0" w:color="auto"/>
            <w:left w:val="none" w:sz="0" w:space="0" w:color="auto"/>
            <w:bottom w:val="none" w:sz="0" w:space="0" w:color="auto"/>
            <w:right w:val="none" w:sz="0" w:space="0" w:color="auto"/>
          </w:divBdr>
        </w:div>
        <w:div w:id="1285817690">
          <w:marLeft w:val="640"/>
          <w:marRight w:val="0"/>
          <w:marTop w:val="0"/>
          <w:marBottom w:val="0"/>
          <w:divBdr>
            <w:top w:val="none" w:sz="0" w:space="0" w:color="auto"/>
            <w:left w:val="none" w:sz="0" w:space="0" w:color="auto"/>
            <w:bottom w:val="none" w:sz="0" w:space="0" w:color="auto"/>
            <w:right w:val="none" w:sz="0" w:space="0" w:color="auto"/>
          </w:divBdr>
        </w:div>
        <w:div w:id="1293172928">
          <w:marLeft w:val="640"/>
          <w:marRight w:val="0"/>
          <w:marTop w:val="0"/>
          <w:marBottom w:val="0"/>
          <w:divBdr>
            <w:top w:val="none" w:sz="0" w:space="0" w:color="auto"/>
            <w:left w:val="none" w:sz="0" w:space="0" w:color="auto"/>
            <w:bottom w:val="none" w:sz="0" w:space="0" w:color="auto"/>
            <w:right w:val="none" w:sz="0" w:space="0" w:color="auto"/>
          </w:divBdr>
        </w:div>
        <w:div w:id="1295871652">
          <w:marLeft w:val="640"/>
          <w:marRight w:val="0"/>
          <w:marTop w:val="0"/>
          <w:marBottom w:val="0"/>
          <w:divBdr>
            <w:top w:val="none" w:sz="0" w:space="0" w:color="auto"/>
            <w:left w:val="none" w:sz="0" w:space="0" w:color="auto"/>
            <w:bottom w:val="none" w:sz="0" w:space="0" w:color="auto"/>
            <w:right w:val="none" w:sz="0" w:space="0" w:color="auto"/>
          </w:divBdr>
        </w:div>
        <w:div w:id="1296375704">
          <w:marLeft w:val="640"/>
          <w:marRight w:val="0"/>
          <w:marTop w:val="0"/>
          <w:marBottom w:val="0"/>
          <w:divBdr>
            <w:top w:val="none" w:sz="0" w:space="0" w:color="auto"/>
            <w:left w:val="none" w:sz="0" w:space="0" w:color="auto"/>
            <w:bottom w:val="none" w:sz="0" w:space="0" w:color="auto"/>
            <w:right w:val="none" w:sz="0" w:space="0" w:color="auto"/>
          </w:divBdr>
        </w:div>
        <w:div w:id="1379354691">
          <w:marLeft w:val="640"/>
          <w:marRight w:val="0"/>
          <w:marTop w:val="0"/>
          <w:marBottom w:val="0"/>
          <w:divBdr>
            <w:top w:val="none" w:sz="0" w:space="0" w:color="auto"/>
            <w:left w:val="none" w:sz="0" w:space="0" w:color="auto"/>
            <w:bottom w:val="none" w:sz="0" w:space="0" w:color="auto"/>
            <w:right w:val="none" w:sz="0" w:space="0" w:color="auto"/>
          </w:divBdr>
        </w:div>
        <w:div w:id="1429043321">
          <w:marLeft w:val="640"/>
          <w:marRight w:val="0"/>
          <w:marTop w:val="0"/>
          <w:marBottom w:val="0"/>
          <w:divBdr>
            <w:top w:val="none" w:sz="0" w:space="0" w:color="auto"/>
            <w:left w:val="none" w:sz="0" w:space="0" w:color="auto"/>
            <w:bottom w:val="none" w:sz="0" w:space="0" w:color="auto"/>
            <w:right w:val="none" w:sz="0" w:space="0" w:color="auto"/>
          </w:divBdr>
        </w:div>
        <w:div w:id="1454789548">
          <w:marLeft w:val="640"/>
          <w:marRight w:val="0"/>
          <w:marTop w:val="0"/>
          <w:marBottom w:val="0"/>
          <w:divBdr>
            <w:top w:val="none" w:sz="0" w:space="0" w:color="auto"/>
            <w:left w:val="none" w:sz="0" w:space="0" w:color="auto"/>
            <w:bottom w:val="none" w:sz="0" w:space="0" w:color="auto"/>
            <w:right w:val="none" w:sz="0" w:space="0" w:color="auto"/>
          </w:divBdr>
        </w:div>
        <w:div w:id="1520310757">
          <w:marLeft w:val="640"/>
          <w:marRight w:val="0"/>
          <w:marTop w:val="0"/>
          <w:marBottom w:val="0"/>
          <w:divBdr>
            <w:top w:val="none" w:sz="0" w:space="0" w:color="auto"/>
            <w:left w:val="none" w:sz="0" w:space="0" w:color="auto"/>
            <w:bottom w:val="none" w:sz="0" w:space="0" w:color="auto"/>
            <w:right w:val="none" w:sz="0" w:space="0" w:color="auto"/>
          </w:divBdr>
        </w:div>
        <w:div w:id="1534923505">
          <w:marLeft w:val="640"/>
          <w:marRight w:val="0"/>
          <w:marTop w:val="0"/>
          <w:marBottom w:val="0"/>
          <w:divBdr>
            <w:top w:val="none" w:sz="0" w:space="0" w:color="auto"/>
            <w:left w:val="none" w:sz="0" w:space="0" w:color="auto"/>
            <w:bottom w:val="none" w:sz="0" w:space="0" w:color="auto"/>
            <w:right w:val="none" w:sz="0" w:space="0" w:color="auto"/>
          </w:divBdr>
        </w:div>
        <w:div w:id="1586955306">
          <w:marLeft w:val="640"/>
          <w:marRight w:val="0"/>
          <w:marTop w:val="0"/>
          <w:marBottom w:val="0"/>
          <w:divBdr>
            <w:top w:val="none" w:sz="0" w:space="0" w:color="auto"/>
            <w:left w:val="none" w:sz="0" w:space="0" w:color="auto"/>
            <w:bottom w:val="none" w:sz="0" w:space="0" w:color="auto"/>
            <w:right w:val="none" w:sz="0" w:space="0" w:color="auto"/>
          </w:divBdr>
        </w:div>
        <w:div w:id="1677263181">
          <w:marLeft w:val="640"/>
          <w:marRight w:val="0"/>
          <w:marTop w:val="0"/>
          <w:marBottom w:val="0"/>
          <w:divBdr>
            <w:top w:val="none" w:sz="0" w:space="0" w:color="auto"/>
            <w:left w:val="none" w:sz="0" w:space="0" w:color="auto"/>
            <w:bottom w:val="none" w:sz="0" w:space="0" w:color="auto"/>
            <w:right w:val="none" w:sz="0" w:space="0" w:color="auto"/>
          </w:divBdr>
        </w:div>
        <w:div w:id="1679119150">
          <w:marLeft w:val="640"/>
          <w:marRight w:val="0"/>
          <w:marTop w:val="0"/>
          <w:marBottom w:val="0"/>
          <w:divBdr>
            <w:top w:val="none" w:sz="0" w:space="0" w:color="auto"/>
            <w:left w:val="none" w:sz="0" w:space="0" w:color="auto"/>
            <w:bottom w:val="none" w:sz="0" w:space="0" w:color="auto"/>
            <w:right w:val="none" w:sz="0" w:space="0" w:color="auto"/>
          </w:divBdr>
        </w:div>
        <w:div w:id="1792170512">
          <w:marLeft w:val="640"/>
          <w:marRight w:val="0"/>
          <w:marTop w:val="0"/>
          <w:marBottom w:val="0"/>
          <w:divBdr>
            <w:top w:val="none" w:sz="0" w:space="0" w:color="auto"/>
            <w:left w:val="none" w:sz="0" w:space="0" w:color="auto"/>
            <w:bottom w:val="none" w:sz="0" w:space="0" w:color="auto"/>
            <w:right w:val="none" w:sz="0" w:space="0" w:color="auto"/>
          </w:divBdr>
        </w:div>
        <w:div w:id="1802922563">
          <w:marLeft w:val="640"/>
          <w:marRight w:val="0"/>
          <w:marTop w:val="0"/>
          <w:marBottom w:val="0"/>
          <w:divBdr>
            <w:top w:val="none" w:sz="0" w:space="0" w:color="auto"/>
            <w:left w:val="none" w:sz="0" w:space="0" w:color="auto"/>
            <w:bottom w:val="none" w:sz="0" w:space="0" w:color="auto"/>
            <w:right w:val="none" w:sz="0" w:space="0" w:color="auto"/>
          </w:divBdr>
        </w:div>
        <w:div w:id="1826122868">
          <w:marLeft w:val="640"/>
          <w:marRight w:val="0"/>
          <w:marTop w:val="0"/>
          <w:marBottom w:val="0"/>
          <w:divBdr>
            <w:top w:val="none" w:sz="0" w:space="0" w:color="auto"/>
            <w:left w:val="none" w:sz="0" w:space="0" w:color="auto"/>
            <w:bottom w:val="none" w:sz="0" w:space="0" w:color="auto"/>
            <w:right w:val="none" w:sz="0" w:space="0" w:color="auto"/>
          </w:divBdr>
        </w:div>
        <w:div w:id="1884898389">
          <w:marLeft w:val="640"/>
          <w:marRight w:val="0"/>
          <w:marTop w:val="0"/>
          <w:marBottom w:val="0"/>
          <w:divBdr>
            <w:top w:val="none" w:sz="0" w:space="0" w:color="auto"/>
            <w:left w:val="none" w:sz="0" w:space="0" w:color="auto"/>
            <w:bottom w:val="none" w:sz="0" w:space="0" w:color="auto"/>
            <w:right w:val="none" w:sz="0" w:space="0" w:color="auto"/>
          </w:divBdr>
        </w:div>
        <w:div w:id="1965698648">
          <w:marLeft w:val="640"/>
          <w:marRight w:val="0"/>
          <w:marTop w:val="0"/>
          <w:marBottom w:val="0"/>
          <w:divBdr>
            <w:top w:val="none" w:sz="0" w:space="0" w:color="auto"/>
            <w:left w:val="none" w:sz="0" w:space="0" w:color="auto"/>
            <w:bottom w:val="none" w:sz="0" w:space="0" w:color="auto"/>
            <w:right w:val="none" w:sz="0" w:space="0" w:color="auto"/>
          </w:divBdr>
        </w:div>
        <w:div w:id="2010211383">
          <w:marLeft w:val="640"/>
          <w:marRight w:val="0"/>
          <w:marTop w:val="0"/>
          <w:marBottom w:val="0"/>
          <w:divBdr>
            <w:top w:val="none" w:sz="0" w:space="0" w:color="auto"/>
            <w:left w:val="none" w:sz="0" w:space="0" w:color="auto"/>
            <w:bottom w:val="none" w:sz="0" w:space="0" w:color="auto"/>
            <w:right w:val="none" w:sz="0" w:space="0" w:color="auto"/>
          </w:divBdr>
        </w:div>
        <w:div w:id="2034916611">
          <w:marLeft w:val="640"/>
          <w:marRight w:val="0"/>
          <w:marTop w:val="0"/>
          <w:marBottom w:val="0"/>
          <w:divBdr>
            <w:top w:val="none" w:sz="0" w:space="0" w:color="auto"/>
            <w:left w:val="none" w:sz="0" w:space="0" w:color="auto"/>
            <w:bottom w:val="none" w:sz="0" w:space="0" w:color="auto"/>
            <w:right w:val="none" w:sz="0" w:space="0" w:color="auto"/>
          </w:divBdr>
        </w:div>
        <w:div w:id="2035424588">
          <w:marLeft w:val="640"/>
          <w:marRight w:val="0"/>
          <w:marTop w:val="0"/>
          <w:marBottom w:val="0"/>
          <w:divBdr>
            <w:top w:val="none" w:sz="0" w:space="0" w:color="auto"/>
            <w:left w:val="none" w:sz="0" w:space="0" w:color="auto"/>
            <w:bottom w:val="none" w:sz="0" w:space="0" w:color="auto"/>
            <w:right w:val="none" w:sz="0" w:space="0" w:color="auto"/>
          </w:divBdr>
        </w:div>
        <w:div w:id="2126342958">
          <w:marLeft w:val="640"/>
          <w:marRight w:val="0"/>
          <w:marTop w:val="0"/>
          <w:marBottom w:val="0"/>
          <w:divBdr>
            <w:top w:val="none" w:sz="0" w:space="0" w:color="auto"/>
            <w:left w:val="none" w:sz="0" w:space="0" w:color="auto"/>
            <w:bottom w:val="none" w:sz="0" w:space="0" w:color="auto"/>
            <w:right w:val="none" w:sz="0" w:space="0" w:color="auto"/>
          </w:divBdr>
        </w:div>
        <w:div w:id="2145417193">
          <w:marLeft w:val="640"/>
          <w:marRight w:val="0"/>
          <w:marTop w:val="0"/>
          <w:marBottom w:val="0"/>
          <w:divBdr>
            <w:top w:val="none" w:sz="0" w:space="0" w:color="auto"/>
            <w:left w:val="none" w:sz="0" w:space="0" w:color="auto"/>
            <w:bottom w:val="none" w:sz="0" w:space="0" w:color="auto"/>
            <w:right w:val="none" w:sz="0" w:space="0" w:color="auto"/>
          </w:divBdr>
        </w:div>
      </w:divsChild>
    </w:div>
    <w:div w:id="1895193102">
      <w:marLeft w:val="640"/>
      <w:marRight w:val="0"/>
      <w:marTop w:val="0"/>
      <w:marBottom w:val="0"/>
      <w:divBdr>
        <w:top w:val="none" w:sz="0" w:space="0" w:color="auto"/>
        <w:left w:val="none" w:sz="0" w:space="0" w:color="auto"/>
        <w:bottom w:val="none" w:sz="0" w:space="0" w:color="auto"/>
        <w:right w:val="none" w:sz="0" w:space="0" w:color="auto"/>
      </w:divBdr>
    </w:div>
    <w:div w:id="1899707934">
      <w:marLeft w:val="640"/>
      <w:marRight w:val="0"/>
      <w:marTop w:val="0"/>
      <w:marBottom w:val="0"/>
      <w:divBdr>
        <w:top w:val="none" w:sz="0" w:space="0" w:color="auto"/>
        <w:left w:val="none" w:sz="0" w:space="0" w:color="auto"/>
        <w:bottom w:val="none" w:sz="0" w:space="0" w:color="auto"/>
        <w:right w:val="none" w:sz="0" w:space="0" w:color="auto"/>
      </w:divBdr>
    </w:div>
    <w:div w:id="1899854697">
      <w:bodyDiv w:val="1"/>
      <w:marLeft w:val="0"/>
      <w:marRight w:val="0"/>
      <w:marTop w:val="0"/>
      <w:marBottom w:val="0"/>
      <w:divBdr>
        <w:top w:val="none" w:sz="0" w:space="0" w:color="auto"/>
        <w:left w:val="none" w:sz="0" w:space="0" w:color="auto"/>
        <w:bottom w:val="none" w:sz="0" w:space="0" w:color="auto"/>
        <w:right w:val="none" w:sz="0" w:space="0" w:color="auto"/>
      </w:divBdr>
    </w:div>
    <w:div w:id="1913586705">
      <w:marLeft w:val="640"/>
      <w:marRight w:val="0"/>
      <w:marTop w:val="0"/>
      <w:marBottom w:val="0"/>
      <w:divBdr>
        <w:top w:val="none" w:sz="0" w:space="0" w:color="auto"/>
        <w:left w:val="none" w:sz="0" w:space="0" w:color="auto"/>
        <w:bottom w:val="none" w:sz="0" w:space="0" w:color="auto"/>
        <w:right w:val="none" w:sz="0" w:space="0" w:color="auto"/>
      </w:divBdr>
    </w:div>
    <w:div w:id="1918856904">
      <w:marLeft w:val="640"/>
      <w:marRight w:val="0"/>
      <w:marTop w:val="0"/>
      <w:marBottom w:val="0"/>
      <w:divBdr>
        <w:top w:val="none" w:sz="0" w:space="0" w:color="auto"/>
        <w:left w:val="none" w:sz="0" w:space="0" w:color="auto"/>
        <w:bottom w:val="none" w:sz="0" w:space="0" w:color="auto"/>
        <w:right w:val="none" w:sz="0" w:space="0" w:color="auto"/>
      </w:divBdr>
    </w:div>
    <w:div w:id="1925989943">
      <w:marLeft w:val="640"/>
      <w:marRight w:val="0"/>
      <w:marTop w:val="0"/>
      <w:marBottom w:val="0"/>
      <w:divBdr>
        <w:top w:val="none" w:sz="0" w:space="0" w:color="auto"/>
        <w:left w:val="none" w:sz="0" w:space="0" w:color="auto"/>
        <w:bottom w:val="none" w:sz="0" w:space="0" w:color="auto"/>
        <w:right w:val="none" w:sz="0" w:space="0" w:color="auto"/>
      </w:divBdr>
    </w:div>
    <w:div w:id="1926305540">
      <w:marLeft w:val="640"/>
      <w:marRight w:val="0"/>
      <w:marTop w:val="0"/>
      <w:marBottom w:val="0"/>
      <w:divBdr>
        <w:top w:val="none" w:sz="0" w:space="0" w:color="auto"/>
        <w:left w:val="none" w:sz="0" w:space="0" w:color="auto"/>
        <w:bottom w:val="none" w:sz="0" w:space="0" w:color="auto"/>
        <w:right w:val="none" w:sz="0" w:space="0" w:color="auto"/>
      </w:divBdr>
    </w:div>
    <w:div w:id="1927349644">
      <w:bodyDiv w:val="1"/>
      <w:marLeft w:val="0"/>
      <w:marRight w:val="0"/>
      <w:marTop w:val="0"/>
      <w:marBottom w:val="0"/>
      <w:divBdr>
        <w:top w:val="none" w:sz="0" w:space="0" w:color="auto"/>
        <w:left w:val="none" w:sz="0" w:space="0" w:color="auto"/>
        <w:bottom w:val="none" w:sz="0" w:space="0" w:color="auto"/>
        <w:right w:val="none" w:sz="0" w:space="0" w:color="auto"/>
      </w:divBdr>
    </w:div>
    <w:div w:id="1928616740">
      <w:marLeft w:val="640"/>
      <w:marRight w:val="0"/>
      <w:marTop w:val="0"/>
      <w:marBottom w:val="0"/>
      <w:divBdr>
        <w:top w:val="none" w:sz="0" w:space="0" w:color="auto"/>
        <w:left w:val="none" w:sz="0" w:space="0" w:color="auto"/>
        <w:bottom w:val="none" w:sz="0" w:space="0" w:color="auto"/>
        <w:right w:val="none" w:sz="0" w:space="0" w:color="auto"/>
      </w:divBdr>
    </w:div>
    <w:div w:id="1928884769">
      <w:marLeft w:val="640"/>
      <w:marRight w:val="0"/>
      <w:marTop w:val="0"/>
      <w:marBottom w:val="0"/>
      <w:divBdr>
        <w:top w:val="none" w:sz="0" w:space="0" w:color="auto"/>
        <w:left w:val="none" w:sz="0" w:space="0" w:color="auto"/>
        <w:bottom w:val="none" w:sz="0" w:space="0" w:color="auto"/>
        <w:right w:val="none" w:sz="0" w:space="0" w:color="auto"/>
      </w:divBdr>
    </w:div>
    <w:div w:id="1946499513">
      <w:bodyDiv w:val="1"/>
      <w:marLeft w:val="0"/>
      <w:marRight w:val="0"/>
      <w:marTop w:val="0"/>
      <w:marBottom w:val="0"/>
      <w:divBdr>
        <w:top w:val="none" w:sz="0" w:space="0" w:color="auto"/>
        <w:left w:val="none" w:sz="0" w:space="0" w:color="auto"/>
        <w:bottom w:val="none" w:sz="0" w:space="0" w:color="auto"/>
        <w:right w:val="none" w:sz="0" w:space="0" w:color="auto"/>
      </w:divBdr>
    </w:div>
    <w:div w:id="1952854748">
      <w:marLeft w:val="640"/>
      <w:marRight w:val="0"/>
      <w:marTop w:val="0"/>
      <w:marBottom w:val="0"/>
      <w:divBdr>
        <w:top w:val="none" w:sz="0" w:space="0" w:color="auto"/>
        <w:left w:val="none" w:sz="0" w:space="0" w:color="auto"/>
        <w:bottom w:val="none" w:sz="0" w:space="0" w:color="auto"/>
        <w:right w:val="none" w:sz="0" w:space="0" w:color="auto"/>
      </w:divBdr>
    </w:div>
    <w:div w:id="1955553969">
      <w:bodyDiv w:val="1"/>
      <w:marLeft w:val="0"/>
      <w:marRight w:val="0"/>
      <w:marTop w:val="0"/>
      <w:marBottom w:val="0"/>
      <w:divBdr>
        <w:top w:val="none" w:sz="0" w:space="0" w:color="auto"/>
        <w:left w:val="none" w:sz="0" w:space="0" w:color="auto"/>
        <w:bottom w:val="none" w:sz="0" w:space="0" w:color="auto"/>
        <w:right w:val="none" w:sz="0" w:space="0" w:color="auto"/>
      </w:divBdr>
    </w:div>
    <w:div w:id="1956207944">
      <w:marLeft w:val="640"/>
      <w:marRight w:val="0"/>
      <w:marTop w:val="0"/>
      <w:marBottom w:val="0"/>
      <w:divBdr>
        <w:top w:val="none" w:sz="0" w:space="0" w:color="auto"/>
        <w:left w:val="none" w:sz="0" w:space="0" w:color="auto"/>
        <w:bottom w:val="none" w:sz="0" w:space="0" w:color="auto"/>
        <w:right w:val="none" w:sz="0" w:space="0" w:color="auto"/>
      </w:divBdr>
    </w:div>
    <w:div w:id="1961304755">
      <w:marLeft w:val="640"/>
      <w:marRight w:val="0"/>
      <w:marTop w:val="0"/>
      <w:marBottom w:val="0"/>
      <w:divBdr>
        <w:top w:val="none" w:sz="0" w:space="0" w:color="auto"/>
        <w:left w:val="none" w:sz="0" w:space="0" w:color="auto"/>
        <w:bottom w:val="none" w:sz="0" w:space="0" w:color="auto"/>
        <w:right w:val="none" w:sz="0" w:space="0" w:color="auto"/>
      </w:divBdr>
    </w:div>
    <w:div w:id="1961454934">
      <w:marLeft w:val="640"/>
      <w:marRight w:val="0"/>
      <w:marTop w:val="0"/>
      <w:marBottom w:val="0"/>
      <w:divBdr>
        <w:top w:val="none" w:sz="0" w:space="0" w:color="auto"/>
        <w:left w:val="none" w:sz="0" w:space="0" w:color="auto"/>
        <w:bottom w:val="none" w:sz="0" w:space="0" w:color="auto"/>
        <w:right w:val="none" w:sz="0" w:space="0" w:color="auto"/>
      </w:divBdr>
    </w:div>
    <w:div w:id="1963417548">
      <w:marLeft w:val="640"/>
      <w:marRight w:val="0"/>
      <w:marTop w:val="0"/>
      <w:marBottom w:val="0"/>
      <w:divBdr>
        <w:top w:val="none" w:sz="0" w:space="0" w:color="auto"/>
        <w:left w:val="none" w:sz="0" w:space="0" w:color="auto"/>
        <w:bottom w:val="none" w:sz="0" w:space="0" w:color="auto"/>
        <w:right w:val="none" w:sz="0" w:space="0" w:color="auto"/>
      </w:divBdr>
    </w:div>
    <w:div w:id="1966157590">
      <w:bodyDiv w:val="1"/>
      <w:marLeft w:val="0"/>
      <w:marRight w:val="0"/>
      <w:marTop w:val="0"/>
      <w:marBottom w:val="0"/>
      <w:divBdr>
        <w:top w:val="none" w:sz="0" w:space="0" w:color="auto"/>
        <w:left w:val="none" w:sz="0" w:space="0" w:color="auto"/>
        <w:bottom w:val="none" w:sz="0" w:space="0" w:color="auto"/>
        <w:right w:val="none" w:sz="0" w:space="0" w:color="auto"/>
      </w:divBdr>
    </w:div>
    <w:div w:id="1977297251">
      <w:marLeft w:val="640"/>
      <w:marRight w:val="0"/>
      <w:marTop w:val="0"/>
      <w:marBottom w:val="0"/>
      <w:divBdr>
        <w:top w:val="none" w:sz="0" w:space="0" w:color="auto"/>
        <w:left w:val="none" w:sz="0" w:space="0" w:color="auto"/>
        <w:bottom w:val="none" w:sz="0" w:space="0" w:color="auto"/>
        <w:right w:val="none" w:sz="0" w:space="0" w:color="auto"/>
      </w:divBdr>
    </w:div>
    <w:div w:id="1979339025">
      <w:marLeft w:val="640"/>
      <w:marRight w:val="0"/>
      <w:marTop w:val="0"/>
      <w:marBottom w:val="0"/>
      <w:divBdr>
        <w:top w:val="none" w:sz="0" w:space="0" w:color="auto"/>
        <w:left w:val="none" w:sz="0" w:space="0" w:color="auto"/>
        <w:bottom w:val="none" w:sz="0" w:space="0" w:color="auto"/>
        <w:right w:val="none" w:sz="0" w:space="0" w:color="auto"/>
      </w:divBdr>
    </w:div>
    <w:div w:id="1980451844">
      <w:marLeft w:val="640"/>
      <w:marRight w:val="0"/>
      <w:marTop w:val="0"/>
      <w:marBottom w:val="0"/>
      <w:divBdr>
        <w:top w:val="none" w:sz="0" w:space="0" w:color="auto"/>
        <w:left w:val="none" w:sz="0" w:space="0" w:color="auto"/>
        <w:bottom w:val="none" w:sz="0" w:space="0" w:color="auto"/>
        <w:right w:val="none" w:sz="0" w:space="0" w:color="auto"/>
      </w:divBdr>
    </w:div>
    <w:div w:id="1984963390">
      <w:marLeft w:val="640"/>
      <w:marRight w:val="0"/>
      <w:marTop w:val="0"/>
      <w:marBottom w:val="0"/>
      <w:divBdr>
        <w:top w:val="none" w:sz="0" w:space="0" w:color="auto"/>
        <w:left w:val="none" w:sz="0" w:space="0" w:color="auto"/>
        <w:bottom w:val="none" w:sz="0" w:space="0" w:color="auto"/>
        <w:right w:val="none" w:sz="0" w:space="0" w:color="auto"/>
      </w:divBdr>
    </w:div>
    <w:div w:id="1990136694">
      <w:marLeft w:val="640"/>
      <w:marRight w:val="0"/>
      <w:marTop w:val="0"/>
      <w:marBottom w:val="0"/>
      <w:divBdr>
        <w:top w:val="none" w:sz="0" w:space="0" w:color="auto"/>
        <w:left w:val="none" w:sz="0" w:space="0" w:color="auto"/>
        <w:bottom w:val="none" w:sz="0" w:space="0" w:color="auto"/>
        <w:right w:val="none" w:sz="0" w:space="0" w:color="auto"/>
      </w:divBdr>
    </w:div>
    <w:div w:id="1990211555">
      <w:marLeft w:val="640"/>
      <w:marRight w:val="0"/>
      <w:marTop w:val="0"/>
      <w:marBottom w:val="0"/>
      <w:divBdr>
        <w:top w:val="none" w:sz="0" w:space="0" w:color="auto"/>
        <w:left w:val="none" w:sz="0" w:space="0" w:color="auto"/>
        <w:bottom w:val="none" w:sz="0" w:space="0" w:color="auto"/>
        <w:right w:val="none" w:sz="0" w:space="0" w:color="auto"/>
      </w:divBdr>
    </w:div>
    <w:div w:id="1993174599">
      <w:marLeft w:val="640"/>
      <w:marRight w:val="0"/>
      <w:marTop w:val="0"/>
      <w:marBottom w:val="0"/>
      <w:divBdr>
        <w:top w:val="none" w:sz="0" w:space="0" w:color="auto"/>
        <w:left w:val="none" w:sz="0" w:space="0" w:color="auto"/>
        <w:bottom w:val="none" w:sz="0" w:space="0" w:color="auto"/>
        <w:right w:val="none" w:sz="0" w:space="0" w:color="auto"/>
      </w:divBdr>
    </w:div>
    <w:div w:id="2001426908">
      <w:marLeft w:val="640"/>
      <w:marRight w:val="0"/>
      <w:marTop w:val="0"/>
      <w:marBottom w:val="0"/>
      <w:divBdr>
        <w:top w:val="none" w:sz="0" w:space="0" w:color="auto"/>
        <w:left w:val="none" w:sz="0" w:space="0" w:color="auto"/>
        <w:bottom w:val="none" w:sz="0" w:space="0" w:color="auto"/>
        <w:right w:val="none" w:sz="0" w:space="0" w:color="auto"/>
      </w:divBdr>
    </w:div>
    <w:div w:id="2002804833">
      <w:marLeft w:val="640"/>
      <w:marRight w:val="0"/>
      <w:marTop w:val="0"/>
      <w:marBottom w:val="0"/>
      <w:divBdr>
        <w:top w:val="none" w:sz="0" w:space="0" w:color="auto"/>
        <w:left w:val="none" w:sz="0" w:space="0" w:color="auto"/>
        <w:bottom w:val="none" w:sz="0" w:space="0" w:color="auto"/>
        <w:right w:val="none" w:sz="0" w:space="0" w:color="auto"/>
      </w:divBdr>
    </w:div>
    <w:div w:id="2010012640">
      <w:bodyDiv w:val="1"/>
      <w:marLeft w:val="0"/>
      <w:marRight w:val="0"/>
      <w:marTop w:val="0"/>
      <w:marBottom w:val="0"/>
      <w:divBdr>
        <w:top w:val="none" w:sz="0" w:space="0" w:color="auto"/>
        <w:left w:val="none" w:sz="0" w:space="0" w:color="auto"/>
        <w:bottom w:val="none" w:sz="0" w:space="0" w:color="auto"/>
        <w:right w:val="none" w:sz="0" w:space="0" w:color="auto"/>
      </w:divBdr>
    </w:div>
    <w:div w:id="2017687822">
      <w:marLeft w:val="640"/>
      <w:marRight w:val="0"/>
      <w:marTop w:val="0"/>
      <w:marBottom w:val="0"/>
      <w:divBdr>
        <w:top w:val="none" w:sz="0" w:space="0" w:color="auto"/>
        <w:left w:val="none" w:sz="0" w:space="0" w:color="auto"/>
        <w:bottom w:val="none" w:sz="0" w:space="0" w:color="auto"/>
        <w:right w:val="none" w:sz="0" w:space="0" w:color="auto"/>
      </w:divBdr>
    </w:div>
    <w:div w:id="2021619859">
      <w:marLeft w:val="640"/>
      <w:marRight w:val="0"/>
      <w:marTop w:val="0"/>
      <w:marBottom w:val="0"/>
      <w:divBdr>
        <w:top w:val="none" w:sz="0" w:space="0" w:color="auto"/>
        <w:left w:val="none" w:sz="0" w:space="0" w:color="auto"/>
        <w:bottom w:val="none" w:sz="0" w:space="0" w:color="auto"/>
        <w:right w:val="none" w:sz="0" w:space="0" w:color="auto"/>
      </w:divBdr>
    </w:div>
    <w:div w:id="2021659612">
      <w:marLeft w:val="640"/>
      <w:marRight w:val="0"/>
      <w:marTop w:val="0"/>
      <w:marBottom w:val="0"/>
      <w:divBdr>
        <w:top w:val="none" w:sz="0" w:space="0" w:color="auto"/>
        <w:left w:val="none" w:sz="0" w:space="0" w:color="auto"/>
        <w:bottom w:val="none" w:sz="0" w:space="0" w:color="auto"/>
        <w:right w:val="none" w:sz="0" w:space="0" w:color="auto"/>
      </w:divBdr>
    </w:div>
    <w:div w:id="2025814174">
      <w:marLeft w:val="640"/>
      <w:marRight w:val="0"/>
      <w:marTop w:val="0"/>
      <w:marBottom w:val="0"/>
      <w:divBdr>
        <w:top w:val="none" w:sz="0" w:space="0" w:color="auto"/>
        <w:left w:val="none" w:sz="0" w:space="0" w:color="auto"/>
        <w:bottom w:val="none" w:sz="0" w:space="0" w:color="auto"/>
        <w:right w:val="none" w:sz="0" w:space="0" w:color="auto"/>
      </w:divBdr>
    </w:div>
    <w:div w:id="2027360696">
      <w:marLeft w:val="640"/>
      <w:marRight w:val="0"/>
      <w:marTop w:val="0"/>
      <w:marBottom w:val="0"/>
      <w:divBdr>
        <w:top w:val="none" w:sz="0" w:space="0" w:color="auto"/>
        <w:left w:val="none" w:sz="0" w:space="0" w:color="auto"/>
        <w:bottom w:val="none" w:sz="0" w:space="0" w:color="auto"/>
        <w:right w:val="none" w:sz="0" w:space="0" w:color="auto"/>
      </w:divBdr>
    </w:div>
    <w:div w:id="2027437218">
      <w:bodyDiv w:val="1"/>
      <w:marLeft w:val="0"/>
      <w:marRight w:val="0"/>
      <w:marTop w:val="0"/>
      <w:marBottom w:val="0"/>
      <w:divBdr>
        <w:top w:val="none" w:sz="0" w:space="0" w:color="auto"/>
        <w:left w:val="none" w:sz="0" w:space="0" w:color="auto"/>
        <w:bottom w:val="none" w:sz="0" w:space="0" w:color="auto"/>
        <w:right w:val="none" w:sz="0" w:space="0" w:color="auto"/>
      </w:divBdr>
    </w:div>
    <w:div w:id="2037849208">
      <w:marLeft w:val="640"/>
      <w:marRight w:val="0"/>
      <w:marTop w:val="0"/>
      <w:marBottom w:val="0"/>
      <w:divBdr>
        <w:top w:val="none" w:sz="0" w:space="0" w:color="auto"/>
        <w:left w:val="none" w:sz="0" w:space="0" w:color="auto"/>
        <w:bottom w:val="none" w:sz="0" w:space="0" w:color="auto"/>
        <w:right w:val="none" w:sz="0" w:space="0" w:color="auto"/>
      </w:divBdr>
    </w:div>
    <w:div w:id="2047950540">
      <w:marLeft w:val="640"/>
      <w:marRight w:val="0"/>
      <w:marTop w:val="0"/>
      <w:marBottom w:val="0"/>
      <w:divBdr>
        <w:top w:val="none" w:sz="0" w:space="0" w:color="auto"/>
        <w:left w:val="none" w:sz="0" w:space="0" w:color="auto"/>
        <w:bottom w:val="none" w:sz="0" w:space="0" w:color="auto"/>
        <w:right w:val="none" w:sz="0" w:space="0" w:color="auto"/>
      </w:divBdr>
    </w:div>
    <w:div w:id="2048868260">
      <w:marLeft w:val="640"/>
      <w:marRight w:val="0"/>
      <w:marTop w:val="0"/>
      <w:marBottom w:val="0"/>
      <w:divBdr>
        <w:top w:val="none" w:sz="0" w:space="0" w:color="auto"/>
        <w:left w:val="none" w:sz="0" w:space="0" w:color="auto"/>
        <w:bottom w:val="none" w:sz="0" w:space="0" w:color="auto"/>
        <w:right w:val="none" w:sz="0" w:space="0" w:color="auto"/>
      </w:divBdr>
    </w:div>
    <w:div w:id="2050033968">
      <w:marLeft w:val="640"/>
      <w:marRight w:val="0"/>
      <w:marTop w:val="0"/>
      <w:marBottom w:val="0"/>
      <w:divBdr>
        <w:top w:val="none" w:sz="0" w:space="0" w:color="auto"/>
        <w:left w:val="none" w:sz="0" w:space="0" w:color="auto"/>
        <w:bottom w:val="none" w:sz="0" w:space="0" w:color="auto"/>
        <w:right w:val="none" w:sz="0" w:space="0" w:color="auto"/>
      </w:divBdr>
    </w:div>
    <w:div w:id="2052655588">
      <w:marLeft w:val="640"/>
      <w:marRight w:val="0"/>
      <w:marTop w:val="0"/>
      <w:marBottom w:val="0"/>
      <w:divBdr>
        <w:top w:val="none" w:sz="0" w:space="0" w:color="auto"/>
        <w:left w:val="none" w:sz="0" w:space="0" w:color="auto"/>
        <w:bottom w:val="none" w:sz="0" w:space="0" w:color="auto"/>
        <w:right w:val="none" w:sz="0" w:space="0" w:color="auto"/>
      </w:divBdr>
    </w:div>
    <w:div w:id="2071346510">
      <w:marLeft w:val="640"/>
      <w:marRight w:val="0"/>
      <w:marTop w:val="0"/>
      <w:marBottom w:val="0"/>
      <w:divBdr>
        <w:top w:val="none" w:sz="0" w:space="0" w:color="auto"/>
        <w:left w:val="none" w:sz="0" w:space="0" w:color="auto"/>
        <w:bottom w:val="none" w:sz="0" w:space="0" w:color="auto"/>
        <w:right w:val="none" w:sz="0" w:space="0" w:color="auto"/>
      </w:divBdr>
    </w:div>
    <w:div w:id="2072731515">
      <w:marLeft w:val="640"/>
      <w:marRight w:val="0"/>
      <w:marTop w:val="0"/>
      <w:marBottom w:val="0"/>
      <w:divBdr>
        <w:top w:val="none" w:sz="0" w:space="0" w:color="auto"/>
        <w:left w:val="none" w:sz="0" w:space="0" w:color="auto"/>
        <w:bottom w:val="none" w:sz="0" w:space="0" w:color="auto"/>
        <w:right w:val="none" w:sz="0" w:space="0" w:color="auto"/>
      </w:divBdr>
    </w:div>
    <w:div w:id="2073187164">
      <w:marLeft w:val="640"/>
      <w:marRight w:val="0"/>
      <w:marTop w:val="0"/>
      <w:marBottom w:val="0"/>
      <w:divBdr>
        <w:top w:val="none" w:sz="0" w:space="0" w:color="auto"/>
        <w:left w:val="none" w:sz="0" w:space="0" w:color="auto"/>
        <w:bottom w:val="none" w:sz="0" w:space="0" w:color="auto"/>
        <w:right w:val="none" w:sz="0" w:space="0" w:color="auto"/>
      </w:divBdr>
    </w:div>
    <w:div w:id="2077630593">
      <w:marLeft w:val="640"/>
      <w:marRight w:val="0"/>
      <w:marTop w:val="0"/>
      <w:marBottom w:val="0"/>
      <w:divBdr>
        <w:top w:val="none" w:sz="0" w:space="0" w:color="auto"/>
        <w:left w:val="none" w:sz="0" w:space="0" w:color="auto"/>
        <w:bottom w:val="none" w:sz="0" w:space="0" w:color="auto"/>
        <w:right w:val="none" w:sz="0" w:space="0" w:color="auto"/>
      </w:divBdr>
    </w:div>
    <w:div w:id="2089568106">
      <w:marLeft w:val="640"/>
      <w:marRight w:val="0"/>
      <w:marTop w:val="0"/>
      <w:marBottom w:val="0"/>
      <w:divBdr>
        <w:top w:val="none" w:sz="0" w:space="0" w:color="auto"/>
        <w:left w:val="none" w:sz="0" w:space="0" w:color="auto"/>
        <w:bottom w:val="none" w:sz="0" w:space="0" w:color="auto"/>
        <w:right w:val="none" w:sz="0" w:space="0" w:color="auto"/>
      </w:divBdr>
    </w:div>
    <w:div w:id="2092189988">
      <w:marLeft w:val="640"/>
      <w:marRight w:val="0"/>
      <w:marTop w:val="0"/>
      <w:marBottom w:val="0"/>
      <w:divBdr>
        <w:top w:val="none" w:sz="0" w:space="0" w:color="auto"/>
        <w:left w:val="none" w:sz="0" w:space="0" w:color="auto"/>
        <w:bottom w:val="none" w:sz="0" w:space="0" w:color="auto"/>
        <w:right w:val="none" w:sz="0" w:space="0" w:color="auto"/>
      </w:divBdr>
    </w:div>
    <w:div w:id="2092464722">
      <w:marLeft w:val="640"/>
      <w:marRight w:val="0"/>
      <w:marTop w:val="0"/>
      <w:marBottom w:val="0"/>
      <w:divBdr>
        <w:top w:val="none" w:sz="0" w:space="0" w:color="auto"/>
        <w:left w:val="none" w:sz="0" w:space="0" w:color="auto"/>
        <w:bottom w:val="none" w:sz="0" w:space="0" w:color="auto"/>
        <w:right w:val="none" w:sz="0" w:space="0" w:color="auto"/>
      </w:divBdr>
    </w:div>
    <w:div w:id="2093158789">
      <w:marLeft w:val="640"/>
      <w:marRight w:val="0"/>
      <w:marTop w:val="0"/>
      <w:marBottom w:val="0"/>
      <w:divBdr>
        <w:top w:val="none" w:sz="0" w:space="0" w:color="auto"/>
        <w:left w:val="none" w:sz="0" w:space="0" w:color="auto"/>
        <w:bottom w:val="none" w:sz="0" w:space="0" w:color="auto"/>
        <w:right w:val="none" w:sz="0" w:space="0" w:color="auto"/>
      </w:divBdr>
    </w:div>
    <w:div w:id="2093627200">
      <w:bodyDiv w:val="1"/>
      <w:marLeft w:val="0"/>
      <w:marRight w:val="0"/>
      <w:marTop w:val="0"/>
      <w:marBottom w:val="0"/>
      <w:divBdr>
        <w:top w:val="none" w:sz="0" w:space="0" w:color="auto"/>
        <w:left w:val="none" w:sz="0" w:space="0" w:color="auto"/>
        <w:bottom w:val="none" w:sz="0" w:space="0" w:color="auto"/>
        <w:right w:val="none" w:sz="0" w:space="0" w:color="auto"/>
      </w:divBdr>
      <w:divsChild>
        <w:div w:id="14356129">
          <w:marLeft w:val="640"/>
          <w:marRight w:val="0"/>
          <w:marTop w:val="0"/>
          <w:marBottom w:val="0"/>
          <w:divBdr>
            <w:top w:val="none" w:sz="0" w:space="0" w:color="auto"/>
            <w:left w:val="none" w:sz="0" w:space="0" w:color="auto"/>
            <w:bottom w:val="none" w:sz="0" w:space="0" w:color="auto"/>
            <w:right w:val="none" w:sz="0" w:space="0" w:color="auto"/>
          </w:divBdr>
        </w:div>
        <w:div w:id="99499594">
          <w:marLeft w:val="640"/>
          <w:marRight w:val="0"/>
          <w:marTop w:val="0"/>
          <w:marBottom w:val="0"/>
          <w:divBdr>
            <w:top w:val="none" w:sz="0" w:space="0" w:color="auto"/>
            <w:left w:val="none" w:sz="0" w:space="0" w:color="auto"/>
            <w:bottom w:val="none" w:sz="0" w:space="0" w:color="auto"/>
            <w:right w:val="none" w:sz="0" w:space="0" w:color="auto"/>
          </w:divBdr>
        </w:div>
        <w:div w:id="242761541">
          <w:marLeft w:val="640"/>
          <w:marRight w:val="0"/>
          <w:marTop w:val="0"/>
          <w:marBottom w:val="0"/>
          <w:divBdr>
            <w:top w:val="none" w:sz="0" w:space="0" w:color="auto"/>
            <w:left w:val="none" w:sz="0" w:space="0" w:color="auto"/>
            <w:bottom w:val="none" w:sz="0" w:space="0" w:color="auto"/>
            <w:right w:val="none" w:sz="0" w:space="0" w:color="auto"/>
          </w:divBdr>
        </w:div>
        <w:div w:id="267079790">
          <w:marLeft w:val="640"/>
          <w:marRight w:val="0"/>
          <w:marTop w:val="0"/>
          <w:marBottom w:val="0"/>
          <w:divBdr>
            <w:top w:val="none" w:sz="0" w:space="0" w:color="auto"/>
            <w:left w:val="none" w:sz="0" w:space="0" w:color="auto"/>
            <w:bottom w:val="none" w:sz="0" w:space="0" w:color="auto"/>
            <w:right w:val="none" w:sz="0" w:space="0" w:color="auto"/>
          </w:divBdr>
        </w:div>
        <w:div w:id="296183823">
          <w:marLeft w:val="640"/>
          <w:marRight w:val="0"/>
          <w:marTop w:val="0"/>
          <w:marBottom w:val="0"/>
          <w:divBdr>
            <w:top w:val="none" w:sz="0" w:space="0" w:color="auto"/>
            <w:left w:val="none" w:sz="0" w:space="0" w:color="auto"/>
            <w:bottom w:val="none" w:sz="0" w:space="0" w:color="auto"/>
            <w:right w:val="none" w:sz="0" w:space="0" w:color="auto"/>
          </w:divBdr>
        </w:div>
        <w:div w:id="359934002">
          <w:marLeft w:val="640"/>
          <w:marRight w:val="0"/>
          <w:marTop w:val="0"/>
          <w:marBottom w:val="0"/>
          <w:divBdr>
            <w:top w:val="none" w:sz="0" w:space="0" w:color="auto"/>
            <w:left w:val="none" w:sz="0" w:space="0" w:color="auto"/>
            <w:bottom w:val="none" w:sz="0" w:space="0" w:color="auto"/>
            <w:right w:val="none" w:sz="0" w:space="0" w:color="auto"/>
          </w:divBdr>
        </w:div>
        <w:div w:id="376858673">
          <w:marLeft w:val="640"/>
          <w:marRight w:val="0"/>
          <w:marTop w:val="0"/>
          <w:marBottom w:val="0"/>
          <w:divBdr>
            <w:top w:val="none" w:sz="0" w:space="0" w:color="auto"/>
            <w:left w:val="none" w:sz="0" w:space="0" w:color="auto"/>
            <w:bottom w:val="none" w:sz="0" w:space="0" w:color="auto"/>
            <w:right w:val="none" w:sz="0" w:space="0" w:color="auto"/>
          </w:divBdr>
        </w:div>
        <w:div w:id="388194787">
          <w:marLeft w:val="640"/>
          <w:marRight w:val="0"/>
          <w:marTop w:val="0"/>
          <w:marBottom w:val="0"/>
          <w:divBdr>
            <w:top w:val="none" w:sz="0" w:space="0" w:color="auto"/>
            <w:left w:val="none" w:sz="0" w:space="0" w:color="auto"/>
            <w:bottom w:val="none" w:sz="0" w:space="0" w:color="auto"/>
            <w:right w:val="none" w:sz="0" w:space="0" w:color="auto"/>
          </w:divBdr>
        </w:div>
        <w:div w:id="391004067">
          <w:marLeft w:val="640"/>
          <w:marRight w:val="0"/>
          <w:marTop w:val="0"/>
          <w:marBottom w:val="0"/>
          <w:divBdr>
            <w:top w:val="none" w:sz="0" w:space="0" w:color="auto"/>
            <w:left w:val="none" w:sz="0" w:space="0" w:color="auto"/>
            <w:bottom w:val="none" w:sz="0" w:space="0" w:color="auto"/>
            <w:right w:val="none" w:sz="0" w:space="0" w:color="auto"/>
          </w:divBdr>
        </w:div>
        <w:div w:id="408036496">
          <w:marLeft w:val="640"/>
          <w:marRight w:val="0"/>
          <w:marTop w:val="0"/>
          <w:marBottom w:val="0"/>
          <w:divBdr>
            <w:top w:val="none" w:sz="0" w:space="0" w:color="auto"/>
            <w:left w:val="none" w:sz="0" w:space="0" w:color="auto"/>
            <w:bottom w:val="none" w:sz="0" w:space="0" w:color="auto"/>
            <w:right w:val="none" w:sz="0" w:space="0" w:color="auto"/>
          </w:divBdr>
        </w:div>
        <w:div w:id="411246645">
          <w:marLeft w:val="640"/>
          <w:marRight w:val="0"/>
          <w:marTop w:val="0"/>
          <w:marBottom w:val="0"/>
          <w:divBdr>
            <w:top w:val="none" w:sz="0" w:space="0" w:color="auto"/>
            <w:left w:val="none" w:sz="0" w:space="0" w:color="auto"/>
            <w:bottom w:val="none" w:sz="0" w:space="0" w:color="auto"/>
            <w:right w:val="none" w:sz="0" w:space="0" w:color="auto"/>
          </w:divBdr>
        </w:div>
        <w:div w:id="444693886">
          <w:marLeft w:val="640"/>
          <w:marRight w:val="0"/>
          <w:marTop w:val="0"/>
          <w:marBottom w:val="0"/>
          <w:divBdr>
            <w:top w:val="none" w:sz="0" w:space="0" w:color="auto"/>
            <w:left w:val="none" w:sz="0" w:space="0" w:color="auto"/>
            <w:bottom w:val="none" w:sz="0" w:space="0" w:color="auto"/>
            <w:right w:val="none" w:sz="0" w:space="0" w:color="auto"/>
          </w:divBdr>
        </w:div>
        <w:div w:id="455946440">
          <w:marLeft w:val="640"/>
          <w:marRight w:val="0"/>
          <w:marTop w:val="0"/>
          <w:marBottom w:val="0"/>
          <w:divBdr>
            <w:top w:val="none" w:sz="0" w:space="0" w:color="auto"/>
            <w:left w:val="none" w:sz="0" w:space="0" w:color="auto"/>
            <w:bottom w:val="none" w:sz="0" w:space="0" w:color="auto"/>
            <w:right w:val="none" w:sz="0" w:space="0" w:color="auto"/>
          </w:divBdr>
        </w:div>
        <w:div w:id="484860926">
          <w:marLeft w:val="640"/>
          <w:marRight w:val="0"/>
          <w:marTop w:val="0"/>
          <w:marBottom w:val="0"/>
          <w:divBdr>
            <w:top w:val="none" w:sz="0" w:space="0" w:color="auto"/>
            <w:left w:val="none" w:sz="0" w:space="0" w:color="auto"/>
            <w:bottom w:val="none" w:sz="0" w:space="0" w:color="auto"/>
            <w:right w:val="none" w:sz="0" w:space="0" w:color="auto"/>
          </w:divBdr>
        </w:div>
        <w:div w:id="498498399">
          <w:marLeft w:val="640"/>
          <w:marRight w:val="0"/>
          <w:marTop w:val="0"/>
          <w:marBottom w:val="0"/>
          <w:divBdr>
            <w:top w:val="none" w:sz="0" w:space="0" w:color="auto"/>
            <w:left w:val="none" w:sz="0" w:space="0" w:color="auto"/>
            <w:bottom w:val="none" w:sz="0" w:space="0" w:color="auto"/>
            <w:right w:val="none" w:sz="0" w:space="0" w:color="auto"/>
          </w:divBdr>
        </w:div>
        <w:div w:id="543757035">
          <w:marLeft w:val="640"/>
          <w:marRight w:val="0"/>
          <w:marTop w:val="0"/>
          <w:marBottom w:val="0"/>
          <w:divBdr>
            <w:top w:val="none" w:sz="0" w:space="0" w:color="auto"/>
            <w:left w:val="none" w:sz="0" w:space="0" w:color="auto"/>
            <w:bottom w:val="none" w:sz="0" w:space="0" w:color="auto"/>
            <w:right w:val="none" w:sz="0" w:space="0" w:color="auto"/>
          </w:divBdr>
        </w:div>
        <w:div w:id="548227631">
          <w:marLeft w:val="640"/>
          <w:marRight w:val="0"/>
          <w:marTop w:val="0"/>
          <w:marBottom w:val="0"/>
          <w:divBdr>
            <w:top w:val="none" w:sz="0" w:space="0" w:color="auto"/>
            <w:left w:val="none" w:sz="0" w:space="0" w:color="auto"/>
            <w:bottom w:val="none" w:sz="0" w:space="0" w:color="auto"/>
            <w:right w:val="none" w:sz="0" w:space="0" w:color="auto"/>
          </w:divBdr>
        </w:div>
        <w:div w:id="562564107">
          <w:marLeft w:val="640"/>
          <w:marRight w:val="0"/>
          <w:marTop w:val="0"/>
          <w:marBottom w:val="0"/>
          <w:divBdr>
            <w:top w:val="none" w:sz="0" w:space="0" w:color="auto"/>
            <w:left w:val="none" w:sz="0" w:space="0" w:color="auto"/>
            <w:bottom w:val="none" w:sz="0" w:space="0" w:color="auto"/>
            <w:right w:val="none" w:sz="0" w:space="0" w:color="auto"/>
          </w:divBdr>
        </w:div>
        <w:div w:id="586310591">
          <w:marLeft w:val="640"/>
          <w:marRight w:val="0"/>
          <w:marTop w:val="0"/>
          <w:marBottom w:val="0"/>
          <w:divBdr>
            <w:top w:val="none" w:sz="0" w:space="0" w:color="auto"/>
            <w:left w:val="none" w:sz="0" w:space="0" w:color="auto"/>
            <w:bottom w:val="none" w:sz="0" w:space="0" w:color="auto"/>
            <w:right w:val="none" w:sz="0" w:space="0" w:color="auto"/>
          </w:divBdr>
        </w:div>
        <w:div w:id="606473327">
          <w:marLeft w:val="640"/>
          <w:marRight w:val="0"/>
          <w:marTop w:val="0"/>
          <w:marBottom w:val="0"/>
          <w:divBdr>
            <w:top w:val="none" w:sz="0" w:space="0" w:color="auto"/>
            <w:left w:val="none" w:sz="0" w:space="0" w:color="auto"/>
            <w:bottom w:val="none" w:sz="0" w:space="0" w:color="auto"/>
            <w:right w:val="none" w:sz="0" w:space="0" w:color="auto"/>
          </w:divBdr>
        </w:div>
        <w:div w:id="646590716">
          <w:marLeft w:val="640"/>
          <w:marRight w:val="0"/>
          <w:marTop w:val="0"/>
          <w:marBottom w:val="0"/>
          <w:divBdr>
            <w:top w:val="none" w:sz="0" w:space="0" w:color="auto"/>
            <w:left w:val="none" w:sz="0" w:space="0" w:color="auto"/>
            <w:bottom w:val="none" w:sz="0" w:space="0" w:color="auto"/>
            <w:right w:val="none" w:sz="0" w:space="0" w:color="auto"/>
          </w:divBdr>
        </w:div>
        <w:div w:id="703680645">
          <w:marLeft w:val="640"/>
          <w:marRight w:val="0"/>
          <w:marTop w:val="0"/>
          <w:marBottom w:val="0"/>
          <w:divBdr>
            <w:top w:val="none" w:sz="0" w:space="0" w:color="auto"/>
            <w:left w:val="none" w:sz="0" w:space="0" w:color="auto"/>
            <w:bottom w:val="none" w:sz="0" w:space="0" w:color="auto"/>
            <w:right w:val="none" w:sz="0" w:space="0" w:color="auto"/>
          </w:divBdr>
        </w:div>
        <w:div w:id="722488182">
          <w:marLeft w:val="640"/>
          <w:marRight w:val="0"/>
          <w:marTop w:val="0"/>
          <w:marBottom w:val="0"/>
          <w:divBdr>
            <w:top w:val="none" w:sz="0" w:space="0" w:color="auto"/>
            <w:left w:val="none" w:sz="0" w:space="0" w:color="auto"/>
            <w:bottom w:val="none" w:sz="0" w:space="0" w:color="auto"/>
            <w:right w:val="none" w:sz="0" w:space="0" w:color="auto"/>
          </w:divBdr>
        </w:div>
        <w:div w:id="828205712">
          <w:marLeft w:val="640"/>
          <w:marRight w:val="0"/>
          <w:marTop w:val="0"/>
          <w:marBottom w:val="0"/>
          <w:divBdr>
            <w:top w:val="none" w:sz="0" w:space="0" w:color="auto"/>
            <w:left w:val="none" w:sz="0" w:space="0" w:color="auto"/>
            <w:bottom w:val="none" w:sz="0" w:space="0" w:color="auto"/>
            <w:right w:val="none" w:sz="0" w:space="0" w:color="auto"/>
          </w:divBdr>
        </w:div>
        <w:div w:id="880436108">
          <w:marLeft w:val="640"/>
          <w:marRight w:val="0"/>
          <w:marTop w:val="0"/>
          <w:marBottom w:val="0"/>
          <w:divBdr>
            <w:top w:val="none" w:sz="0" w:space="0" w:color="auto"/>
            <w:left w:val="none" w:sz="0" w:space="0" w:color="auto"/>
            <w:bottom w:val="none" w:sz="0" w:space="0" w:color="auto"/>
            <w:right w:val="none" w:sz="0" w:space="0" w:color="auto"/>
          </w:divBdr>
        </w:div>
        <w:div w:id="908349831">
          <w:marLeft w:val="640"/>
          <w:marRight w:val="0"/>
          <w:marTop w:val="0"/>
          <w:marBottom w:val="0"/>
          <w:divBdr>
            <w:top w:val="none" w:sz="0" w:space="0" w:color="auto"/>
            <w:left w:val="none" w:sz="0" w:space="0" w:color="auto"/>
            <w:bottom w:val="none" w:sz="0" w:space="0" w:color="auto"/>
            <w:right w:val="none" w:sz="0" w:space="0" w:color="auto"/>
          </w:divBdr>
        </w:div>
        <w:div w:id="910238577">
          <w:marLeft w:val="640"/>
          <w:marRight w:val="0"/>
          <w:marTop w:val="0"/>
          <w:marBottom w:val="0"/>
          <w:divBdr>
            <w:top w:val="none" w:sz="0" w:space="0" w:color="auto"/>
            <w:left w:val="none" w:sz="0" w:space="0" w:color="auto"/>
            <w:bottom w:val="none" w:sz="0" w:space="0" w:color="auto"/>
            <w:right w:val="none" w:sz="0" w:space="0" w:color="auto"/>
          </w:divBdr>
        </w:div>
        <w:div w:id="952322040">
          <w:marLeft w:val="640"/>
          <w:marRight w:val="0"/>
          <w:marTop w:val="0"/>
          <w:marBottom w:val="0"/>
          <w:divBdr>
            <w:top w:val="none" w:sz="0" w:space="0" w:color="auto"/>
            <w:left w:val="none" w:sz="0" w:space="0" w:color="auto"/>
            <w:bottom w:val="none" w:sz="0" w:space="0" w:color="auto"/>
            <w:right w:val="none" w:sz="0" w:space="0" w:color="auto"/>
          </w:divBdr>
        </w:div>
        <w:div w:id="981811727">
          <w:marLeft w:val="640"/>
          <w:marRight w:val="0"/>
          <w:marTop w:val="0"/>
          <w:marBottom w:val="0"/>
          <w:divBdr>
            <w:top w:val="none" w:sz="0" w:space="0" w:color="auto"/>
            <w:left w:val="none" w:sz="0" w:space="0" w:color="auto"/>
            <w:bottom w:val="none" w:sz="0" w:space="0" w:color="auto"/>
            <w:right w:val="none" w:sz="0" w:space="0" w:color="auto"/>
          </w:divBdr>
        </w:div>
        <w:div w:id="1026903277">
          <w:marLeft w:val="640"/>
          <w:marRight w:val="0"/>
          <w:marTop w:val="0"/>
          <w:marBottom w:val="0"/>
          <w:divBdr>
            <w:top w:val="none" w:sz="0" w:space="0" w:color="auto"/>
            <w:left w:val="none" w:sz="0" w:space="0" w:color="auto"/>
            <w:bottom w:val="none" w:sz="0" w:space="0" w:color="auto"/>
            <w:right w:val="none" w:sz="0" w:space="0" w:color="auto"/>
          </w:divBdr>
        </w:div>
        <w:div w:id="1050878536">
          <w:marLeft w:val="640"/>
          <w:marRight w:val="0"/>
          <w:marTop w:val="0"/>
          <w:marBottom w:val="0"/>
          <w:divBdr>
            <w:top w:val="none" w:sz="0" w:space="0" w:color="auto"/>
            <w:left w:val="none" w:sz="0" w:space="0" w:color="auto"/>
            <w:bottom w:val="none" w:sz="0" w:space="0" w:color="auto"/>
            <w:right w:val="none" w:sz="0" w:space="0" w:color="auto"/>
          </w:divBdr>
        </w:div>
        <w:div w:id="1104227295">
          <w:marLeft w:val="640"/>
          <w:marRight w:val="0"/>
          <w:marTop w:val="0"/>
          <w:marBottom w:val="0"/>
          <w:divBdr>
            <w:top w:val="none" w:sz="0" w:space="0" w:color="auto"/>
            <w:left w:val="none" w:sz="0" w:space="0" w:color="auto"/>
            <w:bottom w:val="none" w:sz="0" w:space="0" w:color="auto"/>
            <w:right w:val="none" w:sz="0" w:space="0" w:color="auto"/>
          </w:divBdr>
        </w:div>
        <w:div w:id="1112944588">
          <w:marLeft w:val="640"/>
          <w:marRight w:val="0"/>
          <w:marTop w:val="0"/>
          <w:marBottom w:val="0"/>
          <w:divBdr>
            <w:top w:val="none" w:sz="0" w:space="0" w:color="auto"/>
            <w:left w:val="none" w:sz="0" w:space="0" w:color="auto"/>
            <w:bottom w:val="none" w:sz="0" w:space="0" w:color="auto"/>
            <w:right w:val="none" w:sz="0" w:space="0" w:color="auto"/>
          </w:divBdr>
        </w:div>
        <w:div w:id="1158694859">
          <w:marLeft w:val="640"/>
          <w:marRight w:val="0"/>
          <w:marTop w:val="0"/>
          <w:marBottom w:val="0"/>
          <w:divBdr>
            <w:top w:val="none" w:sz="0" w:space="0" w:color="auto"/>
            <w:left w:val="none" w:sz="0" w:space="0" w:color="auto"/>
            <w:bottom w:val="none" w:sz="0" w:space="0" w:color="auto"/>
            <w:right w:val="none" w:sz="0" w:space="0" w:color="auto"/>
          </w:divBdr>
        </w:div>
        <w:div w:id="1158763767">
          <w:marLeft w:val="640"/>
          <w:marRight w:val="0"/>
          <w:marTop w:val="0"/>
          <w:marBottom w:val="0"/>
          <w:divBdr>
            <w:top w:val="none" w:sz="0" w:space="0" w:color="auto"/>
            <w:left w:val="none" w:sz="0" w:space="0" w:color="auto"/>
            <w:bottom w:val="none" w:sz="0" w:space="0" w:color="auto"/>
            <w:right w:val="none" w:sz="0" w:space="0" w:color="auto"/>
          </w:divBdr>
        </w:div>
        <w:div w:id="1204295583">
          <w:marLeft w:val="640"/>
          <w:marRight w:val="0"/>
          <w:marTop w:val="0"/>
          <w:marBottom w:val="0"/>
          <w:divBdr>
            <w:top w:val="none" w:sz="0" w:space="0" w:color="auto"/>
            <w:left w:val="none" w:sz="0" w:space="0" w:color="auto"/>
            <w:bottom w:val="none" w:sz="0" w:space="0" w:color="auto"/>
            <w:right w:val="none" w:sz="0" w:space="0" w:color="auto"/>
          </w:divBdr>
        </w:div>
        <w:div w:id="1208756271">
          <w:marLeft w:val="640"/>
          <w:marRight w:val="0"/>
          <w:marTop w:val="0"/>
          <w:marBottom w:val="0"/>
          <w:divBdr>
            <w:top w:val="none" w:sz="0" w:space="0" w:color="auto"/>
            <w:left w:val="none" w:sz="0" w:space="0" w:color="auto"/>
            <w:bottom w:val="none" w:sz="0" w:space="0" w:color="auto"/>
            <w:right w:val="none" w:sz="0" w:space="0" w:color="auto"/>
          </w:divBdr>
        </w:div>
        <w:div w:id="1246039445">
          <w:marLeft w:val="640"/>
          <w:marRight w:val="0"/>
          <w:marTop w:val="0"/>
          <w:marBottom w:val="0"/>
          <w:divBdr>
            <w:top w:val="none" w:sz="0" w:space="0" w:color="auto"/>
            <w:left w:val="none" w:sz="0" w:space="0" w:color="auto"/>
            <w:bottom w:val="none" w:sz="0" w:space="0" w:color="auto"/>
            <w:right w:val="none" w:sz="0" w:space="0" w:color="auto"/>
          </w:divBdr>
        </w:div>
        <w:div w:id="1275743970">
          <w:marLeft w:val="640"/>
          <w:marRight w:val="0"/>
          <w:marTop w:val="0"/>
          <w:marBottom w:val="0"/>
          <w:divBdr>
            <w:top w:val="none" w:sz="0" w:space="0" w:color="auto"/>
            <w:left w:val="none" w:sz="0" w:space="0" w:color="auto"/>
            <w:bottom w:val="none" w:sz="0" w:space="0" w:color="auto"/>
            <w:right w:val="none" w:sz="0" w:space="0" w:color="auto"/>
          </w:divBdr>
        </w:div>
        <w:div w:id="1335256209">
          <w:marLeft w:val="640"/>
          <w:marRight w:val="0"/>
          <w:marTop w:val="0"/>
          <w:marBottom w:val="0"/>
          <w:divBdr>
            <w:top w:val="none" w:sz="0" w:space="0" w:color="auto"/>
            <w:left w:val="none" w:sz="0" w:space="0" w:color="auto"/>
            <w:bottom w:val="none" w:sz="0" w:space="0" w:color="auto"/>
            <w:right w:val="none" w:sz="0" w:space="0" w:color="auto"/>
          </w:divBdr>
        </w:div>
        <w:div w:id="1353073037">
          <w:marLeft w:val="640"/>
          <w:marRight w:val="0"/>
          <w:marTop w:val="0"/>
          <w:marBottom w:val="0"/>
          <w:divBdr>
            <w:top w:val="none" w:sz="0" w:space="0" w:color="auto"/>
            <w:left w:val="none" w:sz="0" w:space="0" w:color="auto"/>
            <w:bottom w:val="none" w:sz="0" w:space="0" w:color="auto"/>
            <w:right w:val="none" w:sz="0" w:space="0" w:color="auto"/>
          </w:divBdr>
        </w:div>
        <w:div w:id="1356685810">
          <w:marLeft w:val="640"/>
          <w:marRight w:val="0"/>
          <w:marTop w:val="0"/>
          <w:marBottom w:val="0"/>
          <w:divBdr>
            <w:top w:val="none" w:sz="0" w:space="0" w:color="auto"/>
            <w:left w:val="none" w:sz="0" w:space="0" w:color="auto"/>
            <w:bottom w:val="none" w:sz="0" w:space="0" w:color="auto"/>
            <w:right w:val="none" w:sz="0" w:space="0" w:color="auto"/>
          </w:divBdr>
        </w:div>
        <w:div w:id="1425616213">
          <w:marLeft w:val="640"/>
          <w:marRight w:val="0"/>
          <w:marTop w:val="0"/>
          <w:marBottom w:val="0"/>
          <w:divBdr>
            <w:top w:val="none" w:sz="0" w:space="0" w:color="auto"/>
            <w:left w:val="none" w:sz="0" w:space="0" w:color="auto"/>
            <w:bottom w:val="none" w:sz="0" w:space="0" w:color="auto"/>
            <w:right w:val="none" w:sz="0" w:space="0" w:color="auto"/>
          </w:divBdr>
        </w:div>
        <w:div w:id="1442841761">
          <w:marLeft w:val="640"/>
          <w:marRight w:val="0"/>
          <w:marTop w:val="0"/>
          <w:marBottom w:val="0"/>
          <w:divBdr>
            <w:top w:val="none" w:sz="0" w:space="0" w:color="auto"/>
            <w:left w:val="none" w:sz="0" w:space="0" w:color="auto"/>
            <w:bottom w:val="none" w:sz="0" w:space="0" w:color="auto"/>
            <w:right w:val="none" w:sz="0" w:space="0" w:color="auto"/>
          </w:divBdr>
        </w:div>
        <w:div w:id="1457412435">
          <w:marLeft w:val="640"/>
          <w:marRight w:val="0"/>
          <w:marTop w:val="0"/>
          <w:marBottom w:val="0"/>
          <w:divBdr>
            <w:top w:val="none" w:sz="0" w:space="0" w:color="auto"/>
            <w:left w:val="none" w:sz="0" w:space="0" w:color="auto"/>
            <w:bottom w:val="none" w:sz="0" w:space="0" w:color="auto"/>
            <w:right w:val="none" w:sz="0" w:space="0" w:color="auto"/>
          </w:divBdr>
        </w:div>
        <w:div w:id="1466968749">
          <w:marLeft w:val="640"/>
          <w:marRight w:val="0"/>
          <w:marTop w:val="0"/>
          <w:marBottom w:val="0"/>
          <w:divBdr>
            <w:top w:val="none" w:sz="0" w:space="0" w:color="auto"/>
            <w:left w:val="none" w:sz="0" w:space="0" w:color="auto"/>
            <w:bottom w:val="none" w:sz="0" w:space="0" w:color="auto"/>
            <w:right w:val="none" w:sz="0" w:space="0" w:color="auto"/>
          </w:divBdr>
        </w:div>
        <w:div w:id="1481507787">
          <w:marLeft w:val="640"/>
          <w:marRight w:val="0"/>
          <w:marTop w:val="0"/>
          <w:marBottom w:val="0"/>
          <w:divBdr>
            <w:top w:val="none" w:sz="0" w:space="0" w:color="auto"/>
            <w:left w:val="none" w:sz="0" w:space="0" w:color="auto"/>
            <w:bottom w:val="none" w:sz="0" w:space="0" w:color="auto"/>
            <w:right w:val="none" w:sz="0" w:space="0" w:color="auto"/>
          </w:divBdr>
        </w:div>
        <w:div w:id="1487891324">
          <w:marLeft w:val="640"/>
          <w:marRight w:val="0"/>
          <w:marTop w:val="0"/>
          <w:marBottom w:val="0"/>
          <w:divBdr>
            <w:top w:val="none" w:sz="0" w:space="0" w:color="auto"/>
            <w:left w:val="none" w:sz="0" w:space="0" w:color="auto"/>
            <w:bottom w:val="none" w:sz="0" w:space="0" w:color="auto"/>
            <w:right w:val="none" w:sz="0" w:space="0" w:color="auto"/>
          </w:divBdr>
        </w:div>
        <w:div w:id="1493790431">
          <w:marLeft w:val="640"/>
          <w:marRight w:val="0"/>
          <w:marTop w:val="0"/>
          <w:marBottom w:val="0"/>
          <w:divBdr>
            <w:top w:val="none" w:sz="0" w:space="0" w:color="auto"/>
            <w:left w:val="none" w:sz="0" w:space="0" w:color="auto"/>
            <w:bottom w:val="none" w:sz="0" w:space="0" w:color="auto"/>
            <w:right w:val="none" w:sz="0" w:space="0" w:color="auto"/>
          </w:divBdr>
        </w:div>
        <w:div w:id="1527786694">
          <w:marLeft w:val="640"/>
          <w:marRight w:val="0"/>
          <w:marTop w:val="0"/>
          <w:marBottom w:val="0"/>
          <w:divBdr>
            <w:top w:val="none" w:sz="0" w:space="0" w:color="auto"/>
            <w:left w:val="none" w:sz="0" w:space="0" w:color="auto"/>
            <w:bottom w:val="none" w:sz="0" w:space="0" w:color="auto"/>
            <w:right w:val="none" w:sz="0" w:space="0" w:color="auto"/>
          </w:divBdr>
        </w:div>
        <w:div w:id="1551458338">
          <w:marLeft w:val="640"/>
          <w:marRight w:val="0"/>
          <w:marTop w:val="0"/>
          <w:marBottom w:val="0"/>
          <w:divBdr>
            <w:top w:val="none" w:sz="0" w:space="0" w:color="auto"/>
            <w:left w:val="none" w:sz="0" w:space="0" w:color="auto"/>
            <w:bottom w:val="none" w:sz="0" w:space="0" w:color="auto"/>
            <w:right w:val="none" w:sz="0" w:space="0" w:color="auto"/>
          </w:divBdr>
        </w:div>
        <w:div w:id="1571496366">
          <w:marLeft w:val="640"/>
          <w:marRight w:val="0"/>
          <w:marTop w:val="0"/>
          <w:marBottom w:val="0"/>
          <w:divBdr>
            <w:top w:val="none" w:sz="0" w:space="0" w:color="auto"/>
            <w:left w:val="none" w:sz="0" w:space="0" w:color="auto"/>
            <w:bottom w:val="none" w:sz="0" w:space="0" w:color="auto"/>
            <w:right w:val="none" w:sz="0" w:space="0" w:color="auto"/>
          </w:divBdr>
        </w:div>
        <w:div w:id="1594784102">
          <w:marLeft w:val="640"/>
          <w:marRight w:val="0"/>
          <w:marTop w:val="0"/>
          <w:marBottom w:val="0"/>
          <w:divBdr>
            <w:top w:val="none" w:sz="0" w:space="0" w:color="auto"/>
            <w:left w:val="none" w:sz="0" w:space="0" w:color="auto"/>
            <w:bottom w:val="none" w:sz="0" w:space="0" w:color="auto"/>
            <w:right w:val="none" w:sz="0" w:space="0" w:color="auto"/>
          </w:divBdr>
        </w:div>
        <w:div w:id="1606424655">
          <w:marLeft w:val="640"/>
          <w:marRight w:val="0"/>
          <w:marTop w:val="0"/>
          <w:marBottom w:val="0"/>
          <w:divBdr>
            <w:top w:val="none" w:sz="0" w:space="0" w:color="auto"/>
            <w:left w:val="none" w:sz="0" w:space="0" w:color="auto"/>
            <w:bottom w:val="none" w:sz="0" w:space="0" w:color="auto"/>
            <w:right w:val="none" w:sz="0" w:space="0" w:color="auto"/>
          </w:divBdr>
        </w:div>
        <w:div w:id="1619800457">
          <w:marLeft w:val="640"/>
          <w:marRight w:val="0"/>
          <w:marTop w:val="0"/>
          <w:marBottom w:val="0"/>
          <w:divBdr>
            <w:top w:val="none" w:sz="0" w:space="0" w:color="auto"/>
            <w:left w:val="none" w:sz="0" w:space="0" w:color="auto"/>
            <w:bottom w:val="none" w:sz="0" w:space="0" w:color="auto"/>
            <w:right w:val="none" w:sz="0" w:space="0" w:color="auto"/>
          </w:divBdr>
        </w:div>
        <w:div w:id="1679118140">
          <w:marLeft w:val="640"/>
          <w:marRight w:val="0"/>
          <w:marTop w:val="0"/>
          <w:marBottom w:val="0"/>
          <w:divBdr>
            <w:top w:val="none" w:sz="0" w:space="0" w:color="auto"/>
            <w:left w:val="none" w:sz="0" w:space="0" w:color="auto"/>
            <w:bottom w:val="none" w:sz="0" w:space="0" w:color="auto"/>
            <w:right w:val="none" w:sz="0" w:space="0" w:color="auto"/>
          </w:divBdr>
        </w:div>
        <w:div w:id="1710371629">
          <w:marLeft w:val="640"/>
          <w:marRight w:val="0"/>
          <w:marTop w:val="0"/>
          <w:marBottom w:val="0"/>
          <w:divBdr>
            <w:top w:val="none" w:sz="0" w:space="0" w:color="auto"/>
            <w:left w:val="none" w:sz="0" w:space="0" w:color="auto"/>
            <w:bottom w:val="none" w:sz="0" w:space="0" w:color="auto"/>
            <w:right w:val="none" w:sz="0" w:space="0" w:color="auto"/>
          </w:divBdr>
        </w:div>
        <w:div w:id="1762872979">
          <w:marLeft w:val="640"/>
          <w:marRight w:val="0"/>
          <w:marTop w:val="0"/>
          <w:marBottom w:val="0"/>
          <w:divBdr>
            <w:top w:val="none" w:sz="0" w:space="0" w:color="auto"/>
            <w:left w:val="none" w:sz="0" w:space="0" w:color="auto"/>
            <w:bottom w:val="none" w:sz="0" w:space="0" w:color="auto"/>
            <w:right w:val="none" w:sz="0" w:space="0" w:color="auto"/>
          </w:divBdr>
        </w:div>
        <w:div w:id="1771319205">
          <w:marLeft w:val="640"/>
          <w:marRight w:val="0"/>
          <w:marTop w:val="0"/>
          <w:marBottom w:val="0"/>
          <w:divBdr>
            <w:top w:val="none" w:sz="0" w:space="0" w:color="auto"/>
            <w:left w:val="none" w:sz="0" w:space="0" w:color="auto"/>
            <w:bottom w:val="none" w:sz="0" w:space="0" w:color="auto"/>
            <w:right w:val="none" w:sz="0" w:space="0" w:color="auto"/>
          </w:divBdr>
        </w:div>
        <w:div w:id="1777166428">
          <w:marLeft w:val="640"/>
          <w:marRight w:val="0"/>
          <w:marTop w:val="0"/>
          <w:marBottom w:val="0"/>
          <w:divBdr>
            <w:top w:val="none" w:sz="0" w:space="0" w:color="auto"/>
            <w:left w:val="none" w:sz="0" w:space="0" w:color="auto"/>
            <w:bottom w:val="none" w:sz="0" w:space="0" w:color="auto"/>
            <w:right w:val="none" w:sz="0" w:space="0" w:color="auto"/>
          </w:divBdr>
        </w:div>
        <w:div w:id="1869220120">
          <w:marLeft w:val="640"/>
          <w:marRight w:val="0"/>
          <w:marTop w:val="0"/>
          <w:marBottom w:val="0"/>
          <w:divBdr>
            <w:top w:val="none" w:sz="0" w:space="0" w:color="auto"/>
            <w:left w:val="none" w:sz="0" w:space="0" w:color="auto"/>
            <w:bottom w:val="none" w:sz="0" w:space="0" w:color="auto"/>
            <w:right w:val="none" w:sz="0" w:space="0" w:color="auto"/>
          </w:divBdr>
        </w:div>
        <w:div w:id="1949238359">
          <w:marLeft w:val="640"/>
          <w:marRight w:val="0"/>
          <w:marTop w:val="0"/>
          <w:marBottom w:val="0"/>
          <w:divBdr>
            <w:top w:val="none" w:sz="0" w:space="0" w:color="auto"/>
            <w:left w:val="none" w:sz="0" w:space="0" w:color="auto"/>
            <w:bottom w:val="none" w:sz="0" w:space="0" w:color="auto"/>
            <w:right w:val="none" w:sz="0" w:space="0" w:color="auto"/>
          </w:divBdr>
        </w:div>
        <w:div w:id="2112966051">
          <w:marLeft w:val="640"/>
          <w:marRight w:val="0"/>
          <w:marTop w:val="0"/>
          <w:marBottom w:val="0"/>
          <w:divBdr>
            <w:top w:val="none" w:sz="0" w:space="0" w:color="auto"/>
            <w:left w:val="none" w:sz="0" w:space="0" w:color="auto"/>
            <w:bottom w:val="none" w:sz="0" w:space="0" w:color="auto"/>
            <w:right w:val="none" w:sz="0" w:space="0" w:color="auto"/>
          </w:divBdr>
        </w:div>
      </w:divsChild>
    </w:div>
    <w:div w:id="2094086583">
      <w:bodyDiv w:val="1"/>
      <w:marLeft w:val="0"/>
      <w:marRight w:val="0"/>
      <w:marTop w:val="0"/>
      <w:marBottom w:val="0"/>
      <w:divBdr>
        <w:top w:val="none" w:sz="0" w:space="0" w:color="auto"/>
        <w:left w:val="none" w:sz="0" w:space="0" w:color="auto"/>
        <w:bottom w:val="none" w:sz="0" w:space="0" w:color="auto"/>
        <w:right w:val="none" w:sz="0" w:space="0" w:color="auto"/>
      </w:divBdr>
    </w:div>
    <w:div w:id="2096433718">
      <w:marLeft w:val="640"/>
      <w:marRight w:val="0"/>
      <w:marTop w:val="0"/>
      <w:marBottom w:val="0"/>
      <w:divBdr>
        <w:top w:val="none" w:sz="0" w:space="0" w:color="auto"/>
        <w:left w:val="none" w:sz="0" w:space="0" w:color="auto"/>
        <w:bottom w:val="none" w:sz="0" w:space="0" w:color="auto"/>
        <w:right w:val="none" w:sz="0" w:space="0" w:color="auto"/>
      </w:divBdr>
    </w:div>
    <w:div w:id="2097434193">
      <w:marLeft w:val="640"/>
      <w:marRight w:val="0"/>
      <w:marTop w:val="0"/>
      <w:marBottom w:val="0"/>
      <w:divBdr>
        <w:top w:val="none" w:sz="0" w:space="0" w:color="auto"/>
        <w:left w:val="none" w:sz="0" w:space="0" w:color="auto"/>
        <w:bottom w:val="none" w:sz="0" w:space="0" w:color="auto"/>
        <w:right w:val="none" w:sz="0" w:space="0" w:color="auto"/>
      </w:divBdr>
    </w:div>
    <w:div w:id="2097899757">
      <w:marLeft w:val="640"/>
      <w:marRight w:val="0"/>
      <w:marTop w:val="0"/>
      <w:marBottom w:val="0"/>
      <w:divBdr>
        <w:top w:val="none" w:sz="0" w:space="0" w:color="auto"/>
        <w:left w:val="none" w:sz="0" w:space="0" w:color="auto"/>
        <w:bottom w:val="none" w:sz="0" w:space="0" w:color="auto"/>
        <w:right w:val="none" w:sz="0" w:space="0" w:color="auto"/>
      </w:divBdr>
    </w:div>
    <w:div w:id="2100442862">
      <w:marLeft w:val="640"/>
      <w:marRight w:val="0"/>
      <w:marTop w:val="0"/>
      <w:marBottom w:val="0"/>
      <w:divBdr>
        <w:top w:val="none" w:sz="0" w:space="0" w:color="auto"/>
        <w:left w:val="none" w:sz="0" w:space="0" w:color="auto"/>
        <w:bottom w:val="none" w:sz="0" w:space="0" w:color="auto"/>
        <w:right w:val="none" w:sz="0" w:space="0" w:color="auto"/>
      </w:divBdr>
    </w:div>
    <w:div w:id="2101901358">
      <w:marLeft w:val="640"/>
      <w:marRight w:val="0"/>
      <w:marTop w:val="0"/>
      <w:marBottom w:val="0"/>
      <w:divBdr>
        <w:top w:val="none" w:sz="0" w:space="0" w:color="auto"/>
        <w:left w:val="none" w:sz="0" w:space="0" w:color="auto"/>
        <w:bottom w:val="none" w:sz="0" w:space="0" w:color="auto"/>
        <w:right w:val="none" w:sz="0" w:space="0" w:color="auto"/>
      </w:divBdr>
    </w:div>
    <w:div w:id="2104571361">
      <w:marLeft w:val="640"/>
      <w:marRight w:val="0"/>
      <w:marTop w:val="0"/>
      <w:marBottom w:val="0"/>
      <w:divBdr>
        <w:top w:val="none" w:sz="0" w:space="0" w:color="auto"/>
        <w:left w:val="none" w:sz="0" w:space="0" w:color="auto"/>
        <w:bottom w:val="none" w:sz="0" w:space="0" w:color="auto"/>
        <w:right w:val="none" w:sz="0" w:space="0" w:color="auto"/>
      </w:divBdr>
    </w:div>
    <w:div w:id="2105877998">
      <w:marLeft w:val="640"/>
      <w:marRight w:val="0"/>
      <w:marTop w:val="0"/>
      <w:marBottom w:val="0"/>
      <w:divBdr>
        <w:top w:val="none" w:sz="0" w:space="0" w:color="auto"/>
        <w:left w:val="none" w:sz="0" w:space="0" w:color="auto"/>
        <w:bottom w:val="none" w:sz="0" w:space="0" w:color="auto"/>
        <w:right w:val="none" w:sz="0" w:space="0" w:color="auto"/>
      </w:divBdr>
    </w:div>
    <w:div w:id="2108888993">
      <w:bodyDiv w:val="1"/>
      <w:marLeft w:val="0"/>
      <w:marRight w:val="0"/>
      <w:marTop w:val="0"/>
      <w:marBottom w:val="0"/>
      <w:divBdr>
        <w:top w:val="none" w:sz="0" w:space="0" w:color="auto"/>
        <w:left w:val="none" w:sz="0" w:space="0" w:color="auto"/>
        <w:bottom w:val="none" w:sz="0" w:space="0" w:color="auto"/>
        <w:right w:val="none" w:sz="0" w:space="0" w:color="auto"/>
      </w:divBdr>
      <w:divsChild>
        <w:div w:id="17439609">
          <w:marLeft w:val="640"/>
          <w:marRight w:val="0"/>
          <w:marTop w:val="0"/>
          <w:marBottom w:val="0"/>
          <w:divBdr>
            <w:top w:val="none" w:sz="0" w:space="0" w:color="auto"/>
            <w:left w:val="none" w:sz="0" w:space="0" w:color="auto"/>
            <w:bottom w:val="none" w:sz="0" w:space="0" w:color="auto"/>
            <w:right w:val="none" w:sz="0" w:space="0" w:color="auto"/>
          </w:divBdr>
        </w:div>
        <w:div w:id="31466585">
          <w:marLeft w:val="640"/>
          <w:marRight w:val="0"/>
          <w:marTop w:val="0"/>
          <w:marBottom w:val="0"/>
          <w:divBdr>
            <w:top w:val="none" w:sz="0" w:space="0" w:color="auto"/>
            <w:left w:val="none" w:sz="0" w:space="0" w:color="auto"/>
            <w:bottom w:val="none" w:sz="0" w:space="0" w:color="auto"/>
            <w:right w:val="none" w:sz="0" w:space="0" w:color="auto"/>
          </w:divBdr>
        </w:div>
        <w:div w:id="37166051">
          <w:marLeft w:val="640"/>
          <w:marRight w:val="0"/>
          <w:marTop w:val="0"/>
          <w:marBottom w:val="0"/>
          <w:divBdr>
            <w:top w:val="none" w:sz="0" w:space="0" w:color="auto"/>
            <w:left w:val="none" w:sz="0" w:space="0" w:color="auto"/>
            <w:bottom w:val="none" w:sz="0" w:space="0" w:color="auto"/>
            <w:right w:val="none" w:sz="0" w:space="0" w:color="auto"/>
          </w:divBdr>
        </w:div>
        <w:div w:id="57291337">
          <w:marLeft w:val="640"/>
          <w:marRight w:val="0"/>
          <w:marTop w:val="0"/>
          <w:marBottom w:val="0"/>
          <w:divBdr>
            <w:top w:val="none" w:sz="0" w:space="0" w:color="auto"/>
            <w:left w:val="none" w:sz="0" w:space="0" w:color="auto"/>
            <w:bottom w:val="none" w:sz="0" w:space="0" w:color="auto"/>
            <w:right w:val="none" w:sz="0" w:space="0" w:color="auto"/>
          </w:divBdr>
        </w:div>
        <w:div w:id="107938664">
          <w:marLeft w:val="640"/>
          <w:marRight w:val="0"/>
          <w:marTop w:val="0"/>
          <w:marBottom w:val="0"/>
          <w:divBdr>
            <w:top w:val="none" w:sz="0" w:space="0" w:color="auto"/>
            <w:left w:val="none" w:sz="0" w:space="0" w:color="auto"/>
            <w:bottom w:val="none" w:sz="0" w:space="0" w:color="auto"/>
            <w:right w:val="none" w:sz="0" w:space="0" w:color="auto"/>
          </w:divBdr>
        </w:div>
        <w:div w:id="108161143">
          <w:marLeft w:val="640"/>
          <w:marRight w:val="0"/>
          <w:marTop w:val="0"/>
          <w:marBottom w:val="0"/>
          <w:divBdr>
            <w:top w:val="none" w:sz="0" w:space="0" w:color="auto"/>
            <w:left w:val="none" w:sz="0" w:space="0" w:color="auto"/>
            <w:bottom w:val="none" w:sz="0" w:space="0" w:color="auto"/>
            <w:right w:val="none" w:sz="0" w:space="0" w:color="auto"/>
          </w:divBdr>
        </w:div>
        <w:div w:id="110826063">
          <w:marLeft w:val="640"/>
          <w:marRight w:val="0"/>
          <w:marTop w:val="0"/>
          <w:marBottom w:val="0"/>
          <w:divBdr>
            <w:top w:val="none" w:sz="0" w:space="0" w:color="auto"/>
            <w:left w:val="none" w:sz="0" w:space="0" w:color="auto"/>
            <w:bottom w:val="none" w:sz="0" w:space="0" w:color="auto"/>
            <w:right w:val="none" w:sz="0" w:space="0" w:color="auto"/>
          </w:divBdr>
        </w:div>
        <w:div w:id="114369917">
          <w:marLeft w:val="640"/>
          <w:marRight w:val="0"/>
          <w:marTop w:val="0"/>
          <w:marBottom w:val="0"/>
          <w:divBdr>
            <w:top w:val="none" w:sz="0" w:space="0" w:color="auto"/>
            <w:left w:val="none" w:sz="0" w:space="0" w:color="auto"/>
            <w:bottom w:val="none" w:sz="0" w:space="0" w:color="auto"/>
            <w:right w:val="none" w:sz="0" w:space="0" w:color="auto"/>
          </w:divBdr>
        </w:div>
        <w:div w:id="187135969">
          <w:marLeft w:val="640"/>
          <w:marRight w:val="0"/>
          <w:marTop w:val="0"/>
          <w:marBottom w:val="0"/>
          <w:divBdr>
            <w:top w:val="none" w:sz="0" w:space="0" w:color="auto"/>
            <w:left w:val="none" w:sz="0" w:space="0" w:color="auto"/>
            <w:bottom w:val="none" w:sz="0" w:space="0" w:color="auto"/>
            <w:right w:val="none" w:sz="0" w:space="0" w:color="auto"/>
          </w:divBdr>
        </w:div>
        <w:div w:id="213153860">
          <w:marLeft w:val="640"/>
          <w:marRight w:val="0"/>
          <w:marTop w:val="0"/>
          <w:marBottom w:val="0"/>
          <w:divBdr>
            <w:top w:val="none" w:sz="0" w:space="0" w:color="auto"/>
            <w:left w:val="none" w:sz="0" w:space="0" w:color="auto"/>
            <w:bottom w:val="none" w:sz="0" w:space="0" w:color="auto"/>
            <w:right w:val="none" w:sz="0" w:space="0" w:color="auto"/>
          </w:divBdr>
        </w:div>
        <w:div w:id="216553431">
          <w:marLeft w:val="640"/>
          <w:marRight w:val="0"/>
          <w:marTop w:val="0"/>
          <w:marBottom w:val="0"/>
          <w:divBdr>
            <w:top w:val="none" w:sz="0" w:space="0" w:color="auto"/>
            <w:left w:val="none" w:sz="0" w:space="0" w:color="auto"/>
            <w:bottom w:val="none" w:sz="0" w:space="0" w:color="auto"/>
            <w:right w:val="none" w:sz="0" w:space="0" w:color="auto"/>
          </w:divBdr>
        </w:div>
        <w:div w:id="273832319">
          <w:marLeft w:val="640"/>
          <w:marRight w:val="0"/>
          <w:marTop w:val="0"/>
          <w:marBottom w:val="0"/>
          <w:divBdr>
            <w:top w:val="none" w:sz="0" w:space="0" w:color="auto"/>
            <w:left w:val="none" w:sz="0" w:space="0" w:color="auto"/>
            <w:bottom w:val="none" w:sz="0" w:space="0" w:color="auto"/>
            <w:right w:val="none" w:sz="0" w:space="0" w:color="auto"/>
          </w:divBdr>
        </w:div>
        <w:div w:id="288517230">
          <w:marLeft w:val="640"/>
          <w:marRight w:val="0"/>
          <w:marTop w:val="0"/>
          <w:marBottom w:val="0"/>
          <w:divBdr>
            <w:top w:val="none" w:sz="0" w:space="0" w:color="auto"/>
            <w:left w:val="none" w:sz="0" w:space="0" w:color="auto"/>
            <w:bottom w:val="none" w:sz="0" w:space="0" w:color="auto"/>
            <w:right w:val="none" w:sz="0" w:space="0" w:color="auto"/>
          </w:divBdr>
        </w:div>
        <w:div w:id="404452899">
          <w:marLeft w:val="640"/>
          <w:marRight w:val="0"/>
          <w:marTop w:val="0"/>
          <w:marBottom w:val="0"/>
          <w:divBdr>
            <w:top w:val="none" w:sz="0" w:space="0" w:color="auto"/>
            <w:left w:val="none" w:sz="0" w:space="0" w:color="auto"/>
            <w:bottom w:val="none" w:sz="0" w:space="0" w:color="auto"/>
            <w:right w:val="none" w:sz="0" w:space="0" w:color="auto"/>
          </w:divBdr>
        </w:div>
        <w:div w:id="429661010">
          <w:marLeft w:val="640"/>
          <w:marRight w:val="0"/>
          <w:marTop w:val="0"/>
          <w:marBottom w:val="0"/>
          <w:divBdr>
            <w:top w:val="none" w:sz="0" w:space="0" w:color="auto"/>
            <w:left w:val="none" w:sz="0" w:space="0" w:color="auto"/>
            <w:bottom w:val="none" w:sz="0" w:space="0" w:color="auto"/>
            <w:right w:val="none" w:sz="0" w:space="0" w:color="auto"/>
          </w:divBdr>
        </w:div>
        <w:div w:id="433063854">
          <w:marLeft w:val="640"/>
          <w:marRight w:val="0"/>
          <w:marTop w:val="0"/>
          <w:marBottom w:val="0"/>
          <w:divBdr>
            <w:top w:val="none" w:sz="0" w:space="0" w:color="auto"/>
            <w:left w:val="none" w:sz="0" w:space="0" w:color="auto"/>
            <w:bottom w:val="none" w:sz="0" w:space="0" w:color="auto"/>
            <w:right w:val="none" w:sz="0" w:space="0" w:color="auto"/>
          </w:divBdr>
        </w:div>
        <w:div w:id="449127561">
          <w:marLeft w:val="640"/>
          <w:marRight w:val="0"/>
          <w:marTop w:val="0"/>
          <w:marBottom w:val="0"/>
          <w:divBdr>
            <w:top w:val="none" w:sz="0" w:space="0" w:color="auto"/>
            <w:left w:val="none" w:sz="0" w:space="0" w:color="auto"/>
            <w:bottom w:val="none" w:sz="0" w:space="0" w:color="auto"/>
            <w:right w:val="none" w:sz="0" w:space="0" w:color="auto"/>
          </w:divBdr>
        </w:div>
        <w:div w:id="460074893">
          <w:marLeft w:val="640"/>
          <w:marRight w:val="0"/>
          <w:marTop w:val="0"/>
          <w:marBottom w:val="0"/>
          <w:divBdr>
            <w:top w:val="none" w:sz="0" w:space="0" w:color="auto"/>
            <w:left w:val="none" w:sz="0" w:space="0" w:color="auto"/>
            <w:bottom w:val="none" w:sz="0" w:space="0" w:color="auto"/>
            <w:right w:val="none" w:sz="0" w:space="0" w:color="auto"/>
          </w:divBdr>
        </w:div>
        <w:div w:id="543181264">
          <w:marLeft w:val="640"/>
          <w:marRight w:val="0"/>
          <w:marTop w:val="0"/>
          <w:marBottom w:val="0"/>
          <w:divBdr>
            <w:top w:val="none" w:sz="0" w:space="0" w:color="auto"/>
            <w:left w:val="none" w:sz="0" w:space="0" w:color="auto"/>
            <w:bottom w:val="none" w:sz="0" w:space="0" w:color="auto"/>
            <w:right w:val="none" w:sz="0" w:space="0" w:color="auto"/>
          </w:divBdr>
        </w:div>
        <w:div w:id="600184246">
          <w:marLeft w:val="640"/>
          <w:marRight w:val="0"/>
          <w:marTop w:val="0"/>
          <w:marBottom w:val="0"/>
          <w:divBdr>
            <w:top w:val="none" w:sz="0" w:space="0" w:color="auto"/>
            <w:left w:val="none" w:sz="0" w:space="0" w:color="auto"/>
            <w:bottom w:val="none" w:sz="0" w:space="0" w:color="auto"/>
            <w:right w:val="none" w:sz="0" w:space="0" w:color="auto"/>
          </w:divBdr>
        </w:div>
        <w:div w:id="631207850">
          <w:marLeft w:val="640"/>
          <w:marRight w:val="0"/>
          <w:marTop w:val="0"/>
          <w:marBottom w:val="0"/>
          <w:divBdr>
            <w:top w:val="none" w:sz="0" w:space="0" w:color="auto"/>
            <w:left w:val="none" w:sz="0" w:space="0" w:color="auto"/>
            <w:bottom w:val="none" w:sz="0" w:space="0" w:color="auto"/>
            <w:right w:val="none" w:sz="0" w:space="0" w:color="auto"/>
          </w:divBdr>
        </w:div>
        <w:div w:id="633679474">
          <w:marLeft w:val="640"/>
          <w:marRight w:val="0"/>
          <w:marTop w:val="0"/>
          <w:marBottom w:val="0"/>
          <w:divBdr>
            <w:top w:val="none" w:sz="0" w:space="0" w:color="auto"/>
            <w:left w:val="none" w:sz="0" w:space="0" w:color="auto"/>
            <w:bottom w:val="none" w:sz="0" w:space="0" w:color="auto"/>
            <w:right w:val="none" w:sz="0" w:space="0" w:color="auto"/>
          </w:divBdr>
        </w:div>
        <w:div w:id="726103211">
          <w:marLeft w:val="640"/>
          <w:marRight w:val="0"/>
          <w:marTop w:val="0"/>
          <w:marBottom w:val="0"/>
          <w:divBdr>
            <w:top w:val="none" w:sz="0" w:space="0" w:color="auto"/>
            <w:left w:val="none" w:sz="0" w:space="0" w:color="auto"/>
            <w:bottom w:val="none" w:sz="0" w:space="0" w:color="auto"/>
            <w:right w:val="none" w:sz="0" w:space="0" w:color="auto"/>
          </w:divBdr>
        </w:div>
        <w:div w:id="746996067">
          <w:marLeft w:val="640"/>
          <w:marRight w:val="0"/>
          <w:marTop w:val="0"/>
          <w:marBottom w:val="0"/>
          <w:divBdr>
            <w:top w:val="none" w:sz="0" w:space="0" w:color="auto"/>
            <w:left w:val="none" w:sz="0" w:space="0" w:color="auto"/>
            <w:bottom w:val="none" w:sz="0" w:space="0" w:color="auto"/>
            <w:right w:val="none" w:sz="0" w:space="0" w:color="auto"/>
          </w:divBdr>
        </w:div>
        <w:div w:id="756292480">
          <w:marLeft w:val="640"/>
          <w:marRight w:val="0"/>
          <w:marTop w:val="0"/>
          <w:marBottom w:val="0"/>
          <w:divBdr>
            <w:top w:val="none" w:sz="0" w:space="0" w:color="auto"/>
            <w:left w:val="none" w:sz="0" w:space="0" w:color="auto"/>
            <w:bottom w:val="none" w:sz="0" w:space="0" w:color="auto"/>
            <w:right w:val="none" w:sz="0" w:space="0" w:color="auto"/>
          </w:divBdr>
        </w:div>
        <w:div w:id="761223091">
          <w:marLeft w:val="640"/>
          <w:marRight w:val="0"/>
          <w:marTop w:val="0"/>
          <w:marBottom w:val="0"/>
          <w:divBdr>
            <w:top w:val="none" w:sz="0" w:space="0" w:color="auto"/>
            <w:left w:val="none" w:sz="0" w:space="0" w:color="auto"/>
            <w:bottom w:val="none" w:sz="0" w:space="0" w:color="auto"/>
            <w:right w:val="none" w:sz="0" w:space="0" w:color="auto"/>
          </w:divBdr>
        </w:div>
        <w:div w:id="818956888">
          <w:marLeft w:val="640"/>
          <w:marRight w:val="0"/>
          <w:marTop w:val="0"/>
          <w:marBottom w:val="0"/>
          <w:divBdr>
            <w:top w:val="none" w:sz="0" w:space="0" w:color="auto"/>
            <w:left w:val="none" w:sz="0" w:space="0" w:color="auto"/>
            <w:bottom w:val="none" w:sz="0" w:space="0" w:color="auto"/>
            <w:right w:val="none" w:sz="0" w:space="0" w:color="auto"/>
          </w:divBdr>
        </w:div>
        <w:div w:id="879320003">
          <w:marLeft w:val="640"/>
          <w:marRight w:val="0"/>
          <w:marTop w:val="0"/>
          <w:marBottom w:val="0"/>
          <w:divBdr>
            <w:top w:val="none" w:sz="0" w:space="0" w:color="auto"/>
            <w:left w:val="none" w:sz="0" w:space="0" w:color="auto"/>
            <w:bottom w:val="none" w:sz="0" w:space="0" w:color="auto"/>
            <w:right w:val="none" w:sz="0" w:space="0" w:color="auto"/>
          </w:divBdr>
        </w:div>
        <w:div w:id="910844151">
          <w:marLeft w:val="640"/>
          <w:marRight w:val="0"/>
          <w:marTop w:val="0"/>
          <w:marBottom w:val="0"/>
          <w:divBdr>
            <w:top w:val="none" w:sz="0" w:space="0" w:color="auto"/>
            <w:left w:val="none" w:sz="0" w:space="0" w:color="auto"/>
            <w:bottom w:val="none" w:sz="0" w:space="0" w:color="auto"/>
            <w:right w:val="none" w:sz="0" w:space="0" w:color="auto"/>
          </w:divBdr>
        </w:div>
        <w:div w:id="954676838">
          <w:marLeft w:val="640"/>
          <w:marRight w:val="0"/>
          <w:marTop w:val="0"/>
          <w:marBottom w:val="0"/>
          <w:divBdr>
            <w:top w:val="none" w:sz="0" w:space="0" w:color="auto"/>
            <w:left w:val="none" w:sz="0" w:space="0" w:color="auto"/>
            <w:bottom w:val="none" w:sz="0" w:space="0" w:color="auto"/>
            <w:right w:val="none" w:sz="0" w:space="0" w:color="auto"/>
          </w:divBdr>
        </w:div>
        <w:div w:id="1026518468">
          <w:marLeft w:val="640"/>
          <w:marRight w:val="0"/>
          <w:marTop w:val="0"/>
          <w:marBottom w:val="0"/>
          <w:divBdr>
            <w:top w:val="none" w:sz="0" w:space="0" w:color="auto"/>
            <w:left w:val="none" w:sz="0" w:space="0" w:color="auto"/>
            <w:bottom w:val="none" w:sz="0" w:space="0" w:color="auto"/>
            <w:right w:val="none" w:sz="0" w:space="0" w:color="auto"/>
          </w:divBdr>
        </w:div>
        <w:div w:id="1083377658">
          <w:marLeft w:val="640"/>
          <w:marRight w:val="0"/>
          <w:marTop w:val="0"/>
          <w:marBottom w:val="0"/>
          <w:divBdr>
            <w:top w:val="none" w:sz="0" w:space="0" w:color="auto"/>
            <w:left w:val="none" w:sz="0" w:space="0" w:color="auto"/>
            <w:bottom w:val="none" w:sz="0" w:space="0" w:color="auto"/>
            <w:right w:val="none" w:sz="0" w:space="0" w:color="auto"/>
          </w:divBdr>
        </w:div>
        <w:div w:id="1197818637">
          <w:marLeft w:val="640"/>
          <w:marRight w:val="0"/>
          <w:marTop w:val="0"/>
          <w:marBottom w:val="0"/>
          <w:divBdr>
            <w:top w:val="none" w:sz="0" w:space="0" w:color="auto"/>
            <w:left w:val="none" w:sz="0" w:space="0" w:color="auto"/>
            <w:bottom w:val="none" w:sz="0" w:space="0" w:color="auto"/>
            <w:right w:val="none" w:sz="0" w:space="0" w:color="auto"/>
          </w:divBdr>
        </w:div>
        <w:div w:id="1241713383">
          <w:marLeft w:val="640"/>
          <w:marRight w:val="0"/>
          <w:marTop w:val="0"/>
          <w:marBottom w:val="0"/>
          <w:divBdr>
            <w:top w:val="none" w:sz="0" w:space="0" w:color="auto"/>
            <w:left w:val="none" w:sz="0" w:space="0" w:color="auto"/>
            <w:bottom w:val="none" w:sz="0" w:space="0" w:color="auto"/>
            <w:right w:val="none" w:sz="0" w:space="0" w:color="auto"/>
          </w:divBdr>
        </w:div>
        <w:div w:id="1281109036">
          <w:marLeft w:val="640"/>
          <w:marRight w:val="0"/>
          <w:marTop w:val="0"/>
          <w:marBottom w:val="0"/>
          <w:divBdr>
            <w:top w:val="none" w:sz="0" w:space="0" w:color="auto"/>
            <w:left w:val="none" w:sz="0" w:space="0" w:color="auto"/>
            <w:bottom w:val="none" w:sz="0" w:space="0" w:color="auto"/>
            <w:right w:val="none" w:sz="0" w:space="0" w:color="auto"/>
          </w:divBdr>
        </w:div>
        <w:div w:id="1299147575">
          <w:marLeft w:val="640"/>
          <w:marRight w:val="0"/>
          <w:marTop w:val="0"/>
          <w:marBottom w:val="0"/>
          <w:divBdr>
            <w:top w:val="none" w:sz="0" w:space="0" w:color="auto"/>
            <w:left w:val="none" w:sz="0" w:space="0" w:color="auto"/>
            <w:bottom w:val="none" w:sz="0" w:space="0" w:color="auto"/>
            <w:right w:val="none" w:sz="0" w:space="0" w:color="auto"/>
          </w:divBdr>
        </w:div>
        <w:div w:id="1329333798">
          <w:marLeft w:val="640"/>
          <w:marRight w:val="0"/>
          <w:marTop w:val="0"/>
          <w:marBottom w:val="0"/>
          <w:divBdr>
            <w:top w:val="none" w:sz="0" w:space="0" w:color="auto"/>
            <w:left w:val="none" w:sz="0" w:space="0" w:color="auto"/>
            <w:bottom w:val="none" w:sz="0" w:space="0" w:color="auto"/>
            <w:right w:val="none" w:sz="0" w:space="0" w:color="auto"/>
          </w:divBdr>
        </w:div>
        <w:div w:id="1330937288">
          <w:marLeft w:val="640"/>
          <w:marRight w:val="0"/>
          <w:marTop w:val="0"/>
          <w:marBottom w:val="0"/>
          <w:divBdr>
            <w:top w:val="none" w:sz="0" w:space="0" w:color="auto"/>
            <w:left w:val="none" w:sz="0" w:space="0" w:color="auto"/>
            <w:bottom w:val="none" w:sz="0" w:space="0" w:color="auto"/>
            <w:right w:val="none" w:sz="0" w:space="0" w:color="auto"/>
          </w:divBdr>
        </w:div>
        <w:div w:id="1334841385">
          <w:marLeft w:val="640"/>
          <w:marRight w:val="0"/>
          <w:marTop w:val="0"/>
          <w:marBottom w:val="0"/>
          <w:divBdr>
            <w:top w:val="none" w:sz="0" w:space="0" w:color="auto"/>
            <w:left w:val="none" w:sz="0" w:space="0" w:color="auto"/>
            <w:bottom w:val="none" w:sz="0" w:space="0" w:color="auto"/>
            <w:right w:val="none" w:sz="0" w:space="0" w:color="auto"/>
          </w:divBdr>
        </w:div>
        <w:div w:id="1344821023">
          <w:marLeft w:val="640"/>
          <w:marRight w:val="0"/>
          <w:marTop w:val="0"/>
          <w:marBottom w:val="0"/>
          <w:divBdr>
            <w:top w:val="none" w:sz="0" w:space="0" w:color="auto"/>
            <w:left w:val="none" w:sz="0" w:space="0" w:color="auto"/>
            <w:bottom w:val="none" w:sz="0" w:space="0" w:color="auto"/>
            <w:right w:val="none" w:sz="0" w:space="0" w:color="auto"/>
          </w:divBdr>
        </w:div>
        <w:div w:id="1380351566">
          <w:marLeft w:val="640"/>
          <w:marRight w:val="0"/>
          <w:marTop w:val="0"/>
          <w:marBottom w:val="0"/>
          <w:divBdr>
            <w:top w:val="none" w:sz="0" w:space="0" w:color="auto"/>
            <w:left w:val="none" w:sz="0" w:space="0" w:color="auto"/>
            <w:bottom w:val="none" w:sz="0" w:space="0" w:color="auto"/>
            <w:right w:val="none" w:sz="0" w:space="0" w:color="auto"/>
          </w:divBdr>
        </w:div>
        <w:div w:id="1387685136">
          <w:marLeft w:val="640"/>
          <w:marRight w:val="0"/>
          <w:marTop w:val="0"/>
          <w:marBottom w:val="0"/>
          <w:divBdr>
            <w:top w:val="none" w:sz="0" w:space="0" w:color="auto"/>
            <w:left w:val="none" w:sz="0" w:space="0" w:color="auto"/>
            <w:bottom w:val="none" w:sz="0" w:space="0" w:color="auto"/>
            <w:right w:val="none" w:sz="0" w:space="0" w:color="auto"/>
          </w:divBdr>
        </w:div>
        <w:div w:id="1449355442">
          <w:marLeft w:val="640"/>
          <w:marRight w:val="0"/>
          <w:marTop w:val="0"/>
          <w:marBottom w:val="0"/>
          <w:divBdr>
            <w:top w:val="none" w:sz="0" w:space="0" w:color="auto"/>
            <w:left w:val="none" w:sz="0" w:space="0" w:color="auto"/>
            <w:bottom w:val="none" w:sz="0" w:space="0" w:color="auto"/>
            <w:right w:val="none" w:sz="0" w:space="0" w:color="auto"/>
          </w:divBdr>
        </w:div>
        <w:div w:id="1454053894">
          <w:marLeft w:val="640"/>
          <w:marRight w:val="0"/>
          <w:marTop w:val="0"/>
          <w:marBottom w:val="0"/>
          <w:divBdr>
            <w:top w:val="none" w:sz="0" w:space="0" w:color="auto"/>
            <w:left w:val="none" w:sz="0" w:space="0" w:color="auto"/>
            <w:bottom w:val="none" w:sz="0" w:space="0" w:color="auto"/>
            <w:right w:val="none" w:sz="0" w:space="0" w:color="auto"/>
          </w:divBdr>
        </w:div>
        <w:div w:id="1462188426">
          <w:marLeft w:val="640"/>
          <w:marRight w:val="0"/>
          <w:marTop w:val="0"/>
          <w:marBottom w:val="0"/>
          <w:divBdr>
            <w:top w:val="none" w:sz="0" w:space="0" w:color="auto"/>
            <w:left w:val="none" w:sz="0" w:space="0" w:color="auto"/>
            <w:bottom w:val="none" w:sz="0" w:space="0" w:color="auto"/>
            <w:right w:val="none" w:sz="0" w:space="0" w:color="auto"/>
          </w:divBdr>
        </w:div>
        <w:div w:id="1535726149">
          <w:marLeft w:val="640"/>
          <w:marRight w:val="0"/>
          <w:marTop w:val="0"/>
          <w:marBottom w:val="0"/>
          <w:divBdr>
            <w:top w:val="none" w:sz="0" w:space="0" w:color="auto"/>
            <w:left w:val="none" w:sz="0" w:space="0" w:color="auto"/>
            <w:bottom w:val="none" w:sz="0" w:space="0" w:color="auto"/>
            <w:right w:val="none" w:sz="0" w:space="0" w:color="auto"/>
          </w:divBdr>
        </w:div>
        <w:div w:id="1541356709">
          <w:marLeft w:val="640"/>
          <w:marRight w:val="0"/>
          <w:marTop w:val="0"/>
          <w:marBottom w:val="0"/>
          <w:divBdr>
            <w:top w:val="none" w:sz="0" w:space="0" w:color="auto"/>
            <w:left w:val="none" w:sz="0" w:space="0" w:color="auto"/>
            <w:bottom w:val="none" w:sz="0" w:space="0" w:color="auto"/>
            <w:right w:val="none" w:sz="0" w:space="0" w:color="auto"/>
          </w:divBdr>
        </w:div>
        <w:div w:id="1576628422">
          <w:marLeft w:val="640"/>
          <w:marRight w:val="0"/>
          <w:marTop w:val="0"/>
          <w:marBottom w:val="0"/>
          <w:divBdr>
            <w:top w:val="none" w:sz="0" w:space="0" w:color="auto"/>
            <w:left w:val="none" w:sz="0" w:space="0" w:color="auto"/>
            <w:bottom w:val="none" w:sz="0" w:space="0" w:color="auto"/>
            <w:right w:val="none" w:sz="0" w:space="0" w:color="auto"/>
          </w:divBdr>
        </w:div>
        <w:div w:id="1589773400">
          <w:marLeft w:val="640"/>
          <w:marRight w:val="0"/>
          <w:marTop w:val="0"/>
          <w:marBottom w:val="0"/>
          <w:divBdr>
            <w:top w:val="none" w:sz="0" w:space="0" w:color="auto"/>
            <w:left w:val="none" w:sz="0" w:space="0" w:color="auto"/>
            <w:bottom w:val="none" w:sz="0" w:space="0" w:color="auto"/>
            <w:right w:val="none" w:sz="0" w:space="0" w:color="auto"/>
          </w:divBdr>
        </w:div>
        <w:div w:id="1648320787">
          <w:marLeft w:val="640"/>
          <w:marRight w:val="0"/>
          <w:marTop w:val="0"/>
          <w:marBottom w:val="0"/>
          <w:divBdr>
            <w:top w:val="none" w:sz="0" w:space="0" w:color="auto"/>
            <w:left w:val="none" w:sz="0" w:space="0" w:color="auto"/>
            <w:bottom w:val="none" w:sz="0" w:space="0" w:color="auto"/>
            <w:right w:val="none" w:sz="0" w:space="0" w:color="auto"/>
          </w:divBdr>
        </w:div>
        <w:div w:id="1661617238">
          <w:marLeft w:val="640"/>
          <w:marRight w:val="0"/>
          <w:marTop w:val="0"/>
          <w:marBottom w:val="0"/>
          <w:divBdr>
            <w:top w:val="none" w:sz="0" w:space="0" w:color="auto"/>
            <w:left w:val="none" w:sz="0" w:space="0" w:color="auto"/>
            <w:bottom w:val="none" w:sz="0" w:space="0" w:color="auto"/>
            <w:right w:val="none" w:sz="0" w:space="0" w:color="auto"/>
          </w:divBdr>
        </w:div>
        <w:div w:id="1662006506">
          <w:marLeft w:val="640"/>
          <w:marRight w:val="0"/>
          <w:marTop w:val="0"/>
          <w:marBottom w:val="0"/>
          <w:divBdr>
            <w:top w:val="none" w:sz="0" w:space="0" w:color="auto"/>
            <w:left w:val="none" w:sz="0" w:space="0" w:color="auto"/>
            <w:bottom w:val="none" w:sz="0" w:space="0" w:color="auto"/>
            <w:right w:val="none" w:sz="0" w:space="0" w:color="auto"/>
          </w:divBdr>
        </w:div>
        <w:div w:id="1688016962">
          <w:marLeft w:val="640"/>
          <w:marRight w:val="0"/>
          <w:marTop w:val="0"/>
          <w:marBottom w:val="0"/>
          <w:divBdr>
            <w:top w:val="none" w:sz="0" w:space="0" w:color="auto"/>
            <w:left w:val="none" w:sz="0" w:space="0" w:color="auto"/>
            <w:bottom w:val="none" w:sz="0" w:space="0" w:color="auto"/>
            <w:right w:val="none" w:sz="0" w:space="0" w:color="auto"/>
          </w:divBdr>
        </w:div>
        <w:div w:id="1698582553">
          <w:marLeft w:val="640"/>
          <w:marRight w:val="0"/>
          <w:marTop w:val="0"/>
          <w:marBottom w:val="0"/>
          <w:divBdr>
            <w:top w:val="none" w:sz="0" w:space="0" w:color="auto"/>
            <w:left w:val="none" w:sz="0" w:space="0" w:color="auto"/>
            <w:bottom w:val="none" w:sz="0" w:space="0" w:color="auto"/>
            <w:right w:val="none" w:sz="0" w:space="0" w:color="auto"/>
          </w:divBdr>
        </w:div>
        <w:div w:id="1735155313">
          <w:marLeft w:val="640"/>
          <w:marRight w:val="0"/>
          <w:marTop w:val="0"/>
          <w:marBottom w:val="0"/>
          <w:divBdr>
            <w:top w:val="none" w:sz="0" w:space="0" w:color="auto"/>
            <w:left w:val="none" w:sz="0" w:space="0" w:color="auto"/>
            <w:bottom w:val="none" w:sz="0" w:space="0" w:color="auto"/>
            <w:right w:val="none" w:sz="0" w:space="0" w:color="auto"/>
          </w:divBdr>
        </w:div>
        <w:div w:id="1750690802">
          <w:marLeft w:val="640"/>
          <w:marRight w:val="0"/>
          <w:marTop w:val="0"/>
          <w:marBottom w:val="0"/>
          <w:divBdr>
            <w:top w:val="none" w:sz="0" w:space="0" w:color="auto"/>
            <w:left w:val="none" w:sz="0" w:space="0" w:color="auto"/>
            <w:bottom w:val="none" w:sz="0" w:space="0" w:color="auto"/>
            <w:right w:val="none" w:sz="0" w:space="0" w:color="auto"/>
          </w:divBdr>
        </w:div>
        <w:div w:id="1872843725">
          <w:marLeft w:val="640"/>
          <w:marRight w:val="0"/>
          <w:marTop w:val="0"/>
          <w:marBottom w:val="0"/>
          <w:divBdr>
            <w:top w:val="none" w:sz="0" w:space="0" w:color="auto"/>
            <w:left w:val="none" w:sz="0" w:space="0" w:color="auto"/>
            <w:bottom w:val="none" w:sz="0" w:space="0" w:color="auto"/>
            <w:right w:val="none" w:sz="0" w:space="0" w:color="auto"/>
          </w:divBdr>
        </w:div>
        <w:div w:id="1892232731">
          <w:marLeft w:val="640"/>
          <w:marRight w:val="0"/>
          <w:marTop w:val="0"/>
          <w:marBottom w:val="0"/>
          <w:divBdr>
            <w:top w:val="none" w:sz="0" w:space="0" w:color="auto"/>
            <w:left w:val="none" w:sz="0" w:space="0" w:color="auto"/>
            <w:bottom w:val="none" w:sz="0" w:space="0" w:color="auto"/>
            <w:right w:val="none" w:sz="0" w:space="0" w:color="auto"/>
          </w:divBdr>
        </w:div>
        <w:div w:id="1929921023">
          <w:marLeft w:val="640"/>
          <w:marRight w:val="0"/>
          <w:marTop w:val="0"/>
          <w:marBottom w:val="0"/>
          <w:divBdr>
            <w:top w:val="none" w:sz="0" w:space="0" w:color="auto"/>
            <w:left w:val="none" w:sz="0" w:space="0" w:color="auto"/>
            <w:bottom w:val="none" w:sz="0" w:space="0" w:color="auto"/>
            <w:right w:val="none" w:sz="0" w:space="0" w:color="auto"/>
          </w:divBdr>
        </w:div>
        <w:div w:id="2015718980">
          <w:marLeft w:val="640"/>
          <w:marRight w:val="0"/>
          <w:marTop w:val="0"/>
          <w:marBottom w:val="0"/>
          <w:divBdr>
            <w:top w:val="none" w:sz="0" w:space="0" w:color="auto"/>
            <w:left w:val="none" w:sz="0" w:space="0" w:color="auto"/>
            <w:bottom w:val="none" w:sz="0" w:space="0" w:color="auto"/>
            <w:right w:val="none" w:sz="0" w:space="0" w:color="auto"/>
          </w:divBdr>
        </w:div>
        <w:div w:id="2039961943">
          <w:marLeft w:val="640"/>
          <w:marRight w:val="0"/>
          <w:marTop w:val="0"/>
          <w:marBottom w:val="0"/>
          <w:divBdr>
            <w:top w:val="none" w:sz="0" w:space="0" w:color="auto"/>
            <w:left w:val="none" w:sz="0" w:space="0" w:color="auto"/>
            <w:bottom w:val="none" w:sz="0" w:space="0" w:color="auto"/>
            <w:right w:val="none" w:sz="0" w:space="0" w:color="auto"/>
          </w:divBdr>
        </w:div>
        <w:div w:id="2040860908">
          <w:marLeft w:val="640"/>
          <w:marRight w:val="0"/>
          <w:marTop w:val="0"/>
          <w:marBottom w:val="0"/>
          <w:divBdr>
            <w:top w:val="none" w:sz="0" w:space="0" w:color="auto"/>
            <w:left w:val="none" w:sz="0" w:space="0" w:color="auto"/>
            <w:bottom w:val="none" w:sz="0" w:space="0" w:color="auto"/>
            <w:right w:val="none" w:sz="0" w:space="0" w:color="auto"/>
          </w:divBdr>
        </w:div>
        <w:div w:id="2128962141">
          <w:marLeft w:val="640"/>
          <w:marRight w:val="0"/>
          <w:marTop w:val="0"/>
          <w:marBottom w:val="0"/>
          <w:divBdr>
            <w:top w:val="none" w:sz="0" w:space="0" w:color="auto"/>
            <w:left w:val="none" w:sz="0" w:space="0" w:color="auto"/>
            <w:bottom w:val="none" w:sz="0" w:space="0" w:color="auto"/>
            <w:right w:val="none" w:sz="0" w:space="0" w:color="auto"/>
          </w:divBdr>
        </w:div>
      </w:divsChild>
    </w:div>
    <w:div w:id="2110271451">
      <w:marLeft w:val="640"/>
      <w:marRight w:val="0"/>
      <w:marTop w:val="0"/>
      <w:marBottom w:val="0"/>
      <w:divBdr>
        <w:top w:val="none" w:sz="0" w:space="0" w:color="auto"/>
        <w:left w:val="none" w:sz="0" w:space="0" w:color="auto"/>
        <w:bottom w:val="none" w:sz="0" w:space="0" w:color="auto"/>
        <w:right w:val="none" w:sz="0" w:space="0" w:color="auto"/>
      </w:divBdr>
    </w:div>
    <w:div w:id="2112776085">
      <w:marLeft w:val="640"/>
      <w:marRight w:val="0"/>
      <w:marTop w:val="0"/>
      <w:marBottom w:val="0"/>
      <w:divBdr>
        <w:top w:val="none" w:sz="0" w:space="0" w:color="auto"/>
        <w:left w:val="none" w:sz="0" w:space="0" w:color="auto"/>
        <w:bottom w:val="none" w:sz="0" w:space="0" w:color="auto"/>
        <w:right w:val="none" w:sz="0" w:space="0" w:color="auto"/>
      </w:divBdr>
    </w:div>
    <w:div w:id="2119832322">
      <w:marLeft w:val="640"/>
      <w:marRight w:val="0"/>
      <w:marTop w:val="0"/>
      <w:marBottom w:val="0"/>
      <w:divBdr>
        <w:top w:val="none" w:sz="0" w:space="0" w:color="auto"/>
        <w:left w:val="none" w:sz="0" w:space="0" w:color="auto"/>
        <w:bottom w:val="none" w:sz="0" w:space="0" w:color="auto"/>
        <w:right w:val="none" w:sz="0" w:space="0" w:color="auto"/>
      </w:divBdr>
    </w:div>
    <w:div w:id="2120828197">
      <w:bodyDiv w:val="1"/>
      <w:marLeft w:val="0"/>
      <w:marRight w:val="0"/>
      <w:marTop w:val="0"/>
      <w:marBottom w:val="0"/>
      <w:divBdr>
        <w:top w:val="none" w:sz="0" w:space="0" w:color="auto"/>
        <w:left w:val="none" w:sz="0" w:space="0" w:color="auto"/>
        <w:bottom w:val="none" w:sz="0" w:space="0" w:color="auto"/>
        <w:right w:val="none" w:sz="0" w:space="0" w:color="auto"/>
      </w:divBdr>
      <w:divsChild>
        <w:div w:id="42992273">
          <w:marLeft w:val="640"/>
          <w:marRight w:val="0"/>
          <w:marTop w:val="0"/>
          <w:marBottom w:val="0"/>
          <w:divBdr>
            <w:top w:val="none" w:sz="0" w:space="0" w:color="auto"/>
            <w:left w:val="none" w:sz="0" w:space="0" w:color="auto"/>
            <w:bottom w:val="none" w:sz="0" w:space="0" w:color="auto"/>
            <w:right w:val="none" w:sz="0" w:space="0" w:color="auto"/>
          </w:divBdr>
        </w:div>
        <w:div w:id="57024010">
          <w:marLeft w:val="640"/>
          <w:marRight w:val="0"/>
          <w:marTop w:val="0"/>
          <w:marBottom w:val="0"/>
          <w:divBdr>
            <w:top w:val="none" w:sz="0" w:space="0" w:color="auto"/>
            <w:left w:val="none" w:sz="0" w:space="0" w:color="auto"/>
            <w:bottom w:val="none" w:sz="0" w:space="0" w:color="auto"/>
            <w:right w:val="none" w:sz="0" w:space="0" w:color="auto"/>
          </w:divBdr>
        </w:div>
        <w:div w:id="98649354">
          <w:marLeft w:val="640"/>
          <w:marRight w:val="0"/>
          <w:marTop w:val="0"/>
          <w:marBottom w:val="0"/>
          <w:divBdr>
            <w:top w:val="none" w:sz="0" w:space="0" w:color="auto"/>
            <w:left w:val="none" w:sz="0" w:space="0" w:color="auto"/>
            <w:bottom w:val="none" w:sz="0" w:space="0" w:color="auto"/>
            <w:right w:val="none" w:sz="0" w:space="0" w:color="auto"/>
          </w:divBdr>
        </w:div>
        <w:div w:id="137305549">
          <w:marLeft w:val="640"/>
          <w:marRight w:val="0"/>
          <w:marTop w:val="0"/>
          <w:marBottom w:val="0"/>
          <w:divBdr>
            <w:top w:val="none" w:sz="0" w:space="0" w:color="auto"/>
            <w:left w:val="none" w:sz="0" w:space="0" w:color="auto"/>
            <w:bottom w:val="none" w:sz="0" w:space="0" w:color="auto"/>
            <w:right w:val="none" w:sz="0" w:space="0" w:color="auto"/>
          </w:divBdr>
        </w:div>
        <w:div w:id="138502274">
          <w:marLeft w:val="640"/>
          <w:marRight w:val="0"/>
          <w:marTop w:val="0"/>
          <w:marBottom w:val="0"/>
          <w:divBdr>
            <w:top w:val="none" w:sz="0" w:space="0" w:color="auto"/>
            <w:left w:val="none" w:sz="0" w:space="0" w:color="auto"/>
            <w:bottom w:val="none" w:sz="0" w:space="0" w:color="auto"/>
            <w:right w:val="none" w:sz="0" w:space="0" w:color="auto"/>
          </w:divBdr>
        </w:div>
        <w:div w:id="139159491">
          <w:marLeft w:val="640"/>
          <w:marRight w:val="0"/>
          <w:marTop w:val="0"/>
          <w:marBottom w:val="0"/>
          <w:divBdr>
            <w:top w:val="none" w:sz="0" w:space="0" w:color="auto"/>
            <w:left w:val="none" w:sz="0" w:space="0" w:color="auto"/>
            <w:bottom w:val="none" w:sz="0" w:space="0" w:color="auto"/>
            <w:right w:val="none" w:sz="0" w:space="0" w:color="auto"/>
          </w:divBdr>
        </w:div>
        <w:div w:id="148795268">
          <w:marLeft w:val="640"/>
          <w:marRight w:val="0"/>
          <w:marTop w:val="0"/>
          <w:marBottom w:val="0"/>
          <w:divBdr>
            <w:top w:val="none" w:sz="0" w:space="0" w:color="auto"/>
            <w:left w:val="none" w:sz="0" w:space="0" w:color="auto"/>
            <w:bottom w:val="none" w:sz="0" w:space="0" w:color="auto"/>
            <w:right w:val="none" w:sz="0" w:space="0" w:color="auto"/>
          </w:divBdr>
        </w:div>
        <w:div w:id="154106261">
          <w:marLeft w:val="640"/>
          <w:marRight w:val="0"/>
          <w:marTop w:val="0"/>
          <w:marBottom w:val="0"/>
          <w:divBdr>
            <w:top w:val="none" w:sz="0" w:space="0" w:color="auto"/>
            <w:left w:val="none" w:sz="0" w:space="0" w:color="auto"/>
            <w:bottom w:val="none" w:sz="0" w:space="0" w:color="auto"/>
            <w:right w:val="none" w:sz="0" w:space="0" w:color="auto"/>
          </w:divBdr>
        </w:div>
        <w:div w:id="193348964">
          <w:marLeft w:val="640"/>
          <w:marRight w:val="0"/>
          <w:marTop w:val="0"/>
          <w:marBottom w:val="0"/>
          <w:divBdr>
            <w:top w:val="none" w:sz="0" w:space="0" w:color="auto"/>
            <w:left w:val="none" w:sz="0" w:space="0" w:color="auto"/>
            <w:bottom w:val="none" w:sz="0" w:space="0" w:color="auto"/>
            <w:right w:val="none" w:sz="0" w:space="0" w:color="auto"/>
          </w:divBdr>
        </w:div>
        <w:div w:id="194004942">
          <w:marLeft w:val="640"/>
          <w:marRight w:val="0"/>
          <w:marTop w:val="0"/>
          <w:marBottom w:val="0"/>
          <w:divBdr>
            <w:top w:val="none" w:sz="0" w:space="0" w:color="auto"/>
            <w:left w:val="none" w:sz="0" w:space="0" w:color="auto"/>
            <w:bottom w:val="none" w:sz="0" w:space="0" w:color="auto"/>
            <w:right w:val="none" w:sz="0" w:space="0" w:color="auto"/>
          </w:divBdr>
        </w:div>
        <w:div w:id="330523741">
          <w:marLeft w:val="640"/>
          <w:marRight w:val="0"/>
          <w:marTop w:val="0"/>
          <w:marBottom w:val="0"/>
          <w:divBdr>
            <w:top w:val="none" w:sz="0" w:space="0" w:color="auto"/>
            <w:left w:val="none" w:sz="0" w:space="0" w:color="auto"/>
            <w:bottom w:val="none" w:sz="0" w:space="0" w:color="auto"/>
            <w:right w:val="none" w:sz="0" w:space="0" w:color="auto"/>
          </w:divBdr>
        </w:div>
        <w:div w:id="366831229">
          <w:marLeft w:val="640"/>
          <w:marRight w:val="0"/>
          <w:marTop w:val="0"/>
          <w:marBottom w:val="0"/>
          <w:divBdr>
            <w:top w:val="none" w:sz="0" w:space="0" w:color="auto"/>
            <w:left w:val="none" w:sz="0" w:space="0" w:color="auto"/>
            <w:bottom w:val="none" w:sz="0" w:space="0" w:color="auto"/>
            <w:right w:val="none" w:sz="0" w:space="0" w:color="auto"/>
          </w:divBdr>
        </w:div>
        <w:div w:id="489567741">
          <w:marLeft w:val="640"/>
          <w:marRight w:val="0"/>
          <w:marTop w:val="0"/>
          <w:marBottom w:val="0"/>
          <w:divBdr>
            <w:top w:val="none" w:sz="0" w:space="0" w:color="auto"/>
            <w:left w:val="none" w:sz="0" w:space="0" w:color="auto"/>
            <w:bottom w:val="none" w:sz="0" w:space="0" w:color="auto"/>
            <w:right w:val="none" w:sz="0" w:space="0" w:color="auto"/>
          </w:divBdr>
        </w:div>
        <w:div w:id="495190219">
          <w:marLeft w:val="640"/>
          <w:marRight w:val="0"/>
          <w:marTop w:val="0"/>
          <w:marBottom w:val="0"/>
          <w:divBdr>
            <w:top w:val="none" w:sz="0" w:space="0" w:color="auto"/>
            <w:left w:val="none" w:sz="0" w:space="0" w:color="auto"/>
            <w:bottom w:val="none" w:sz="0" w:space="0" w:color="auto"/>
            <w:right w:val="none" w:sz="0" w:space="0" w:color="auto"/>
          </w:divBdr>
        </w:div>
        <w:div w:id="498541083">
          <w:marLeft w:val="640"/>
          <w:marRight w:val="0"/>
          <w:marTop w:val="0"/>
          <w:marBottom w:val="0"/>
          <w:divBdr>
            <w:top w:val="none" w:sz="0" w:space="0" w:color="auto"/>
            <w:left w:val="none" w:sz="0" w:space="0" w:color="auto"/>
            <w:bottom w:val="none" w:sz="0" w:space="0" w:color="auto"/>
            <w:right w:val="none" w:sz="0" w:space="0" w:color="auto"/>
          </w:divBdr>
        </w:div>
        <w:div w:id="500968766">
          <w:marLeft w:val="640"/>
          <w:marRight w:val="0"/>
          <w:marTop w:val="0"/>
          <w:marBottom w:val="0"/>
          <w:divBdr>
            <w:top w:val="none" w:sz="0" w:space="0" w:color="auto"/>
            <w:left w:val="none" w:sz="0" w:space="0" w:color="auto"/>
            <w:bottom w:val="none" w:sz="0" w:space="0" w:color="auto"/>
            <w:right w:val="none" w:sz="0" w:space="0" w:color="auto"/>
          </w:divBdr>
        </w:div>
        <w:div w:id="535502952">
          <w:marLeft w:val="640"/>
          <w:marRight w:val="0"/>
          <w:marTop w:val="0"/>
          <w:marBottom w:val="0"/>
          <w:divBdr>
            <w:top w:val="none" w:sz="0" w:space="0" w:color="auto"/>
            <w:left w:val="none" w:sz="0" w:space="0" w:color="auto"/>
            <w:bottom w:val="none" w:sz="0" w:space="0" w:color="auto"/>
            <w:right w:val="none" w:sz="0" w:space="0" w:color="auto"/>
          </w:divBdr>
        </w:div>
        <w:div w:id="549462455">
          <w:marLeft w:val="640"/>
          <w:marRight w:val="0"/>
          <w:marTop w:val="0"/>
          <w:marBottom w:val="0"/>
          <w:divBdr>
            <w:top w:val="none" w:sz="0" w:space="0" w:color="auto"/>
            <w:left w:val="none" w:sz="0" w:space="0" w:color="auto"/>
            <w:bottom w:val="none" w:sz="0" w:space="0" w:color="auto"/>
            <w:right w:val="none" w:sz="0" w:space="0" w:color="auto"/>
          </w:divBdr>
        </w:div>
        <w:div w:id="573971716">
          <w:marLeft w:val="640"/>
          <w:marRight w:val="0"/>
          <w:marTop w:val="0"/>
          <w:marBottom w:val="0"/>
          <w:divBdr>
            <w:top w:val="none" w:sz="0" w:space="0" w:color="auto"/>
            <w:left w:val="none" w:sz="0" w:space="0" w:color="auto"/>
            <w:bottom w:val="none" w:sz="0" w:space="0" w:color="auto"/>
            <w:right w:val="none" w:sz="0" w:space="0" w:color="auto"/>
          </w:divBdr>
        </w:div>
        <w:div w:id="675576115">
          <w:marLeft w:val="640"/>
          <w:marRight w:val="0"/>
          <w:marTop w:val="0"/>
          <w:marBottom w:val="0"/>
          <w:divBdr>
            <w:top w:val="none" w:sz="0" w:space="0" w:color="auto"/>
            <w:left w:val="none" w:sz="0" w:space="0" w:color="auto"/>
            <w:bottom w:val="none" w:sz="0" w:space="0" w:color="auto"/>
            <w:right w:val="none" w:sz="0" w:space="0" w:color="auto"/>
          </w:divBdr>
        </w:div>
        <w:div w:id="701318805">
          <w:marLeft w:val="640"/>
          <w:marRight w:val="0"/>
          <w:marTop w:val="0"/>
          <w:marBottom w:val="0"/>
          <w:divBdr>
            <w:top w:val="none" w:sz="0" w:space="0" w:color="auto"/>
            <w:left w:val="none" w:sz="0" w:space="0" w:color="auto"/>
            <w:bottom w:val="none" w:sz="0" w:space="0" w:color="auto"/>
            <w:right w:val="none" w:sz="0" w:space="0" w:color="auto"/>
          </w:divBdr>
        </w:div>
        <w:div w:id="787578785">
          <w:marLeft w:val="640"/>
          <w:marRight w:val="0"/>
          <w:marTop w:val="0"/>
          <w:marBottom w:val="0"/>
          <w:divBdr>
            <w:top w:val="none" w:sz="0" w:space="0" w:color="auto"/>
            <w:left w:val="none" w:sz="0" w:space="0" w:color="auto"/>
            <w:bottom w:val="none" w:sz="0" w:space="0" w:color="auto"/>
            <w:right w:val="none" w:sz="0" w:space="0" w:color="auto"/>
          </w:divBdr>
        </w:div>
        <w:div w:id="803622305">
          <w:marLeft w:val="640"/>
          <w:marRight w:val="0"/>
          <w:marTop w:val="0"/>
          <w:marBottom w:val="0"/>
          <w:divBdr>
            <w:top w:val="none" w:sz="0" w:space="0" w:color="auto"/>
            <w:left w:val="none" w:sz="0" w:space="0" w:color="auto"/>
            <w:bottom w:val="none" w:sz="0" w:space="0" w:color="auto"/>
            <w:right w:val="none" w:sz="0" w:space="0" w:color="auto"/>
          </w:divBdr>
        </w:div>
        <w:div w:id="823201383">
          <w:marLeft w:val="640"/>
          <w:marRight w:val="0"/>
          <w:marTop w:val="0"/>
          <w:marBottom w:val="0"/>
          <w:divBdr>
            <w:top w:val="none" w:sz="0" w:space="0" w:color="auto"/>
            <w:left w:val="none" w:sz="0" w:space="0" w:color="auto"/>
            <w:bottom w:val="none" w:sz="0" w:space="0" w:color="auto"/>
            <w:right w:val="none" w:sz="0" w:space="0" w:color="auto"/>
          </w:divBdr>
        </w:div>
        <w:div w:id="830217002">
          <w:marLeft w:val="640"/>
          <w:marRight w:val="0"/>
          <w:marTop w:val="0"/>
          <w:marBottom w:val="0"/>
          <w:divBdr>
            <w:top w:val="none" w:sz="0" w:space="0" w:color="auto"/>
            <w:left w:val="none" w:sz="0" w:space="0" w:color="auto"/>
            <w:bottom w:val="none" w:sz="0" w:space="0" w:color="auto"/>
            <w:right w:val="none" w:sz="0" w:space="0" w:color="auto"/>
          </w:divBdr>
        </w:div>
        <w:div w:id="908884152">
          <w:marLeft w:val="640"/>
          <w:marRight w:val="0"/>
          <w:marTop w:val="0"/>
          <w:marBottom w:val="0"/>
          <w:divBdr>
            <w:top w:val="none" w:sz="0" w:space="0" w:color="auto"/>
            <w:left w:val="none" w:sz="0" w:space="0" w:color="auto"/>
            <w:bottom w:val="none" w:sz="0" w:space="0" w:color="auto"/>
            <w:right w:val="none" w:sz="0" w:space="0" w:color="auto"/>
          </w:divBdr>
        </w:div>
        <w:div w:id="925191346">
          <w:marLeft w:val="640"/>
          <w:marRight w:val="0"/>
          <w:marTop w:val="0"/>
          <w:marBottom w:val="0"/>
          <w:divBdr>
            <w:top w:val="none" w:sz="0" w:space="0" w:color="auto"/>
            <w:left w:val="none" w:sz="0" w:space="0" w:color="auto"/>
            <w:bottom w:val="none" w:sz="0" w:space="0" w:color="auto"/>
            <w:right w:val="none" w:sz="0" w:space="0" w:color="auto"/>
          </w:divBdr>
        </w:div>
        <w:div w:id="941574227">
          <w:marLeft w:val="640"/>
          <w:marRight w:val="0"/>
          <w:marTop w:val="0"/>
          <w:marBottom w:val="0"/>
          <w:divBdr>
            <w:top w:val="none" w:sz="0" w:space="0" w:color="auto"/>
            <w:left w:val="none" w:sz="0" w:space="0" w:color="auto"/>
            <w:bottom w:val="none" w:sz="0" w:space="0" w:color="auto"/>
            <w:right w:val="none" w:sz="0" w:space="0" w:color="auto"/>
          </w:divBdr>
        </w:div>
        <w:div w:id="961693849">
          <w:marLeft w:val="640"/>
          <w:marRight w:val="0"/>
          <w:marTop w:val="0"/>
          <w:marBottom w:val="0"/>
          <w:divBdr>
            <w:top w:val="none" w:sz="0" w:space="0" w:color="auto"/>
            <w:left w:val="none" w:sz="0" w:space="0" w:color="auto"/>
            <w:bottom w:val="none" w:sz="0" w:space="0" w:color="auto"/>
            <w:right w:val="none" w:sz="0" w:space="0" w:color="auto"/>
          </w:divBdr>
        </w:div>
        <w:div w:id="1006131376">
          <w:marLeft w:val="640"/>
          <w:marRight w:val="0"/>
          <w:marTop w:val="0"/>
          <w:marBottom w:val="0"/>
          <w:divBdr>
            <w:top w:val="none" w:sz="0" w:space="0" w:color="auto"/>
            <w:left w:val="none" w:sz="0" w:space="0" w:color="auto"/>
            <w:bottom w:val="none" w:sz="0" w:space="0" w:color="auto"/>
            <w:right w:val="none" w:sz="0" w:space="0" w:color="auto"/>
          </w:divBdr>
        </w:div>
        <w:div w:id="1059861310">
          <w:marLeft w:val="640"/>
          <w:marRight w:val="0"/>
          <w:marTop w:val="0"/>
          <w:marBottom w:val="0"/>
          <w:divBdr>
            <w:top w:val="none" w:sz="0" w:space="0" w:color="auto"/>
            <w:left w:val="none" w:sz="0" w:space="0" w:color="auto"/>
            <w:bottom w:val="none" w:sz="0" w:space="0" w:color="auto"/>
            <w:right w:val="none" w:sz="0" w:space="0" w:color="auto"/>
          </w:divBdr>
        </w:div>
        <w:div w:id="1062093517">
          <w:marLeft w:val="640"/>
          <w:marRight w:val="0"/>
          <w:marTop w:val="0"/>
          <w:marBottom w:val="0"/>
          <w:divBdr>
            <w:top w:val="none" w:sz="0" w:space="0" w:color="auto"/>
            <w:left w:val="none" w:sz="0" w:space="0" w:color="auto"/>
            <w:bottom w:val="none" w:sz="0" w:space="0" w:color="auto"/>
            <w:right w:val="none" w:sz="0" w:space="0" w:color="auto"/>
          </w:divBdr>
        </w:div>
        <w:div w:id="1091052159">
          <w:marLeft w:val="640"/>
          <w:marRight w:val="0"/>
          <w:marTop w:val="0"/>
          <w:marBottom w:val="0"/>
          <w:divBdr>
            <w:top w:val="none" w:sz="0" w:space="0" w:color="auto"/>
            <w:left w:val="none" w:sz="0" w:space="0" w:color="auto"/>
            <w:bottom w:val="none" w:sz="0" w:space="0" w:color="auto"/>
            <w:right w:val="none" w:sz="0" w:space="0" w:color="auto"/>
          </w:divBdr>
        </w:div>
        <w:div w:id="1106736028">
          <w:marLeft w:val="640"/>
          <w:marRight w:val="0"/>
          <w:marTop w:val="0"/>
          <w:marBottom w:val="0"/>
          <w:divBdr>
            <w:top w:val="none" w:sz="0" w:space="0" w:color="auto"/>
            <w:left w:val="none" w:sz="0" w:space="0" w:color="auto"/>
            <w:bottom w:val="none" w:sz="0" w:space="0" w:color="auto"/>
            <w:right w:val="none" w:sz="0" w:space="0" w:color="auto"/>
          </w:divBdr>
        </w:div>
        <w:div w:id="1127703183">
          <w:marLeft w:val="640"/>
          <w:marRight w:val="0"/>
          <w:marTop w:val="0"/>
          <w:marBottom w:val="0"/>
          <w:divBdr>
            <w:top w:val="none" w:sz="0" w:space="0" w:color="auto"/>
            <w:left w:val="none" w:sz="0" w:space="0" w:color="auto"/>
            <w:bottom w:val="none" w:sz="0" w:space="0" w:color="auto"/>
            <w:right w:val="none" w:sz="0" w:space="0" w:color="auto"/>
          </w:divBdr>
        </w:div>
        <w:div w:id="1134710640">
          <w:marLeft w:val="640"/>
          <w:marRight w:val="0"/>
          <w:marTop w:val="0"/>
          <w:marBottom w:val="0"/>
          <w:divBdr>
            <w:top w:val="none" w:sz="0" w:space="0" w:color="auto"/>
            <w:left w:val="none" w:sz="0" w:space="0" w:color="auto"/>
            <w:bottom w:val="none" w:sz="0" w:space="0" w:color="auto"/>
            <w:right w:val="none" w:sz="0" w:space="0" w:color="auto"/>
          </w:divBdr>
        </w:div>
        <w:div w:id="1168405178">
          <w:marLeft w:val="640"/>
          <w:marRight w:val="0"/>
          <w:marTop w:val="0"/>
          <w:marBottom w:val="0"/>
          <w:divBdr>
            <w:top w:val="none" w:sz="0" w:space="0" w:color="auto"/>
            <w:left w:val="none" w:sz="0" w:space="0" w:color="auto"/>
            <w:bottom w:val="none" w:sz="0" w:space="0" w:color="auto"/>
            <w:right w:val="none" w:sz="0" w:space="0" w:color="auto"/>
          </w:divBdr>
        </w:div>
        <w:div w:id="1203591925">
          <w:marLeft w:val="640"/>
          <w:marRight w:val="0"/>
          <w:marTop w:val="0"/>
          <w:marBottom w:val="0"/>
          <w:divBdr>
            <w:top w:val="none" w:sz="0" w:space="0" w:color="auto"/>
            <w:left w:val="none" w:sz="0" w:space="0" w:color="auto"/>
            <w:bottom w:val="none" w:sz="0" w:space="0" w:color="auto"/>
            <w:right w:val="none" w:sz="0" w:space="0" w:color="auto"/>
          </w:divBdr>
        </w:div>
        <w:div w:id="1320575227">
          <w:marLeft w:val="640"/>
          <w:marRight w:val="0"/>
          <w:marTop w:val="0"/>
          <w:marBottom w:val="0"/>
          <w:divBdr>
            <w:top w:val="none" w:sz="0" w:space="0" w:color="auto"/>
            <w:left w:val="none" w:sz="0" w:space="0" w:color="auto"/>
            <w:bottom w:val="none" w:sz="0" w:space="0" w:color="auto"/>
            <w:right w:val="none" w:sz="0" w:space="0" w:color="auto"/>
          </w:divBdr>
        </w:div>
        <w:div w:id="1443037757">
          <w:marLeft w:val="640"/>
          <w:marRight w:val="0"/>
          <w:marTop w:val="0"/>
          <w:marBottom w:val="0"/>
          <w:divBdr>
            <w:top w:val="none" w:sz="0" w:space="0" w:color="auto"/>
            <w:left w:val="none" w:sz="0" w:space="0" w:color="auto"/>
            <w:bottom w:val="none" w:sz="0" w:space="0" w:color="auto"/>
            <w:right w:val="none" w:sz="0" w:space="0" w:color="auto"/>
          </w:divBdr>
        </w:div>
        <w:div w:id="1446730818">
          <w:marLeft w:val="640"/>
          <w:marRight w:val="0"/>
          <w:marTop w:val="0"/>
          <w:marBottom w:val="0"/>
          <w:divBdr>
            <w:top w:val="none" w:sz="0" w:space="0" w:color="auto"/>
            <w:left w:val="none" w:sz="0" w:space="0" w:color="auto"/>
            <w:bottom w:val="none" w:sz="0" w:space="0" w:color="auto"/>
            <w:right w:val="none" w:sz="0" w:space="0" w:color="auto"/>
          </w:divBdr>
        </w:div>
        <w:div w:id="1454130136">
          <w:marLeft w:val="640"/>
          <w:marRight w:val="0"/>
          <w:marTop w:val="0"/>
          <w:marBottom w:val="0"/>
          <w:divBdr>
            <w:top w:val="none" w:sz="0" w:space="0" w:color="auto"/>
            <w:left w:val="none" w:sz="0" w:space="0" w:color="auto"/>
            <w:bottom w:val="none" w:sz="0" w:space="0" w:color="auto"/>
            <w:right w:val="none" w:sz="0" w:space="0" w:color="auto"/>
          </w:divBdr>
        </w:div>
        <w:div w:id="1456867599">
          <w:marLeft w:val="640"/>
          <w:marRight w:val="0"/>
          <w:marTop w:val="0"/>
          <w:marBottom w:val="0"/>
          <w:divBdr>
            <w:top w:val="none" w:sz="0" w:space="0" w:color="auto"/>
            <w:left w:val="none" w:sz="0" w:space="0" w:color="auto"/>
            <w:bottom w:val="none" w:sz="0" w:space="0" w:color="auto"/>
            <w:right w:val="none" w:sz="0" w:space="0" w:color="auto"/>
          </w:divBdr>
        </w:div>
        <w:div w:id="1528788967">
          <w:marLeft w:val="640"/>
          <w:marRight w:val="0"/>
          <w:marTop w:val="0"/>
          <w:marBottom w:val="0"/>
          <w:divBdr>
            <w:top w:val="none" w:sz="0" w:space="0" w:color="auto"/>
            <w:left w:val="none" w:sz="0" w:space="0" w:color="auto"/>
            <w:bottom w:val="none" w:sz="0" w:space="0" w:color="auto"/>
            <w:right w:val="none" w:sz="0" w:space="0" w:color="auto"/>
          </w:divBdr>
        </w:div>
        <w:div w:id="1571042107">
          <w:marLeft w:val="640"/>
          <w:marRight w:val="0"/>
          <w:marTop w:val="0"/>
          <w:marBottom w:val="0"/>
          <w:divBdr>
            <w:top w:val="none" w:sz="0" w:space="0" w:color="auto"/>
            <w:left w:val="none" w:sz="0" w:space="0" w:color="auto"/>
            <w:bottom w:val="none" w:sz="0" w:space="0" w:color="auto"/>
            <w:right w:val="none" w:sz="0" w:space="0" w:color="auto"/>
          </w:divBdr>
        </w:div>
        <w:div w:id="1587416947">
          <w:marLeft w:val="640"/>
          <w:marRight w:val="0"/>
          <w:marTop w:val="0"/>
          <w:marBottom w:val="0"/>
          <w:divBdr>
            <w:top w:val="none" w:sz="0" w:space="0" w:color="auto"/>
            <w:left w:val="none" w:sz="0" w:space="0" w:color="auto"/>
            <w:bottom w:val="none" w:sz="0" w:space="0" w:color="auto"/>
            <w:right w:val="none" w:sz="0" w:space="0" w:color="auto"/>
          </w:divBdr>
        </w:div>
        <w:div w:id="1595046428">
          <w:marLeft w:val="640"/>
          <w:marRight w:val="0"/>
          <w:marTop w:val="0"/>
          <w:marBottom w:val="0"/>
          <w:divBdr>
            <w:top w:val="none" w:sz="0" w:space="0" w:color="auto"/>
            <w:left w:val="none" w:sz="0" w:space="0" w:color="auto"/>
            <w:bottom w:val="none" w:sz="0" w:space="0" w:color="auto"/>
            <w:right w:val="none" w:sz="0" w:space="0" w:color="auto"/>
          </w:divBdr>
        </w:div>
        <w:div w:id="1609198917">
          <w:marLeft w:val="640"/>
          <w:marRight w:val="0"/>
          <w:marTop w:val="0"/>
          <w:marBottom w:val="0"/>
          <w:divBdr>
            <w:top w:val="none" w:sz="0" w:space="0" w:color="auto"/>
            <w:left w:val="none" w:sz="0" w:space="0" w:color="auto"/>
            <w:bottom w:val="none" w:sz="0" w:space="0" w:color="auto"/>
            <w:right w:val="none" w:sz="0" w:space="0" w:color="auto"/>
          </w:divBdr>
        </w:div>
        <w:div w:id="1637950798">
          <w:marLeft w:val="640"/>
          <w:marRight w:val="0"/>
          <w:marTop w:val="0"/>
          <w:marBottom w:val="0"/>
          <w:divBdr>
            <w:top w:val="none" w:sz="0" w:space="0" w:color="auto"/>
            <w:left w:val="none" w:sz="0" w:space="0" w:color="auto"/>
            <w:bottom w:val="none" w:sz="0" w:space="0" w:color="auto"/>
            <w:right w:val="none" w:sz="0" w:space="0" w:color="auto"/>
          </w:divBdr>
        </w:div>
        <w:div w:id="1650865732">
          <w:marLeft w:val="640"/>
          <w:marRight w:val="0"/>
          <w:marTop w:val="0"/>
          <w:marBottom w:val="0"/>
          <w:divBdr>
            <w:top w:val="none" w:sz="0" w:space="0" w:color="auto"/>
            <w:left w:val="none" w:sz="0" w:space="0" w:color="auto"/>
            <w:bottom w:val="none" w:sz="0" w:space="0" w:color="auto"/>
            <w:right w:val="none" w:sz="0" w:space="0" w:color="auto"/>
          </w:divBdr>
        </w:div>
        <w:div w:id="1654749994">
          <w:marLeft w:val="640"/>
          <w:marRight w:val="0"/>
          <w:marTop w:val="0"/>
          <w:marBottom w:val="0"/>
          <w:divBdr>
            <w:top w:val="none" w:sz="0" w:space="0" w:color="auto"/>
            <w:left w:val="none" w:sz="0" w:space="0" w:color="auto"/>
            <w:bottom w:val="none" w:sz="0" w:space="0" w:color="auto"/>
            <w:right w:val="none" w:sz="0" w:space="0" w:color="auto"/>
          </w:divBdr>
        </w:div>
        <w:div w:id="1688749342">
          <w:marLeft w:val="640"/>
          <w:marRight w:val="0"/>
          <w:marTop w:val="0"/>
          <w:marBottom w:val="0"/>
          <w:divBdr>
            <w:top w:val="none" w:sz="0" w:space="0" w:color="auto"/>
            <w:left w:val="none" w:sz="0" w:space="0" w:color="auto"/>
            <w:bottom w:val="none" w:sz="0" w:space="0" w:color="auto"/>
            <w:right w:val="none" w:sz="0" w:space="0" w:color="auto"/>
          </w:divBdr>
        </w:div>
        <w:div w:id="1698241210">
          <w:marLeft w:val="640"/>
          <w:marRight w:val="0"/>
          <w:marTop w:val="0"/>
          <w:marBottom w:val="0"/>
          <w:divBdr>
            <w:top w:val="none" w:sz="0" w:space="0" w:color="auto"/>
            <w:left w:val="none" w:sz="0" w:space="0" w:color="auto"/>
            <w:bottom w:val="none" w:sz="0" w:space="0" w:color="auto"/>
            <w:right w:val="none" w:sz="0" w:space="0" w:color="auto"/>
          </w:divBdr>
        </w:div>
        <w:div w:id="1736397507">
          <w:marLeft w:val="640"/>
          <w:marRight w:val="0"/>
          <w:marTop w:val="0"/>
          <w:marBottom w:val="0"/>
          <w:divBdr>
            <w:top w:val="none" w:sz="0" w:space="0" w:color="auto"/>
            <w:left w:val="none" w:sz="0" w:space="0" w:color="auto"/>
            <w:bottom w:val="none" w:sz="0" w:space="0" w:color="auto"/>
            <w:right w:val="none" w:sz="0" w:space="0" w:color="auto"/>
          </w:divBdr>
        </w:div>
        <w:div w:id="1776749244">
          <w:marLeft w:val="640"/>
          <w:marRight w:val="0"/>
          <w:marTop w:val="0"/>
          <w:marBottom w:val="0"/>
          <w:divBdr>
            <w:top w:val="none" w:sz="0" w:space="0" w:color="auto"/>
            <w:left w:val="none" w:sz="0" w:space="0" w:color="auto"/>
            <w:bottom w:val="none" w:sz="0" w:space="0" w:color="auto"/>
            <w:right w:val="none" w:sz="0" w:space="0" w:color="auto"/>
          </w:divBdr>
        </w:div>
        <w:div w:id="1786732094">
          <w:marLeft w:val="640"/>
          <w:marRight w:val="0"/>
          <w:marTop w:val="0"/>
          <w:marBottom w:val="0"/>
          <w:divBdr>
            <w:top w:val="none" w:sz="0" w:space="0" w:color="auto"/>
            <w:left w:val="none" w:sz="0" w:space="0" w:color="auto"/>
            <w:bottom w:val="none" w:sz="0" w:space="0" w:color="auto"/>
            <w:right w:val="none" w:sz="0" w:space="0" w:color="auto"/>
          </w:divBdr>
        </w:div>
        <w:div w:id="1845898524">
          <w:marLeft w:val="640"/>
          <w:marRight w:val="0"/>
          <w:marTop w:val="0"/>
          <w:marBottom w:val="0"/>
          <w:divBdr>
            <w:top w:val="none" w:sz="0" w:space="0" w:color="auto"/>
            <w:left w:val="none" w:sz="0" w:space="0" w:color="auto"/>
            <w:bottom w:val="none" w:sz="0" w:space="0" w:color="auto"/>
            <w:right w:val="none" w:sz="0" w:space="0" w:color="auto"/>
          </w:divBdr>
        </w:div>
        <w:div w:id="1849633500">
          <w:marLeft w:val="640"/>
          <w:marRight w:val="0"/>
          <w:marTop w:val="0"/>
          <w:marBottom w:val="0"/>
          <w:divBdr>
            <w:top w:val="none" w:sz="0" w:space="0" w:color="auto"/>
            <w:left w:val="none" w:sz="0" w:space="0" w:color="auto"/>
            <w:bottom w:val="none" w:sz="0" w:space="0" w:color="auto"/>
            <w:right w:val="none" w:sz="0" w:space="0" w:color="auto"/>
          </w:divBdr>
        </w:div>
        <w:div w:id="1892111783">
          <w:marLeft w:val="640"/>
          <w:marRight w:val="0"/>
          <w:marTop w:val="0"/>
          <w:marBottom w:val="0"/>
          <w:divBdr>
            <w:top w:val="none" w:sz="0" w:space="0" w:color="auto"/>
            <w:left w:val="none" w:sz="0" w:space="0" w:color="auto"/>
            <w:bottom w:val="none" w:sz="0" w:space="0" w:color="auto"/>
            <w:right w:val="none" w:sz="0" w:space="0" w:color="auto"/>
          </w:divBdr>
        </w:div>
        <w:div w:id="1920869148">
          <w:marLeft w:val="640"/>
          <w:marRight w:val="0"/>
          <w:marTop w:val="0"/>
          <w:marBottom w:val="0"/>
          <w:divBdr>
            <w:top w:val="none" w:sz="0" w:space="0" w:color="auto"/>
            <w:left w:val="none" w:sz="0" w:space="0" w:color="auto"/>
            <w:bottom w:val="none" w:sz="0" w:space="0" w:color="auto"/>
            <w:right w:val="none" w:sz="0" w:space="0" w:color="auto"/>
          </w:divBdr>
        </w:div>
        <w:div w:id="1952393531">
          <w:marLeft w:val="640"/>
          <w:marRight w:val="0"/>
          <w:marTop w:val="0"/>
          <w:marBottom w:val="0"/>
          <w:divBdr>
            <w:top w:val="none" w:sz="0" w:space="0" w:color="auto"/>
            <w:left w:val="none" w:sz="0" w:space="0" w:color="auto"/>
            <w:bottom w:val="none" w:sz="0" w:space="0" w:color="auto"/>
            <w:right w:val="none" w:sz="0" w:space="0" w:color="auto"/>
          </w:divBdr>
        </w:div>
        <w:div w:id="1966890769">
          <w:marLeft w:val="640"/>
          <w:marRight w:val="0"/>
          <w:marTop w:val="0"/>
          <w:marBottom w:val="0"/>
          <w:divBdr>
            <w:top w:val="none" w:sz="0" w:space="0" w:color="auto"/>
            <w:left w:val="none" w:sz="0" w:space="0" w:color="auto"/>
            <w:bottom w:val="none" w:sz="0" w:space="0" w:color="auto"/>
            <w:right w:val="none" w:sz="0" w:space="0" w:color="auto"/>
          </w:divBdr>
        </w:div>
        <w:div w:id="1971403377">
          <w:marLeft w:val="640"/>
          <w:marRight w:val="0"/>
          <w:marTop w:val="0"/>
          <w:marBottom w:val="0"/>
          <w:divBdr>
            <w:top w:val="none" w:sz="0" w:space="0" w:color="auto"/>
            <w:left w:val="none" w:sz="0" w:space="0" w:color="auto"/>
            <w:bottom w:val="none" w:sz="0" w:space="0" w:color="auto"/>
            <w:right w:val="none" w:sz="0" w:space="0" w:color="auto"/>
          </w:divBdr>
        </w:div>
        <w:div w:id="2075464628">
          <w:marLeft w:val="640"/>
          <w:marRight w:val="0"/>
          <w:marTop w:val="0"/>
          <w:marBottom w:val="0"/>
          <w:divBdr>
            <w:top w:val="none" w:sz="0" w:space="0" w:color="auto"/>
            <w:left w:val="none" w:sz="0" w:space="0" w:color="auto"/>
            <w:bottom w:val="none" w:sz="0" w:space="0" w:color="auto"/>
            <w:right w:val="none" w:sz="0" w:space="0" w:color="auto"/>
          </w:divBdr>
        </w:div>
        <w:div w:id="2076196445">
          <w:marLeft w:val="640"/>
          <w:marRight w:val="0"/>
          <w:marTop w:val="0"/>
          <w:marBottom w:val="0"/>
          <w:divBdr>
            <w:top w:val="none" w:sz="0" w:space="0" w:color="auto"/>
            <w:left w:val="none" w:sz="0" w:space="0" w:color="auto"/>
            <w:bottom w:val="none" w:sz="0" w:space="0" w:color="auto"/>
            <w:right w:val="none" w:sz="0" w:space="0" w:color="auto"/>
          </w:divBdr>
        </w:div>
        <w:div w:id="2083523868">
          <w:marLeft w:val="640"/>
          <w:marRight w:val="0"/>
          <w:marTop w:val="0"/>
          <w:marBottom w:val="0"/>
          <w:divBdr>
            <w:top w:val="none" w:sz="0" w:space="0" w:color="auto"/>
            <w:left w:val="none" w:sz="0" w:space="0" w:color="auto"/>
            <w:bottom w:val="none" w:sz="0" w:space="0" w:color="auto"/>
            <w:right w:val="none" w:sz="0" w:space="0" w:color="auto"/>
          </w:divBdr>
        </w:div>
        <w:div w:id="2089301050">
          <w:marLeft w:val="640"/>
          <w:marRight w:val="0"/>
          <w:marTop w:val="0"/>
          <w:marBottom w:val="0"/>
          <w:divBdr>
            <w:top w:val="none" w:sz="0" w:space="0" w:color="auto"/>
            <w:left w:val="none" w:sz="0" w:space="0" w:color="auto"/>
            <w:bottom w:val="none" w:sz="0" w:space="0" w:color="auto"/>
            <w:right w:val="none" w:sz="0" w:space="0" w:color="auto"/>
          </w:divBdr>
        </w:div>
      </w:divsChild>
    </w:div>
    <w:div w:id="2124301807">
      <w:marLeft w:val="640"/>
      <w:marRight w:val="0"/>
      <w:marTop w:val="0"/>
      <w:marBottom w:val="0"/>
      <w:divBdr>
        <w:top w:val="none" w:sz="0" w:space="0" w:color="auto"/>
        <w:left w:val="none" w:sz="0" w:space="0" w:color="auto"/>
        <w:bottom w:val="none" w:sz="0" w:space="0" w:color="auto"/>
        <w:right w:val="none" w:sz="0" w:space="0" w:color="auto"/>
      </w:divBdr>
    </w:div>
    <w:div w:id="2127891723">
      <w:marLeft w:val="640"/>
      <w:marRight w:val="0"/>
      <w:marTop w:val="0"/>
      <w:marBottom w:val="0"/>
      <w:divBdr>
        <w:top w:val="none" w:sz="0" w:space="0" w:color="auto"/>
        <w:left w:val="none" w:sz="0" w:space="0" w:color="auto"/>
        <w:bottom w:val="none" w:sz="0" w:space="0" w:color="auto"/>
        <w:right w:val="none" w:sz="0" w:space="0" w:color="auto"/>
      </w:divBdr>
    </w:div>
    <w:div w:id="2129622217">
      <w:marLeft w:val="640"/>
      <w:marRight w:val="0"/>
      <w:marTop w:val="0"/>
      <w:marBottom w:val="0"/>
      <w:divBdr>
        <w:top w:val="none" w:sz="0" w:space="0" w:color="auto"/>
        <w:left w:val="none" w:sz="0" w:space="0" w:color="auto"/>
        <w:bottom w:val="none" w:sz="0" w:space="0" w:color="auto"/>
        <w:right w:val="none" w:sz="0" w:space="0" w:color="auto"/>
      </w:divBdr>
    </w:div>
    <w:div w:id="2130006842">
      <w:marLeft w:val="640"/>
      <w:marRight w:val="0"/>
      <w:marTop w:val="0"/>
      <w:marBottom w:val="0"/>
      <w:divBdr>
        <w:top w:val="none" w:sz="0" w:space="0" w:color="auto"/>
        <w:left w:val="none" w:sz="0" w:space="0" w:color="auto"/>
        <w:bottom w:val="none" w:sz="0" w:space="0" w:color="auto"/>
        <w:right w:val="none" w:sz="0" w:space="0" w:color="auto"/>
      </w:divBdr>
    </w:div>
    <w:div w:id="2131127189">
      <w:marLeft w:val="640"/>
      <w:marRight w:val="0"/>
      <w:marTop w:val="0"/>
      <w:marBottom w:val="0"/>
      <w:divBdr>
        <w:top w:val="none" w:sz="0" w:space="0" w:color="auto"/>
        <w:left w:val="none" w:sz="0" w:space="0" w:color="auto"/>
        <w:bottom w:val="none" w:sz="0" w:space="0" w:color="auto"/>
        <w:right w:val="none" w:sz="0" w:space="0" w:color="auto"/>
      </w:divBdr>
    </w:div>
    <w:div w:id="2133942259">
      <w:marLeft w:val="640"/>
      <w:marRight w:val="0"/>
      <w:marTop w:val="0"/>
      <w:marBottom w:val="0"/>
      <w:divBdr>
        <w:top w:val="none" w:sz="0" w:space="0" w:color="auto"/>
        <w:left w:val="none" w:sz="0" w:space="0" w:color="auto"/>
        <w:bottom w:val="none" w:sz="0" w:space="0" w:color="auto"/>
        <w:right w:val="none" w:sz="0" w:space="0" w:color="auto"/>
      </w:divBdr>
    </w:div>
    <w:div w:id="2134790600">
      <w:marLeft w:val="640"/>
      <w:marRight w:val="0"/>
      <w:marTop w:val="0"/>
      <w:marBottom w:val="0"/>
      <w:divBdr>
        <w:top w:val="none" w:sz="0" w:space="0" w:color="auto"/>
        <w:left w:val="none" w:sz="0" w:space="0" w:color="auto"/>
        <w:bottom w:val="none" w:sz="0" w:space="0" w:color="auto"/>
        <w:right w:val="none" w:sz="0" w:space="0" w:color="auto"/>
      </w:divBdr>
    </w:div>
    <w:div w:id="2145926595">
      <w:marLeft w:val="640"/>
      <w:marRight w:val="0"/>
      <w:marTop w:val="0"/>
      <w:marBottom w:val="0"/>
      <w:divBdr>
        <w:top w:val="none" w:sz="0" w:space="0" w:color="auto"/>
        <w:left w:val="none" w:sz="0" w:space="0" w:color="auto"/>
        <w:bottom w:val="none" w:sz="0" w:space="0" w:color="auto"/>
        <w:right w:val="none" w:sz="0" w:space="0" w:color="auto"/>
      </w:divBdr>
    </w:div>
    <w:div w:id="2146969401">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21" Type="http://schemas.openxmlformats.org/officeDocument/2006/relationships/image" Target="media/image11.png"/><Relationship Id="rId34" Type="http://schemas.openxmlformats.org/officeDocument/2006/relationships/image" Target="media/image24.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E9626A-DACF-45AA-BA96-E94F005F137C}">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0925694205"/>
    <we:property name="MENDELEY_CITATIONS" value="[{&quot;citationID&quot;:&quot;MENDELEY_CITATION_f4f8d491-bc08-46f4-b3ba-353c55c9c2a4&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&quot;,&quot;citationItems&quot;:[{&quot;id&quot;:&quot;94c0a649-7162-33b3-8999-2742170241d6&quot;,&quot;itemData&quot;:{&quot;type&quot;:&quot;article-journal&quot;,&quot;id&quot;:&quot;94c0a649-7162-33b3-8999-2742170241d6&quot;,&quot;title&quot;:&quot;Long-term outcomes following CAR T cell therapy: what we know so far&quot;,&quot;author&quot;:[{&quot;family&quot;:&quot;Cappell&quot;,&quot;given&quot;:&quot;Kathryn M.&quot;,&quot;parse-names&quot;:false,&quot;dropping-particle&quot;:&quot;&quot;,&quot;non-dropping-particle&quot;:&quot;&quot;},{&quot;family&quot;:&quot;Kochenderfer&quot;,&quot;given&quot;:&quot;James N.&quot;,&quot;parse-names&quot;:false,&quot;dropping-particle&quot;:&quot;&quot;,&quot;non-dropping-particle&quot;:&quot;&quot;}],&quot;container-title&quot;:&quot;Nature Reviews Clinical Oncology&quot;,&quot;container-title-short&quot;:&quot;Nat Rev Clin Oncol&quot;,&quot;accessed&quot;:{&quot;date-parts&quot;:[[2025,6,2]]},&quot;DOI&quot;:&quot;10.1038/S41571-023-00754-1,&quot;,&quot;ISSN&quot;:&quot;17594782&quot;,&quot;PMID&quot;:&quot;37055515&quot;,&quot;URL&quot;:&quot;https://pubmed.ncbi.nlm.nih.gov/37055515/&quot;,&quot;issued&quot;:{&quot;date-parts&quot;:[[2023,6,1]]},&quot;page&quot;:&quot;359-371&quot;,&quot;abstract&quot;:&quot;Chimeric antigen receptors (CAR) are engineered fusion proteins designed to target T cells to antigens expressed on cancer cells. CAR T cells are now an established treatment for patients with relapsed and/or refractory B cell lymphomas, B cell acute lymphoblastic leukaemia and multiple myeloma. At the time of this writing, over a decade of follow-up data are available from the initial patients who received CD19-targeted CAR T cells for B cell malignancies. Data on the outcomes of patients who received B cell maturation antigen (BCMA)-targeted CAR T cells for multiple myeloma are more limited owing to the more recent development of these constructs. In this Review, we summarize long-term follow-up data on efficacy and toxicities from patients treated with CAR T cells targeting CD19 or BCMA. Overall, the data demonstrate that CD19-targeted CAR T cells can induce prolonged remissions in patients with B cell malignancies, often with minimal long-term toxicities, and are probably curative for a subset of patients. By contrast, remissions induced by BCMA-targeted CAR T cells are typically more short-lived but also generally have only limited long-term toxicities. We discuss factors associated with long-term remissions, including the depth of initial response, malignancy characteristics predictive of response, peak circulating CAR levels and the role of lymphodepleting chemotherapy. We also discuss ongoing investigational strategies designed to improve the length of remission following CAR T cell therapy.&quot;,&quot;publisher&quot;:&quot;Springer Nature&quot;,&quot;issue&quot;:&quot;6&quot;,&quot;volume&quot;:&quot;20&quot;},&quot;isTemporary&quot;:false},{&quot;id&quot;:&quot;89ef8262-3f83-3985-837f-5a1b65ed1f8a&quot;,&quot;itemData&quot;:{&quot;type&quot;:&quot;article-journal&quot;,&quot;id&quot;:&quot;89ef8262-3f83-3985-837f-5a1b65ed1f8a&quot;,&quot;title&quot;:&quot;Antigen loss following CAR-T cell therapy: Mechanisms, implications, and potential solutions&quot;,&quot;author&quot;:[{&quot;family&quot;:&quot;Mishra&quot;,&quot;given&quot;:&quot;Archana&quot;,&quot;parse-names&quot;:false,&quot;dropping-particle&quot;:&quot;&quot;,&quot;non-dropping-particle&quot;:&quot;&quot;},{&quot;family&quot;:&quot;Maiti&quot;,&quot;given&quot;:&quot;Rituparna&quot;,&quot;parse-names&quot;:false,&quot;dropping-particle&quot;:&quot;&quot;,&quot;non-dropping-particle&quot;:&quot;&quot;},{&quot;family&quot;:&quot;Mohan&quot;,&quot;given&quot;:&quot;Prafull&quot;,&quot;parse-names&quot;:false,&quot;dropping-particle&quot;:&quot;&quot;,&quot;non-dropping-particle&quot;:&quot;&quot;},{&quot;family&quot;:&quot;Gupta&quot;,&quot;given&quot;:&quot;Pooja&quot;,&quot;parse-names&quot;:false,&quot;dropping-particle&quot;:&quot;&quot;,&quot;non-dropping-particle&quot;:&quot;&quot;}],&quot;container-title&quot;:&quot;European Journal of Haematology&quot;,&quot;container-title-short&quot;:&quot;Eur J Haematol&quot;,&quot;accessed&quot;:{&quot;date-parts&quot;:[[2025,6,2]]},&quot;DOI&quot;:&quot;10.1111/EJH.14101,&quot;,&quot;ISSN&quot;:&quot;16000609&quot;,&quot;PMID&quot;:&quot;37705357&quot;,&quot;URL&quot;:&quot;https://pubmed.ncbi.nlm.nih.gov/37705357/&quot;,&quot;issued&quot;:{&quot;date-parts&quot;:[[2024,2,1]]},&quot;page&quot;:&quot;211-222&quot;,&quot;abstract&quot;:&quot;Chimeric Antigen Receptor T-cell (CAR-T cell) therapy has emerged as a groundbreaking immunotherapeutic approach for treating various hematological malignancies. CAR-T cells are engineered to express synthetic receptors that target specific antigens on cancer cells, leading to their eradication. While the therapy has shown remarkable efficacy, a significant challenge that has been observed in 30%–70% of patients showing recurrent disease is antigen loss or downregulation. We searched PubMed/MEDLINE, EMBASE, and Google scholar for articles on antigen loss/escape following Chimeric antigen receptor T-cell therapy in malignancies. Antigen loss refers to the loss or reduction in the expression of the target antigen on cancer cells, rendering CAR-T cells ineffective. This phenomenon poses a significant clinical concern, as it can lead to disease relapse and limited treatment options. This review explores the mechanisms underlying antigen loss following CAR-T cell therapy, its implications on treatment outcomes, and potential strategies to overcome the problem.&quot;,&quot;publisher&quot;:&quot;John Wiley and Sons Inc&quot;,&quot;issue&quot;:&quot;2&quot;,&quot;volume&quot;:&quot;112&quot;},&quot;isTemporary&quot;:false},{&quot;id&quot;:&quot;c346fa96-d5fc-3e3f-91e3-89d2d55944ec&quot;,&quot;itemData&quot;:{&quot;type&quot;:&quot;article-journal&quot;,&quot;id&quot;:&quot;c346fa96-d5fc-3e3f-91e3-89d2d55944ec&quot;,&quot;title&quot;:&quot;Tisagenlecleucel in Children and Young Adults with B-Cell Lymphoblastic Leukemia&quot;,&quot;author&quot;:[{&quot;family&quot;:&quot;Maude&quot;,&quot;given&quot;:&quot;Shannon L.&quot;,&quot;parse-names&quot;:false,&quot;dropping-particle&quot;:&quot;&quot;,&quot;non-dropping-particle&quot;:&quot;&quot;},{&quot;family&quot;:&quot;Laetsch&quot;,&quot;given&quot;:&quot;Theodore W.&quot;,&quot;parse-names&quot;:false,&quot;dropping-particle&quot;:&quot;&quot;,&quot;non-dropping-particle&quot;:&quot;&quot;},{&quot;family&quot;:&quot;Buechner&quot;,&quot;given&quot;:&quot;Jochen&quot;,&quot;parse-names&quot;:false,&quot;dropping-particle&quot;:&quot;&quot;,&quot;non-dropping-particle&quot;:&quot;&quot;},{&quot;family&quot;:&quot;Rives&quot;,&quot;given&quot;:&quot;Susana&quot;,&quot;parse-names&quot;:false,&quot;dropping-particle&quot;:&quot;&quot;,&quot;non-dropping-particle&quot;:&quot;&quot;},{&quot;family&quot;:&quot;Boyer&quot;,&quot;given&quot;:&quot;Michael&quot;,&quot;parse-names&quot;:false,&quot;dropping-particle&quot;:&quot;&quot;,&quot;non-dropping-particle&quot;:&quot;&quot;},{&quot;family&quot;:&quot;Bittencourt&quot;,&quot;given&quot;:&quot;Henrique&quot;,&quot;parse-names&quot;:false,&quot;dropping-particle&quot;:&quot;&quot;,&quot;non-dropping-particle&quot;:&quot;&quot;},{&quot;family&quot;:&quot;Bader&quot;,&quot;given&quot;:&quot;Peter&quot;,&quot;parse-names&quot;:false,&quot;dropping-particle&quot;:&quot;&quot;,&quot;non-dropping-particle&quot;:&quot;&quot;},{&quot;family&quot;:&quot;Verneris&quot;,&quot;given&quot;:&quot;Michael R.&quot;,&quot;parse-names&quot;:false,&quot;dropping-particle&quot;:&quot;&quot;,&quot;non-dropping-particle&quot;:&quot;&quot;},{&quot;family&quot;:&quot;Stefanski&quot;,&quot;given&quot;:&quot;Heather E.&quot;,&quot;parse-names&quot;:false,&quot;dropping-particle&quot;:&quot;&quot;,&quot;non-dropping-particle&quot;:&quot;&quot;},{&quot;family&quot;:&quot;Myers&quot;,&quot;given&quot;:&quot;Gary D.&quot;,&quot;parse-names&quot;:false,&quot;dropping-particle&quot;:&quot;&quot;,&quot;non-dropping-particle&quot;:&quot;&quot;},{&quot;family&quot;:&quot;Qayed&quot;,&quot;given&quot;:&quot;Muna&quot;,&quot;parse-names&quot;:false,&quot;dropping-particle&quot;:&quot;&quot;,&quot;non-dropping-particle&quot;:&quot;&quot;},{&quot;family&quot;:&quot;Moerloose&quot;,&quot;given&quot;:&quot;Barbara&quot;,&quot;parse-names&quot;:false,&quot;dropping-particle&quot;:&quot;&quot;,&quot;non-dropping-particle&quot;:&quot;De&quot;},{&quot;family&quot;:&quot;Hiramatsu&quot;,&quot;given&quot;:&quot;Hidefumi&quot;,&quot;parse-names&quot;:false,&quot;dropping-particle&quot;:&quot;&quot;,&quot;non-dropping-particle&quot;:&quot;&quot;},{&quot;family&quot;:&quot;Schlis&quot;,&quot;given&quot;:&quot;Krysta&quot;,&quot;parse-names&quot;:false,&quot;dropping-particle&quot;:&quot;&quot;,&quot;non-dropping-particle&quot;:&quot;&quot;},{&quot;family&quot;:&quot;Davis&quot;,&quot;given&quot;:&quot;Kara L.&quot;,&quot;parse-names&quot;:false,&quot;dropping-particle&quot;:&quot;&quot;,&quot;non-dropping-particle&quot;:&quot;&quot;},{&quot;family&quot;:&quot;Martin&quot;,&quot;given&quot;:&quot;Paul L.&quot;,&quot;parse-names&quot;:false,&quot;dropping-particle&quot;:&quot;&quot;,&quot;non-dropping-particle&quot;:&quot;&quot;},{&quot;family&quot;:&quot;Nemecek&quot;,&quot;given&quot;:&quot;Eneida R.&quot;,&quot;parse-names&quot;:false,&quot;dropping-particle&quot;:&quot;&quot;,&quot;non-dropping-particle&quot;:&quot;&quot;},{&quot;family&quot;:&quot;Yanik&quot;,&quot;given&quot;:&quot;Gregory A.&quot;,&quot;parse-names&quot;:false,&quot;dropping-particle&quot;:&quot;&quot;,&quot;non-dropping-particle&quot;:&quot;&quot;},{&quot;family&quot;:&quot;Peters&quot;,&quot;given&quot;:&quot;Christina&quot;,&quot;parse-names&quot;:false,&quot;dropping-particle&quot;:&quot;&quot;,&quot;non-dropping-particle&quot;:&quot;&quot;},{&quot;family&quot;:&quot;Baruchel&quot;,&quot;given&quot;:&quot;Andre&quot;,&quot;parse-names&quot;:false,&quot;dropping-particle&quot;:&quot;&quot;,&quot;non-dropping-particle&quot;:&quot;&quot;},{&quot;family&quot;:&quot;Boissel&quot;,&quot;given&quot;:&quot;Nicolas&quot;,&quot;parse-names&quot;:false,&quot;dropping-particle&quot;:&quot;&quot;,&quot;non-dropping-particle&quot;:&quot;&quot;},{&quot;family&quot;:&quot;Mechinaud&quot;,&quot;given&quot;:&quot;Francoise&quot;,&quot;parse-names&quot;:false,&quot;dropping-particle&quot;:&quot;&quot;,&quot;non-dropping-particle&quot;:&quot;&quot;},{&quot;family&quot;:&quot;Balduzzi&quot;,&quot;given&quot;:&quot;Adriana&quot;,&quot;parse-names&quot;:false,&quot;dropping-particle&quot;:&quot;&quot;,&quot;non-dropping-particle&quot;:&quot;&quot;},{&quot;family&quot;:&quot;Krueger&quot;,&quot;given&quot;:&quot;Joerg&quot;,&quot;parse-names&quot;:false,&quot;dropping-particle&quot;:&quot;&quot;,&quot;non-dropping-particle&quot;:&quot;&quot;},{&quot;family&quot;:&quot;June&quot;,&quot;given&quot;:&quot;Carl H.&quot;,&quot;parse-names&quot;:false,&quot;dropping-particle&quot;:&quot;&quot;,&quot;non-dropping-particle&quot;:&quot;&quot;},{&quot;family&quot;:&quot;Levine&quot;,&quot;given&quot;:&quot;Bruce L.&quot;,&quot;parse-names&quot;:false,&quot;dropping-particle&quot;:&quot;&quot;,&quot;non-dropping-particle&quot;:&quot;&quot;},{&quot;family&quot;:&quot;Wood&quot;,&quot;given&quot;:&quot;Patricia&quot;,&quot;parse-names&quot;:false,&quot;dropping-particle&quot;:&quot;&quot;,&quot;non-dropping-particle&quot;:&quot;&quot;},{&quot;family&quot;:&quot;Taran&quot;,&quot;given&quot;:&quot;Tetiana&quot;,&quot;parse-names&quot;:false,&quot;dropping-particle&quot;:&quot;&quot;,&quot;non-dropping-particle&quot;:&quot;&quot;},{&quot;family&quot;:&quot;Leung&quot;,&quot;given&quot;:&quot;Mimi&quot;,&quot;parse-names&quot;:false,&quot;dropping-particle&quot;:&quot;&quot;,&quot;non-dropping-particle&quot;:&quot;&quot;},{&quot;family&quot;:&quot;Mueller&quot;,&quot;given&quot;:&quot;Karen T.&quot;,&quot;parse-names&quot;:false,&quot;dropping-particle&quot;:&quot;&quot;,&quot;non-dropping-particle&quot;:&quot;&quot;},{&quot;family&quot;:&quot;Zhang&quot;,&quot;given&quot;:&quot;Yiyun&quot;,&quot;parse-names&quot;:false,&quot;dropping-particle&quot;:&quot;&quot;,&quot;non-dropping-particle&quot;:&quot;&quot;},{&quot;family&quot;:&quot;Sen&quot;,&quot;given&quot;:&quot;Kapildeb&quot;,&quot;parse-names&quot;:false,&quot;dropping-particle&quot;:&quot;&quot;,&quot;non-dropping-particle&quot;:&quot;&quot;},{&quot;family&quot;:&quot;Lebwohl&quot;,&quot;given&quot;:&quot;David&quot;,&quot;parse-names&quot;:false,&quot;dropping-particle&quot;:&quot;&quot;,&quot;non-dropping-particle&quot;:&quot;&quot;},{&quot;family&quot;:&quot;Pulsipher&quot;,&quot;given&quot;:&quot;Michael A.&quot;,&quot;parse-names&quot;:false,&quot;dropping-particle&quot;:&quot;&quot;,&quot;non-dropping-particle&quot;:&quot;&quot;},{&quot;family&quot;:&quot;Grupp&quot;,&quot;given&quot;:&quot;Stephan A.&quot;,&quot;parse-names&quot;:false,&quot;dropping-particle&quot;:&quot;&quot;,&quot;non-dropping-particle&quot;:&quot;&quot;}],&quot;container-title&quot;:&quot;New England Journal of Medicine&quot;,&quot;accessed&quot;:{&quot;date-parts&quot;:[[2025,6,2]]},&quot;DOI&quot;:&quot;10.1056/NEJMOA1709866,&quot;,&quot;ISSN&quot;:&quot;0028-4793&quot;,&quot;PMID&quot;:&quot;29385370&quot;,&quot;URL&quot;:&quot;https://pubmed.ncbi.nlm.nih.gov/29385370/&quot;,&quot;issued&quot;:{&quot;date-parts&quot;:[[2018,2]]},&quot;page&quot;:&quot;439-448&quot;,&quot;abstract&quot;:&quot;BACKGROUND In a single-center phase 1-2a study, the anti-CD19 chimeric antigen receptor (CAR) T-cell therapy tisagenlecleucel produced high rates of complete remission and was associated with serious but mainly reversible toxic effects in children and young adults with relapsed or refractory B-cell acute lymphoblastic leukemia (ALL). METHODS We conducted a phase 2, single-cohort, 25-center, global study of tisagenlecleucel in pediatric and young adult patients with CD19+ relapsed or refractory B-cell ALL. The primary end point was the overall remission rate (the rate of complete remission or complete remission with incomplete hematologic recovery) within 3 months. RESULTS For this planned analysis, 75 patients received an infusion of tisagenlecleucel and could be evaluated for efficacy. The overall remission rate within 3 months was 81%, with all patients who had a response to treatment found to be negative for minimal residual disease, as assessed by means of flow cytometry. The rates of event-free survival and overall survival were 73% (95% confidence interval [CI], 60 to 82) and 90% (95% CI, 81 to 95), respectively, at 6 months and 50% (95% CI, 35 to 64) and 76% (95% CI, 63 to 86) at 12 months. The median duration of remission was not reached. Persistence of tisagenlecleucel in the blood was observed for as long as 20 months. Grade 3 or 4 adverse events that were suspected to be related to tisagenlecleucel occurred in 73% of patients. The cytokine release syndrome occurred in 77% of patients, 48% of whom received tocilizumab. Neurologic events occurred in 40% of patients and were managed with supportive care, and no cerebral edema was reported. CONCLUSIONS In this global study of CAR T-cell therapy, a single infusion of tisagenlecleucel provided durable remission with long-term persistence in pediatric and young adult patients with relapsed or refractory B-cell ALL, with transient high-grade toxic effects. (Funded by Novartis Pharmaceuticals; ClinicalTrials.gov number, NCT02435849 .).&quot;,&quot;publisher&quot;:&quot;Massachusetts Medical Society&quot;,&quot;issue&quot;:&quot;5&quot;,&quot;volume&quot;:&quot;378&quot;,&quot;container-title-short&quot;:&quot;&quot;},&quot;isTemporary&quot;:false}]},{&quot;citationID&quot;:&quot;MENDELEY_CITATION_0cac3ab3-d03a-4d95-bdfe-4646d4c8df04&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&quot;,&quot;citationItems&quot;:[{&quot;id&quot;:&quot;89ef8262-3f83-3985-837f-5a1b65ed1f8a&quot;,&quot;itemData&quot;:{&quot;type&quot;:&quot;article-journal&quot;,&quot;id&quot;:&quot;89ef8262-3f83-3985-837f-5a1b65ed1f8a&quot;,&quot;title&quot;:&quot;Antigen loss following CAR-T cell therapy: Mechanisms, implications, and potential solutions&quot;,&quot;author&quot;:[{&quot;family&quot;:&quot;Mishra&quot;,&quot;given&quot;:&quot;Archana&quot;,&quot;parse-names&quot;:false,&quot;dropping-particle&quot;:&quot;&quot;,&quot;non-dropping-particle&quot;:&quot;&quot;},{&quot;family&quot;:&quot;Maiti&quot;,&quot;given&quot;:&quot;Rituparna&quot;,&quot;parse-names&quot;:false,&quot;dropping-particle&quot;:&quot;&quot;,&quot;non-dropping-particle&quot;:&quot;&quot;},{&quot;family&quot;:&quot;Mohan&quot;,&quot;given&quot;:&quot;Prafull&quot;,&quot;parse-names&quot;:false,&quot;dropping-particle&quot;:&quot;&quot;,&quot;non-dropping-particle&quot;:&quot;&quot;},{&quot;family&quot;:&quot;Gupta&quot;,&quot;given&quot;:&quot;Pooja&quot;,&quot;parse-names&quot;:false,&quot;dropping-particle&quot;:&quot;&quot;,&quot;non-dropping-particle&quot;:&quot;&quot;}],&quot;container-title&quot;:&quot;European Journal of Haematology&quot;,&quot;container-title-short&quot;:&quot;Eur J Haematol&quot;,&quot;accessed&quot;:{&quot;date-parts&quot;:[[2025,6,2]]},&quot;DOI&quot;:&quot;10.1111/EJH.14101,&quot;,&quot;ISSN&quot;:&quot;16000609&quot;,&quot;PMID&quot;:&quot;37705357&quot;,&quot;URL&quot;:&quot;https://pubmed.ncbi.nlm.nih.gov/37705357/&quot;,&quot;issued&quot;:{&quot;date-parts&quot;:[[2024,2,1]]},&quot;page&quot;:&quot;211-222&quot;,&quot;abstract&quot;:&quot;Chimeric Antigen Receptor T-cell (CAR-T cell) therapy has emerged as a groundbreaking immunotherapeutic approach for treating various hematological malignancies. CAR-T cells are engineered to express synthetic receptors that target specific antigens on cancer cells, leading to their eradication. While the therapy has shown remarkable efficacy, a significant challenge that has been observed in 30%–70% of patients showing recurrent disease is antigen loss or downregulation. We searched PubMed/MEDLINE, EMBASE, and Google scholar for articles on antigen loss/escape following Chimeric antigen receptor T-cell therapy in malignancies. Antigen loss refers to the loss or reduction in the expression of the target antigen on cancer cells, rendering CAR-T cells ineffective. This phenomenon poses a significant clinical concern, as it can lead to disease relapse and limited treatment options. This review explores the mechanisms underlying antigen loss following CAR-T cell therapy, its implications on treatment outcomes, and potential strategies to overcome the problem.&quot;,&quot;publisher&quot;:&quot;John Wiley and Sons Inc&quot;,&quot;issue&quot;:&quot;2&quot;,&quot;volume&quot;:&quot;112&quot;},&quot;isTemporary&quot;:false},{&quot;id&quot;:&quot;876d7e36-d774-39f9-9357-23d92dbe02c6&quot;,&quot;itemData&quot;:{&quot;type&quot;:&quot;article-journal&quot;,&quot;id&quot;:&quot;876d7e36-d774-39f9-9357-23d92dbe02c6&quot;,&quot;title&quot;:&quot;Low CD19 Antigen Density Diminishes Efficacy of CD19 CAR T Cells and Can be Overcome By Rational Redesign of CAR Signaling Domains&quot;,&quot;author&quot;:[{&quot;family&quot;:&quot;Majzner&quot;,&quot;given&quot;:&quot;Robbie G.&quot;,&quot;parse-names&quot;:false,&quot;dropping-particle&quot;:&quot;&quot;,&quot;non-dropping-particle&quot;:&quot;&quot;},{&quot;family&quot;:&quot;Rietberg&quot;,&quot;given&quot;:&quot;Skyler P.&quot;,&quot;parse-names&quot;:false,&quot;dropping-particle&quot;:&quot;&quot;,&quot;non-dropping-particle&quot;:&quot;&quot;},{&quot;family&quot;:&quot;Labanieh&quot;,&quot;given&quot;:&quot;Louai&quot;,&quot;parse-names&quot;:false,&quot;dropping-particle&quot;:&quot;&quot;,&quot;non-dropping-particle&quot;:&quot;&quot;},{&quot;family&quot;:&quot;Sotillo&quot;,&quot;given&quot;:&quot;Elena&quot;,&quot;parse-names&quot;:false,&quot;dropping-particle&quot;:&quot;&quot;,&quot;non-dropping-particle&quot;:&quot;&quot;},{&quot;family&quot;:&quot;Weber&quot;,&quot;given&quot;:&quot;Evan W.&quot;,&quot;parse-names&quot;:false,&quot;dropping-particle&quot;:&quot;&quot;,&quot;non-dropping-particle&quot;:&quot;&quot;},{&quot;family&quot;:&quot;Lynn&quot;,&quot;given&quot;:&quot;Rachel C.&quot;,&quot;parse-names&quot;:false,&quot;dropping-particle&quot;:&quot;&quot;,&quot;non-dropping-particle&quot;:&quot;&quot;},{&quot;family&quot;:&quot;Theruvath&quot;,&quot;given&quot;:&quot;Johanna L.&quot;,&quot;parse-names&quot;:false,&quot;dropping-particle&quot;:&quot;&quot;,&quot;non-dropping-particle&quot;:&quot;&quot;},{&quot;family&quot;:&quot;Yuan&quot;,&quot;given&quot;:&quot;Constance M.&quot;,&quot;parse-names&quot;:false,&quot;dropping-particle&quot;:&quot;&quot;,&quot;non-dropping-particle&quot;:&quot;&quot;},{&quot;family&quot;:&quot;Xu&quot;,&quot;given&quot;:&quot;Peng&quot;,&quot;parse-names&quot;:false,&quot;dropping-particle&quot;:&quot;&quot;,&quot;non-dropping-particle&quot;:&quot;&quot;},{&quot;family&quot;:&quot;Nguyen&quot;,&quot;given&quot;:&quot;Sang M.&quot;,&quot;parse-names&quot;:false,&quot;dropping-particle&quot;:&quot;&quot;,&quot;non-dropping-particle&quot;:&quot;&quot;},{&quot;family&quot;:&quot;Shah&quot;,&quot;given&quot;:&quot;Nirali N.&quot;,&quot;parse-names&quot;:false,&quot;dropping-particle&quot;:&quot;&quot;,&quot;non-dropping-particle&quot;:&quot;&quot;},{&quot;family&quot;:&quot;Stetler-Stevenson&quot;,&quot;given&quot;:&quot;Maryalice&quot;,&quot;parse-names&quot;:false,&quot;dropping-particle&quot;:&quot;&quot;,&quot;non-dropping-particle&quot;:&quot;&quot;},{&quot;family&quot;:&quot;Fry&quot;,&quot;given&quot;:&quot;Terry J.&quot;,&quot;parse-names&quot;:false,&quot;dropping-particle&quot;:&quot;&quot;,&quot;non-dropping-particle&quot;:&quot;&quot;},{&quot;family&quot;:&quot;Lee&quot;,&quot;given&quot;:&quot;Daniel W.&quot;,&quot;parse-names&quot;:false,&quot;dropping-particle&quot;:&quot;&quot;,&quot;non-dropping-particle&quot;:&quot;&quot;},{&quot;family&quot;:&quot;Mackall&quot;,&quot;given&quot;:&quot;Crystal L.&quot;,&quot;parse-names&quot;:false,&quot;dropping-particle&quot;:&quot;&quot;,&quot;non-dropping-particle&quot;:&quot;&quot;}],&quot;container-title&quot;:&quot;Blood&quot;,&quot;container-title-short&quot;:&quot;Blood&quot;,&quot;accessed&quot;:{&quot;date-parts&quot;:[[2025,6,2]]},&quot;DOI&quot;:&quot;10.1182/BLOOD-2018-99-115558&quot;,&quot;ISSN&quot;:&quot;0006-4971&quot;,&quot;URL&quot;:&quot;https://dx.doi.org/10.1182/blood-2018-99-115558&quot;,&quot;issued&quot;:{&quot;date-parts&quot;:[[2018,11,29]]},&quot;page&quot;:&quot;963-963&quot;,&quot;abstract&quot;:&quot;Target antigen density has emerged as a major factor influencing the potency of CAR T cells. Our laboratory has demonstrated that the activity of numerous CARs is highly dependent on target antigen density (Walker et al., Mol Ther, 2017), and high complete response rates in a recent trial of CD22 CAR T cells for B-ALL were tempered by frequent relapses due to decreased CD22 antigen density on lymphoblasts (Fry et al., Nat Med, 2018). To assess if antigen density is also a determinant of CD19 CAR T cell therapeutic success, we analyzed CD19 antigen density from fifty pediatric B-ALL patients treated on a clinical trial of CD19-CD28ζ CAR T cells. We found that patients whose CD19 expression was below a threshold density (2000 molecules/lymphoblast) were significantly less likely to achieve a clinical response than those whose leukemia expressed higher levels of CD19.In order to further understand this limitation and how it may be overcome, we developed a model of variable CD19 antigen density B-ALL. After establishing a CD19 knockout of the B-ALL cell line NALM6, we used a lentivirus to reintroduce CD19 and then FACS sorted and single cell cloned to achieve a library of NALM6 clones with varying CD19 surface densities. CD19-CD28ζ CAR T cell activity was highly dependent on CD19 antigen density. We observed decreases in cytotoxicity, proliferation, and cytokine production by CD19 CAR T cells when encountering CD19-low cells, with an approximate threshold of 2,000 molecules of CD19 per lymphoblast, below which, cytokine production in response to tumor cells was nearly ablated.Given that a CD19-4-1BBζ CAR is FDA approved for children with B-ALL and adults with DLBCL, we wondered whether CARs incorporating this alternative costimulatory domain would have similar antigen density thresholds for activation. Surprisingly, CD19-4-1BBζ CAR T cells made even less cytokine, proliferated less, and had further diminished cytolytic capacity against CD19-low cells compared to CD19-CD28ζ CAR T cells. Analysis by western blot of protein lysates from CAR T cells stimulated with varying amounts of antigen demonstrated that CD19-CD28ζ CAR T cells had higher levels of downstream signals such as pERK than CD19-4-1BBζ CAR T cells at lower antigen densities. Accordingly, calcium flux after stimulation was also significantly higher in CD19-CD28ζ than CD19-4-1BBζ CAR T cells.In a xenograft model of CD19-low B-ALL, CD19-4-1BBζ CAR T cells demonstrated no anti-tumor activity, while CD19-CD28ζ CAR T cells eradicated CD19-low leukemia cells. Therefore, the choice of costimulatory domain in CAR T cells plays a major role in modulating activity against low antigen density tumors. CD28 costimulation endows high reactivity towards low antigen density tumors. We confirmed the generalizability of this finding using Her2 CAR T cells; Her2-CD28ζ CAR T cells cleared tumors in an orthotopic xenograft model of Her2-low osteosarcoma, while Her2-4-1BBζ CAR T cells had no effect. This finding has implications for CAR design for lymphoma and solid tumors, where antigen expression is more heterogeneous than B-ALL.To enhance the activity of CD19-4-1BBζ CAR T cells against CD19-low leukemia, we designed a CAR with two copies of intracellular zeta in the signaling domain (CD19-4-1BBζζ). T cells expressing this double-zeta CAR demonstrated enhanced cytotoxicity, proliferation, cytokine production, and pERK signaling in response to CD19-low cells compared to single-zeta CARs. Additionally, in a xenograft model, CD19-4-1BBζζ CAR T cells demonstrated enhanced activity against CD19-low leukemia compared to CD19-4-1BBζ CAR T cells, significantly extending survival. The addition of a third zeta domain (CD19-4-1BBζζζ) further enhanced the activity of CAR T cells. However, inclusion of multiple copies of the costimulatory domains did not improve function.In conclusion, CD19 antigen density is an important determinant of CAR T cell function and therapeutic response. CD19-CD28ζ CARs are more efficient at targeting CD19-low tumor cells than CD19-4-1BBζ CARs. The addition of multiple zeta domains to the CAR enhances its ability to target low antigen density tumors. This serves as proof of concept that rational redesign of CAR signaling endodomains can result in enhanced function against low antigen density tumors, an important step for extending the reach of these powerful therapeutics and overcoming a significant mechanism of tumor escape.&quot;,&quot;publisher&quot;:&quot;American Society of Hematology&quot;,&quot;issue&quot;:&quot;Supplement 1&quot;,&quot;volume&quot;:&quot;132&quot;},&quot;isTemporary&quot;:false}]},{&quot;citationID&quot;:&quot;MENDELEY_CITATION_68a1b4fb-ee46-4c00-84dd-5c6a3def73d7&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&quot;,&quot;citationItems&quot;:[{&quot;id&quot;:&quot;745e4eda-8a04-3c20-ba43-e540e20a58a1&quot;,&quot;itemData&quot;:{&quot;type&quot;:&quot;article-journal&quot;,&quot;id&quot;:&quot;745e4eda-8a04-3c20-ba43-e540e20a58a1&quot;,&quot;title&quot;:&quot;Bispecific CAR-T cells targeting CD19/20 in patients with relapsed or refractory B cell non-Hodgkin lymphoma: a phase I/II trial&quot;,&quot;author&quot;:[{&quot;family&quot;:&quot;Wang&quot;,&quot;given&quot;:&quot;Lixin&quot;,&quot;parse-names&quot;:false,&quot;dropping-particle&quot;:&quot;&quot;,&quot;non-dropping-particle&quot;:&quot;&quot;},{&quot;family&quot;:&quot;Fang&quot;,&quot;given&quot;:&quot;Chuling&quot;,&quot;parse-names&quot;:false,&quot;dropping-particle&quot;:&quot;&quot;,&quot;non-dropping-particle&quot;:&quot;&quot;},{&quot;family&quot;:&quot;Kang&quot;,&quot;given&quot;:&quot;Qingzheng&quot;,&quot;parse-names&quot;:false,&quot;dropping-particle&quot;:&quot;&quot;,&quot;non-dropping-particle&quot;:&quot;&quot;},{&quot;family&quot;:&quot;Huang&quot;,&quot;given&quot;:&quot;Wenfa&quot;,&quot;parse-names&quot;:false,&quot;dropping-particle&quot;:&quot;&quot;,&quot;non-dropping-particle&quot;:&quot;&quot;},{&quot;family&quot;:&quot;Chen&quot;,&quot;given&quot;:&quot;Ziren&quot;,&quot;parse-names&quot;:false,&quot;dropping-particle&quot;:&quot;&quot;,&quot;non-dropping-particle&quot;:&quot;&quot;},{&quot;family&quot;:&quot;Zhao&quot;,&quot;given&quot;:&quot;Weiqiang&quot;,&quot;parse-names&quot;:false,&quot;dropping-particle&quot;:&quot;&quot;,&quot;non-dropping-particle&quot;:&quot;&quot;},{&quot;family&quot;:&quot;Wang&quot;,&quot;given&quot;:&quot;Lei&quot;,&quot;parse-names&quot;:false,&quot;dropping-particle&quot;:&quot;&quot;,&quot;non-dropping-particle&quot;:&quot;&quot;},{&quot;family&quot;:&quot;Wang&quot;,&quot;given&quot;:&quot;Yiran&quot;,&quot;parse-names&quot;:false,&quot;dropping-particle&quot;:&quot;&quot;,&quot;non-dropping-particle&quot;:&quot;&quot;},{&quot;family&quot;:&quot;Tan&quot;,&quot;given&quot;:&quot;Kun&quot;,&quot;parse-names&quot;:false,&quot;dropping-particle&quot;:&quot;&quot;,&quot;non-dropping-particle&quot;:&quot;&quot;},{&quot;family&quot;:&quot;Guo&quot;,&quot;given&quot;:&quot;Xiao&quot;,&quot;parse-names&quot;:false,&quot;dropping-particle&quot;:&quot;&quot;,&quot;non-dropping-particle&quot;:&quot;&quot;},{&quot;family&quot;:&quot;Xu&quot;,&quot;given&quot;:&quot;Yuanyuan&quot;,&quot;parse-names&quot;:false,&quot;dropping-particle&quot;:&quot;&quot;,&quot;non-dropping-particle&quot;:&quot;&quot;},{&quot;family&quot;:&quot;Wang&quot;,&quot;given&quot;:&quot;Shuhong&quot;,&quot;parse-names&quot;:false,&quot;dropping-particle&quot;:&quot;&quot;,&quot;non-dropping-particle&quot;:&quot;&quot;},{&quot;family&quot;:&quot;Wang&quot;,&quot;given&quot;:&quot;Lijun&quot;,&quot;parse-names&quot;:false,&quot;dropping-particle&quot;:&quot;&quot;,&quot;non-dropping-particle&quot;:&quot;&quot;},{&quot;family&quot;:&quot;Qiao&quot;,&quot;given&quot;:&quot;Jingqiao&quot;,&quot;parse-names&quot;:false,&quot;dropping-particle&quot;:&quot;&quot;,&quot;non-dropping-particle&quot;:&quot;&quot;},{&quot;family&quot;:&quot;Tang&quot;,&quot;given&quot;:&quot;Zhixiong&quot;,&quot;parse-names&quot;:false,&quot;dropping-particle&quot;:&quot;&quot;,&quot;non-dropping-particle&quot;:&quot;&quot;},{&quot;family&quot;:&quot;Yu&quot;,&quot;given&quot;:&quot;Chuan&quot;,&quot;parse-names&quot;:false,&quot;dropping-particle&quot;:&quot;&quot;,&quot;non-dropping-particle&quot;:&quot;&quot;},{&quot;family&quot;:&quot;Xu&quot;,&quot;given&quot;:&quot;Yang&quot;,&quot;parse-names&quot;:false,&quot;dropping-particle&quot;:&quot;&quot;,&quot;non-dropping-particle&quot;:&quot;&quot;},{&quot;family&quot;:&quot;Li&quot;,&quot;given&quot;:&quot;Yisheng&quot;,&quot;parse-names&quot;:false,&quot;dropping-particle&quot;:&quot;&quot;,&quot;non-dropping-particle&quot;:&quot;&quot;},{&quot;family&quot;:&quot;Yu&quot;,&quot;given&quot;:&quot;Li&quot;,&quot;parse-names&quot;:false,&quot;dropping-particle&quot;:&quot;&quot;,&quot;non-dropping-particle&quot;:&quot;&quot;}],&quot;container-title&quot;:&quot;Blood Cancer Journal&quot;,&quot;container-title-short&quot;:&quot;Blood Cancer J&quot;,&quot;accessed&quot;:{&quot;date-parts&quot;:[[2025,6,2]]},&quot;DOI&quot;:&quot;10.1038/S41408-024-01105-8,&quot;,&quot;ISSN&quot;:&quot;20445385&quot;,&quot;PMID&quot;:&quot;39112452&quot;,&quot;URL&quot;:&quot;https://pubmed.ncbi.nlm.nih.gov/39112452/&quot;,&quot;issued&quot;:{&quot;date-parts&quot;:[[2024,12,1]]},&quot;abstract&quot;:&quot;Non-Hodgkin lymphoma (NHL) is a common malignancy in the hematologic system, and traditional therapy has limited efficacy for people with recurrent/refractory NHL (R/R NHL), especially for patients with diffuse large B cell lymphoma (DLBCL). Chimeric antigen receptor (CAR) T-cell therapy is a novel and effective immunotherapy strategy for R/R hematopoietic malignancies, but relapses can occur due to the loss of CAR-T cells in vivo or the loss of antigen. One strategy to avoid antigen loss after CAR-T cell therapy is to target one more antigen simultaneously. Tandem CAR targeting CD19 and CD22 has demonstrated the reliability of tandem CAR-T cell therapy for R/R B-ALL. This study explores the therapeutic potential of tandem CD19/20 CAR-T in the treatment of R/R B cell NHL. The efficacy and safety of autologous CD19/20 CAR-T cells in eleven R/R B cell NHL adult patients were evaluated in an open-label, single-arm trial. Most patients achieved complete response, exhibiting the efficacy and safety of tandem CD19/20 CAR-T cells. The TCR repertoire diversity of CAR-T cells decreased after infusion. The expanded TCR clones in vivo were mainly derived from TCR clones that had increased expression of genes associated with immune-related signaling pathways from the infusion product (IP). The kinetics of CAR-T cells in vivo were linked to an increase in the expression of genes related to immune response and cytolysis/cytotoxicity.&quot;,&quot;publisher&quot;:&quot;Springer Nature&quot;,&quot;issue&quot;:&quot;1&quot;,&quot;volume&quot;:&quot;14&quot;},&quot;isTemporary&quot;:false},{&quot;id&quot;:&quot;9e831d05-0582-3f2a-986b-256e52337e79&quot;,&quot;itemData&quot;:{&quot;type&quot;:&quot;article-journal&quot;,&quot;id&quot;:&quot;9e831d05-0582-3f2a-986b-256e52337e79&quot;,&quot;title&quot;:&quot;Long-term activity of tandem CD19/CD20 CAR therapy in refractory/relapsed B-cell lymphoma: a single-arm, phase 1–2 trial&quot;,&quot;author&quot;:[{&quot;family&quot;:&quot;Zhang&quot;,&quot;given&quot;:&quot;Yajing&quot;,&quot;parse-names&quot;:false,&quot;dropping-particle&quot;:&quot;&quot;,&quot;non-dropping-particle&quot;:&quot;&quot;},{&quot;family&quot;:&quot;Wang&quot;,&quot;given&quot;:&quot;Yao&quot;,&quot;parse-names&quot;:false,&quot;dropping-particle&quot;:&quot;&quot;,&quot;non-dropping-particle&quot;:&quot;&quot;},{&quot;family&quot;:&quot;Liu&quot;,&quot;given&quot;:&quot;Yang&quot;,&quot;parse-names&quot;:false,&quot;dropping-particle&quot;:&quot;&quot;,&quot;non-dropping-particle&quot;:&quot;&quot;},{&quot;family&quot;:&quot;Tong&quot;,&quot;given&quot;:&quot;Chuan&quot;,&quot;parse-names&quot;:false,&quot;dropping-particle&quot;:&quot;&quot;,&quot;non-dropping-particle&quot;:&quot;&quot;},{&quot;family&quot;:&quot;Wang&quot;,&quot;given&quot;:&quot;Chunmeng&quot;,&quot;parse-names&quot;:false,&quot;dropping-particle&quot;:&quot;&quot;,&quot;non-dropping-particle&quot;:&quot;&quot;},{&quot;family&quot;:&quot;Guo&quot;,&quot;given&quot;:&quot;Yelei&quot;,&quot;parse-names&quot;:false,&quot;dropping-particle&quot;:&quot;&quot;,&quot;non-dropping-particle&quot;:&quot;&quot;},{&quot;family&quot;:&quot;Ti&quot;,&quot;given&quot;:&quot;Dongdong&quot;,&quot;parse-names&quot;:false,&quot;dropping-particle&quot;:&quot;&quot;,&quot;non-dropping-particle&quot;:&quot;&quot;},{&quot;family&quot;:&quot;Yang&quot;,&quot;given&quot;:&quot;Qingming&quot;,&quot;parse-names&quot;:false,&quot;dropping-particle&quot;:&quot;&quot;,&quot;non-dropping-particle&quot;:&quot;&quot;},{&quot;family&quot;:&quot;Qiao&quot;,&quot;given&quot;:&quot;Shen&quot;,&quot;parse-names&quot;:false,&quot;dropping-particle&quot;:&quot;&quot;,&quot;non-dropping-particle&quot;:&quot;&quot;},{&quot;family&quot;:&quot;Wu&quot;,&quot;given&quot;:&quot;Zhiqiang&quot;,&quot;parse-names&quot;:false,&quot;dropping-particle&quot;:&quot;&quot;,&quot;non-dropping-particle&quot;:&quot;&quot;},{&quot;family&quot;:&quot;Han&quot;,&quot;given&quot;:&quot;Weidong&quot;,&quot;parse-names&quot;:false,&quot;dropping-particle&quot;:&quot;&quot;,&quot;non-dropping-particle&quot;:&quot;&quot;}],&quot;container-title&quot;:&quot;Leukemia&quot;,&quot;container-title-short&quot;:&quot;Leukemia&quot;,&quot;accessed&quot;:{&quot;date-parts&quot;:[[2025,6,2]]},&quot;DOI&quot;:&quot;10.1038/S41375-021-01345-8,&quot;,&quot;ISSN&quot;:&quot;14765551&quot;,&quot;PMID&quot;:&quot;34272481&quot;,&quot;URL&quot;:&quot;https://pubmed.ncbi.nlm.nih.gov/34272481/&quot;,&quot;issued&quot;:{&quot;date-parts&quot;:[[2022,1,1]]},&quot;page&quot;:&quot;189-196&quot;,&quot;abstract&quot;:&quot;Increasing the remission rate and reducing the recurrence rate can improve the clinical efficacy of chimeric antigen receptor (CAR) T cell therapy in recurrent/refractory non-Hodgkin lymphoma (r/rNHL). In this open-label, single-arm phase I/II trial, 87 patients with r/rNHL, including 58 patients with aggressive diffuse large B-cell lymphoma and 24 with high tumour burden, received an infusion at doses of 0.5 × 106–8 × 106 TanCAR7 T cells per kilogram of body weight after conditioning chemotherapy. The best overall response rate was 78% (95% confidence interval [CI], 68–86); response rates were consistent across prognostic subgroups. The median follow-up was 27.7 months. The median progression-free survival was 27.6 months (95% CI, 11 to not reached). Cytokine release syndrome (CRS) occurred in 61 patients (70%) with 60% of cases being grade 1 or 2 and 10% being grade 3 or greater. Grade 3 CAR T cell-related encephalopathy syndrome (CRES) occurred in 2 patients (2%). Two patients died from treatment-associated severe pulmonary infection, and one died from CRS-related pulmonary injury between 1 and 3 months post infusion. Long-term remissions were observed following the use of TanCAR7 T cells in r/rNHL with a safety profile that included CRS but few cases of CRES.&quot;,&quot;publisher&quot;:&quot;Springer Nature&quot;,&quot;issue&quot;:&quot;1&quot;,&quot;volume&quot;:&quot;36&quot;},&quot;isTemporary&quot;:false},{&quot;id&quot;:&quot;e04d1647-bb80-31ef-a4cd-9a2c6a04e066&quot;,&quot;itemData&quot;:{&quot;type&quot;:&quot;article-journal&quot;,&quot;id&quot;:&quot;e04d1647-bb80-31ef-a4cd-9a2c6a04e066&quot;,&quot;title&quot;:&quot;CAR T cells with dual targeting of CD19 and CD22 in pediatric and young adult patients with relapsed or refractory B cell acute lymphoblastic leukemia: a phase 1 trial&quot;,&quot;author&quot;:[{&quot;family&quot;:&quot;Cordoba&quot;,&quot;given&quot;:&quot;Shaun&quot;,&quot;parse-names&quot;:false,&quot;dropping-particle&quot;:&quot;&quot;,&quot;non-dropping-particle&quot;:&quot;&quot;},{&quot;family&quot;:&quot;Onuoha&quot;,&quot;given&quot;:&quot;Shimobi&quot;,&quot;parse-names&quot;:false,&quot;dropping-particle&quot;:&quot;&quot;,&quot;non-dropping-particle&quot;:&quot;&quot;},{&quot;family&quot;:&quot;Thomas&quot;,&quot;given&quot;:&quot;Simon&quot;,&quot;parse-names&quot;:false,&quot;dropping-particle&quot;:&quot;&quot;,&quot;non-dropping-particle&quot;:&quot;&quot;},{&quot;family&quot;:&quot;Pignataro&quot;,&quot;given&quot;:&quot;Daniela Soriano&quot;,&quot;parse-names&quot;:false,&quot;dropping-particle&quot;:&quot;&quot;,&quot;non-dropping-particle&quot;:&quot;&quot;},{&quot;family&quot;:&quot;Hough&quot;,&quot;given&quot;:&quot;Rachael&quot;,&quot;parse-names&quot;:false,&quot;dropping-particle&quot;:&quot;&quot;,&quot;non-dropping-particle&quot;:&quot;&quot;},{&quot;family&quot;:&quot;Ghorashian&quot;,&quot;given&quot;:&quot;Sara&quot;,&quot;parse-names&quot;:false,&quot;dropping-particle&quot;:&quot;&quot;,&quot;non-dropping-particle&quot;:&quot;&quot;},{&quot;family&quot;:&quot;Vora&quot;,&quot;given&quot;:&quot;Ajay&quot;,&quot;parse-names&quot;:false,&quot;dropping-particle&quot;:&quot;&quot;,&quot;non-dropping-particle&quot;:&quot;&quot;},{&quot;family&quot;:&quot;Bonney&quot;,&quot;given&quot;:&quot;Denise&quot;,&quot;parse-names&quot;:false,&quot;dropping-particle&quot;:&quot;&quot;,&quot;non-dropping-particle&quot;:&quot;&quot;},{&quot;family&quot;:&quot;Veys&quot;,&quot;given&quot;:&quot;Paul&quot;,&quot;parse-names&quot;:false,&quot;dropping-particle&quot;:&quot;&quot;,&quot;non-dropping-particle&quot;:&quot;&quot;},{&quot;family&quot;:&quot;Rao&quot;,&quot;given&quot;:&quot;Kanchan&quot;,&quot;parse-names&quot;:false,&quot;dropping-particle&quot;:&quot;&quot;,&quot;non-dropping-particle&quot;:&quot;&quot;},{&quot;family&quot;:&quot;Lucchini&quot;,&quot;given&quot;:&quot;Giovanna&quot;,&quot;parse-names&quot;:false,&quot;dropping-particle&quot;:&quot;&quot;,&quot;non-dropping-particle&quot;:&quot;&quot;},{&quot;family&quot;:&quot;Chiesa&quot;,&quot;given&quot;:&quot;Robert&quot;,&quot;parse-names&quot;:false,&quot;dropping-particle&quot;:&quot;&quot;,&quot;non-dropping-particle&quot;:&quot;&quot;},{&quot;family&quot;:&quot;Chu&quot;,&quot;given&quot;:&quot;Jan&quot;,&quot;parse-names&quot;:false,&quot;dropping-particle&quot;:&quot;&quot;,&quot;non-dropping-particle&quot;:&quot;&quot;},{&quot;family&quot;:&quot;Clark&quot;,&quot;given&quot;:&quot;Liz&quot;,&quot;parse-names&quot;:false,&quot;dropping-particle&quot;:&quot;&quot;,&quot;non-dropping-particle&quot;:&quot;&quot;},{&quot;family&quot;:&quot;Fung&quot;,&quot;given&quot;:&quot;Mei Mei&quot;,&quot;parse-names&quot;:false,&quot;dropping-particle&quot;:&quot;&quot;,&quot;non-dropping-particle&quot;:&quot;&quot;},{&quot;family&quot;:&quot;Smith&quot;,&quot;given&quot;:&quot;Koval&quot;,&quot;parse-names&quot;:false,&quot;dropping-particle&quot;:&quot;&quot;,&quot;non-dropping-particle&quot;:&quot;&quot;},{&quot;family&quot;:&quot;Peticone&quot;,&quot;given&quot;:&quot;Carlotta&quot;,&quot;parse-names&quot;:false,&quot;dropping-particle&quot;:&quot;&quot;,&quot;non-dropping-particle&quot;:&quot;&quot;},{&quot;family&quot;:&quot;Al-Hajj&quot;,&quot;given&quot;:&quot;Muhammad&quot;,&quot;parse-names&quot;:false,&quot;dropping-particle&quot;:&quot;&quot;,&quot;non-dropping-particle&quot;:&quot;&quot;},{&quot;family&quot;:&quot;Baldan&quot;,&quot;given&quot;:&quot;Vania&quot;,&quot;parse-names&quot;:false,&quot;dropping-particle&quot;:&quot;&quot;,&quot;non-dropping-particle&quot;:&quot;&quot;},{&quot;family&quot;:&quot;Ferrari&quot;,&quot;given&quot;:&quot;Mathieu&quot;,&quot;parse-names&quot;:false,&quot;dropping-particle&quot;:&quot;&quot;,&quot;non-dropping-particle&quot;:&quot;&quot;},{&quot;family&quot;:&quot;Srivastava&quot;,&quot;given&quot;:&quot;Saket&quot;,&quot;parse-names&quot;:false,&quot;dropping-particle&quot;:&quot;&quot;,&quot;non-dropping-particle&quot;:&quot;&quot;},{&quot;family&quot;:&quot;Jha&quot;,&quot;given&quot;:&quot;Ram&quot;,&quot;parse-names&quot;:false,&quot;dropping-particle&quot;:&quot;&quot;,&quot;non-dropping-particle&quot;:&quot;&quot;},{&quot;family&quot;:&quot;Arce Vargas&quot;,&quot;given&quot;:&quot;Frederick&quot;,&quot;parse-names&quot;:false,&quot;dropping-particle&quot;:&quot;&quot;,&quot;non-dropping-particle&quot;:&quot;&quot;},{&quot;family&quot;:&quot;Duffy&quot;,&quot;given&quot;:&quot;Kevin&quot;,&quot;parse-names&quot;:false,&quot;dropping-particle&quot;:&quot;&quot;,&quot;non-dropping-particle&quot;:&quot;&quot;},{&quot;family&quot;:&quot;Day&quot;,&quot;given&quot;:&quot;William&quot;,&quot;parse-names&quot;:false,&quot;dropping-particle&quot;:&quot;&quot;,&quot;non-dropping-particle&quot;:&quot;&quot;},{&quot;family&quot;:&quot;Virgo&quot;,&quot;given&quot;:&quot;Paul&quot;,&quot;parse-names&quot;:false,&quot;dropping-particle&quot;:&quot;&quot;,&quot;non-dropping-particle&quot;:&quot;&quot;},{&quot;family&quot;:&quot;Wheeler&quot;,&quot;given&quot;:&quot;Lucy&quot;,&quot;parse-names&quot;:false,&quot;dropping-particle&quot;:&quot;&quot;,&quot;non-dropping-particle&quot;:&quot;&quot;},{&quot;family&quot;:&quot;Hancock&quot;,&quot;given&quot;:&quot;Jeremy&quot;,&quot;parse-names&quot;:false,&quot;dropping-particle&quot;:&quot;&quot;,&quot;non-dropping-particle&quot;:&quot;&quot;},{&quot;family&quot;:&quot;Farzaneh&quot;,&quot;given&quot;:&quot;Farzin&quot;,&quot;parse-names&quot;:false,&quot;dropping-particle&quot;:&quot;&quot;,&quot;non-dropping-particle&quot;:&quot;&quot;},{&quot;family&quot;:&quot;Domning&quot;,&quot;given&quot;:&quot;Sabine&quot;,&quot;parse-names&quot;:false,&quot;dropping-particle&quot;:&quot;&quot;,&quot;non-dropping-particle&quot;:&quot;&quot;},{&quot;family&quot;:&quot;Zhang&quot;,&quot;given&quot;:&quot;Yiyun&quot;,&quot;parse-names&quot;:false,&quot;dropping-particle&quot;:&quot;&quot;,&quot;non-dropping-particle&quot;:&quot;&quot;},{&quot;family&quot;:&quot;Khokhar&quot;,&quot;given&quot;:&quot;Nushmia Z.&quot;,&quot;parse-names&quot;:false,&quot;dropping-particle&quot;:&quot;&quot;,&quot;non-dropping-particle&quot;:&quot;&quot;},{&quot;family&quot;:&quot;Peddareddigari&quot;,&quot;given&quot;:&quot;Vijay G.R.&quot;,&quot;parse-names&quot;:false,&quot;dropping-particle&quot;:&quot;&quot;,&quot;non-dropping-particle&quot;:&quot;&quot;},{&quot;family&quot;:&quot;Wynn&quot;,&quot;given&quot;:&quot;Robert&quot;,&quot;parse-names&quot;:false,&quot;dropping-particle&quot;:&quot;&quot;,&quot;non-dropping-particle&quot;:&quot;&quot;},{&quot;family&quot;:&quot;Pule&quot;,&quot;given&quot;:&quot;Martin&quot;,&quot;parse-names&quot;:false,&quot;dropping-particle&quot;:&quot;&quot;,&quot;non-dropping-particle&quot;:&quot;&quot;},{&quot;family&quot;:&quot;Amrolia&quot;,&quot;given&quot;:&quot;Persis J.&quot;,&quot;parse-names&quot;:false,&quot;dropping-particle&quot;:&quot;&quot;,&quot;non-dropping-particle&quot;:&quot;&quot;}],&quot;container-title&quot;:&quot;Nature Medicine&quot;,&quot;container-title-short&quot;:&quot;Nat Med&quot;,&quot;accessed&quot;:{&quot;date-parts&quot;:[[2025,6,2]]},&quot;DOI&quot;:&quot;10.1038/S41591-021-01497-1,&quot;,&quot;ISSN&quot;:&quot;1546170X&quot;,&quot;PMID&quot;:&quot;34642489&quot;,&quot;URL&quot;:&quot;https://pubmed.ncbi.nlm.nih.gov/34642489/&quot;,&quot;issued&quot;:{&quot;date-parts&quot;:[[2021,10,1]]},&quot;page&quot;:&quot;1797-1805&quot;,&quot;abstract&quot;:&quot;Chimeric antigen receptor (CAR) T cells targeting CD19 or CD22 have shown remarkable activity in B cell acute lymphoblastic leukemia (B-ALL). The major cause of treatment failure is antigen downregulation or loss. Dual antigen targeting could potentially prevent this, but the clinical safety and efficacy of CAR T cells targeting both CD19 and CD22 remain unclear. We conducted a phase 1 trial in pediatric and young adult patients with relapsed or refractory B-ALL (n = 15) to test AUTO3, autologous transduced T cells expressing both anti-CD19 and anti-CD22 CARs (AMELIA trial, EUDRA CT 2016-004680-39). The primary endpoints were the incidence of grade 3–5 toxicity in the dose-limiting toxicity period and the frequency of dose-limiting toxicities. Secondary endpoints included the rate of morphological remission (complete response or complete response with incomplete bone marrow recovery) with minimal residual disease-negative response, as well as the frequency and severity of adverse events, expansion and persistence of AUTO3, duration of B cell aplasia, and overall and event-free survival. The study endpoints were met. AUTO3 showed a favorable safety profile, with no dose-limiting toxicities or cases of AUTO3-related severe cytokine release syndrome or neurotoxicity reported. At 1 month after treatment the remission rate (that is, complete response or complete response with incomplete bone marrow recovery) was 86% (13 of 15 patients). The 1 year overall and event-free survival rates were 60% and 32%, respectively. Relapses were probably due to limited long-term AUTO3 persistence. Strategies to improve CAR T cell persistence are needed to fully realize the potential of dual targeting CAR T cell therapy in B-ALL.&quot;,&quot;publisher&quot;:&quot;Nature Research&quot;,&quot;issue&quot;:&quot;10&quot;,&quot;volume&quot;:&quot;27&quot;},&quot;isTemporary&quot;:false},{&quot;id&quot;:&quot;ddd143ec-2f6f-3d64-9666-07b1b898e174&quot;,&quot;itemData&quot;:{&quot;type&quot;:&quot;article-journal&quot;,&quot;id&quot;:&quot;ddd143ec-2f6f-3d64-9666-07b1b898e174&quot;,&quot;title&quot;:&quot;CAR T cells with dual targeting of CD19 and CD22 in adult patients with recurrent or refractory B cell malignancies: a phase 1 trial&quot;,&quot;author&quot;:[{&quot;family&quot;:&quot;Spiegel&quot;,&quot;given&quot;:&quot;Jay Y.&quot;,&quot;parse-names&quot;:false,&quot;dropping-particle&quot;:&quot;&quot;,&quot;non-dropping-particle&quot;:&quot;&quot;},{&quot;family&quot;:&quot;Patel&quot;,&quot;given&quot;:&quot;Shabnum&quot;,&quot;parse-names&quot;:false,&quot;dropping-particle&quot;:&quot;&quot;,&quot;non-dropping-particle&quot;:&quot;&quot;},{&quot;family&quot;:&quot;Muffly&quot;,&quot;given&quot;:&quot;Lori&quot;,&quot;parse-names&quot;:false,&quot;dropping-particle&quot;:&quot;&quot;,&quot;non-dropping-particle&quot;:&quot;&quot;},{&quot;family&quot;:&quot;Hossain&quot;,&quot;given&quot;:&quot;Nasheed M.&quot;,&quot;parse-names&quot;:false,&quot;dropping-particle&quot;:&quot;&quot;,&quot;non-dropping-particle&quot;:&quot;&quot;},{&quot;family&quot;:&quot;Oak&quot;,&quot;given&quot;:&quot;Jean&quot;,&quot;parse-names&quot;:false,&quot;dropping-particle&quot;:&quot;&quot;,&quot;non-dropping-particle&quot;:&quot;&quot;},{&quot;family&quot;:&quot;Baird&quot;,&quot;given&quot;:&quot;John H.&quot;,&quot;parse-names&quot;:false,&quot;dropping-particle&quot;:&quot;&quot;,&quot;non-dropping-particle&quot;:&quot;&quot;},{&quot;family&quot;:&quot;Frank&quot;,&quot;given&quot;:&quot;Matthew J.&quot;,&quot;parse-names&quot;:false,&quot;dropping-particle&quot;:&quot;&quot;,&quot;non-dropping-particle&quot;:&quot;&quot;},{&quot;family&quot;:&quot;Shiraz&quot;,&quot;given&quot;:&quot;Parveen&quot;,&quot;parse-names&quot;:false,&quot;dropping-particle&quot;:&quot;&quot;,&quot;non-dropping-particle&quot;:&quot;&quot;},{&quot;family&quot;:&quot;Sahaf&quot;,&quot;given&quot;:&quot;Bita&quot;,&quot;parse-names&quot;:false,&quot;dropping-particle&quot;:&quot;&quot;,&quot;non-dropping-particle&quot;:&quot;&quot;},{&quot;family&quot;:&quot;Craig&quot;,&quot;given&quot;:&quot;Juliana&quot;,&quot;parse-names&quot;:false,&quot;dropping-particle&quot;:&quot;&quot;,&quot;non-dropping-particle&quot;:&quot;&quot;},{&quot;family&quot;:&quot;Iglesias&quot;,&quot;given&quot;:&quot;Maria&quot;,&quot;parse-names&quot;:false,&quot;dropping-particle&quot;:&quot;&quot;,&quot;non-dropping-particle&quot;:&quot;&quot;},{&quot;family&quot;:&quot;Younes&quot;,&quot;given&quot;:&quot;Sheren&quot;,&quot;parse-names&quot;:false,&quot;dropping-particle&quot;:&quot;&quot;,&quot;non-dropping-particle&quot;:&quot;&quot;},{&quot;family&quot;:&quot;Natkunam&quot;,&quot;given&quot;:&quot;Yasodha&quot;,&quot;parse-names&quot;:false,&quot;dropping-particle&quot;:&quot;&quot;,&quot;non-dropping-particle&quot;:&quot;&quot;},{&quot;family&quot;:&quot;Ozawa&quot;,&quot;given&quot;:&quot;Michael G.&quot;,&quot;parse-names&quot;:false,&quot;dropping-particle&quot;:&quot;&quot;,&quot;non-dropping-particle&quot;:&quot;&quot;},{&quot;family&quot;:&quot;Yang&quot;,&quot;given&quot;:&quot;Eric&quot;,&quot;parse-names&quot;:false,&quot;dropping-particle&quot;:&quot;&quot;,&quot;non-dropping-particle&quot;:&quot;&quot;},{&quot;family&quot;:&quot;Tamaresis&quot;,&quot;given&quot;:&quot;John&quot;,&quot;parse-names&quot;:false,&quot;dropping-particle&quot;:&quot;&quot;,&quot;non-dropping-particle&quot;:&quot;&quot;},{&quot;family&quot;:&quot;Chinnasamy&quot;,&quot;given&quot;:&quot;Harshini&quot;,&quot;parse-names&quot;:false,&quot;dropping-particle&quot;:&quot;&quot;,&quot;non-dropping-particle&quot;:&quot;&quot;},{&quot;family&quot;:&quot;Ehlinger&quot;,&quot;given&quot;:&quot;Zach&quot;,&quot;parse-names&quot;:false,&quot;dropping-particle&quot;:&quot;&quot;,&quot;non-dropping-particle&quot;:&quot;&quot;},{&quot;family&quot;:&quot;Reynolds&quot;,&quot;given&quot;:&quot;Warren&quot;,&quot;parse-names&quot;:false,&quot;dropping-particle&quot;:&quot;&quot;,&quot;non-dropping-particle&quot;:&quot;&quot;},{&quot;family&quot;:&quot;Lynn&quot;,&quot;given&quot;:&quot;Rachel&quot;,&quot;parse-names&quot;:false,&quot;dropping-particle&quot;:&quot;&quot;,&quot;non-dropping-particle&quot;:&quot;&quot;},{&quot;family&quot;:&quot;Rotiroti&quot;,&quot;given&quot;:&quot;Maria Caterina&quot;,&quot;parse-names&quot;:false,&quot;dropping-particle&quot;:&quot;&quot;,&quot;non-dropping-particle&quot;:&quot;&quot;},{&quot;family&quot;:&quot;Gkitsas&quot;,&quot;given&quot;:&quot;Nikolaos&quot;,&quot;parse-names&quot;:false,&quot;dropping-particle&quot;:&quot;&quot;,&quot;non-dropping-particle&quot;:&quot;&quot;},{&quot;family&quot;:&quot;Arai&quot;,&quot;given&quot;:&quot;Sally&quot;,&quot;parse-names&quot;:false,&quot;dropping-particle&quot;:&quot;&quot;,&quot;non-dropping-particle&quot;:&quot;&quot;},{&quot;family&quot;:&quot;Johnston&quot;,&quot;given&quot;:&quot;Laura&quot;,&quot;parse-names&quot;:false,&quot;dropping-particle&quot;:&quot;&quot;,&quot;non-dropping-particle&quot;:&quot;&quot;},{&quot;family&quot;:&quot;Lowsky&quot;,&quot;given&quot;:&quot;Robert&quot;,&quot;parse-names&quot;:false,&quot;dropping-particle&quot;:&quot;&quot;,&quot;non-dropping-particle&quot;:&quot;&quot;},{&quot;family&quot;:&quot;Majzner&quot;,&quot;given&quot;:&quot;Robbie G.&quot;,&quot;parse-names&quot;:false,&quot;dropping-particle&quot;:&quot;&quot;,&quot;non-dropping-particle&quot;:&quot;&quot;},{&quot;family&quot;:&quot;Meyer&quot;,&quot;given&quot;:&quot;Everett&quot;,&quot;parse-names&quot;:false,&quot;dropping-particle&quot;:&quot;&quot;,&quot;non-dropping-particle&quot;:&quot;&quot;},{&quot;family&quot;:&quot;Negrin&quot;,&quot;given&quot;:&quot;Robert S.&quot;,&quot;parse-names&quot;:false,&quot;dropping-particle&quot;:&quot;&quot;,&quot;non-dropping-particle&quot;:&quot;&quot;},{&quot;family&quot;:&quot;Rezvani&quot;,&quot;given&quot;:&quot;Andrew R.&quot;,&quot;parse-names&quot;:false,&quot;dropping-particle&quot;:&quot;&quot;,&quot;non-dropping-particle&quot;:&quot;&quot;},{&quot;family&quot;:&quot;Sidana&quot;,&quot;given&quot;:&quot;Surbhi&quot;,&quot;parse-names&quot;:false,&quot;dropping-particle&quot;:&quot;&quot;,&quot;non-dropping-particle&quot;:&quot;&quot;},{&quot;family&quot;:&quot;Shizuru&quot;,&quot;given&quot;:&quot;Judith&quot;,&quot;parse-names&quot;:false,&quot;dropping-particle&quot;:&quot;&quot;,&quot;non-dropping-particle&quot;:&quot;&quot;},{&quot;family&quot;:&quot;Weng&quot;,&quot;given&quot;:&quot;Wen Kai&quot;,&quot;parse-names&quot;:false,&quot;dropping-particle&quot;:&quot;&quot;,&quot;non-dropping-particle&quot;:&quot;&quot;},{&quot;family&quot;:&quot;Mullins&quot;,&quot;given&quot;:&quot;Chelsea&quot;,&quot;parse-names&quot;:false,&quot;dropping-particle&quot;:&quot;&quot;,&quot;non-dropping-particle&quot;:&quot;&quot;},{&quot;family&quot;:&quot;Jacob&quot;,&quot;given&quot;:&quot;Allison&quot;,&quot;parse-names&quot;:false,&quot;dropping-particle&quot;:&quot;&quot;,&quot;non-dropping-particle&quot;:&quot;&quot;},{&quot;family&quot;:&quot;Kirsch&quot;,&quot;given&quot;:&quot;Ilan&quot;,&quot;parse-names&quot;:false,&quot;dropping-particle&quot;:&quot;&quot;,&quot;non-dropping-particle&quot;:&quot;&quot;},{&quot;family&quot;:&quot;Bazzano&quot;,&quot;given&quot;:&quot;Magali&quot;,&quot;parse-names&quot;:false,&quot;dropping-particle&quot;:&quot;&quot;,&quot;non-dropping-particle&quot;:&quot;&quot;},{&quot;family&quot;:&quot;Zhou&quot;,&quot;given&quot;:&quot;Jing&quot;,&quot;parse-names&quot;:false,&quot;dropping-particle&quot;:&quot;&quot;,&quot;non-dropping-particle&quot;:&quot;&quot;},{&quot;family&quot;:&quot;Mackay&quot;,&quot;given&quot;:&quot;Sean&quot;,&quot;parse-names&quot;:false,&quot;dropping-particle&quot;:&quot;&quot;,&quot;non-dropping-particle&quot;:&quot;&quot;},{&quot;family&quot;:&quot;Bornheimer&quot;,&quot;given&quot;:&quot;Scott J.&quot;,&quot;parse-names&quot;:false,&quot;dropping-particle&quot;:&quot;&quot;,&quot;non-dropping-particle&quot;:&quot;&quot;},{&quot;family&quot;:&quot;Schultz&quot;,&quot;given&quot;:&quot;Liora&quot;,&quot;parse-names&quot;:false,&quot;dropping-particle&quot;:&quot;&quot;,&quot;non-dropping-particle&quot;:&quot;&quot;},{&quot;family&quot;:&quot;Ramakrishna&quot;,&quot;given&quot;:&quot;Sneha&quot;,&quot;parse-names&quot;:false,&quot;dropping-particle&quot;:&quot;&quot;,&quot;non-dropping-particle&quot;:&quot;&quot;},{&quot;family&quot;:&quot;Davis&quot;,&quot;given&quot;:&quot;Kara L.&quot;,&quot;parse-names&quot;:false,&quot;dropping-particle&quot;:&quot;&quot;,&quot;non-dropping-particle&quot;:&quot;&quot;},{&quot;family&quot;:&quot;Kong&quot;,&quot;given&quot;:&quot;Katherine A.&quot;,&quot;parse-names&quot;:false,&quot;dropping-particle&quot;:&quot;&quot;,&quot;non-dropping-particle&quot;:&quot;&quot;},{&quot;family&quot;:&quot;Shah&quot;,&quot;given&quot;:&quot;Nirali N.&quot;,&quot;parse-names&quot;:false,&quot;dropping-particle&quot;:&quot;&quot;,&quot;non-dropping-particle&quot;:&quot;&quot;},{&quot;family&quot;:&quot;Qin&quot;,&quot;given&quot;:&quot;Haiying&quot;,&quot;parse-names&quot;:false,&quot;dropping-particle&quot;:&quot;&quot;,&quot;non-dropping-particle&quot;:&quot;&quot;},{&quot;family&quot;:&quot;Fry&quot;,&quot;given&quot;:&quot;Terry&quot;,&quot;parse-names&quot;:false,&quot;dropping-particle&quot;:&quot;&quot;,&quot;non-dropping-particle&quot;:&quot;&quot;},{&quot;family&quot;:&quot;Feldman&quot;,&quot;given&quot;:&quot;Steven&quot;,&quot;parse-names&quot;:false,&quot;dropping-particle&quot;:&quot;&quot;,&quot;non-dropping-particle&quot;:&quot;&quot;},{&quot;family&quot;:&quot;Mackall&quot;,&quot;given&quot;:&quot;Crystal L.&quot;,&quot;parse-names&quot;:false,&quot;dropping-particle&quot;:&quot;&quot;,&quot;non-dropping-particle&quot;:&quot;&quot;},{&quot;family&quot;:&quot;Miklos&quot;,&quot;given&quot;:&quot;David B.&quot;,&quot;parse-names&quot;:false,&quot;dropping-particle&quot;:&quot;&quot;,&quot;non-dropping-particle&quot;:&quot;&quot;}],&quot;container-title&quot;:&quot;Nature Medicine&quot;,&quot;container-title-short&quot;:&quot;Nat Med&quot;,&quot;accessed&quot;:{&quot;date-parts&quot;:[[2025,6,2]]},&quot;DOI&quot;:&quot;10.1038/S41591-021-01436-0,&quot;,&quot;ISSN&quot;:&quot;1546170X&quot;,&quot;PMID&quot;:&quot;34312556&quot;,&quot;URL&quot;:&quot;https://pubmed.ncbi.nlm.nih.gov/34312556/&quot;,&quot;issued&quot;:{&quot;date-parts&quot;:[[2021,8,1]]},&quot;page&quot;:&quot;1419-1431&quot;,&quot;abstract&quot;:&quot;Despite impressive progress, more than 50% of patients treated with CD19-targeting chimeric antigen receptor T cells (CAR19) experience progressive disease. Ten of 16 patients with large B cell lymphoma (LBCL) with progressive disease after CAR19 treatment had absent or low CD19. Lower surface CD19 density pretreatment was associated with progressive disease. To prevent relapse with CD19− or CD19lo disease, we tested a bispecific CAR targeting CD19 and/or CD22 (CD19-22.BB.z-CAR) in a phase I clinical trial (NCT03233854) of adults with relapsed/refractory B cell acute lymphoblastic leukemia (B-ALL) and LBCL. The primary end points were manufacturing feasibility and safety with a secondary efficacy end point. Primary end points were met; 97% of products met protocol-specified dose and no dose-limiting toxicities occurred during dose escalation. In B-ALL (n = 17), 100% of patients responded with 88% minimal residual disease-negative complete remission (CR); in LBCL (n = 21), 62% of patients responded with 29% CR. Relapses were CD19−/lo in 50% (5 out of 10) of patients with B-ALL and 29% (4 out of 14) of patients with LBCL but were not associated with CD22−/lo disease. CD19/22-CAR products demonstrated reduced cytokine production when stimulated with CD22 versus CD19. Our results further implicate antigen loss as a major cause of CAR T cell resistance, highlight the challenge of engineering multi-specific CAR T cells with equivalent potency across targets and identify cytokine production as an important quality indicator for CAR T cell potency.&quot;,&quot;publisher&quot;:&quot;Nature Research&quot;,&quot;issue&quot;:&quot;8&quot;,&quot;volume&quot;:&quot;27&quot;},&quot;isTemporary&quot;:false},{&quot;id&quot;:&quot;5dc88c7b-bfff-3393-9956-d1221004d988&quot;,&quot;itemData&quot;:{&quot;type&quot;:&quot;article-journal&quot;,&quot;id&quot;:&quot;5dc88c7b-bfff-3393-9956-d1221004d988&quot;,&quot;title&quot;:&quot;Trispecific CD19-CD20-CD22-targeting duoCAR-T cells eliminate antigen-heterogeneous B cell tumors in preclinical models&quot;,&quot;author&quot;:[{&quot;family&quot;:&quot;Schneider&quot;,&quot;given&quot;:&quot;Dina&quot;,&quot;parse-names&quot;:false,&quot;dropping-particle&quot;:&quot;&quot;,&quot;non-dropping-particle&quot;:&quot;&quot;},{&quot;family&quot;:&quot;Xiong&quot;,&quot;given&quot;:&quot;Ying&quot;,&quot;parse-names&quot;:false,&quot;dropping-particle&quot;:&quot;&quot;,&quot;non-dropping-particle&quot;:&quot;&quot;},{&quot;family&quot;:&quot;Wu&quot;,&quot;given&quot;:&quot;Darong&quot;,&quot;parse-names&quot;:false,&quot;dropping-particle&quot;:&quot;&quot;,&quot;non-dropping-particle&quot;:&quot;&quot;},{&quot;family&quot;:&quot;Hu&quot;,&quot;given&quot;:&quot;Peirong&quot;,&quot;parse-names&quot;:false,&quot;dropping-particle&quot;:&quot;&quot;,&quot;non-dropping-particle&quot;:&quot;&quot;},{&quot;family&quot;:&quot;Alabanza&quot;,&quot;given&quot;:&quot;Leah&quot;,&quot;parse-names&quot;:false,&quot;dropping-particle&quot;:&quot;&quot;,&quot;non-dropping-particle&quot;:&quot;&quot;},{&quot;family&quot;:&quot;Steimle&quot;,&quot;given&quot;:&quot;Brittany&quot;,&quot;parse-names&quot;:false,&quot;dropping-particle&quot;:&quot;&quot;,&quot;non-dropping-particle&quot;:&quot;&quot;},{&quot;family&quot;:&quot;Mahmud&quot;,&quot;given&quot;:&quot;Hasan&quot;,&quot;parse-names&quot;:false,&quot;dropping-particle&quot;:&quot;&quot;,&quot;non-dropping-particle&quot;:&quot;&quot;},{&quot;family&quot;:&quot;Anthony-Gonda&quot;,&quot;given&quot;:&quot;Kim&quot;,&quot;parse-names&quot;:false,&quot;dropping-particle&quot;:&quot;&quot;,&quot;non-dropping-particle&quot;:&quot;&quot;},{&quot;family&quot;:&quot;Krueger&quot;,&quot;given&quot;:&quot;Winfried&quot;,&quot;parse-names&quot;:false,&quot;dropping-particle&quot;:&quot;&quot;,&quot;non-dropping-particle&quot;:&quot;&quot;},{&quot;family&quot;:&quot;Zhu&quot;,&quot;given&quot;:&quot;Zhongyu&quot;,&quot;parse-names&quot;:false,&quot;dropping-particle&quot;:&quot;&quot;,&quot;non-dropping-particle&quot;:&quot;&quot;},{&quot;family&quot;:&quot;Dimitrov&quot;,&quot;given&quot;:&quot;Dimiter S.&quot;,&quot;parse-names&quot;:false,&quot;dropping-particle&quot;:&quot;&quot;,&quot;non-dropping-particle&quot;:&quot;&quot;},{&quot;family&quot;:&quot;Orentas&quot;,&quot;given&quot;:&quot;Rimas J.&quot;,&quot;parse-names&quot;:false,&quot;dropping-particle&quot;:&quot;&quot;,&quot;non-dropping-particle&quot;:&quot;&quot;},{&quot;family&quot;:&quot;Dropulic&quot;,&quot;given&quot;:&quot;Boro&quot;,&quot;parse-names&quot;:false,&quot;dropping-particle&quot;:&quot;&quot;,&quot;non-dropping-particle&quot;:&quot;&quot;}],&quot;container-title&quot;:&quot;Science Translational Medicine&quot;,&quot;container-title-short&quot;:&quot;Sci Transl Med&quot;,&quot;accessed&quot;:{&quot;date-parts&quot;:[[2025,6,2]]},&quot;DOI&quot;:&quot;10.1126/SCITRANSLMED.ABC6401,&quot;,&quot;ISSN&quot;:&quot;19466242&quot;,&quot;PMID&quot;:&quot;33762438&quot;,&quot;URL&quot;:&quot;https://pubmed.ncbi.nlm.nih.gov/33762438/&quot;,&quot;issued&quot;:{&quot;date-parts&quot;:[[2021,3,24]]},&quot;abstract&quot;:&quot;A substantial number of patients with leukemia and lymphoma treated with anti-CD19 or anti-CD22 monoCAR-T cell therapy relapse because of antigen loss or down-regulation. We hypothesized that B cell tumor antigen escape may be overcome by a chimeric antigen receptor (CAR) design that simultaneously targets three B cell leukemia antigens. We engineered trispecific duoCAR-T cells with lentiviral vectors encoding two CAR open reading frames that target CD19, CD20, and CD22. The duoCARs were composed of a CAR with a tandem CD19- and CD20-targeting binder, linked by the P2A self-cleaving peptide to a second CAR targeting CD22. Multiple combinations of intracellular T cell signaling motifs were evaluated. The most potent duoCAR architectures included those with ICOS, OX40, or CD27 signaling domains rather than those from CD28 or 4-1BB. We identified four optimal binder and signaling combinations that potently rejected xenografted leukemia and lymphoma tumors in vivo. Moreover, in mice bearing a mixture of B cell lymphoma lines composed of parental triple-positive cells, CD19-negative, CD20-negative, and CD22-negative variants, only the trispecific duoCAR-T cells rapidly and efficiently rejected the tumors. Each of the monoCAR-T cells failed to prevent tumor progression. Analysis of intracellular signaling profiles demonstrates that the distinct signaling of the intracellular domains used may contribute to these differential effects. Multispecific duoCAR-T cells are a promising strategy to prevent antigen loss-mediated relapse or the down-regulation of target antigen in patients with B cell malignancies.&quot;,&quot;publisher&quot;:&quot;American Association for the Advancement of Science&quot;,&quot;issue&quot;:&quot;586&quot;,&quot;volume&quot;:&quot;13&quot;},&quot;isTemporary&quot;:false}]},{&quot;citationID&quot;:&quot;MENDELEY_CITATION_17d9f094-914c-4b84-be12-f289c7a55c51&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&quot;,&quot;citationItems&quot;:[{&quot;id&quot;:&quot;aadd73d6-d0bf-30e4-8e00-7126ce362001&quot;,&quot;itemData&quot;:{&quot;type&quot;:&quot;article-journal&quot;,&quot;id&quot;:&quot;aadd73d6-d0bf-30e4-8e00-7126ce362001&quot;,&quot;title&quot;:&quot;Bispecific CAR-T cells targeting CD19/20 in patients with relapsed or refractory B cell non-Hodgkin lymphoma: a phase I/II trial&quot;,&quot;author&quot;:[{&quot;family&quot;:&quot;Wang&quot;,&quot;given&quot;:&quot;Lixin&quot;,&quot;parse-names&quot;:false,&quot;dropping-particle&quot;:&quot;&quot;,&quot;non-dropping-particle&quot;:&quot;&quot;},{&quot;family&quot;:&quot;Fang&quot;,&quot;given&quot;:&quot;Chuling&quot;,&quot;parse-names&quot;:false,&quot;dropping-particle&quot;:&quot;&quot;,&quot;non-dropping-particle&quot;:&quot;&quot;},{&quot;family&quot;:&quot;Kang&quot;,&quot;given&quot;:&quot;Qingzheng&quot;,&quot;parse-names&quot;:false,&quot;dropping-particle&quot;:&quot;&quot;,&quot;non-dropping-particle&quot;:&quot;&quot;},{&quot;family&quot;:&quot;Huang&quot;,&quot;given&quot;:&quot;Wenfa&quot;,&quot;parse-names&quot;:false,&quot;dropping-particle&quot;:&quot;&quot;,&quot;non-dropping-particle&quot;:&quot;&quot;},{&quot;family&quot;:&quot;Chen&quot;,&quot;given&quot;:&quot;Ziren&quot;,&quot;parse-names&quot;:false,&quot;dropping-particle&quot;:&quot;&quot;,&quot;non-dropping-particle&quot;:&quot;&quot;},{&quot;family&quot;:&quot;Zhao&quot;,&quot;given&quot;:&quot;Weiqiang&quot;,&quot;parse-names&quot;:false,&quot;dropping-particle&quot;:&quot;&quot;,&quot;non-dropping-particle&quot;:&quot;&quot;},{&quot;family&quot;:&quot;Wang&quot;,&quot;given&quot;:&quot;Lei&quot;,&quot;parse-names&quot;:false,&quot;dropping-particle&quot;:&quot;&quot;,&quot;non-dropping-particle&quot;:&quot;&quot;},{&quot;family&quot;:&quot;Wang&quot;,&quot;given&quot;:&quot;Yiran&quot;,&quot;parse-names&quot;:false,&quot;dropping-particle&quot;:&quot;&quot;,&quot;non-dropping-particle&quot;:&quot;&quot;},{&quot;family&quot;:&quot;Tan&quot;,&quot;given&quot;:&quot;Kun&quot;,&quot;parse-names&quot;:false,&quot;dropping-particle&quot;:&quot;&quot;,&quot;non-dropping-particle&quot;:&quot;&quot;},{&quot;family&quot;:&quot;Guo&quot;,&quot;given&quot;:&quot;Xiao&quot;,&quot;parse-names&quot;:false,&quot;dropping-particle&quot;:&quot;&quot;,&quot;non-dropping-particle&quot;:&quot;&quot;},{&quot;family&quot;:&quot;Xu&quot;,&quot;given&quot;:&quot;Yuanyuan&quot;,&quot;parse-names&quot;:false,&quot;dropping-particle&quot;:&quot;&quot;,&quot;non-dropping-particle&quot;:&quot;&quot;},{&quot;family&quot;:&quot;Wang&quot;,&quot;given&quot;:&quot;Shuhong&quot;,&quot;parse-names&quot;:false,&quot;dropping-particle&quot;:&quot;&quot;,&quot;non-dropping-particle&quot;:&quot;&quot;},{&quot;family&quot;:&quot;Wang&quot;,&quot;given&quot;:&quot;Lijun&quot;,&quot;parse-names&quot;:false,&quot;dropping-particle&quot;:&quot;&quot;,&quot;non-dropping-particle&quot;:&quot;&quot;},{&quot;family&quot;:&quot;Qiao&quot;,&quot;given&quot;:&quot;Jingqiao&quot;,&quot;parse-names&quot;:false,&quot;dropping-particle&quot;:&quot;&quot;,&quot;non-dropping-particle&quot;:&quot;&quot;},{&quot;family&quot;:&quot;Tang&quot;,&quot;given&quot;:&quot;Zhixiong&quot;,&quot;parse-names&quot;:false,&quot;dropping-particle&quot;:&quot;&quot;,&quot;non-dropping-particle&quot;:&quot;&quot;},{&quot;family&quot;:&quot;Yu&quot;,&quot;given&quot;:&quot;Chuan&quot;,&quot;parse-names&quot;:false,&quot;dropping-particle&quot;:&quot;&quot;,&quot;non-dropping-particle&quot;:&quot;&quot;},{&quot;family&quot;:&quot;Xu&quot;,&quot;given&quot;:&quot;Yang&quot;,&quot;parse-names&quot;:false,&quot;dropping-particle&quot;:&quot;&quot;,&quot;non-dropping-particle&quot;:&quot;&quot;},{&quot;family&quot;:&quot;Li&quot;,&quot;given&quot;:&quot;Yisheng&quot;,&quot;parse-names&quot;:false,&quot;dropping-particle&quot;:&quot;&quot;,&quot;non-dropping-particle&quot;:&quot;&quot;},{&quot;family&quot;:&quot;Yu&quot;,&quot;given&quot;:&quot;Li&quot;,&quot;parse-names&quot;:false,&quot;dropping-particle&quot;:&quot;&quot;,&quot;non-dropping-particle&quot;:&quot;&quot;}],&quot;container-title&quot;:&quot;Blood Cancer Journal&quot;,&quot;container-title-short&quot;:&quot;Blood Cancer J&quot;,&quot;accessed&quot;:{&quot;date-parts&quot;:[[2025,6,2]]},&quot;DOI&quot;:&quot;10.1038/S41408-024-01105-8,&quot;,&quot;ISSN&quot;:&quot;20445385&quot;,&quot;PMID&quot;:&quot;39112452&quot;,&quot;URL&quot;:&quot;https://pubmed.ncbi.nlm.nih.gov/39112452/&quot;,&quot;issued&quot;:{&quot;date-parts&quot;:[[2024,12,1]]},&quot;abstract&quot;:&quot;Non-Hodgkin lymphoma (NHL) is a common malignancy in the hematologic system, and traditional therapy has limited efficacy for people with recurrent/refractory NHL (R/R NHL), especially for patients with diffuse large B cell lymphoma (DLBCL). Chimeric antigen receptor (CAR) T-cell therapy is a novel and effective immunotherapy strategy for R/R hematopoietic malignancies, but relapses can occur due to the loss of CAR-T cells in vivo or the loss of antigen. One strategy to avoid antigen loss after CAR-T cell therapy is to target one more antigen simultaneously. Tandem CAR targeting CD19 and CD22 has demonstrated the reliability of tandem CAR-T cell therapy for R/R B-ALL. This study explores the therapeutic potential of tandem CD19/20 CAR-T in the treatment of R/R B cell NHL. The efficacy and safety of autologous CD19/20 CAR-T cells in eleven R/R B cell NHL adult patients were evaluated in an open-label, single-arm trial. Most patients achieved complete response, exhibiting the efficacy and safety of tandem CD19/20 CAR-T cells. The TCR repertoire diversity of CAR-T cells decreased after infusion. The expanded TCR clones in vivo were mainly derived from TCR clones that had increased expression of genes associated with immune-related signaling pathways from the infusion product (IP). The kinetics of CAR-T cells in vivo were linked to an increase in the expression of genes related to immune response and cytolysis/cytotoxicity.&quot;,&quot;publisher&quot;:&quot;Springer Nature&quot;,&quot;issue&quot;:&quot;1&quot;,&quot;volume&quot;:&quot;14&quot;},&quot;isTemporary&quot;:false},{&quot;id&quot;:&quot;e3bf311f-285b-3187-8845-ca2bd50d64ba&quot;,&quot;itemData&quot;:{&quot;type&quot;:&quot;article-journal&quot;,&quot;id&quot;:&quot;e3bf311f-285b-3187-8845-ca2bd50d64ba&quot;,&quot;title&quot;:&quot;Bispecific anti-CD20, anti-CD19 CAR T cells for relapsed B cell malignancies: a phase 1 dose escalation and expansion trial&quot;,&quot;author&quot;:[{&quot;family&quot;:&quot;Shah&quot;,&quot;given&quot;:&quot;Nirav N.&quot;,&quot;parse-names&quot;:false,&quot;dropping-particle&quot;:&quot;&quot;,&quot;non-dropping-particle&quot;:&quot;&quot;},{&quot;family&quot;:&quot;Johnson&quot;,&quot;given&quot;:&quot;Bryon D.&quot;,&quot;parse-names&quot;:false,&quot;dropping-particle&quot;:&quot;&quot;,&quot;non-dropping-particle&quot;:&quot;&quot;},{&quot;family&quot;:&quot;Schneider&quot;,&quot;given&quot;:&quot;Dina&quot;,&quot;parse-names&quot;:false,&quot;dropping-particle&quot;:&quot;&quot;,&quot;non-dropping-particle&quot;:&quot;&quot;},{&quot;family&quot;:&quot;Zhu&quot;,&quot;given&quot;:&quot;Fenlu&quot;,&quot;parse-names&quot;:false,&quot;dropping-particle&quot;:&quot;&quot;,&quot;non-dropping-particle&quot;:&quot;&quot;},{&quot;family&quot;:&quot;Szabo&quot;,&quot;given&quot;:&quot;Aniko&quot;,&quot;parse-names&quot;:false,&quot;dropping-particle&quot;:&quot;&quot;,&quot;non-dropping-particle&quot;:&quot;&quot;},{&quot;family&quot;:&quot;Keever-Taylor&quot;,&quot;given&quot;:&quot;Carolyn A.&quot;,&quot;parse-names&quot;:false,&quot;dropping-particle&quot;:&quot;&quot;,&quot;non-dropping-particle&quot;:&quot;&quot;},{&quot;family&quot;:&quot;Krueger&quot;,&quot;given&quot;:&quot;Winfried&quot;,&quot;parse-names&quot;:false,&quot;dropping-particle&quot;:&quot;&quot;,&quot;non-dropping-particle&quot;:&quot;&quot;},{&quot;family&quot;:&quot;Worden&quot;,&quot;given&quot;:&quot;Andrew A.&quot;,&quot;parse-names&quot;:false,&quot;dropping-particle&quot;:&quot;&quot;,&quot;non-dropping-particle&quot;:&quot;&quot;},{&quot;family&quot;:&quot;Kadan&quot;,&quot;given&quot;:&quot;Michael J.&quot;,&quot;parse-names&quot;:false,&quot;dropping-particle&quot;:&quot;&quot;,&quot;non-dropping-particle&quot;:&quot;&quot;},{&quot;family&quot;:&quot;Yim&quot;,&quot;given&quot;:&quot;Sharon&quot;,&quot;parse-names&quot;:false,&quot;dropping-particle&quot;:&quot;&quot;,&quot;non-dropping-particle&quot;:&quot;&quot;},{&quot;family&quot;:&quot;Cunningham&quot;,&quot;given&quot;:&quot;Ashley&quot;,&quot;parse-names&quot;:false,&quot;dropping-particle&quot;:&quot;&quot;,&quot;non-dropping-particle&quot;:&quot;&quot;},{&quot;family&quot;:&quot;Hamadani&quot;,&quot;given&quot;:&quot;Mehdi&quot;,&quot;parse-names&quot;:false,&quot;dropping-particle&quot;:&quot;&quot;,&quot;non-dropping-particle&quot;:&quot;&quot;},{&quot;family&quot;:&quot;Fenske&quot;,&quot;given&quot;:&quot;Timothy S.&quot;,&quot;parse-names&quot;:false,&quot;dropping-particle&quot;:&quot;&quot;,&quot;non-dropping-particle&quot;:&quot;&quot;},{&quot;family&quot;:&quot;Dropulić&quot;,&quot;given&quot;:&quot;Boro&quot;,&quot;parse-names&quot;:false,&quot;dropping-particle&quot;:&quot;&quot;,&quot;non-dropping-particle&quot;:&quot;&quot;},{&quot;family&quot;:&quot;Orentas&quot;,&quot;given&quot;:&quot;Rimas&quot;,&quot;parse-names&quot;:false,&quot;dropping-particle&quot;:&quot;&quot;,&quot;non-dropping-particle&quot;:&quot;&quot;},{&quot;family&quot;:&quot;Hari&quot;,&quot;given&quot;:&quot;Parameswaran&quot;,&quot;parse-names&quot;:false,&quot;dropping-particle&quot;:&quot;&quot;,&quot;non-dropping-particle&quot;:&quot;&quot;}],&quot;container-title&quot;:&quot;Nature Medicine&quot;,&quot;container-title-short&quot;:&quot;Nat Med&quot;,&quot;accessed&quot;:{&quot;date-parts&quot;:[[2025,6,2]]},&quot;DOI&quot;:&quot;10.1038/S41591-020-1081-3,&quot;,&quot;ISSN&quot;:&quot;1546170X&quot;,&quot;PMID&quot;:&quot;33020647&quot;,&quot;URL&quot;:&quot;https://pubmed.ncbi.nlm.nih.gov/33020647/&quot;,&quot;issued&quot;:{&quot;date-parts&quot;:[[2020,10,1]]},&quot;page&quot;:&quot;1569-1575&quot;,&quot;abstract&quot;:&quot;Chimeric antigen receptor (CAR) T cells targeting CD19 are a breakthrough treatment for relapsed, refractory B cell malignancies1–5. Despite impressive outcomes, relapse with CD19− disease remains a challenge. We address this limitation through a first-in-human trial of bispecific anti-CD20, anti-CD19 (LV20.19) CAR T cells for relapsed, refractory B cell malignancies. Adult patients with B cell non-Hodgkin lymphoma or chronic lymphocytic leukemia were treated on a phase 1 dose escalation and expansion trial (NCT03019055) to evaluate the safety of 4-1BB–CD3ζ LV20.19 CAR T cells and the feasibility of on-site manufacturing using the CliniMACS Prodigy system. CAR T cell doses ranged from 2.5 × 105–2.5 × 106 cells per kg. Cell manufacturing was set at 14 d with the goal of infusing non-cryopreserved LV20.19 CAR T cells. The target dose of LV20.19 CAR T cells was met in all CAR-naive patients, and 22 patients received LV20.19 CAR T cells on protocol. In the absence of dose-limiting toxicity, a dose of 2.5 × 106 cells per kg was chosen for expansion. Grade 3–4 cytokine release syndrome occurred in one (5%) patient, and grade 3–4 neurotoxicity occurred in three (14%) patients. Eighteen (82%) patients achieved an overall response at day 28, 14 (64%) had a complete response, and 4 (18%) had a partial response. The overall response rate to the dose of 2.5 × 106 cells per kg with non-cryopreserved infusion (n = 12) was 100% (complete response, 92%; partial response, 8%). Notably, loss of the CD19 antigen was not seen in patients who relapsed or experienced treatment failure. In conclusion, on-site manufacturing and infusion of non-cryopreserved LV20.19 CAR T cells were feasible and therapeutically safe, showing low toxicity and high efficacy. Bispecific CARs may improve clinical responses by mitigating target antigen downregulation as a mechanism of relapse.&quot;,&quot;publisher&quot;:&quot;Nature Research&quot;,&quot;issue&quot;:&quot;10&quot;,&quot;volume&quot;:&quot;26&quot;},&quot;isTemporary&quot;:false}]},{&quot;citationID&quot;:&quot;MENDELEY_CITATION_a4838835-7699-49ec-acad-54b782f768a5&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&quot;,&quot;citationItems&quot;:[{&quot;id&quot;:&quot;57a08764-5f41-3b35-a3d3-09d053be9641&quot;,&quot;itemData&quot;:{&quot;type&quot;:&quot;article-journal&quot;,&quot;id&quot;:&quot;57a08764-5f41-3b35-a3d3-09d053be9641&quot;,&quot;title&quot;:&quot;CD19/CD20 Bispecific Chimeric Antigen Receptor (CAR) in Naive/Memory T Cells for the Treatment of Relapsed or Refractory Non-Hodgkin Lymphoma&quot;,&quot;author&quot;:[{&quot;family&quot;:&quot;Larson&quot;,&quot;given&quot;:&quot;Sarah M.&quot;,&quot;parse-names&quot;:false,&quot;dropping-particle&quot;:&quot;&quot;,&quot;non-dropping-particle&quot;:&quot;&quot;},{&quot;family&quot;:&quot;Walthers&quot;,&quot;given&quot;:&quot;Christopher M.&quot;,&quot;parse-names&quot;:false,&quot;dropping-particle&quot;:&quot;&quot;,&quot;non-dropping-particle&quot;:&quot;&quot;},{&quot;family&quot;:&quot;Ji&quot;,&quot;given&quot;:&quot;Brenda&quot;,&quot;parse-names&quot;:false,&quot;dropping-particle&quot;:&quot;&quot;,&quot;non-dropping-particle&quot;:&quot;&quot;},{&quot;family&quot;:&quot;Ghafouri&quot;,&quot;given&quot;:&quot;Sanaz N.&quot;,&quot;parse-names&quot;:false,&quot;dropping-particle&quot;:&quot;&quot;,&quot;non-dropping-particle&quot;:&quot;&quot;},{&quot;family&quot;:&quot;Naparstek&quot;,&quot;given&quot;:&quot;Jacob&quot;,&quot;parse-names&quot;:false,&quot;dropping-particle&quot;:&quot;&quot;,&quot;non-dropping-particle&quot;:&quot;&quot;},{&quot;family&quot;:&quot;Trent&quot;,&quot;given&quot;:&quot;Jacqueline&quot;,&quot;parse-names&quot;:false,&quot;dropping-particle&quot;:&quot;&quot;,&quot;non-dropping-particle&quot;:&quot;&quot;},{&quot;family&quot;:&quot;Chen&quot;,&quot;given&quot;:&quot;Jia Ming&quot;,&quot;parse-names&quot;:false,&quot;dropping-particle&quot;:&quot;&quot;,&quot;non-dropping-particle&quot;:&quot;&quot;},{&quot;family&quot;:&quot;Roshandell&quot;,&quot;given&quot;:&quot;Mobina&quot;,&quot;parse-names&quot;:false,&quot;dropping-particle&quot;:&quot;&quot;,&quot;non-dropping-particle&quot;:&quot;&quot;},{&quot;family&quot;:&quot;Harris&quot;,&quot;given&quot;:&quot;Caitlin&quot;,&quot;parse-names&quot;:false,&quot;dropping-particle&quot;:&quot;&quot;,&quot;non-dropping-particle&quot;:&quot;&quot;},{&quot;family&quot;:&quot;Khericha&quot;,&quot;given&quot;:&quot;Mobina&quot;,&quot;parse-names&quot;:false,&quot;dropping-particle&quot;:&quot;&quot;,&quot;non-dropping-particle&quot;:&quot;&quot;},{&quot;family&quot;:&quot;Schweppe&quot;,&quot;given&quot;:&quot;Thomas&quot;,&quot;parse-names&quot;:false,&quot;dropping-particle&quot;:&quot;&quot;,&quot;non-dropping-particle&quot;:&quot;&quot;},{&quot;family&quot;:&quot;Berent-Maoz&quot;,&quot;given&quot;:&quot;Beata&quot;,&quot;parse-names&quot;:false,&quot;dropping-particle&quot;:&quot;&quot;,&quot;non-dropping-particle&quot;:&quot;&quot;},{&quot;family&quot;:&quot;Gosliner&quot;,&quot;given&quot;:&quot;Stanley B.&quot;,&quot;parse-names&quot;:false,&quot;dropping-particle&quot;:&quot;&quot;,&quot;non-dropping-particle&quot;:&quot;&quot;},{&quot;family&quot;:&quot;Almaktari&quot;,&quot;given&quot;:&quot;Amr&quot;,&quot;parse-names&quot;:false,&quot;dropping-particle&quot;:&quot;&quot;,&quot;non-dropping-particle&quot;:&quot;&quot;},{&quot;family&quot;:&quot;Ceja&quot;,&quot;given&quot;:&quot;Melanie Ayala&quot;,&quot;parse-names&quot;:false,&quot;dropping-particle&quot;:&quot;&quot;,&quot;non-dropping-particle&quot;:&quot;&quot;},{&quot;family&quot;:&quot;Allen-Auerbach&quot;,&quot;given&quot;:&quot;Martin S.&quot;,&quot;parse-names&quot;:false,&quot;dropping-particle&quot;:&quot;&quot;,&quot;non-dropping-particle&quot;:&quot;&quot;},{&quot;family&quot;:&quot;Said&quot;,&quot;given&quot;:&quot;Jonathan&quot;,&quot;parse-names&quot;:false,&quot;dropping-particle&quot;:&quot;&quot;,&quot;non-dropping-particle&quot;:&quot;&quot;},{&quot;family&quot;:&quot;Nawaly&quot;,&quot;given&quot;:&quot;Karla&quot;,&quot;parse-names&quot;:false,&quot;dropping-particle&quot;:&quot;&quot;,&quot;non-dropping-particle&quot;:&quot;&quot;},{&quot;family&quot;:&quot;Mead&quot;,&quot;given&quot;:&quot;Monica&quot;,&quot;parse-names&quot;:false,&quot;dropping-particle&quot;:&quot;&quot;,&quot;non-dropping-particle&quot;:&quot;&quot;},{&quot;family&quot;:&quot;Vos&quot;,&quot;given&quot;:&quot;Sven&quot;,&quot;parse-names&quot;:false,&quot;dropping-particle&quot;:&quot;&quot;,&quot;non-dropping-particle&quot;:&quot;de&quot;},{&quot;family&quot;:&quot;Young&quot;,&quot;given&quot;:&quot;Patricia A.&quot;,&quot;parse-names&quot;:false,&quot;dropping-particle&quot;:&quot;&quot;,&quot;non-dropping-particle&quot;:&quot;&quot;},{&quot;family&quot;:&quot;Oliai&quot;,&quot;given&quot;:&quot;Caspian&quot;,&quot;parse-names&quot;:false,&quot;dropping-particle&quot;:&quot;&quot;,&quot;non-dropping-particle&quot;:&quot;&quot;},{&quot;family&quot;:&quot;Schiller&quot;,&quot;given&quot;:&quot;Gary J.&quot;,&quot;parse-names&quot;:false,&quot;dropping-particle&quot;:&quot;&quot;,&quot;non-dropping-particle&quot;:&quot;&quot;},{&quot;family&quot;:&quot;Timmerman&quot;,&quot;given&quot;:&quot;John M.&quot;,&quot;parse-names&quot;:false,&quot;dropping-particle&quot;:&quot;&quot;,&quot;non-dropping-particle&quot;:&quot;&quot;},{&quot;family&quot;:&quot;Ribas&quot;,&quot;given&quot;:&quot;Antoni&quot;,&quot;parse-names&quot;:false,&quot;dropping-particle&quot;:&quot;&quot;,&quot;non-dropping-particle&quot;:&quot;&quot;},{&quot;family&quot;:&quot;Chen&quot;,&quot;given&quot;:&quot;Yvonne Y.&quot;,&quot;parse-names&quot;:false,&quot;dropping-particle&quot;:&quot;&quot;,&quot;non-dropping-particle&quot;:&quot;&quot;}],&quot;container-title&quot;:&quot;Cancer discovery&quot;,&quot;container-title-short&quot;:&quot;Cancer Discov&quot;,&quot;accessed&quot;:{&quot;date-parts&quot;:[[2025,6,2]]},&quot;DOI&quot;:&quot;10.1158/2159-8290.CD-22-0964,&quot;,&quot;ISSN&quot;:&quot;21598290&quot;,&quot;PMID&quot;:&quot;36416874&quot;,&quot;URL&quot;:&quot;https://pubmed.ncbi.nlm.nih.gov/36416874/&quot;,&quot;issued&quot;:{&quot;date-parts&quot;:[[2023,3,1]]},&quot;page&quot;:&quot;580-597&quot;,&quot;abstract&quot;:&quot;To address antigen escape and loss of T-cell functionality, we report a phase I clinical trial (NCT04007029) evaluating autologous naive and memory T (TN/MEM) cells engineered to express a bispecific anti-CD19/CD20 chimeric antigen receptor (CAR; CART19/20) for patients with relapsed/refractory non-Hodgkin lymphoma (NHL), with safety as the primary endpoint. Ten patients were treated with 36 × 106 to 165 × 106 CART19/20 cells. No patient experienced neurotoxicity of any grade or over grade 1 cytokine release syndrome. One case of dose-limiting toxicity (persistent cytopenia) was observed. Nine of 10 patients achieved objective response [90% overall response rate (ORR)], with seven achieving complete remission [70% complete responses (CR) rate]. One patient relapsed after 18 months in CR but returned to CR after receiving a second dose of CART19/20 cells. Median progression-free survival was 18 months and median overall survival was not reached with a 17-month median follow-up. In conclusion, CART19/20 TN/MEM cells are safe and effective in patients with relapsed/refractory NHL, with durable responses achieved at low dosage levels. SIGNIFICANCE: Autologous CD19/CD20 bispecific CAR-T cell therapy generated from TN/MEM cells for patients with NHL is safe (no neurotoxicity, maximum grade 1 cytokine release syndrome) and demonstrates strong efficacy (90% ORR, 70% CR rate) in a first-in-human, phase I dose-escalation trial. This article is highlighted in the In This Issue feature, p. 517.&quot;,&quot;publisher&quot;:&quot;NLM (Medline)&quot;,&quot;issue&quot;:&quot;3&quot;,&quot;volume&quot;:&quot;13&quot;},&quot;isTemporary&quot;:false}]},{&quot;citationID&quot;:&quot;MENDELEY_CITATION_56a027b2-c68c-4b24-945c-4be50bcfbc2f&quot;,&quot;properties&quot;:{&quot;noteIndex&quot;:0},&quot;isEdited&quot;:false,&quot;manualOverride&quot;:{&quot;isManuallyOverridden&quot;:false,&quot;citeprocText&quot;:&quot;&lt;sup&gt;9,13&lt;/sup&gt;&quot;,&quot;manualOverrideText&quot;:&quot;&quot;},&quot;citationTag&quot;:&quot;MENDELEY_CITATION_v3_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&quot;,&quot;citationItems&quot;:[{&quot;id&quot;:&quot;5dc88c7b-bfff-3393-9956-d1221004d988&quot;,&quot;itemData&quot;:{&quot;type&quot;:&quot;article-journal&quot;,&quot;id&quot;:&quot;5dc88c7b-bfff-3393-9956-d1221004d988&quot;,&quot;title&quot;:&quot;Trispecific CD19-CD20-CD22-targeting duoCAR-T cells eliminate antigen-heterogeneous B cell tumors in preclinical models&quot;,&quot;author&quot;:[{&quot;family&quot;:&quot;Schneider&quot;,&quot;given&quot;:&quot;Dina&quot;,&quot;parse-names&quot;:false,&quot;dropping-particle&quot;:&quot;&quot;,&quot;non-dropping-particle&quot;:&quot;&quot;},{&quot;family&quot;:&quot;Xiong&quot;,&quot;given&quot;:&quot;Ying&quot;,&quot;parse-names&quot;:false,&quot;dropping-particle&quot;:&quot;&quot;,&quot;non-dropping-particle&quot;:&quot;&quot;},{&quot;family&quot;:&quot;Wu&quot;,&quot;given&quot;:&quot;Darong&quot;,&quot;parse-names&quot;:false,&quot;dropping-particle&quot;:&quot;&quot;,&quot;non-dropping-particle&quot;:&quot;&quot;},{&quot;family&quot;:&quot;Hu&quot;,&quot;given&quot;:&quot;Peirong&quot;,&quot;parse-names&quot;:false,&quot;dropping-particle&quot;:&quot;&quot;,&quot;non-dropping-particle&quot;:&quot;&quot;},{&quot;family&quot;:&quot;Alabanza&quot;,&quot;given&quot;:&quot;Leah&quot;,&quot;parse-names&quot;:false,&quot;dropping-particle&quot;:&quot;&quot;,&quot;non-dropping-particle&quot;:&quot;&quot;},{&quot;family&quot;:&quot;Steimle&quot;,&quot;given&quot;:&quot;Brittany&quot;,&quot;parse-names&quot;:false,&quot;dropping-particle&quot;:&quot;&quot;,&quot;non-dropping-particle&quot;:&quot;&quot;},{&quot;family&quot;:&quot;Mahmud&quot;,&quot;given&quot;:&quot;Hasan&quot;,&quot;parse-names&quot;:false,&quot;dropping-particle&quot;:&quot;&quot;,&quot;non-dropping-particle&quot;:&quot;&quot;},{&quot;family&quot;:&quot;Anthony-Gonda&quot;,&quot;given&quot;:&quot;Kim&quot;,&quot;parse-names&quot;:false,&quot;dropping-particle&quot;:&quot;&quot;,&quot;non-dropping-particle&quot;:&quot;&quot;},{&quot;family&quot;:&quot;Krueger&quot;,&quot;given&quot;:&quot;Winfried&quot;,&quot;parse-names&quot;:false,&quot;dropping-particle&quot;:&quot;&quot;,&quot;non-dropping-particle&quot;:&quot;&quot;},{&quot;family&quot;:&quot;Zhu&quot;,&quot;given&quot;:&quot;Zhongyu&quot;,&quot;parse-names&quot;:false,&quot;dropping-particle&quot;:&quot;&quot;,&quot;non-dropping-particle&quot;:&quot;&quot;},{&quot;family&quot;:&quot;Dimitrov&quot;,&quot;given&quot;:&quot;Dimiter S.&quot;,&quot;parse-names&quot;:false,&quot;dropping-particle&quot;:&quot;&quot;,&quot;non-dropping-particle&quot;:&quot;&quot;},{&quot;family&quot;:&quot;Orentas&quot;,&quot;given&quot;:&quot;Rimas J.&quot;,&quot;parse-names&quot;:false,&quot;dropping-particle&quot;:&quot;&quot;,&quot;non-dropping-particle&quot;:&quot;&quot;},{&quot;family&quot;:&quot;Dropulic&quot;,&quot;given&quot;:&quot;Boro&quot;,&quot;parse-names&quot;:false,&quot;dropping-particle&quot;:&quot;&quot;,&quot;non-dropping-particle&quot;:&quot;&quot;}],&quot;container-title&quot;:&quot;Science Translational Medicine&quot;,&quot;container-title-short&quot;:&quot;Sci Transl Med&quot;,&quot;accessed&quot;:{&quot;date-parts&quot;:[[2025,6,2]]},&quot;DOI&quot;:&quot;10.1126/SCITRANSLMED.ABC6401,&quot;,&quot;ISSN&quot;:&quot;19466242&quot;,&quot;PMID&quot;:&quot;33762438&quot;,&quot;URL&quot;:&quot;https://pubmed.ncbi.nlm.nih.gov/33762438/&quot;,&quot;issued&quot;:{&quot;date-parts&quot;:[[2021,3,24]]},&quot;abstract&quot;:&quot;A substantial number of patients with leukemia and lymphoma treated with anti-CD19 or anti-CD22 monoCAR-T cell therapy relapse because of antigen loss or down-regulation. We hypothesized that B cell tumor antigen escape may be overcome by a chimeric antigen receptor (CAR) design that simultaneously targets three B cell leukemia antigens. We engineered trispecific duoCAR-T cells with lentiviral vectors encoding two CAR open reading frames that target CD19, CD20, and CD22. The duoCARs were composed of a CAR with a tandem CD19- and CD20-targeting binder, linked by the P2A self-cleaving peptide to a second CAR targeting CD22. Multiple combinations of intracellular T cell signaling motifs were evaluated. The most potent duoCAR architectures included those with ICOS, OX40, or CD27 signaling domains rather than those from CD28 or 4-1BB. We identified four optimal binder and signaling combinations that potently rejected xenografted leukemia and lymphoma tumors in vivo. Moreover, in mice bearing a mixture of B cell lymphoma lines composed of parental triple-positive cells, CD19-negative, CD20-negative, and CD22-negative variants, only the trispecific duoCAR-T cells rapidly and efficiently rejected the tumors. Each of the monoCAR-T cells failed to prevent tumor progression. Analysis of intracellular signaling profiles demonstrates that the distinct signaling of the intracellular domains used may contribute to these differential effects. Multispecific duoCAR-T cells are a promising strategy to prevent antigen loss-mediated relapse or the down-regulation of target antigen in patients with B cell malignancies.&quot;,&quot;publisher&quot;:&quot;American Association for the Advancement of Science&quot;,&quot;issue&quot;:&quot;586&quot;,&quot;volume&quot;:&quot;13&quot;},&quot;isTemporary&quot;:false},{&quot;id&quot;:&quot;ea785c76-f2f6-32d4-a83c-38abd442954a&quot;,&quot;itemData&quot;:{&quot;type&quot;:&quot;article-journal&quot;,&quot;id&quot;:&quot;ea785c76-f2f6-32d4-a83c-38abd442954a&quot;,&quot;title&quot;:&quot;Phase 1 Study of Trispecific Anti-CD20, Anti-CD19, Anti-CD22 (CAR20.19.22) T Cells for Relapsed, Refractory B-Cell Malignancies&quot;,&quot;author&quot;:[{&quot;family&quot;:&quot;Shah&quot;,&quot;given&quot;:&quot;Nirav N.&quot;,&quot;parse-names&quot;:false,&quot;dropping-particle&quot;:&quot;&quot;,&quot;non-dropping-particle&quot;:&quot;&quot;},{&quot;family&quot;:&quot;Szabo&quot;,&quot;given&quot;:&quot;Aniko&quot;,&quot;parse-names&quot;:false,&quot;dropping-particle&quot;:&quot;&quot;,&quot;non-dropping-particle&quot;:&quot;&quot;},{&quot;family&quot;:&quot;Kearl&quot;,&quot;given&quot;:&quot;Tyce&quot;,&quot;parse-names&quot;:false,&quot;dropping-particle&quot;:&quot;&quot;,&quot;non-dropping-particle&quot;:&quot;&quot;},{&quot;family&quot;:&quot;Schneider&quot;,&quot;given&quot;:&quot;Dina&quot;,&quot;parse-names&quot;:false,&quot;dropping-particle&quot;:&quot;&quot;,&quot;non-dropping-particle&quot;:&quot;&quot;},{&quot;family&quot;:&quot;Longo&quot;,&quot;given&quot;:&quot;Walter&quot;,&quot;parse-names&quot;:false,&quot;dropping-particle&quot;:&quot;&quot;,&quot;non-dropping-particle&quot;:&quot;&quot;},{&quot;family&quot;:&quot;Johnson&quot;,&quot;given&quot;:&quot;Bryon D.&quot;,&quot;parse-names&quot;:false,&quot;dropping-particle&quot;:&quot;&quot;,&quot;non-dropping-particle&quot;:&quot;&quot;},{&quot;family&quot;:&quot;Hematti&quot;,&quot;given&quot;:&quot;Peiman&quot;,&quot;parse-names&quot;:false,&quot;dropping-particle&quot;:&quot;&quot;,&quot;non-dropping-particle&quot;:&quot;&quot;},{&quot;family&quot;:&quot;Hamadani&quot;,&quot;given&quot;:&quot;Mehdi&quot;,&quot;parse-names&quot;:false,&quot;dropping-particle&quot;:&quot;&quot;,&quot;non-dropping-particle&quot;:&quot;&quot;},{&quot;family&quot;:&quot;Fenske&quot;,&quot;given&quot;:&quot;Timothy S.&quot;,&quot;parse-names&quot;:false,&quot;dropping-particle&quot;:&quot;&quot;,&quot;non-dropping-particle&quot;:&quot;&quot;}],&quot;container-title&quot;:&quot;Blood&quot;,&quot;container-title-short&quot;:&quot;Blood&quot;,&quot;accessed&quot;:{&quot;date-parts&quot;:[[2025,6,2]]},&quot;DOI&quot;:&quot;10.1182/BLOOD-2024-200899&quot;,&quot;ISSN&quot;:&quot;0006-4971&quot;,&quot;URL&quot;:&quot;https://dx.doi.org/10.1182/blood-2024-200899&quot;,&quot;issued&quot;:{&quot;date-parts&quot;:[[2024,11,5]]},&quot;page&quot;:&quot;3448-3448&quot;,&quot;publisher&quot;:&quot;American Society of Hematology&quot;,&quot;issue&quot;:&quot;Supplement 1&quot;,&quot;volume&quot;:&quot;144&quot;},&quot;isTemporary&quot;:false}]},{&quot;citationID&quot;:&quot;MENDELEY_CITATION_8652fa62-3ee3-4e74-81d1-dee1fd198777&quot;,&quot;properties&quot;:{&quot;noteIndex&quot;:0},&quot;isEdited&quot;:false,&quot;manualOverride&quot;:{&quot;isManuallyOverridden&quot;:false,&quot;citeprocText&quot;:&quot;&lt;sup&gt;14,15&lt;/sup&gt;&quot;,&quot;manualOverrideText&quot;:&quot;&quot;},&quot;citationTag&quot;:&quot;MENDELEY_CITATION_v3_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&quot;,&quot;citationItems&quot;:[{&quot;id&quot;:&quot;48fe94bc-a0c0-32f3-bd5b-9d4661c36a19&quot;,&quot;itemData&quot;:{&quot;type&quot;:&quot;article-journal&quot;,&quot;id&quot;:&quot;48fe94bc-a0c0-32f3-bd5b-9d4661c36a19&quot;,&quot;title&quot;:&quot;CAR-T design: Elements and their synergistic function&quot;,&quot;author&quot;:[{&quot;family&quot;:&quot;Jayaraman&quot;,&quot;given&quot;:&quot;Jayapriya&quot;,&quot;parse-names&quot;:false,&quot;dropping-particle&quot;:&quot;&quot;,&quot;non-dropping-particle&quot;:&quot;&quot;},{&quot;family&quot;:&quot;Mellody&quot;,&quot;given&quot;:&quot;Michael P.&quot;,&quot;parse-names&quot;:false,&quot;dropping-particle&quot;:&quot;&quot;,&quot;non-dropping-particle&quot;:&quot;&quot;},{&quot;family&quot;:&quot;Hou&quot;,&quot;given&quot;:&quot;Andrew J.&quot;,&quot;parse-names&quot;:false,&quot;dropping-particle&quot;:&quot;&quot;,&quot;non-dropping-particle&quot;:&quot;&quot;},{&quot;family&quot;:&quot;Desai&quot;,&quot;given&quot;:&quot;Ruchi P.&quot;,&quot;parse-names&quot;:false,&quot;dropping-particle&quot;:&quot;&quot;,&quot;non-dropping-particle&quot;:&quot;&quot;},{&quot;family&quot;:&quot;Fung&quot;,&quot;given&quot;:&quot;Audrey W.&quot;,&quot;parse-names&quot;:false,&quot;dropping-particle&quot;:&quot;&quot;,&quot;non-dropping-particle&quot;:&quot;&quot;},{&quot;family&quot;:&quot;Pham&quot;,&quot;given&quot;:&quot;An Huynh Thuy&quot;,&quot;parse-names&quot;:false,&quot;dropping-particle&quot;:&quot;&quot;,&quot;non-dropping-particle&quot;:&quot;&quot;},{&quot;family&quot;:&quot;Chen&quot;,&quot;given&quot;:&quot;Yvonne Y.&quot;,&quot;parse-names&quot;:false,&quot;dropping-particle&quot;:&quot;&quot;,&quot;non-dropping-particle&quot;:&quot;&quot;},{&quot;family&quot;:&quot;Zhao&quot;,&quot;given&quot;:&quot;Weian&quot;,&quot;parse-names&quot;:false,&quot;dropping-particle&quot;:&quot;&quot;,&quot;non-dropping-particle&quot;:&quot;&quot;}],&quot;container-title&quot;:&quot;EBioMedicine&quot;,&quot;container-title-short&quot;:&quot;EBioMedicine&quot;,&quot;accessed&quot;:{&quot;date-parts&quot;:[[2025,6,2]]},&quot;DOI&quot;:&quot;10.1016/j.ebiom.2020.102931&quot;,&quot;ISSN&quot;:&quot;23523964&quot;,&quot;PMID&quot;:&quot;32739874&quot;,&quot;URL&quot;:&quot;https://pubmed.ncbi.nlm.nih.gov/32739874/&quot;,&quot;issued&quot;:{&quot;date-parts&quot;:[[2020,8,1]]},&quot;abstract&quot;:&quot;Chimeric antigen receptor (CAR) T cells use re-engineered cell surface receptors to specifically bind to and lyse oncogenic cells. Two clinically approved CAR-T–cell therapies have significant clinical efficacy in treating CD19-positive B cell cancers. With widespread interest to deploy this immunotherapy to other cancers, there has been great research activity to design new CAR structures to increase the range of targeted cancers and anti-tumor efficacy. However, several obstacles must be addressed before CAR-T–cell therapies can be more widely deployed. These include limiting the frequency of lethal cytokine storms, enhancing T-cell persistence and signaling, and improving target antigen specificity. We provide a comprehensive review of recent research on CAR design and systematically evaluate design aspects of the four major modules of CAR structure: the ligand-binding, spacer, transmembrane, and cytoplasmic domains, elucidating design strategies and principles to guide future immunotherapeutic discovery.&quot;,&quot;publisher&quot;:&quot;Elsevier B.V.&quot;,&quot;volume&quot;:&quot;58&quot;},&quot;isTemporary&quot;:false},{&quot;id&quot;:&quot;cd64d126-7b16-325f-8dbf-e30931795058&quot;,&quot;itemData&quot;:{&quot;type&quot;:&quot;article-journal&quot;,&quot;id&quot;:&quot;cd64d126-7b16-325f-8dbf-e30931795058&quot;,&quot;title&quot;:&quot;Engineering and Design of Chimeric Antigen Receptors&quot;,&quot;author&quot;:[{&quot;family&quot;:&quot;Guedan&quot;,&quot;given&quot;:&quot;Sonia&quot;,&quot;parse-names&quot;:false,&quot;dropping-particle&quot;:&quot;&quot;,&quot;non-dropping-particle&quot;:&quot;&quot;},{&quot;family&quot;:&quot;Calderon&quot;,&quot;given&quot;:&quot;Hugo&quot;,&quot;parse-names&quot;:false,&quot;dropping-particle&quot;:&quot;&quot;,&quot;non-dropping-particle&quot;:&quot;&quot;},{&quot;family&quot;:&quot;Posey&quot;,&quot;given&quot;:&quot;Avery D.&quot;,&quot;parse-names&quot;:false,&quot;dropping-particle&quot;:&quot;&quot;,&quot;non-dropping-particle&quot;:&quot;&quot;},{&quot;family&quot;:&quot;Maus&quot;,&quot;given&quot;:&quot;Marcela&quot;,&quot;parse-names&quot;:false,&quot;dropping-particle&quot;:&quot;V.&quot;,&quot;non-dropping-particle&quot;:&quot;&quot;}],&quot;container-title&quot;:&quot;Molecular Therapy Methods and Clinical Development&quot;,&quot;container-title-short&quot;:&quot;Mol Ther Methods Clin Dev&quot;,&quot;accessed&quot;:{&quot;date-parts&quot;:[[2025,6,2]]},&quot;DOI&quot;:&quot;10.1016/j.omtm.2018.12.009&quot;,&quot;ISSN&quot;:&quot;23290501&quot;,&quot;PMID&quot;:&quot;30666307&quot;,&quot;URL&quot;:&quot;https://pubmed.ncbi.nlm.nih.gov/30666307/&quot;,&quot;issued&quot;:{&quot;date-parts&quot;:[[2019,3,15]]},&quot;page&quot;:&quot;145-156&quot;,&quot;abstract&quot;:&quot;T cells engineered with chimeric antigen receptors (CARs) have emerged as a potent new class of therapeutics for cancer, based on their remarkable potency in blood cancers. Since the first clinical reports of their efficacy emerged 7 years ago, investigators have focused on the mechanisms and properties that make CARs effective or toxic, and their effects on T cell biology. Novel CAR designs coupled with improvements in gene transfer technology, incorporating advances in gene editing, have the potential to increase access to engineered cell therapies, as well as improve their potency in solid tumors.&quot;,&quot;publisher&quot;:&quot;Cell Press&quot;,&quot;volume&quot;:&quot;12&quot;},&quot;isTemporary&quot;:false}]},{&quot;citationID&quot;:&quot;MENDELEY_CITATION_74757d66-b18e-4d3e-974f-5eb91f4856b5&quot;,&quot;properties&quot;:{&quot;noteIndex&quot;:0},&quot;isEdited&quot;:false,&quot;manualOverride&quot;:{&quot;isManuallyOverridden&quot;:false,&quot;citeprocText&quot;:&quot;&lt;sup&gt;15,16&lt;/sup&gt;&quot;,&quot;manualOverrideText&quot;:&quot;&quot;},&quot;citationTag&quot;:&quot;MENDELEY_CITATION_v3_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&quot;,&quot;citationItems&quot;:[{&quot;id&quot;:&quot;cd64d126-7b16-325f-8dbf-e30931795058&quot;,&quot;itemData&quot;:{&quot;type&quot;:&quot;article-journal&quot;,&quot;id&quot;:&quot;cd64d126-7b16-325f-8dbf-e30931795058&quot;,&quot;title&quot;:&quot;Engineering and Design of Chimeric Antigen Receptors&quot;,&quot;author&quot;:[{&quot;family&quot;:&quot;Guedan&quot;,&quot;given&quot;:&quot;Sonia&quot;,&quot;parse-names&quot;:false,&quot;dropping-particle&quot;:&quot;&quot;,&quot;non-dropping-particle&quot;:&quot;&quot;},{&quot;family&quot;:&quot;Calderon&quot;,&quot;given&quot;:&quot;Hugo&quot;,&quot;parse-names&quot;:false,&quot;dropping-particle&quot;:&quot;&quot;,&quot;non-dropping-particle&quot;:&quot;&quot;},{&quot;family&quot;:&quot;Posey&quot;,&quot;given&quot;:&quot;Avery D.&quot;,&quot;parse-names&quot;:false,&quot;dropping-particle&quot;:&quot;&quot;,&quot;non-dropping-particle&quot;:&quot;&quot;},{&quot;family&quot;:&quot;Maus&quot;,&quot;given&quot;:&quot;Marcela&quot;,&quot;parse-names&quot;:false,&quot;dropping-particle&quot;:&quot;V.&quot;,&quot;non-dropping-particle&quot;:&quot;&quot;}],&quot;container-title&quot;:&quot;Molecular Therapy Methods and Clinical Development&quot;,&quot;container-title-short&quot;:&quot;Mol Ther Methods Clin Dev&quot;,&quot;accessed&quot;:{&quot;date-parts&quot;:[[2025,6,2]]},&quot;DOI&quot;:&quot;10.1016/j.omtm.2018.12.009&quot;,&quot;ISSN&quot;:&quot;23290501&quot;,&quot;PMID&quot;:&quot;30666307&quot;,&quot;URL&quot;:&quot;https://pubmed.ncbi.nlm.nih.gov/30666307/&quot;,&quot;issued&quot;:{&quot;date-parts&quot;:[[2019,3,15]]},&quot;page&quot;:&quot;145-156&quot;,&quot;abstract&quot;:&quot;T cells engineered with chimeric antigen receptors (CARs) have emerged as a potent new class of therapeutics for cancer, based on their remarkable potency in blood cancers. Since the first clinical reports of their efficacy emerged 7 years ago, investigators have focused on the mechanisms and properties that make CARs effective or toxic, and their effects on T cell biology. Novel CAR designs coupled with improvements in gene transfer technology, incorporating advances in gene editing, have the potential to increase access to engineered cell therapies, as well as improve their potency in solid tumors.&quot;,&quot;publisher&quot;:&quot;Cell Press&quot;,&quot;volume&quot;:&quot;12&quot;},&quot;isTemporary&quot;:false},{&quot;id&quot;:&quot;fa76aced-eb74-3637-a843-96ae42f17b16&quot;,&quot;itemData&quot;:{&quot;type&quot;:&quot;article-journal&quot;,&quot;id&quot;:&quot;fa76aced-eb74-3637-a843-96ae42f17b16&quot;,&quot;title&quot;:&quot;The role of chimeric antigen receptor T cells targeting more than one antigen in the treatment of B-cell malignancies&quot;,&quot;author&quot;:[{&quot;family&quot;:&quot;Brillembourg&quot;,&quot;given&quot;:&quot;Helena&quot;,&quot;parse-names&quot;:false,&quot;dropping-particle&quot;:&quot;&quot;,&quot;non-dropping-particle&quot;:&quot;&quot;},{&quot;family&quot;:&quot;Martínez-Cibrián&quot;,&quot;given&quot;:&quot;Núria&quot;,&quot;parse-names&quot;:false,&quot;dropping-particle&quot;:&quot;&quot;,&quot;non-dropping-particle&quot;:&quot;&quot;},{&quot;family&quot;:&quot;Bachiller&quot;,&quot;given&quot;:&quot;Mireia&quot;,&quot;parse-names&quot;:false,&quot;dropping-particle&quot;:&quot;&quot;,&quot;non-dropping-particle&quot;:&quot;&quot;},{&quot;family&quot;:&quot;Alserawan&quot;,&quot;given&quot;:&quot;Leticia&quot;,&quot;parse-names&quot;:false,&quot;dropping-particle&quot;:&quot;&quot;,&quot;non-dropping-particle&quot;:&quot;&quot;},{&quot;family&quot;:&quot;Ortiz-Maldonado&quot;,&quot;given&quot;:&quot;Valentín&quot;,&quot;parse-names&quot;:false,&quot;dropping-particle&quot;:&quot;&quot;,&quot;non-dropping-particle&quot;:&quot;&quot;},{&quot;family&quot;:&quot;Guedan&quot;,&quot;given&quot;:&quot;Sònia&quot;,&quot;parse-names&quot;:false,&quot;dropping-particle&quot;:&quot;&quot;,&quot;non-dropping-particle&quot;:&quot;&quot;},{&quot;family&quot;:&quot;Delgado&quot;,&quot;given&quot;:&quot;Julio&quot;,&quot;parse-names&quot;:false,&quot;dropping-particle&quot;:&quot;&quot;,&quot;non-dropping-particle&quot;:&quot;&quot;}],&quot;container-title&quot;:&quot;British Journal of Haematology&quot;,&quot;container-title-short&quot;:&quot;Br J Haematol&quot;,&quot;accessed&quot;:{&quot;date-parts&quot;:[[2025,6,2]]},&quot;DOI&quot;:&quot;10.1111/BJH.19348,&quot;,&quot;ISSN&quot;:&quot;13652141&quot;,&quot;PMID&quot;:&quot;38362778&quot;,&quot;URL&quot;:&quot;https://pubmed.ncbi.nlm.nih.gov/38362778/&quot;,&quot;issued&quot;:{&quot;date-parts&quot;:[[2024,5,1]]},&quot;page&quot;:&quot;1649-1659&quot;,&quot;abstract&quot;:&quot;Several products containing chimeric antigen receptor T cells targeting CD19 (CART19) have been approved for the treatment of patients with relapsed/refractory non-Hodgkin's lymphoma (NHL) and acute lymphoblastic leukaemia (ALL). Despite very impressive response rates, a significant percentage of patients experience disease relapse and die of progressive disease. A major cause of CART19 failure is loss or downregulation of CD19 expression in tumour cells, which has prompted a myriad of novel strategies aimed at targeting more than one antigen (e.g. CD19 and CD20 or CD22). Dual targeting can the accomplished through co-administration of two separate products, co-transduction with two different vectors, bicistronic cassettes or tandem receptors. In this manuscript, we review the pros and cons of each strategy and the clinical results obtained so far.&quot;,&quot;publisher&quot;:&quot;John Wiley and Sons Inc&quot;,&quot;issue&quot;:&quot;5&quot;,&quot;volume&quot;:&quot;204&quot;},&quot;isTemporary&quot;:false}]},{&quot;citationID&quot;:&quot;MENDELEY_CITATION_341a3be0-d152-46e8-82a8-6818c579ded5&quot;,&quot;properties&quot;:{&quot;noteIndex&quot;:0},&quot;isEdited&quot;:false,&quot;manualOverride&quot;:{&quot;isManuallyOverridden&quot;:false,&quot;citeprocText&quot;:&quot;&lt;sup&gt;17–20&lt;/sup&gt;&quot;,&quot;manualOverrideText&quot;:&quot;&quot;},&quot;citationTag&quot;:&quot;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&quot;,&quot;citationItems&quot;:[{&quot;id&quot;:&quot;d16c1289-cfe8-369d-9fd7-2870b289318a&quot;,&quot;itemData&quot;:{&quot;type&quot;:&quot;article-journal&quot;,&quot;id&quot;:&quot;d16c1289-cfe8-369d-9fd7-2870b289318a&quot;,&quot;title&quot;:&quot;CAR T Cell Exhaustion but Not Ex Vivo Cytotoxicity Is Predictive of Patient Clinical Response: An Interim Analysis of ACIT001/EXC002, a Phase Ib/II Trial of Decentralized Production of CAR T Cells for Treatment of Relapsed/Refractory Aggressive NHL and ALL&quot;,&quot;author&quot;:[{&quot;family&quot;:&quot;Yin&quot;,&quot;given&quot;:&quot;Charles&quot;,&quot;parse-names&quot;:false,&quot;dropping-particle&quot;:&quot;&quot;,&quot;non-dropping-particle&quot;:&quot;&quot;},{&quot;family&quot;:&quot;Thapa&quot;,&quot;given&quot;:&quot;Bindu&quot;,&quot;parse-names&quot;:false,&quot;dropping-particle&quot;:&quot;&quot;,&quot;non-dropping-particle&quot;:&quot;&quot;},{&quot;family&quot;:&quot;Debes-Marun&quot;,&quot;given&quot;:&quot;Carina&quot;,&quot;parse-names&quot;:false,&quot;dropping-particle&quot;:&quot;&quot;,&quot;non-dropping-particle&quot;:&quot;&quot;},{&quot;family&quot;:&quot;Breckenridge&quot;,&quot;given&quot;:&quot;Zack&quot;,&quot;parse-names&quot;:false,&quot;dropping-particle&quot;:&quot;&quot;,&quot;non-dropping-particle&quot;:&quot;&quot;},{&quot;family&quot;:&quot;Sandhu&quot;,&quot;given&quot;:&quot;Irwindeep&quot;,&quot;parse-names&quot;:false,&quot;dropping-particle&quot;:&quot;&quot;,&quot;non-dropping-particle&quot;:&quot;&quot;},{&quot;family&quot;:&quot;Khan&quot;,&quot;given&quot;:&quot;Faisal&quot;,&quot;parse-names&quot;:false,&quot;dropping-particle&quot;:&quot;&quot;,&quot;non-dropping-particle&quot;:&quot;&quot;},{&quot;family&quot;:&quot;Chu&quot;,&quot;given&quot;:&quot;Michael P.&quot;,&quot;parse-names&quot;:false,&quot;dropping-particle&quot;:&quot;&quot;,&quot;non-dropping-particle&quot;:&quot;&quot;}],&quot;container-title&quot;:&quot;Blood&quot;,&quot;container-title-short&quot;:&quot;Blood&quot;,&quot;accessed&quot;:{&quot;date-parts&quot;:[[2025,6,2]]},&quot;DOI&quot;:&quot;10.1182/BLOOD-2023-187663&quot;,&quot;ISSN&quot;:&quot;0006-4971&quot;,&quot;URL&quot;:&quot;https://dx.doi.org/10.1182/blood-2023-187663&quot;,&quot;issued&quot;:{&quot;date-parts&quot;:[[2023,11,2]]},&quot;page&quot;:&quot;2092-2092&quot;,&quot;abstract&quot;:&quot;Chimeric antigen receptor (CAR) T cell therapy is an increasingly prominent form of next-generation immunotherapy in both hematologic and solid tumor malignancies. Multiple CAR T products have received regulatory approval for use as treatment in relapsed and refractory leukemias and lymphomas. However, approximately half of these patients do not respond to therapy and production of CAR T cells is a difficult, expensive, and time-consuming process. Although much has been learned about the fundamental biology of CAR T cells over the past decade, we are still unable to accurately predict which patients will respond to therapy. In particular, few studies have specifically examined biological characteristics of manufactured CAR T cells and correlated these to relevant clinical outcomes.In this study, we analyzed the lymphocyte populations and CAR T cells from patients enrolled in ACIT001/EXC002, a Canadian multi-centre phase Ib/II single-arm clinical trial of decentralized production of second-generation CD19/41BB/CD3z CAR T cells for treatment of multiply relapsed/refractory non-Hodgkin lymphoma (NHL) and acute lymphoblastic leukemia (ALL). CD3-positive T cells and CAR T products were comprehensively immunophenotyped by flow cytometry. Thecapacity for manufactured CAR T cells to kill tumor cells was assessed using an ex vivo cytotoxicity assay. CAR T cell immunophenotype and cytotoxic potential were correlated with clinical outcomes including response to therapy, progress-free survival (PFS) and incidence of serious adverse events.To date, 23 patients have been enrolled, of which 16 had an aggressive NHL while the remaining 7 had been diagnosed with B cell ALL. Mean age of participants at time of enrollment was 57 (range: 26-77) and 65.2% were male. CAR T product was manufactured using lentiviral transduction with a median transduction efficiency of 32.1% (range: 9.1% to 55.5%). A majority of patients achieved a complete response as evaluated by PET scan on day 28 post-CAR T cell infusion with only 3 patients showing disease progression, 1 patient achieving only partial response, and 3 patients being unevaluable. We were able to evaluate PFS at 6 months in 15 out of 23 patients, with 46.7% of patients experiencing progression and/or mortality within this period. Surprisingly, while CAR T cell cytotoxicity ex vivo trended higher in patients that achieved a complete metabolic response compared to those with partial response or disease progression, this did not reach statistical significance (p = 0.280). However, expression of T cell exhaustion markers such as PD-1 CAR T products was found to be significantly increased in non-responders (p = 0.010). Higher expression of exhaustion markers was also found to be associated with decreased CAR T persistence in vivo as measured by circulating CAR T cell levels at day 14 post-infusion. In our study cohort, CAR T products had either similar or significantly greater proportions of CD4+ as compared to CD8+ T cells. CAR T cells were found to express high levels of HLA-DR and CD127, however this did not correlate with cytotoxicity, response to therapy or PFS. Patient CAR T cells, regardless of the level of exhaustion marker expression, tended to be highly skewed towards the T effector memory subset, with almost no populations of naïve or memory T cells identified.In this analysis of the impact of biological characteristics of CAR T cell products on patient outcomes, we found that CAR T cell exhaustion rather than cytotoxic activity is correlated with response to treatment and higher PFS at 6 months. Interestingly, the degree of patient T cell exhaustion had an impact on transduction efficiency but not the cytotoxic potential of the manufactured CAR T cell product. Taken together, our data indicate that CAR T cell exhaustion and persistence following infusion rather than cytotoxic potential is a key predictor for patient response to treatment. While our conclusions are currently limited by small sample size, more patients are presently being accrued to allow for more robust analysis in the future.&quot;,&quot;publisher&quot;:&quot;American Society of Hematology&quot;,&quot;issue&quot;:&quot;Supplement 1&quot;,&quot;volume&quot;:&quot;142&quot;},&quot;isTemporary&quot;:false},{&quot;id&quot;:&quot;6519516b-c4d2-3b25-af8d-4861eafca831&quot;,&quot;itemData&quot;:{&quot;type&quot;:&quot;article-journal&quot;,&quot;id&quot;:&quot;6519516b-c4d2-3b25-af8d-4861eafca831&quot;,&quot;title&quot;:&quot;Clonal kinetics and single-cell transcriptional profiling of CAR-T cells in patients undergoing CD19 CAR-T immunotherapy&quot;,&quot;author&quot;:[{&quot;family&quot;:&quot;Sheih&quot;,&quot;given&quot;:&quot;Alyssa&quot;,&quot;parse-names&quot;:false,&quot;dropping-particle&quot;:&quot;&quot;,&quot;non-dropping-particle&quot;:&quot;&quot;},{&quot;family&quot;:&quot;Voillet&quot;,&quot;given&quot;:&quot;Valentin&quot;,&quot;parse-names&quot;:false,&quot;dropping-particle&quot;:&quot;&quot;,&quot;non-dropping-particle&quot;:&quot;&quot;},{&quot;family&quot;:&quot;Hanafi&quot;,&quot;given&quot;:&quot;Laïla Aïcha&quot;,&quot;parse-names&quot;:false,&quot;dropping-particle&quot;:&quot;&quot;,&quot;non-dropping-particle&quot;:&quot;&quot;},{&quot;family&quot;:&quot;DeBerg&quot;,&quot;given&quot;:&quot;Hannah A.&quot;,&quot;parse-names&quot;:false,&quot;dropping-particle&quot;:&quot;&quot;,&quot;non-dropping-particle&quot;:&quot;&quot;},{&quot;family&quot;:&quot;Yajima&quot;,&quot;given&quot;:&quot;Masanao&quot;,&quot;parse-names&quot;:false,&quot;dropping-particle&quot;:&quot;&quot;,&quot;non-dropping-particle&quot;:&quot;&quot;},{&quot;family&quot;:&quot;Hawkins&quot;,&quot;given&quot;:&quot;Reed&quot;,&quot;parse-names&quot;:false,&quot;dropping-particle&quot;:&quot;&quot;,&quot;non-dropping-particle&quot;:&quot;&quot;},{&quot;family&quot;:&quot;Gersuk&quot;,&quot;given&quot;:&quot;Vivian&quot;,&quot;parse-names&quot;:false,&quot;dropping-particle&quot;:&quot;&quot;,&quot;non-dropping-particle&quot;:&quot;&quot;},{&quot;family&quot;:&quot;Riddell&quot;,&quot;given&quot;:&quot;Stanley R.&quot;,&quot;parse-names&quot;:false,&quot;dropping-particle&quot;:&quot;&quot;,&quot;non-dropping-particle&quot;:&quot;&quot;},{&quot;family&quot;:&quot;Maloney&quot;,&quot;given&quot;:&quot;David G.&quot;,&quot;parse-names&quot;:false,&quot;dropping-particle&quot;:&quot;&quot;,&quot;non-dropping-particle&quot;:&quot;&quot;},{&quot;family&quot;:&quot;Wohlfahrt&quot;,&quot;given&quot;:&quot;Martin E.&quot;,&quot;parse-names&quot;:false,&quot;dropping-particle&quot;:&quot;&quot;,&quot;non-dropping-particle&quot;:&quot;&quot;},{&quot;family&quot;:&quot;Pande&quot;,&quot;given&quot;:&quot;Dnyanada&quot;,&quot;parse-names&quot;:false,&quot;dropping-particle&quot;:&quot;&quot;,&quot;non-dropping-particle&quot;:&quot;&quot;},{&quot;family&quot;:&quot;Enstrom&quot;,&quot;given&quot;:&quot;Mark R.&quot;,&quot;parse-names&quot;:false,&quot;dropping-particle&quot;:&quot;&quot;,&quot;non-dropping-particle&quot;:&quot;&quot;},{&quot;family&quot;:&quot;Kiem&quot;,&quot;given&quot;:&quot;Hans Peter&quot;,&quot;parse-names&quot;:false,&quot;dropping-particle&quot;:&quot;&quot;,&quot;non-dropping-particle&quot;:&quot;&quot;},{&quot;family&quot;:&quot;Adair&quot;,&quot;given&quot;:&quot;Jennifer E.&quot;,&quot;parse-names&quot;:false,&quot;dropping-particle&quot;:&quot;&quot;,&quot;non-dropping-particle&quot;:&quot;&quot;},{&quot;family&quot;:&quot;Gottardo&quot;,&quot;given&quot;:&quot;Raphaël&quot;,&quot;parse-names&quot;:false,&quot;dropping-particle&quot;:&quot;&quot;,&quot;non-dropping-particle&quot;:&quot;&quot;},{&quot;family&quot;:&quot;Linsley&quot;,&quot;given&quot;:&quot;Peter S.&quot;,&quot;parse-names&quot;:false,&quot;dropping-particle&quot;:&quot;&quot;,&quot;non-dropping-particle&quot;:&quot;&quot;},{&quot;family&quot;:&quot;Turtle&quot;,&quot;given&quot;:&quot;Cameron J.&quot;,&quot;parse-names&quot;:false,&quot;dropping-particle&quot;:&quot;&quot;,&quot;non-dropping-particle&quot;:&quot;&quot;}],&quot;container-title&quot;:&quot;Nature Communications&quot;,&quot;container-title-short&quot;:&quot;Nat Commun&quot;,&quot;accessed&quot;:{&quot;date-parts&quot;:[[2025,6,2]]},&quot;DOI&quot;:&quot;10.1038/S41467-019-13880-1,&quot;,&quot;ISSN&quot;:&quot;20411723&quot;,&quot;PMID&quot;:&quot;31924795&quot;,&quot;URL&quot;:&quot;https://pubmed.ncbi.nlm.nih.gov/31924795/&quot;,&quot;issued&quot;:{&quot;date-parts&quot;:[[2020,12,1]]},&quot;abstract&quot;:&quot;Chimeric antigen receptor (CAR) T-cell therapy has produced remarkable anti-tumor responses in patients with B-cell malignancies. However, clonal kinetics and transcriptional programs that regulate the fate of CAR-T cells after infusion remain poorly understood. Here we perform TCRB sequencing, integration site analysis, and single-cell RNA sequencing (scRNA-seq) to profile CD8+ CAR-T cells from infusion products (IPs) and blood of patients undergoing CD19 CAR-T immunotherapy. TCRB sequencing shows that clonal diversity of CAR-T cells is highest in the IPs and declines following infusion. We observe clones that display distinct patterns of clonal kinetics, making variable contributions to the CAR-T cell pool after infusion. Although integration site does not appear to be a key driver of clonal kinetics, scRNA-seq demonstrates that clones that expand after infusion mainly originate from infused clusters with higher expression of cytotoxicity and proliferation genes. Thus, we uncover transcriptional programs associated with CAR-T cell behavior after infusion.&quot;,&quot;publisher&quot;:&quot;Nature Research&quot;,&quot;issue&quot;:&quot;1&quot;,&quot;volume&quot;:&quot;11&quot;},&quot;isTemporary&quot;:false},{&quot;id&quot;:&quot;746163a5-e70d-373e-bd08-3d5650b22d10&quot;,&quot;itemData&quot;:{&quot;type&quot;:&quot;article-journal&quot;,&quot;id&quot;:&quot;746163a5-e70d-373e-bd08-3d5650b22d10&quot;,&quot;title&quot;:&quot;IL-4 drives exhaustion of CD8+ CART cells&quot;,&quot;author&quot;:[{&quot;family&quot;:&quot;Stewart&quot;,&quot;given&quot;:&quot;Carli M.&quot;,&quot;parse-names&quot;:false,&quot;dropping-particle&quot;:&quot;&quot;,&quot;non-dropping-particle&quot;:&quot;&quot;},{&quot;family&quot;:&quot;Siegler&quot;,&quot;given&quot;:&quot;Elizabeth L.&quot;,&quot;parse-names&quot;:false,&quot;dropping-particle&quot;:&quot;&quot;,&quot;non-dropping-particle&quot;:&quot;&quot;},{&quot;family&quot;:&quot;Sakemura&quot;,&quot;given&quot;:&quot;R. Leo&quot;,&quot;parse-names&quot;:false,&quot;dropping-particle&quot;:&quot;&quot;,&quot;non-dropping-particle&quot;:&quot;&quot;},{&quot;family&quot;:&quot;Cox&quot;,&quot;given&quot;:&quot;Michelle J.&quot;,&quot;parse-names&quot;:false,&quot;dropping-particle&quot;:&quot;&quot;,&quot;non-dropping-particle&quot;:&quot;&quot;},{&quot;family&quot;:&quot;Huynh&quot;,&quot;given&quot;:&quot;Truc&quot;,&quot;parse-names&quot;:false,&quot;dropping-particle&quot;:&quot;&quot;,&quot;non-dropping-particle&quot;:&quot;&quot;},{&quot;family&quot;:&quot;Kimball&quot;,&quot;given&quot;:&quot;Brooke&quot;,&quot;parse-names&quot;:false,&quot;dropping-particle&quot;:&quot;&quot;,&quot;non-dropping-particle&quot;:&quot;&quot;},{&quot;family&quot;:&quot;Mai&quot;,&quot;given&quot;:&quot;Long&quot;,&quot;parse-names&quot;:false,&quot;dropping-particle&quot;:&quot;&quot;,&quot;non-dropping-particle&quot;:&quot;&quot;},{&quot;family&quot;:&quot;Can&quot;,&quot;given&quot;:&quot;Ismail&quot;,&quot;parse-names&quot;:false,&quot;dropping-particle&quot;:&quot;&quot;,&quot;non-dropping-particle&quot;:&quot;&quot;},{&quot;family&quot;:&quot;Manriquez Roman&quot;,&quot;given&quot;:&quot;Claudia&quot;,&quot;parse-names&quot;:false,&quot;dropping-particle&quot;:&quot;&quot;,&quot;non-dropping-particle&quot;:&quot;&quot;},{&quot;family&quot;:&quot;Yun&quot;,&quot;given&quot;:&quot;Kun&quot;,&quot;parse-names&quot;:false,&quot;dropping-particle&quot;:&quot;&quot;,&quot;non-dropping-particle&quot;:&quot;&quot;},{&quot;family&quot;:&quot;Sirpilla&quot;,&quot;given&quot;:&quot;Olivia&quot;,&quot;parse-names&quot;:false,&quot;dropping-particle&quot;:&quot;&quot;,&quot;non-dropping-particle&quot;:&quot;&quot;},{&quot;family&quot;:&quot;Girsch&quot;,&quot;given&quot;:&quot;James H.&quot;,&quot;parse-names&quot;:false,&quot;dropping-particle&quot;:&quot;&quot;,&quot;non-dropping-particle&quot;:&quot;&quot;},{&quot;family&quot;:&quot;Ogbodo&quot;,&quot;given&quot;:&quot;Ekene&quot;,&quot;parse-names&quot;:false,&quot;dropping-particle&quot;:&quot;&quot;,&quot;non-dropping-particle&quot;:&quot;&quot;},{&quot;family&quot;:&quot;Mohammed Ismail&quot;,&quot;given&quot;:&quot;Wazim&quot;,&quot;parse-names&quot;:false,&quot;dropping-particle&quot;:&quot;&quot;,&quot;non-dropping-particle&quot;:&quot;&quot;},{&quot;family&quot;:&quot;Gaspar-Maia&quot;,&quot;given&quot;:&quot;Alexandre&quot;,&quot;parse-names&quot;:false,&quot;dropping-particle&quot;:&quot;&quot;,&quot;non-dropping-particle&quot;:&quot;&quot;},{&quot;family&quot;:&quot;Budka&quot;,&quot;given&quot;:&quot;Justin&quot;,&quot;parse-names&quot;:false,&quot;dropping-particle&quot;:&quot;&quot;,&quot;non-dropping-particle&quot;:&quot;&quot;},{&quot;family&quot;:&quot;Kim&quot;,&quot;given&quot;:&quot;Jenny&quot;,&quot;parse-names&quot;:false,&quot;dropping-particle&quot;:&quot;&quot;,&quot;non-dropping-particle&quot;:&quot;&quot;},{&quot;family&quot;:&quot;Scholler&quot;,&quot;given&quot;:&quot;Nathalie&quot;,&quot;parse-names&quot;:false,&quot;dropping-particle&quot;:&quot;&quot;,&quot;non-dropping-particle&quot;:&quot;&quot;},{&quot;family&quot;:&quot;Mattie&quot;,&quot;given&quot;:&quot;Mike&quot;,&quot;parse-names&quot;:false,&quot;dropping-particle&quot;:&quot;&quot;,&quot;non-dropping-particle&quot;:&quot;&quot;},{&quot;family&quot;:&quot;Filosto&quot;,&quot;given&quot;:&quot;Simone&quot;,&quot;parse-names&quot;:false,&quot;dropping-particle&quot;:&quot;&quot;,&quot;non-dropping-particle&quot;:&quot;&quot;},{&quot;family&quot;:&quot;Kenderian&quot;,&quot;given&quot;:&quot;Saad S.&quot;,&quot;parse-names&quot;:false,&quot;dropping-particle&quot;:&quot;&quot;,&quot;non-dropping-particle&quot;:&quot;&quot;}],&quot;container-title&quot;:&quot;Nature communications&quot;,&quot;container-title-short&quot;:&quot;Nat Commun&quot;,&quot;accessed&quot;:{&quot;date-parts&quot;:[[2025,6,2]]},&quot;DOI&quot;:&quot;10.1038/S41467-024-51978-3&quot;,&quot;ISSN&quot;:&quot;2041-1723&quot;,&quot;PMID&quot;:&quot;39266501&quot;,&quot;URL&quot;:&quot;https://pubmed.ncbi.nlm.nih.gov/39266501/&quot;,&quot;issued&quot;:{&quot;date-parts&quot;:[[2024,9,12]]},&quot;page&quot;:&quot;7921&quot;,&quot;publisher&quot;:&quot;Nat Commun&quot;,&quot;issue&quot;:&quot;1&quot;,&quot;volume&quot;:&quot;15&quot;},&quot;isTemporary&quot;:false},{&quot;id&quot;:&quot;2a9cf918-bdae-3581-b1b0-d3432cf64169&quot;,&quot;itemData&quot;:{&quot;type&quot;:&quot;article-journal&quot;,&quot;id&quot;:&quot;2a9cf918-bdae-3581-b1b0-d3432cf64169&quot;,&quot;title&quot;:&quot;Impact of T cell characteristics on CAR-T cell therapy in hematological malignancies.&quot;,&quot;author&quot;:[{&quot;family&quot;:&quot;Tao&quot;,&quot;given&quot;:&quot;Zhongfei&quot;,&quot;parse-names&quot;:false,&quot;dropping-particle&quot;:&quot;&quot;,&quot;non-dropping-particle&quot;:&quot;&quot;},{&quot;family&quot;:&quot;Chyra&quot;,&quot;given&quot;:&quot;Zuzana&quot;,&quot;parse-names&quot;:false,&quot;dropping-particle&quot;:&quot;&quot;,&quot;non-dropping-particle&quot;:&quot;&quot;},{&quot;family&quot;:&quot;Kotulová&quot;,&quot;given&quot;:&quot;Jana&quot;,&quot;parse-names&quot;:false,&quot;dropping-particle&quot;:&quot;&quot;,&quot;non-dropping-particle&quot;:&quot;&quot;},{&quot;family&quot;:&quot;Celichowski&quot;,&quot;given&quot;:&quot;Piotr&quot;,&quot;parse-names&quot;:false,&quot;dropping-particle&quot;:&quot;&quot;,&quot;non-dropping-particle&quot;:&quot;&quot;},{&quot;family&quot;:&quot;Mihályová&quot;,&quot;given&quot;:&quot;Jana&quot;,&quot;parse-names&quot;:false,&quot;dropping-particle&quot;:&quot;&quot;,&quot;non-dropping-particle&quot;:&quot;&quot;},{&quot;family&quot;:&quot;Charvátová&quot;,&quot;given&quot;:&quot;Sandra&quot;,&quot;parse-names&quot;:false,&quot;dropping-particle&quot;:&quot;&quot;,&quot;non-dropping-particle&quot;:&quot;&quot;},{&quot;family&quot;:&quot;Hájek&quot;,&quot;given&quot;:&quot;Roman&quot;,&quot;parse-names&quot;:false,&quot;dropping-particle&quot;:&quot;&quot;,&quot;non-dropping-particle&quot;:&quot;&quot;}],&quot;container-title&quot;:&quot;Blood cancer journal&quot;,&quot;container-title-short&quot;:&quot;Blood Cancer J&quot;,&quot;accessed&quot;:{&quot;date-parts&quot;:[[2025,6,2]]},&quot;DOI&quot;:&quot;10.1038/S41408-024-01193-6,&quot;,&quot;ISSN&quot;:&quot;2044-5385&quot;,&quot;PMID&quot;:&quot;39627220&quot;,&quot;URL&quot;:&quot;http://www.ncbi.nlm.nih.gov/pubmed/39627220&quot;,&quot;issued&quot;:{&quot;date-parts&quot;:[[2024,12,3]]},&quot;page&quot;:&quot;213&quot;,&quot;abstract&quot;:&quot;Chimeric antigen receptor (CAR) T-cell therapy has revolutionized the treatment paradigms for hematological malignancies. However, more than half of these patients cannot achieve sustainable tumor control, partially due to the inadequate potency of CAR-T cells in eradicating tumor cells. T cells are crucial components of the anti-tumor immune response, and multiple intrinsic T-cell features significantly influence the outcomes of CAR-T cell therapy. Herein, we review progressing research on T-cell characteristics that impact the effectiveness of CAR-T cells, including T-cell exhaustion, memory subsets, senescence, regulatory T-cells, the CD4+ to CD8+ T-cell ratio, metabolism, and the T-cell receptor repertoire. With comprehensive insight into the biological processes underlying successful CAR-T cell therapy, we will further refine the applications of these novel therapeutic modalities, and enhance their efficacy and safety for patients.&quot;,&quot;publisher&quot;:&quot;Blood Cancer J&quot;,&quot;issue&quot;:&quot;1&quot;,&quot;volume&quot;:&quot;14&quot;},&quot;isTemporary&quot;:false}]},{&quot;citationID&quot;:&quot;MENDELEY_CITATION_60097c1b-641e-4b8b-a676-904be6c80612&quot;,&quot;properties&quot;:{&quot;noteIndex&quot;:0},&quot;isEdited&quot;:false,&quot;manualOverride&quot;:{&quot;isManuallyOverridden&quot;:false,&quot;citeprocText&quot;:&quot;&lt;sup&gt;21–23&lt;/sup&gt;&quot;,&quot;manualOverrideText&quot;:&quot;&quot;},&quot;citationTag&quot;:&quot;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&quot;,&quot;citationItems&quot;:[{&quot;id&quot;:&quot;a822c422-9788-3d66-b3f5-61da6402dc74&quot;,&quot;itemData&quot;:{&quot;type&quot;:&quot;article-journal&quot;,&quot;id&quot;:&quot;a822c422-9788-3d66-b3f5-61da6402dc74&quot;,&quot;title&quot;:&quot;Enhanced CAR T cell expansion and prolonged persistence in pediatric patients with ALL treated with a low-affinity CD19 CAR&quot;,&quot;author&quot;:[{&quot;family&quot;:&quot;Ghorashian&quot;,&quot;given&quot;:&quot;Sara&quot;,&quot;parse-names&quot;:false,&quot;dropping-particle&quot;:&quot;&quot;,&quot;non-dropping-particle&quot;:&quot;&quot;},{&quot;family&quot;:&quot;Kramer&quot;,&quot;given&quot;:&quot;Anne Marijn&quot;,&quot;parse-names&quot;:false,&quot;dropping-particle&quot;:&quot;&quot;,&quot;non-dropping-particle&quot;:&quot;&quot;},{&quot;family&quot;:&quot;Onuoha&quot;,&quot;given&quot;:&quot;Shimobi&quot;,&quot;parse-names&quot;:false,&quot;dropping-particle&quot;:&quot;&quot;,&quot;non-dropping-particle&quot;:&quot;&quot;},{&quot;family&quot;:&quot;Wright&quot;,&quot;given&quot;:&quot;Gary&quot;,&quot;parse-names&quot;:false,&quot;dropping-particle&quot;:&quot;&quot;,&quot;non-dropping-particle&quot;:&quot;&quot;},{&quot;family&quot;:&quot;Bartram&quot;,&quot;given&quot;:&quot;Jack&quot;,&quot;parse-names&quot;:false,&quot;dropping-particle&quot;:&quot;&quot;,&quot;non-dropping-particle&quot;:&quot;&quot;},{&quot;family&quot;:&quot;Richardson&quot;,&quot;given&quot;:&quot;Rachel&quot;,&quot;parse-names&quot;:false,&quot;dropping-particle&quot;:&quot;&quot;,&quot;non-dropping-particle&quot;:&quot;&quot;},{&quot;family&quot;:&quot;Albon&quot;,&quot;given&quot;:&quot;Sarah J.&quot;,&quot;parse-names&quot;:false,&quot;dropping-particle&quot;:&quot;&quot;,&quot;non-dropping-particle&quot;:&quot;&quot;},{&quot;family&quot;:&quot;Casanovas-Company&quot;,&quot;given&quot;:&quot;Joan&quot;,&quot;parse-names&quot;:false,&quot;dropping-particle&quot;:&quot;&quot;,&quot;non-dropping-particle&quot;:&quot;&quot;},{&quot;family&quot;:&quot;Castro&quot;,&quot;given&quot;:&quot;Fernanda&quot;,&quot;parse-names&quot;:false,&quot;dropping-particle&quot;:&quot;&quot;,&quot;non-dropping-particle&quot;:&quot;&quot;},{&quot;family&quot;:&quot;Popova&quot;,&quot;given&quot;:&quot;Bilyana&quot;,&quot;parse-names&quot;:false,&quot;dropping-particle&quot;:&quot;&quot;,&quot;non-dropping-particle&quot;:&quot;&quot;},{&quot;family&quot;:&quot;Villanueva&quot;,&quot;given&quot;:&quot;Krystle&quot;,&quot;parse-names&quot;:false,&quot;dropping-particle&quot;:&quot;&quot;,&quot;non-dropping-particle&quot;:&quot;&quot;},{&quot;family&quot;:&quot;Yeung&quot;,&quot;given&quot;:&quot;Jenny&quot;,&quot;parse-names&quot;:false,&quot;dropping-particle&quot;:&quot;&quot;,&quot;non-dropping-particle&quot;:&quot;&quot;},{&quot;family&quot;:&quot;Vetharoy&quot;,&quot;given&quot;:&quot;Winston&quot;,&quot;parse-names&quot;:false,&quot;dropping-particle&quot;:&quot;&quot;,&quot;non-dropping-particle&quot;:&quot;&quot;},{&quot;family&quot;:&quot;Guvenel&quot;,&quot;given&quot;:&quot;Aleks&quot;,&quot;parse-names&quot;:false,&quot;dropping-particle&quot;:&quot;&quot;,&quot;non-dropping-particle&quot;:&quot;&quot;},{&quot;family&quot;:&quot;Wawrzyniecka&quot;,&quot;given&quot;:&quot;Patrycja A.&quot;,&quot;parse-names&quot;:false,&quot;dropping-particle&quot;:&quot;&quot;,&quot;non-dropping-particle&quot;:&quot;&quot;},{&quot;family&quot;:&quot;Mekkaoui&quot;,&quot;given&quot;:&quot;Leila&quot;,&quot;parse-names&quot;:false,&quot;dropping-particle&quot;:&quot;&quot;,&quot;non-dropping-particle&quot;:&quot;&quot;},{&quot;family&quot;:&quot;Cheung&quot;,&quot;given&quot;:&quot;Gordon Weng Kit&quot;,&quot;parse-names&quot;:false,&quot;dropping-particle&quot;:&quot;&quot;,&quot;non-dropping-particle&quot;:&quot;&quot;},{&quot;family&quot;:&quot;Pinner&quot;,&quot;given&quot;:&quot;Danielle&quot;,&quot;parse-names&quot;:false,&quot;dropping-particle&quot;:&quot;&quot;,&quot;non-dropping-particle&quot;:&quot;&quot;},{&quot;family&quot;:&quot;Chu&quot;,&quot;given&quot;:&quot;Jan&quot;,&quot;parse-names&quot;:false,&quot;dropping-particle&quot;:&quot;&quot;,&quot;non-dropping-particle&quot;:&quot;&quot;},{&quot;family&quot;:&quot;Lucchini&quot;,&quot;given&quot;:&quot;Giovanna&quot;,&quot;parse-names&quot;:false,&quot;dropping-particle&quot;:&quot;&quot;,&quot;non-dropping-particle&quot;:&quot;&quot;},{&quot;family&quot;:&quot;Silva&quot;,&quot;given&quot;:&quot;Juliana&quot;,&quot;parse-names&quot;:false,&quot;dropping-particle&quot;:&quot;&quot;,&quot;non-dropping-particle&quot;:&quot;&quot;},{&quot;family&quot;:&quot;Ciocarlie&quot;,&quot;given&quot;:&quot;Oana&quot;,&quot;parse-names&quot;:false,&quot;dropping-particle&quot;:&quot;&quot;,&quot;non-dropping-particle&quot;:&quot;&quot;},{&quot;family&quot;:&quot;Lazareva&quot;,&quot;given&quot;:&quot;Arina&quot;,&quot;parse-names&quot;:false,&quot;dropping-particle&quot;:&quot;&quot;,&quot;non-dropping-particle&quot;:&quot;&quot;},{&quot;family&quot;:&quot;Inglott&quot;,&quot;given&quot;:&quot;Sarah&quot;,&quot;parse-names&quot;:false,&quot;dropping-particle&quot;:&quot;&quot;,&quot;non-dropping-particle&quot;:&quot;&quot;},{&quot;family&quot;:&quot;Gilmour&quot;,&quot;given&quot;:&quot;Kimberly C.&quot;,&quot;parse-names&quot;:false,&quot;dropping-particle&quot;:&quot;&quot;,&quot;non-dropping-particle&quot;:&quot;&quot;},{&quot;family&quot;:&quot;Ahsan&quot;,&quot;given&quot;:&quot;Gulrukh&quot;,&quot;parse-names&quot;:false,&quot;dropping-particle&quot;:&quot;&quot;,&quot;non-dropping-particle&quot;:&quot;&quot;},{&quot;family&quot;:&quot;Ferrari&quot;,&quot;given&quot;:&quot;Mathieu&quot;,&quot;parse-names&quot;:false,&quot;dropping-particle&quot;:&quot;&quot;,&quot;non-dropping-particle&quot;:&quot;&quot;},{&quot;family&quot;:&quot;Manzoor&quot;,&quot;given&quot;:&quot;Somayya&quot;,&quot;parse-names&quot;:false,&quot;dropping-particle&quot;:&quot;&quot;,&quot;non-dropping-particle&quot;:&quot;&quot;},{&quot;family&quot;:&quot;Champion&quot;,&quot;given&quot;:&quot;Kim&quot;,&quot;parse-names&quot;:false,&quot;dropping-particle&quot;:&quot;&quot;,&quot;non-dropping-particle&quot;:&quot;&quot;},{&quot;family&quot;:&quot;Brooks&quot;,&quot;given&quot;:&quot;Tony&quot;,&quot;parse-names&quot;:false,&quot;dropping-particle&quot;:&quot;&quot;,&quot;non-dropping-particle&quot;:&quot;&quot;},{&quot;family&quot;:&quot;Lopes&quot;,&quot;given&quot;:&quot;Andre&quot;,&quot;parse-names&quot;:false,&quot;dropping-particle&quot;:&quot;&quot;,&quot;non-dropping-particle&quot;:&quot;&quot;},{&quot;family&quot;:&quot;Hackshaw&quot;,&quot;given&quot;:&quot;Allan&quot;,&quot;parse-names&quot;:false,&quot;dropping-particle&quot;:&quot;&quot;,&quot;non-dropping-particle&quot;:&quot;&quot;},{&quot;family&quot;:&quot;Farzaneh&quot;,&quot;given&quot;:&quot;Farzin&quot;,&quot;parse-names&quot;:false,&quot;dropping-particle&quot;:&quot;&quot;,&quot;non-dropping-particle&quot;:&quot;&quot;},{&quot;family&quot;:&quot;Chiesa&quot;,&quot;given&quot;:&quot;Robert&quot;,&quot;parse-names&quot;:false,&quot;dropping-particle&quot;:&quot;&quot;,&quot;non-dropping-particle&quot;:&quot;&quot;},{&quot;family&quot;:&quot;Rao&quot;,&quot;given&quot;:&quot;Kanchan&quot;,&quot;parse-names&quot;:false,&quot;dropping-particle&quot;:&quot;&quot;,&quot;non-dropping-particle&quot;:&quot;&quot;},{&quot;family&quot;:&quot;Bonney&quot;,&quot;given&quot;:&quot;Denise&quot;,&quot;parse-names&quot;:false,&quot;dropping-particle&quot;:&quot;&quot;,&quot;non-dropping-particle&quot;:&quot;&quot;},{&quot;family&quot;:&quot;Samarasinghe&quot;,&quot;given&quot;:&quot;Sujith&quot;,&quot;parse-names&quot;:false,&quot;dropping-particle&quot;:&quot;&quot;,&quot;non-dropping-particle&quot;:&quot;&quot;},{&quot;family&quot;:&quot;Goulden&quot;,&quot;given&quot;:&quot;Nicholas&quot;,&quot;parse-names&quot;:false,&quot;dropping-particle&quot;:&quot;&quot;,&quot;non-dropping-particle&quot;:&quot;&quot;},{&quot;family&quot;:&quot;Vora&quot;,&quot;given&quot;:&quot;Ajay&quot;,&quot;parse-names&quot;:false,&quot;dropping-particle&quot;:&quot;&quot;,&quot;non-dropping-particle&quot;:&quot;&quot;},{&quot;family&quot;:&quot;Veys&quot;,&quot;given&quot;:&quot;Paul&quot;,&quot;parse-names&quot;:false,&quot;dropping-particle&quot;:&quot;&quot;,&quot;non-dropping-particle&quot;:&quot;&quot;},{&quot;family&quot;:&quot;Hough&quot;,&quot;given&quot;:&quot;Rachael&quot;,&quot;parse-names&quot;:false,&quot;dropping-particle&quot;:&quot;&quot;,&quot;non-dropping-particle&quot;:&quot;&quot;},{&quot;family&quot;:&quot;Wynn&quot;,&quot;given&quot;:&quot;Robert&quot;,&quot;parse-names&quot;:false,&quot;dropping-particle&quot;:&quot;&quot;,&quot;non-dropping-particle&quot;:&quot;&quot;},{&quot;family&quot;:&quot;Pule&quot;,&quot;given&quot;:&quot;Martin A.&quot;,&quot;parse-names&quot;:false,&quot;dropping-particle&quot;:&quot;&quot;,&quot;non-dropping-particle&quot;:&quot;&quot;},{&quot;family&quot;:&quot;Amrolia&quot;,&quot;given&quot;:&quot;Persis J.&quot;,&quot;parse-names&quot;:false,&quot;dropping-particle&quot;:&quot;&quot;,&quot;non-dropping-particle&quot;:&quot;&quot;}],&quot;container-title&quot;:&quot;Nature Medicine&quot;,&quot;container-title-short&quot;:&quot;Nat Med&quot;,&quot;accessed&quot;:{&quot;date-parts&quot;:[[2025,6,2]]},&quot;DOI&quot;:&quot;10.1038/S41591-019-0549-5,&quot;,&quot;ISSN&quot;:&quot;1546170X&quot;,&quot;PMID&quot;:&quot;31477906&quot;,&quot;URL&quot;:&quot;https://pubmed.ncbi.nlm.nih.gov/31477906/&quot;,&quot;issued&quot;:{&quot;date-parts&quot;:[[2019,9,1]]},&quot;page&quot;:&quot;1408-1414&quot;,&quot;abstract&quot;:&quot;Chimeric antigen receptor (CAR)-modified T cells targeting CD19 demonstrate unparalleled responses in relapsed/refractory acute lymphoblastic leukemia (ALL)1–5, but toxicity, including cytokine-release syndrome (CRS) and neurotoxicity, limits broader application. Moreover, 40–60% of patients relapse owing to poor CAR T cell persistence or emergence of CD19− clones. Some factors, including the choice of single-chain spacer6 and extracellular7 and costimulatory domains8, have a profound effect on CAR T cell function and persistence. However, little is known about the impact of CAR binding affinity. There is evidence of a ceiling above which increased immunoreceptor affinity may adversely affect T cell responses9–11. We generated a novel CD19 CAR (CAT) with a lower affinity than FMC63, the high-affinity binder used in many clinical studies1–4. CAT CAR T cells showed increased proliferation and cytotoxicity in vitro and had enhanced proliferative and in vivo antitumor activity compared with FMC63 CAR T cells. In a clinical study (CARPALL, NCT02443831), 12/14 patients with relapsed/refractory pediatric B cell acute lymphoblastic leukemia treated with CAT CAR T cells achieved molecular remission. Persistence was demonstrated in 11 of 14 patients at last follow-up, with enhanced CAR T cell expansion compared with published data. Toxicity was low, with no severe CRS. One-year overall and event-free survival were 63% and 46%, respectively.&quot;,&quot;publisher&quot;:&quot;Nature Publishing Group&quot;,&quot;issue&quot;:&quot;9&quot;,&quot;volume&quot;:&quot;25&quot;},&quot;isTemporary&quot;:false},{&quot;id&quot;:&quot;24b620db-4e2d-3cd6-9f83-2f47583acae3&quot;,&quot;itemData&quot;:{&quot;type&quot;:&quot;article-journal&quot;,&quot;id&quot;:&quot;24b620db-4e2d-3cd6-9f83-2f47583acae3&quot;,&quot;title&quot;:&quot;Long-Term Follow-up of CD19 CAR Therapy in Acute Lymphoblastic Leukemia&quot;,&quot;author&quot;:[{&quot;family&quot;:&quot;Park&quot;,&quot;given&quot;:&quot;Jae H.&quot;,&quot;parse-names&quot;:false,&quot;dropping-particle&quot;:&quot;&quot;,&quot;non-dropping-particle&quot;:&quot;&quot;},{&quot;family&quot;:&quot;Rivière&quot;,&quot;given&quot;:&quot;Isabelle&quot;,&quot;parse-names&quot;:false,&quot;dropping-particle&quot;:&quot;&quot;,&quot;non-dropping-particle&quot;:&quot;&quot;},{&quot;family&quot;:&quot;Gonen&quot;,&quot;given&quot;:&quot;Mithat&quot;,&quot;parse-names&quot;:false,&quot;dropping-particle&quot;:&quot;&quot;,&quot;non-dropping-particle&quot;:&quot;&quot;},{&quot;family&quot;:&quot;Wang&quot;,&quot;given&quot;:&quot;Xiuyan&quot;,&quot;parse-names&quot;:false,&quot;dropping-particle&quot;:&quot;&quot;,&quot;non-dropping-particle&quot;:&quot;&quot;},{&quot;family&quot;:&quot;Sénéchal&quot;,&quot;given&quot;:&quot;Brigitte&quot;,&quot;parse-names&quot;:false,&quot;dropping-particle&quot;:&quot;&quot;,&quot;non-dropping-particle&quot;:&quot;&quot;},{&quot;family&quot;:&quot;Curran&quot;,&quot;given&quot;:&quot;Kevin J.&quot;,&quot;parse-names&quot;:false,&quot;dropping-particle&quot;:&quot;&quot;,&quot;non-dropping-particle&quot;:&quot;&quot;},{&quot;family&quot;:&quot;Sauter&quot;,&quot;given&quot;:&quot;Craig&quot;,&quot;parse-names&quot;:false,&quot;dropping-particle&quot;:&quot;&quot;,&quot;non-dropping-particle&quot;:&quot;&quot;},{&quot;family&quot;:&quot;Wang&quot;,&quot;given&quot;:&quot;Yongzeng&quot;,&quot;parse-names&quot;:false,&quot;dropping-particle&quot;:&quot;&quot;,&quot;non-dropping-particle&quot;:&quot;&quot;},{&quot;family&quot;:&quot;Santomasso&quot;,&quot;given&quot;:&quot;Bianca&quot;,&quot;parse-names&quot;:false,&quot;dropping-particle&quot;:&quot;&quot;,&quot;non-dropping-particle&quot;:&quot;&quot;},{&quot;family&quot;:&quot;Mead&quot;,&quot;given&quot;:&quot;Elena&quot;,&quot;parse-names&quot;:false,&quot;dropping-particle&quot;:&quot;&quot;,&quot;non-dropping-particle&quot;:&quot;&quot;},{&quot;family&quot;:&quot;Roshal&quot;,&quot;given&quot;:&quot;Mikhail&quot;,&quot;parse-names&quot;:false,&quot;dropping-particle&quot;:&quot;&quot;,&quot;non-dropping-particle&quot;:&quot;&quot;},{&quot;family&quot;:&quot;Maslak&quot;,&quot;given&quot;:&quot;Peter&quot;,&quot;parse-names&quot;:false,&quot;dropping-particle&quot;:&quot;&quot;,&quot;non-dropping-particle&quot;:&quot;&quot;},{&quot;family&quot;:&quot;Davila&quot;,&quot;given&quot;:&quot;Marco&quot;,&quot;parse-names&quot;:false,&quot;dropping-particle&quot;:&quot;&quot;,&quot;non-dropping-particle&quot;:&quot;&quot;},{&quot;family&quot;:&quot;Brentjens&quot;,&quot;given&quot;:&quot;Renier J.&quot;,&quot;parse-names&quot;:false,&quot;dropping-particle&quot;:&quot;&quot;,&quot;non-dropping-particle&quot;:&quot;&quot;},{&quot;family&quot;:&quot;Sadelain&quot;,&quot;given&quot;:&quot;Michel&quot;,&quot;parse-names&quot;:false,&quot;dropping-particle&quot;:&quot;&quot;,&quot;non-dropping-particle&quot;:&quot;&quot;}],&quot;container-title&quot;:&quot;New England Journal of Medicine&quot;,&quot;accessed&quot;:{&quot;date-parts&quot;:[[2025,6,2]]},&quot;DOI&quot;:&quot;10.1056/NEJMOA1709919,&quot;,&quot;ISSN&quot;:&quot;0028-4793&quot;,&quot;PMID&quot;:&quot;29385376&quot;,&quot;URL&quot;:&quot;https://pubmed.ncbi.nlm.nih.gov/29385376/&quot;,&quot;issued&quot;:{&quot;date-parts&quot;:[[2018,2]]},&quot;page&quot;:&quot;449-459&quot;,&quot;abstract&quot;:&quot;BACKGROUND CD19-specific chimeric antigen receptor (CAR) T cells induce high rates of initial response among patients with relapsed B-cell acute lymphoblastic leukemia (ALL) and long-term remissions in a subgroup of patients. METHODS We conducted a phase 1 trial involving adults with relapsed B-cell ALL who received an infusion of autologous T cells expressing the 19-28z CAR at the Memorial Sloan Kettering Cancer Center (MSKCC). Safety and long-term outcomes were assessed, as were their associations with demographic, clinical, and disease characteristics. RESULTS A total of 53 adults received 19-28z CAR T cells that were manufactured at MSKCC. After infusion, severe cytokine release syndrome occurred in 14 of 53 patients (26%; 95% confidence interval [CI], 15 to 40); 1 patient died. Complete remission was observed in 83% of the patients. At a median follow-up of 29 months (range, 1 to 65), the median event-free survival was 6.1 months (95% CI, 5.0 to 11.5), and the median overall survival was 12.9 months (95% CI, 8.7 to 23.4). Patients with a low disease burden (&lt;5% bone marrow blasts) before treatment had markedly enhanced remission duration and survival, with a median event-free survival of 10.6 months (95% CI, 5.9 to not reached) and a median overall survival of 20.1 months (95% CI, 8.7 to not reached). Patients with a higher burden of disease (≥5% bone marrow blasts or extramedullary disease) had a greater incidence of the cytokine release syndrome and neurotoxic events and shorter long-term survival than did patients with a low disease burden. CONCLUSIONS In the entire cohort, the median overall survival was 12.9 months. Among patients with a low disease burden, the median overall survival was 20.1 months and was accompanied by a markedly lower incidence of the cytokine release syndrome and neurotoxic events after 19-28z CAR T-cell infusion than was observed among patients with a higher disease burden. (Funded by the Commonwealth Foundation for Cancer Research and others; ClinicalTrials.gov number, NCT01044069 .).&quot;,&quot;publisher&quot;:&quot;Massachusetts Medical Society&quot;,&quot;issue&quot;:&quot;5&quot;,&quot;volume&quot;:&quot;378&quot;,&quot;container-title-short&quot;:&quot;&quot;},&quot;isTemporary&quot;:false},{&quot;id&quot;:&quot;adbb15d2-a16e-3da1-92e0-aa2c3f6dbbfe&quot;,&quot;itemData&quot;:{&quot;type&quot;:&quot;article-journal&quot;,&quot;id&quot;:&quot;adbb15d2-a16e-3da1-92e0-aa2c3f6dbbfe&quot;,&quot;title&quot;:&quot;CD19-Specific CAR-T Cell Treatment of 115 Children and Young Adults with Acute B Lymphoblastic Leukemia: Long-term Follow-up&quot;,&quot;author&quot;:[{&quot;family&quot;:&quot;Wang&quot;,&quot;given&quot;:&quot;Yu&quot;,&quot;parse-names&quot;:false,&quot;dropping-particle&quot;:&quot;&quot;,&quot;non-dropping-particle&quot;:&quot;&quot;},{&quot;family&quot;:&quot;Xue&quot;,&quot;given&quot;:&quot;Yu Juan&quot;,&quot;parse-names&quot;:false,&quot;dropping-particle&quot;:&quot;&quot;,&quot;non-dropping-particle&quot;:&quot;&quot;},{&quot;family&quot;:&quot;Zuo&quot;,&quot;given&quot;:&quot;Ying Xi&quot;,&quot;parse-names&quot;:false,&quot;dropping-particle&quot;:&quot;&quot;,&quot;non-dropping-particle&quot;:&quot;&quot;},{&quot;family&quot;:&quot;Jia&quot;,&quot;given&quot;:&quot;Yue Ping&quot;,&quot;parse-names&quot;:false,&quot;dropping-particle&quot;:&quot;&quot;,&quot;non-dropping-particle&quot;:&quot;&quot;},{&quot;family&quot;:&quot;Lu&quot;,&quot;given&quot;:&quot;Ai Dong&quot;,&quot;parse-names&quot;:false,&quot;dropping-particle&quot;:&quot;&quot;,&quot;non-dropping-particle&quot;:&quot;&quot;},{&quot;family&quot;:&quot;Zeng&quot;,&quot;given&quot;:&quot;Hui Min&quot;,&quot;parse-names&quot;:false,&quot;dropping-particle&quot;:&quot;&quot;,&quot;non-dropping-particle&quot;:&quot;&quot;},{&quot;family&quot;:&quot;Zhang&quot;,&quot;given&quot;:&quot;Le Ping&quot;,&quot;parse-names&quot;:false,&quot;dropping-particle&quot;:&quot;&quot;,&quot;non-dropping-particle&quot;:&quot;&quot;}],&quot;container-title&quot;:&quot;Cancer Research and Treatment&quot;,&quot;container-title-short&quot;:&quot;Cancer Res Treat&quot;,&quot;accessed&quot;:{&quot;date-parts&quot;:[[2025,6,2]]},&quot;DOI&quot;:&quot;10.4143/CRT.2023.1205,&quot;,&quot;ISSN&quot;:&quot;20059256&quot;,&quot;PMID&quot;:&quot;38351683&quot;,&quot;URL&quot;:&quot;https://pubmed.ncbi.nlm.nih.gov/38351683/&quot;,&quot;issued&quot;:{&quot;date-parts&quot;:[[2024,7,1]]},&quot;page&quot;:&quot;945-955&quot;,&quot;abstract&quot;:&quot;Purpose Chemotherapy has been the primary treatment for patients with B-cell acute lymphoblastic leukemia (B-ALL). However, there are still patients who are not sensitive to chemotherapy, including those with refractory/relapse (R/R) disease and those experiencing minimal residual disease (MRD) re-emergence. Chimeric antigen receptor-T lymphocytes (CAR-T) therapy may provide a new treatment option for these patients. Materials and Methods Our institution conducted a single-arm prospective clinical trial (ChiCTR-OPN-17013507) using CAR-T-19 to treat R/R B-ALL and MRD re-emergent patients. One hundred and fifteen patients, aged 1-25 years (median age, 8 years), were enrolled, including 67 R/R and 48 MRD re-emergent CD19-positive B-ALL patients. Results All patients achieved morphologic complete remission (CR), and within 1 month after infusion, 111 out of 115 (96.5%) patients achieved MRD-negative CR. With a median follow-up time of 48.4 months, the estimated 4-year leukemia-free survival (LFS) rate and overall survival (OS) rate were 68.7%±4.5% and 70.7%±4.3%, respectively. There were no significant differences in long-term efficacy observed among patients with different disease statuses before infusion (4-year OS: MRD re-emergence vs. R/R B-ALL, 70.6%±6.6% vs. 66.5%±6.1%, p=0.755; 4-year LFS: MRD re-emergence vs. R/R B-ALL, 67.3%±7.0% vs. 63.8%±6.2%, p=0.704). R/R B-ALL patients bridging to transplantation after CAR-T treatment had a superior OS and LFS compared to those who did not. However, for MRD re-emergent patients, there was no significant difference in OS and LFS, regardless of whether they underwent hematopoietic stem cell transplantation or not. Conclusion CD19 CAR-T therapy effectively and safely cures both R/R B-ALL and MRD re-emergent patients.&quot;,&quot;publisher&quot;:&quot;Korean Cancer Association&quot;,&quot;issue&quot;:&quot;3&quot;,&quot;volume&quot;:&quot;56&quot;},&quot;isTemporary&quot;:false}]},{&quot;citationID&quot;:&quot;MENDELEY_CITATION_5e28b983-f16f-4289-b6fe-decab92c6dc0&quot;,&quot;properties&quot;:{&quot;noteIndex&quot;:0},&quot;isEdited&quot;:false,&quot;manualOverride&quot;:{&quot;isManuallyOverridden&quot;:false,&quot;citeprocText&quot;:&quot;&lt;sup&gt;24–28&lt;/sup&gt;&quot;,&quot;manualOverrideText&quot;:&quot;&quot;},&quot;citationTag&quot;:&quot;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&quot;,&quot;citationItems&quot;:[{&quot;id&quot;:&quot;29a15ca7-9f32-36c0-9857-d02fa3dcd7f9&quot;,&quot;itemData&quot;:{&quot;type&quot;:&quot;article-journal&quot;,&quot;id&quot;:&quot;29a15ca7-9f32-36c0-9857-d02fa3dcd7f9&quot;,&quot;title&quot;:&quot;ICOS-based chimeric antigen receptors program bipolar TH17/ TH1 cells&quot;,&quot;author&quot;:[{&quot;family&quot;:&quot;Guedan&quot;,&quot;given&quot;:&quot;Sonia&quot;,&quot;parse-names&quot;:false,&quot;dropping-particle&quot;:&quot;&quot;,&quot;non-dropping-particle&quot;:&quot;&quot;},{&quot;family&quot;:&quot;Chen&quot;,&quot;given&quot;:&quot;Xi&quot;,&quot;parse-names&quot;:false,&quot;dropping-particle&quot;:&quot;&quot;,&quot;non-dropping-particle&quot;:&quot;&quot;},{&quot;family&quot;:&quot;Madar&quot;,&quot;given&quot;:&quot;Aviv&quot;,&quot;parse-names&quot;:false,&quot;dropping-particle&quot;:&quot;&quot;,&quot;non-dropping-particle&quot;:&quot;&quot;},{&quot;family&quot;:&quot;Carpenito&quot;,&quot;given&quot;:&quot;Carmine&quot;,&quot;parse-names&quot;:false,&quot;dropping-particle&quot;:&quot;&quot;,&quot;non-dropping-particle&quot;:&quot;&quot;},{&quot;family&quot;:&quot;McGettigan&quot;,&quot;given&quot;:&quot;Shannon E.&quot;,&quot;parse-names&quot;:false,&quot;dropping-particle&quot;:&quot;&quot;,&quot;non-dropping-particle&quot;:&quot;&quot;},{&quot;family&quot;:&quot;Frigault&quot;,&quot;given&quot;:&quot;Matthew J.&quot;,&quot;parse-names&quot;:false,&quot;dropping-particle&quot;:&quot;&quot;,&quot;non-dropping-particle&quot;:&quot;&quot;},{&quot;family&quot;:&quot;Lee&quot;,&quot;given&quot;:&quot;Jihyun&quot;,&quot;parse-names&quot;:false,&quot;dropping-particle&quot;:&quot;&quot;,&quot;non-dropping-particle&quot;:&quot;&quot;},{&quot;family&quot;:&quot;Posey&quot;,&quot;given&quot;:&quot;Avery D.&quot;,&quot;parse-names&quot;:false,&quot;dropping-particle&quot;:&quot;&quot;,&quot;non-dropping-particle&quot;:&quot;&quot;},{&quot;family&quot;:&quot;Scholler&quot;,&quot;given&quot;:&quot;John&quot;,&quot;parse-names&quot;:false,&quot;dropping-particle&quot;:&quot;&quot;,&quot;non-dropping-particle&quot;:&quot;&quot;},{&quot;family&quot;:&quot;Scholler&quot;,&quot;given&quot;:&quot;Nathalie&quot;,&quot;parse-names&quot;:false,&quot;dropping-particle&quot;:&quot;&quot;,&quot;non-dropping-particle&quot;:&quot;&quot;},{&quot;family&quot;:&quot;Bonneau&quot;,&quot;given&quot;:&quot;Richard&quot;,&quot;parse-names&quot;:false,&quot;dropping-particle&quot;:&quot;&quot;,&quot;non-dropping-particle&quot;:&quot;&quot;},{&quot;family&quot;:&quot;June&quot;,&quot;given&quot;:&quot;Carl H.&quot;,&quot;parse-names&quot;:false,&quot;dropping-particle&quot;:&quot;&quot;,&quot;non-dropping-particle&quot;:&quot;&quot;}],&quot;container-title&quot;:&quot;Blood&quot;,&quot;container-title-short&quot;:&quot;Blood&quot;,&quot;accessed&quot;:{&quot;date-parts&quot;:[[2025,6,2]]},&quot;DOI&quot;:&quot;10.1182/BLOOD-2013-10-535245,&quot;,&quot;ISSN&quot;:&quot;15280020&quot;,&quot;PMID&quot;:&quot;24986688&quot;,&quot;URL&quot;:&quot;https://pubmed.ncbi.nlm.nih.gov/24986688/&quot;,&quot;issued&quot;:{&quot;date-parts&quot;:[[2014,8,14]]},&quot;page&quot;:&quot;1070-1080&quot;,&quot;abstract&quot;:&quot;With the notable exception of B-cell malignancies, the efficacy of chimeric antigen receptor (CAR) T cells has been limited, and CAR T cells have not been shown to expand and persist in patients with nonlymphoid tumors. Here we demonstrate that redirection of primary human T cells with a CAR containing the inducible costimulator (ICOS) intracellular domain generates tumor-specific IL-17-producing effector cells that show enhanced persistence. Compared with CARs containing the CD3ζ chain alone, or in tandem with the CD28 or the 4-1BB intracellular domains, ICOS signaling increased IL-17A, IL-17F, and IL-22 following antigen recognition. In addition, T cells redirected with an ICOS-based CAR maintained a core molecular signature characteristic of T H17 cells and expressed higher levels of RORC, CD161, IL1R-1, and NCS1. Of note, ICOS signaling also induced the expression of IFN-γ and T-bet, consistent with a TH17/TH1 bipolarization. When transferred into mice with established tumors, TH17 cells that were redirected with ICOS-based CARsmediated efficient antitumor responses and showedenhanced persistence compared with CD28- or 4-1BB-based CAR T cells. Thus, redirection of TH17 cells with a CAR encoding the ICOS intracellular domain is a promising approach to augment the function and persistence of CAR T cells in hematologic malignancies. © 2014 by The American Society of Hematology.&quot;,&quot;publisher&quot;:&quot;American Society of Hematology&quot;,&quot;issue&quot;:&quot;7&quot;,&quot;volume&quot;:&quot;124&quot;},&quot;isTemporary&quot;:false},{&quot;id&quot;:&quot;ac9eceb7-44ef-33d6-bb55-c7426fdfe016&quot;,&quot;itemData&quot;:{&quot;type&quot;:&quot;article-journal&quot;,&quot;id&quot;:&quot;ac9eceb7-44ef-33d6-bb55-c7426fdfe016&quot;,&quot;title&quot;:&quot;Antigen-dependent IL-12 signaling in CAR T cells promotes regional to systemic disease targeting&quot;,&quot;author&quot;:[{&quot;family&quot;:&quot;Jun Lee&quot;,&quot;given&quot;:&quot;Eric Hee&quot;,&quot;parse-names&quot;:false,&quot;dropping-particle&quot;:&quot;&quot;,&quot;non-dropping-particle&quot;:&quot;&quot;},{&quot;family&quot;:&quot;Cullen&quot;,&quot;given&quot;:&quot;Cody&quot;,&quot;parse-names&quot;:false,&quot;dropping-particle&quot;:&quot;&quot;,&quot;non-dropping-particle&quot;:&quot;&quot;},{&quot;family&quot;:&quot;Murad&quot;,&quot;given&quot;:&quot;John P.&quot;,&quot;parse-names&quot;:false,&quot;dropping-particle&quot;:&quot;&quot;,&quot;non-dropping-particle&quot;:&quot;&quot;},{&quot;family&quot;:&quot;Gumber&quot;,&quot;given&quot;:&quot;Diana&quot;,&quot;parse-names&quot;:false,&quot;dropping-particle&quot;:&quot;&quot;,&quot;non-dropping-particle&quot;:&quot;&quot;},{&quot;family&quot;:&quot;Park&quot;,&quot;given&quot;:&quot;Anthony K.&quot;,&quot;parse-names&quot;:false,&quot;dropping-particle&quot;:&quot;&quot;,&quot;non-dropping-particle&quot;:&quot;&quot;},{&quot;family&quot;:&quot;Yang&quot;,&quot;given&quot;:&quot;Jason&quot;,&quot;parse-names&quot;:false,&quot;dropping-particle&quot;:&quot;&quot;,&quot;non-dropping-particle&quot;:&quot;&quot;},{&quot;family&quot;:&quot;Stern&quot;,&quot;given&quot;:&quot;Lawrence A.&quot;,&quot;parse-names&quot;:false,&quot;dropping-particle&quot;:&quot;&quot;,&quot;non-dropping-particle&quot;:&quot;&quot;},{&quot;family&quot;:&quot;Adkins&quot;,&quot;given&quot;:&quot;Lauren N.&quot;,&quot;parse-names&quot;:false,&quot;dropping-particle&quot;:&quot;&quot;,&quot;non-dropping-particle&quot;:&quot;&quot;},{&quot;family&quot;:&quot;Dhapola&quot;,&quot;given&quot;:&quot;Gaurav&quot;,&quot;parse-names&quot;:false,&quot;dropping-particle&quot;:&quot;&quot;,&quot;non-dropping-particle&quot;:&quot;&quot;},{&quot;family&quot;:&quot;Gittins&quot;,&quot;given&quot;:&quot;Brenna&quot;,&quot;parse-names&quot;:false,&quot;dropping-particle&quot;:&quot;&quot;,&quot;non-dropping-particle&quot;:&quot;&quot;},{&quot;family&quot;:&quot;Chung-Chang&quot;,&quot;given&quot;:&quot;Wen&quot;,&quot;parse-names&quot;:false,&quot;dropping-particle&quot;:&quot;&quot;,&quot;non-dropping-particle&quot;:&quot;&quot;},{&quot;family&quot;:&quot;Martinez&quot;,&quot;given&quot;:&quot;Catalina&quot;,&quot;parse-names&quot;:false,&quot;dropping-particle&quot;:&quot;&quot;,&quot;non-dropping-particle&quot;:&quot;&quot;},{&quot;family&quot;:&quot;Woo&quot;,&quot;given&quot;:&quot;Yanghee&quot;,&quot;parse-names&quot;:false,&quot;dropping-particle&quot;:&quot;&quot;,&quot;non-dropping-particle&quot;:&quot;&quot;},{&quot;family&quot;:&quot;Cristea&quot;,&quot;given&quot;:&quot;Mihaela&quot;,&quot;parse-names&quot;:false,&quot;dropping-particle&quot;:&quot;&quot;,&quot;non-dropping-particle&quot;:&quot;&quot;},{&quot;family&quot;:&quot;Rodriguez-Rodriguez&quot;,&quot;given&quot;:&quot;Lorna&quot;,&quot;parse-names&quot;:false,&quot;dropping-particle&quot;:&quot;&quot;,&quot;non-dropping-particle&quot;:&quot;&quot;},{&quot;family&quot;:&quot;Ishihara&quot;,&quot;given&quot;:&quot;Jun&quot;,&quot;parse-names&quot;:false,&quot;dropping-particle&quot;:&quot;&quot;,&quot;non-dropping-particle&quot;:&quot;&quot;},{&quot;family&quot;:&quot;Lee&quot;,&quot;given&quot;:&quot;John K.&quot;,&quot;parse-names&quot;:false,&quot;dropping-particle&quot;:&quot;&quot;,&quot;non-dropping-particle&quot;:&quot;&quot;},{&quot;family&quot;:&quot;Forman&quot;,&quot;given&quot;:&quot;Stephen J.&quot;,&quot;parse-names&quot;:false,&quot;dropping-particle&quot;:&quot;&quot;,&quot;non-dropping-particle&quot;:&quot;&quot;},{&quot;family&quot;:&quot;Wang&quot;,&quot;given&quot;:&quot;Leo D.&quot;,&quot;parse-names&quot;:false,&quot;dropping-particle&quot;:&quot;&quot;,&quot;non-dropping-particle&quot;:&quot;&quot;},{&quot;family&quot;:&quot;Priceman&quot;,&quot;given&quot;:&quot;Saul J.&quot;,&quot;parse-names&quot;:false,&quot;dropping-particle&quot;:&quot;&quot;,&quot;non-dropping-particle&quot;:&quot;&quot;}],&quot;container-title&quot;:&quot;bioRxiv : the preprint server for biology&quot;,&quot;container-title-short&quot;:&quot;bioRxiv&quot;,&quot;accessed&quot;:{&quot;date-parts&quot;:[[2025,6,2]]},&quot;DOI&quot;:&quot;10.1101/2023.01.06.522784&quot;,&quot;ISSN&quot;:&quot;2692-8205&quot;,&quot;PMID&quot;:&quot;36711615&quot;,&quot;URL&quot;:&quot;https://pubmed.ncbi.nlm.nih.gov/36711615/&quot;,&quot;issued&quot;:{&quot;date-parts&quot;:[[2023,1,7]]},&quot;abstract&quot;:&quot;&lt;p&gt; Chimeric antigen receptor (CAR) T cell therapeutic responses are hampered by limited T cell trafficking, persistence, and durable anti-tumor activity in solid tumor microenvironments. However, these challenges can be largely overcome by relatively unconstrained synthetic engineering strategies, which are being harnessed to improve solid tumor CAR T cell therapies. Here, we describe fully optimized CAR T cells targeting tumor-associated glycoprotein-72 (TAG72) for the treatment of solid tumors, identifying the CD28 transmembrane domain upstream of the 4-1BB co-stimulatory domain as a driver of potent anti-tumor activity and IFNγ secretion. These findings have culminated into a phase 1 trial evaluating safety, feasibility, and bioactivity of TAG72-CAR T cells for the treatment of patients with advanced ovarian cancer ( &lt;ext-link ext-link-type=\&quot;clintrialgov\&quot; href=\&quot;NCT05225363\&quot;&gt;NCT05225363&lt;/ext-link&gt; ). Preclinically, we found that CAR T cell-mediated IFNγ production facilitated by IL-12 signaling was required for tumor cell killing, which was recapitulated by expressing an optimized membrane-bound IL-12 (mbIL12) molecule on CAR T cells. Critically, mbIL12 cell surface expression and downstream signaling was induced and sustained only following CAR T cell activation. CAR T cells with mbIL12 demonstrated improved antigen-dependent T cell proliferation and potent cytotoxicity in recursive tumor cell killing assays &lt;italic&gt;in vitro&lt;/italic&gt; and showed robust &lt;italic&gt;in vivo&lt;/italic&gt; anti-tumor efficacy in human xenograft models of ovarian cancer peritoneal metastasis. Further, locoregional administration of TAG72-CAR T cells with antigen-dependent IL-12 signaling promoted durable anti-tumor responses against both regional and systemic disease in mice and was associated with improved systemic T cell persistence. Our study features a clinically-applicable strategy to improve the overall efficacy of locoregionally-delivered CAR T cells engineered with antigen-dependent immune-modulating cytokines in targeting both regional and systemic disease. &lt;/p&gt;&quot;,&quot;publisher&quot;:&quot;bioRxiv&quot;},&quot;isTemporary&quot;:false},{&quot;id&quot;:&quot;0fa635f2-fe73-3523-abb2-5bf967317c82&quot;,&quot;itemData&quot;:{&quot;type&quot;:&quot;article-journal&quot;,&quot;id&quot;:&quot;0fa635f2-fe73-3523-abb2-5bf967317c82&quot;,&quot;title&quot;:&quot;Enhanced CAR T-Cell Therapy for Lymphoma after Previous Failure.&quot;,&quot;author&quot;:[{&quot;family&quot;:&quot;Svoboda&quot;,&quot;given&quot;:&quot;Jakub&quot;,&quot;parse-names&quot;:false,&quot;dropping-particle&quot;:&quot;&quot;,&quot;non-dropping-particle&quot;:&quot;&quot;},{&quot;family&quot;:&quot;Landsburg&quot;,&quot;given&quot;:&quot;Daniel J&quot;,&quot;parse-names&quot;:false,&quot;dropping-particle&quot;:&quot;&quot;,&quot;non-dropping-particle&quot;:&quot;&quot;},{&quot;family&quot;:&quot;Gerson&quot;,&quot;given&quot;:&quot;James&quot;,&quot;parse-names&quot;:false,&quot;dropping-particle&quot;:&quot;&quot;,&quot;non-dropping-particle&quot;:&quot;&quot;},{&quot;family&quot;:&quot;Nasta&quot;,&quot;given&quot;:&quot;Sunita D&quot;,&quot;parse-names&quot;:false,&quot;dropping-particle&quot;:&quot;&quot;,&quot;non-dropping-particle&quot;:&quot;&quot;},{&quot;family&quot;:&quot;Barta&quot;,&quot;given&quot;:&quot;Stefan K&quot;,&quot;parse-names&quot;:false,&quot;dropping-particle&quot;:&quot;&quot;,&quot;non-dropping-particle&quot;:&quot;&quot;},{&quot;family&quot;:&quot;Chong&quot;,&quot;given&quot;:&quot;Elise A&quot;,&quot;parse-names&quot;:false,&quot;dropping-particle&quot;:&quot;&quot;,&quot;non-dropping-particle&quot;:&quot;&quot;},{&quot;family&quot;:&quot;Cook&quot;,&quot;given&quot;:&quot;Michael&quot;,&quot;parse-names&quot;:false,&quot;dropping-particle&quot;:&quot;&quot;,&quot;non-dropping-particle&quot;:&quot;&quot;},{&quot;family&quot;:&quot;Frey&quot;,&quot;given&quot;:&quot;Noelle&quot;,&quot;parse-names&quot;:false,&quot;dropping-particle&quot;:&quot;V&quot;,&quot;non-dropping-particle&quot;:&quot;&quot;},{&quot;family&quot;:&quot;Shea&quot;,&quot;given&quot;:&quot;Joanne&quot;,&quot;parse-names&quot;:false,&quot;dropping-particle&quot;:&quot;&quot;,&quot;non-dropping-particle&quot;:&quot;&quot;},{&quot;family&quot;:&quot;Cervini&quot;,&quot;given&quot;:&quot;Amanda&quot;,&quot;parse-names&quot;:false,&quot;dropping-particle&quot;:&quot;&quot;,&quot;non-dropping-particle&quot;:&quot;&quot;},{&quot;family&quot;:&quot;Marshall&quot;,&quot;given&quot;:&quot;Amy&quot;,&quot;parse-names&quot;:false,&quot;dropping-particle&quot;:&quot;&quot;,&quot;non-dropping-particle&quot;:&quot;&quot;},{&quot;family&quot;:&quot;Four&quot;,&quot;given&quot;:&quot;Megan&quot;,&quot;parse-names&quot;:false,&quot;dropping-particle&quot;:&quot;&quot;,&quot;non-dropping-particle&quot;:&quot;&quot;},{&quot;family&quot;:&quot;Davis&quot;,&quot;given&quot;:&quot;Megan M&quot;,&quot;parse-names&quot;:false,&quot;dropping-particle&quot;:&quot;&quot;,&quot;non-dropping-particle&quot;:&quot;&quot;},{&quot;family&quot;:&quot;Jadlowsky&quot;,&quot;given&quot;:&quot;Julie K&quot;,&quot;parse-names&quot;:false,&quot;dropping-particle&quot;:&quot;&quot;,&quot;non-dropping-particle&quot;:&quot;&quot;},{&quot;family&quot;:&quot;Chew&quot;,&quot;given&quot;:&quot;Anne&quot;,&quot;parse-names&quot;:false,&quot;dropping-particle&quot;:&quot;&quot;,&quot;non-dropping-particle&quot;:&quot;&quot;},{&quot;family&quot;:&quot;Pequignot&quot;,&quot;given&quot;:&quot;Edward&quot;,&quot;parse-names&quot;:false,&quot;dropping-particle&quot;:&quot;&quot;,&quot;non-dropping-particle&quot;:&quot;&quot;},{&quot;family&quot;:&quot;Gonzalez&quot;,&quot;given&quot;:&quot;Vanessa&quot;,&quot;parse-names&quot;:false,&quot;dropping-particle&quot;:&quot;&quot;,&quot;non-dropping-particle&quot;:&quot;&quot;},{&quot;family&quot;:&quot;Noll&quot;,&quot;given&quot;:&quot;Julia Han&quot;,&quot;parse-names&quot;:false,&quot;dropping-particle&quot;:&quot;&quot;,&quot;non-dropping-particle&quot;:&quot;&quot;},{&quot;family&quot;:&quot;Paruzzo&quot;,&quot;given&quot;:&quot;Luca&quot;,&quot;parse-names&quot;:false,&quot;dropping-particle&quot;:&quot;&quot;,&quot;non-dropping-particle&quot;:&quot;&quot;},{&quot;family&quot;:&quot;Rojas-Levine&quot;,&quot;given&quot;:&quot;Juliana&quot;,&quot;parse-names&quot;:false,&quot;dropping-particle&quot;:&quot;&quot;,&quot;non-dropping-particle&quot;:&quot;&quot;},{&quot;family&quot;:&quot;Plesa&quot;,&quot;given&quot;:&quot;Gabriela&quot;,&quot;parse-names&quot;:false,&quot;dropping-particle&quot;:&quot;&quot;,&quot;non-dropping-particle&quot;:&quot;&quot;},{&quot;family&quot;:&quot;Scholler&quot;,&quot;given&quot;:&quot;John&quot;,&quot;parse-names&quot;:false,&quot;dropping-particle&quot;:&quot;&quot;,&quot;non-dropping-particle&quot;:&quot;&quot;},{&quot;family&quot;:&quot;Siegel&quot;,&quot;given&quot;:&quot;Donald L&quot;,&quot;parse-names&quot;:false,&quot;dropping-particle&quot;:&quot;&quot;,&quot;non-dropping-particle&quot;:&quot;&quot;},{&quot;family&quot;:&quot;Levine&quot;,&quot;given&quot;:&quot;Bruce L&quot;,&quot;parse-names&quot;:false,&quot;dropping-particle&quot;:&quot;&quot;,&quot;non-dropping-particle&quot;:&quot;&quot;},{&quot;family&quot;:&quot;Porter&quot;,&quot;given&quot;:&quot;David L&quot;,&quot;parse-names&quot;:false,&quot;dropping-particle&quot;:&quot;&quot;,&quot;non-dropping-particle&quot;:&quot;&quot;},{&quot;family&quot;:&quot;Ghassemi&quot;,&quot;given&quot;:&quot;Saba&quot;,&quot;parse-names&quot;:false,&quot;dropping-particle&quot;:&quot;&quot;,&quot;non-dropping-particle&quot;:&quot;&quot;},{&quot;family&quot;:&quot;Ruella&quot;,&quot;given&quot;:&quot;Marco&quot;,&quot;parse-names&quot;:false,&quot;dropping-particle&quot;:&quot;&quot;,&quot;non-dropping-particle&quot;:&quot;&quot;},{&quot;family&quot;:&quot;Rech&quot;,&quot;given&quot;:&quot;Andrew&quot;,&quot;parse-names&quot;:false,&quot;dropping-particle&quot;:&quot;&quot;,&quot;non-dropping-particle&quot;:&quot;&quot;},{&quot;family&quot;:&quot;Leskowitz&quot;,&quot;given&quot;:&quot;Rachel M&quot;,&quot;parse-names&quot;:false,&quot;dropping-particle&quot;:&quot;&quot;,&quot;non-dropping-particle&quot;:&quot;&quot;},{&quot;family&quot;:&quot;Fraietta&quot;,&quot;given&quot;:&quot;Joseph A&quot;,&quot;parse-names&quot;:false,&quot;dropping-particle&quot;:&quot;&quot;,&quot;non-dropping-particle&quot;:&quot;&quot;},{&quot;family&quot;:&quot;Hwang&quot;,&quot;given&quot;:&quot;Wei-Ting&quot;,&quot;parse-names&quot;:false,&quot;dropping-particle&quot;:&quot;&quot;,&quot;non-dropping-particle&quot;:&quot;&quot;},{&quot;family&quot;:&quot;Hexner&quot;,&quot;given&quot;:&quot;Elizabeth&quot;,&quot;parse-names&quot;:false,&quot;dropping-particle&quot;:&quot;&quot;,&quot;non-dropping-particle&quot;:&quot;&quot;},{&quot;family&quot;:&quot;Schuster&quot;,&quot;given&quot;:&quot;Stephen J&quot;,&quot;parse-names&quot;:false,&quot;dropping-particle&quot;:&quot;&quot;,&quot;non-dropping-particle&quot;:&quot;&quot;},{&quot;family&quot;:&quot;June&quot;,&quot;given&quot;:&quot;Carl H&quot;,&quot;parse-names&quot;:false,&quot;dropping-particle&quot;:&quot;&quot;,&quot;non-dropping-particle&quot;:&quot;&quot;}],&quot;container-title&quot;:&quot;The New England journal of medicine&quot;,&quot;container-title-short&quot;:&quot;N Engl J Med&quot;,&quot;accessed&quot;:{&quot;date-parts&quot;:[[2025,6,2]]},&quot;DOI&quot;:&quot;10.1056/NEJMOA2408771,&quot;,&quot;ISSN&quot;:&quot;1533-4406&quot;,&quot;PMID&quot;:&quot;40334157&quot;,&quot;URL&quot;:&quot;http://www.ncbi.nlm.nih.gov/pubmed/40334157&quot;,&quot;issued&quot;:{&quot;date-parts&quot;:[[2025,5,8]]},&quot;page&quot;:&quot;1824-1835&quot;,&quot;abstract&quot;:&quot;BACKGROUND Chimeric antigen receptor (CAR) T cells targeting CD19 have transformed the treatment of B-cell cancers, but many patients do not have long-term remission. We designed an anti-CD19 enhanced (armored) CAR T-cell product (huCART19-IL18) that secretes interleukin-18 to enhance antitumor activity. METHODS In this study, we assessed the safety, feasibility, and preliminary efficacy of huCART19-IL18 in patients with relapsed or refractory lymphoma after previous anti-CD19 CAR T-cell therapy. Using a 3-day manufacturing process, we administered huCART19-IL18-positive cells in doses ranging from 3×106 to 3×108. RESULTS A total of 21 patients received huCART19-IL18. Cytokine release syndrome occurred in 62% of the patients (47% with grade 1 or 2), and immune effector-cell-associated neurotoxicity syndrome occurred in 14% (all grade 1 or 2). No unexpected adverse events were observed. Robust CAR T-cell expansion was detected across all dose levels. At 3 months after infusion, a complete or partial response was seen in 81% of the patients (90% confidence interval [CI], 62 to 93) and a complete response in 52% (90% CI, 33 to 71). With a median follow-up of 17.5 months (range, 3 to 34), the median duration of response was 9.6 months (90% CI, 5.5 to not reached). CONCLUSIONS In this small study, huCART19-IL18 had a safety profile consistent with other CAR T-cell treatments and showed promising efficacy at low cell doses in patients with lymphoma after the failure of previous anti-CD19 CAR T-cell therapy. (ClinicalTrials.gov number, NCT04684563.).&quot;,&quot;publisher&quot;:&quot;N Engl J Med&quot;,&quot;issue&quot;:&quot;18&quot;,&quot;volume&quot;:&quot;392&quot;},&quot;isTemporary&quot;:false},{&quot;id&quot;:&quot;df40d27b-e649-3dcd-a724-1ef9d4a192cc&quot;,&quot;itemData&quot;:{&quot;type&quot;:&quot;article-journal&quot;,&quot;id&quot;:&quot;df40d27b-e649-3dcd-a724-1ef9d4a192cc&quot;,&quot;title&quot;:&quot;IL15 enhances CAR-T cell antitumor activity by reducing mTORC1 activity and preserving their stem cell memory phenotype&quot;,&quot;author&quot;:[{&quot;family&quot;:&quot;Alizadeh&quot;,&quot;given&quot;:&quot;Darya&quot;,&quot;parse-names&quot;:false,&quot;dropping-particle&quot;:&quot;&quot;,&quot;non-dropping-particle&quot;:&quot;&quot;},{&quot;family&quot;:&quot;Wong&quot;,&quot;given&quot;:&quot;Robyn A.&quot;,&quot;parse-names&quot;:false,&quot;dropping-particle&quot;:&quot;&quot;,&quot;non-dropping-particle&quot;:&quot;&quot;},{&quot;family&quot;:&quot;Yang&quot;,&quot;given&quot;:&quot;Xin&quot;,&quot;parse-names&quot;:false,&quot;dropping-particle&quot;:&quot;&quot;,&quot;non-dropping-particle&quot;:&quot;&quot;},{&quot;family&quot;:&quot;Wang&quot;,&quot;given&quot;:&quot;Dongrui&quot;,&quot;parse-names&quot;:false,&quot;dropping-particle&quot;:&quot;&quot;,&quot;non-dropping-particle&quot;:&quot;&quot;},{&quot;family&quot;:&quot;Pecoraro&quot;,&quot;given&quot;:&quot;Joseph R.&quot;,&quot;parse-names&quot;:false,&quot;dropping-particle&quot;:&quot;&quot;,&quot;non-dropping-particle&quot;:&quot;&quot;},{&quot;family&quot;:&quot;Kuo&quot;,&quot;given&quot;:&quot;Cheng Fu&quot;,&quot;parse-names&quot;:false,&quot;dropping-particle&quot;:&quot;&quot;,&quot;non-dropping-particle&quot;:&quot;&quot;},{&quot;family&quot;:&quot;Aguilar&quot;,&quot;given&quot;:&quot;Brenda&quot;,&quot;parse-names&quot;:false,&quot;dropping-particle&quot;:&quot;&quot;,&quot;non-dropping-particle&quot;:&quot;&quot;},{&quot;family&quot;:&quot;Qi&quot;,&quot;given&quot;:&quot;Yue&quot;,&quot;parse-names&quot;:false,&quot;dropping-particle&quot;:&quot;&quot;,&quot;non-dropping-particle&quot;:&quot;&quot;},{&quot;family&quot;:&quot;Ann&quot;,&quot;given&quot;:&quot;David K.&quot;,&quot;parse-names&quot;:false,&quot;dropping-particle&quot;:&quot;&quot;,&quot;non-dropping-particle&quot;:&quot;&quot;},{&quot;family&quot;:&quot;Starr&quot;,&quot;given&quot;:&quot;Renate&quot;,&quot;parse-names&quot;:false,&quot;dropping-particle&quot;:&quot;&quot;,&quot;non-dropping-particle&quot;:&quot;&quot;},{&quot;family&quot;:&quot;Urak&quot;,&quot;given&quot;:&quot;Ryan&quot;,&quot;parse-names&quot;:false,&quot;dropping-particle&quot;:&quot;&quot;,&quot;non-dropping-particle&quot;:&quot;&quot;},{&quot;family&quot;:&quot;Wang&quot;,&quot;given&quot;:&quot;Xiuli&quot;,&quot;parse-names&quot;:false,&quot;dropping-particle&quot;:&quot;&quot;,&quot;non-dropping-particle&quot;:&quot;&quot;},{&quot;family&quot;:&quot;Forman&quot;,&quot;given&quot;:&quot;Stephen J.&quot;,&quot;parse-names&quot;:false,&quot;dropping-particle&quot;:&quot;&quot;,&quot;non-dropping-particle&quot;:&quot;&quot;},{&quot;family&quot;:&quot;Brown&quot;,&quot;given&quot;:&quot;Christine E.&quot;,&quot;parse-names&quot;:false,&quot;dropping-particle&quot;:&quot;&quot;,&quot;non-dropping-particle&quot;:&quot;&quot;}],&quot;container-title&quot;:&quot;Cancer Immunology Research&quot;,&quot;container-title-short&quot;:&quot;Cancer Immunol Res&quot;,&quot;accessed&quot;:{&quot;date-parts&quot;:[[2025,6,2]]},&quot;DOI&quot;:&quot;10.1158/2326-6066.CIR-18-0466,&quot;,&quot;ISSN&quot;:&quot;23266074&quot;,&quot;PMID&quot;:&quot;30890531&quot;,&quot;URL&quot;:&quot;https://pubmed.ncbi.nlm.nih.gov/30890531/&quot;,&quot;issued&quot;:{&quot;date-parts&quot;:[[2019,5,1]]},&quot;page&quot;:&quot;759-772&quot;,&quot;abstract&quot;:&quot;Improvements in the quality and fitness of chimeric antigen receptor (CAR)-engineered T cells, through CAR design or manufacturing optimizations, could enhance the therapeutic potential of CAR-T cells. One parameter influencing the effectiveness of CAR-T cell therapy is the differentiation status of the final product: CAR-T cells that are less-differentiated and less exhausted are more therapeutically effective. In the current study, we demonstrate that CAR-T cells expanded in IL15 (CAR-T/IL15) preserve a less-differentiated stem cell memory (Tscm) phenotype, defined by expression of CD62LþCD45RAþ CCR7þ, as compared with cells cultured in IL2 (CAR-T/IL2). CAR-T/IL15 cells exhibited reduced expression of exhaustion markers, higher antiapoptotic properties, and increased proliferative capacity upon antigen challenge. Furthermore, CAR-T/IL15 cells exhibited decreased mTORC1 activity, reduced expression of glycolytic enzymes and improved mitochondrial fitness. CAR-T/IL2 cells cultured in rapamycin (mTORC1 inhibitor) shared phenotypic features with CAR-T/IL15 cells, suggesting that IL15-mediated reduction of mTORC1 activity is responsible for preserving the Tscm phenotype. CAR-T/IL15 cells promoted superior antitumor responses in vivo in comparison with CAR-T/IL2 cells. Inclusion of cytokines IL7 and/or IL21 in addition to IL15 reduced the beneficial effects of IL15 on CAR-T phenotype and antitumor potency. Our findings show that IL15 preserves the CAR-T cell Tscm phenotype and improves their metabolic fitness, which results in superior in vivo antitumor activity, thus opening an avenue that may improve future adoptive T-cell therapies.&quot;,&quot;publisher&quot;:&quot;American Association for Cancer Research Inc.&quot;,&quot;issue&quot;:&quot;5&quot;,&quot;volume&quot;:&quot;7&quot;},&quot;isTemporary&quot;:false},{&quot;id&quot;:&quot;836543a5-f575-3b49-95ae-93221dda8691&quot;,&quot;itemData&quot;:{&quot;type&quot;:&quot;article-journal&quot;,&quot;id&quot;:&quot;836543a5-f575-3b49-95ae-93221dda8691&quot;,&quot;title&quot;:&quot;4-1BB costimulation promotes CAR T cell survival through noncanonical NF-κB signaling&quot;,&quot;author&quot;:[{&quot;family&quot;:&quot;Philipson&quot;,&quot;given&quot;:&quot;Benjamin I.&quot;,&quot;parse-names&quot;:false,&quot;dropping-particle&quot;:&quot;&quot;,&quot;non-dropping-particle&quot;:&quot;&quot;},{&quot;family&quot;:&quot;O’Connor&quot;,&quot;given&quot;:&quot;Roddy S.&quot;,&quot;parse-names&quot;:false,&quot;dropping-particle&quot;:&quot;&quot;,&quot;non-dropping-particle&quot;:&quot;&quot;},{&quot;family&quot;:&quot;May&quot;,&quot;given&quot;:&quot;Michael J.&quot;,&quot;parse-names&quot;:false,&quot;dropping-particle&quot;:&quot;&quot;,&quot;non-dropping-particle&quot;:&quot;&quot;},{&quot;family&quot;:&quot;June&quot;,&quot;given&quot;:&quot;Carl H.&quot;,&quot;parse-names&quot;:false,&quot;dropping-particle&quot;:&quot;&quot;,&quot;non-dropping-particle&quot;:&quot;&quot;},{&quot;family&quot;:&quot;Albelda&quot;,&quot;given&quot;:&quot;Steven M.&quot;,&quot;parse-names&quot;:false,&quot;dropping-particle&quot;:&quot;&quot;,&quot;non-dropping-particle&quot;:&quot;&quot;},{&quot;family&quot;:&quot;Milone&quot;,&quot;given&quot;:&quot;Michael C.&quot;,&quot;parse-names&quot;:false,&quot;dropping-particle&quot;:&quot;&quot;,&quot;non-dropping-particle&quot;:&quot;&quot;}],&quot;container-title&quot;:&quot;Science Signaling&quot;,&quot;container-title-short&quot;:&quot;Sci Signal&quot;,&quot;accessed&quot;:{&quot;date-parts&quot;:[[2025,6,2]]},&quot;DOI&quot;:&quot;10.1126/SCISIGNAL.AAY8248,&quot;,&quot;ISSN&quot;:&quot;19379145&quot;,&quot;PMID&quot;:&quot;32234960&quot;,&quot;URL&quot;:&quot;https://pubmed.ncbi.nlm.nih.gov/32234960/&quot;,&quot;issued&quot;:{&quot;date-parts&quot;:[[2020,3,31]]},&quot;abstract&quot;:&quot;Clinical response to chimeric antigen receptor (CAR) T cell therapy is correlated with CAR T cell persistence, especially for CAR T cells that target CD19+ hematologic malignancies. 4-1BB–costimulated CAR (BBζ) T cells exhibit longer persistence after adoptive transfer than do CD28-costimulated CAR (28ζ) T cells. 4-1BB signaling improves T cell persistence even in the context of 28ζ CAR activation, which indicates distinct prosurvival signals mediated by the 4-1BB cytoplasmic domain. To specifically study signal transduction by CARs, we developed a cell-free, ligand-based activation and ex vivo culture system for CD19-specific CAR T cells. We observed greater ex vivo survival and subsequent expansion of BBζ CAR T cells when compared to 28ζ CAR T cells. We showed that only BBζ CARs activated noncanonical nuclear factor κB (ncNF-κB) signaling in T cells basally and that the anti-CD19 BBζ CAR further enhanced ncNF-κB signaling after ligand engagement. Reducing ncNF-κB signaling reduced the expansion and survival of anti-CD19 BBζ T cells and was associated with a substantial increase in the abundance of the most pro-apoptotic isoforms of Bim. Although our findings do not exclude the importance of other signaling differences between BBζ and 28ζ CARs, they demonstrate the necessary and nonredundant role of ncNF-κB signaling in promoting the survival of BBζ CAR T cells, which likely underlies the engraftment persistence observed with this CAR design.&quot;,&quot;publisher&quot;:&quot;American Association for the Advancement of Science&quot;,&quot;issue&quot;:&quot;625&quot;,&quot;volume&quot;:&quot;13&quot;},&quot;isTemporary&quot;:false}]},{&quot;citationID&quot;:&quot;MENDELEY_CITATION_053589d1-4b8c-4539-95f4-c2a7096164db&quot;,&quot;properties&quot;:{&quot;noteIndex&quot;:0},&quot;isEdited&quot;:false,&quot;manualOverride&quot;:{&quot;isManuallyOverridden&quot;:false,&quot;citeprocText&quot;:&quot;&lt;sup&gt;29,30&lt;/sup&gt;&quot;,&quot;manualOverrideText&quot;:&quot;&quot;},&quot;citationTag&quot;:&quot;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&quot;,&quot;citationItems&quot;:[{&quot;id&quot;:&quot;84ca8a1d-ed72-3a91-b0b2-a06b3d1a0f79&quot;,&quot;itemData&quot;:{&quot;type&quot;:&quot;article-journal&quot;,&quot;id&quot;:&quot;84ca8a1d-ed72-3a91-b0b2-a06b3d1a0f79&quot;,&quot;title&quot;:&quot;Third-generation anti-CD19 CAR T cells for relapsed/refractory chronic lymphocytic leukemia: a phase 1/2 study&quot;,&quot;author&quot;:[{&quot;family&quot;:&quot;Derigs&quot;,&quot;given&quot;:&quot;Patrick&quot;,&quot;parse-names&quot;:false,&quot;dropping-particle&quot;:&quot;&quot;,&quot;non-dropping-particle&quot;:&quot;&quot;},{&quot;family&quot;:&quot;Schubert&quot;,&quot;given&quot;:&quot;Maria Luisa&quot;,&quot;parse-names&quot;:false,&quot;dropping-particle&quot;:&quot;&quot;,&quot;non-dropping-particle&quot;:&quot;&quot;},{&quot;family&quot;:&quot;Dreger&quot;,&quot;given&quot;:&quot;Peter&quot;,&quot;parse-names&quot;:false,&quot;dropping-particle&quot;:&quot;&quot;,&quot;non-dropping-particle&quot;:&quot;&quot;},{&quot;family&quot;:&quot;Schmitt&quot;,&quot;given&quot;:&quot;Anita&quot;,&quot;parse-names&quot;:false,&quot;dropping-particle&quot;:&quot;&quot;,&quot;non-dropping-particle&quot;:&quot;&quot;},{&quot;family&quot;:&quot;Yousefian&quot;,&quot;given&quot;:&quot;Schayan&quot;,&quot;parse-names&quot;:false,&quot;dropping-particle&quot;:&quot;&quot;,&quot;non-dropping-particle&quot;:&quot;&quot;},{&quot;family&quot;:&quot;Haas&quot;,&quot;given&quot;:&quot;Simon&quot;,&quot;parse-names&quot;:false,&quot;dropping-particle&quot;:&quot;&quot;,&quot;non-dropping-particle&quot;:&quot;&quot;},{&quot;family&quot;:&quot;Röthemeier&quot;,&quot;given&quot;:&quot;Caroline&quot;,&quot;parse-names&quot;:false,&quot;dropping-particle&quot;:&quot;&quot;,&quot;non-dropping-particle&quot;:&quot;&quot;},{&quot;family&quot;:&quot;Neuber&quot;,&quot;given&quot;:&quot;Brigitte&quot;,&quot;parse-names&quot;:false,&quot;dropping-particle&quot;:&quot;&quot;,&quot;non-dropping-particle&quot;:&quot;&quot;},{&quot;family&quot;:&quot;Hückelhoven-Krauss&quot;,&quot;given&quot;:&quot;Angela&quot;,&quot;parse-names&quot;:false,&quot;dropping-particle&quot;:&quot;&quot;,&quot;non-dropping-particle&quot;:&quot;&quot;},{&quot;family&quot;:&quot;Brüggemann&quot;,&quot;given&quot;:&quot;Monika&quot;,&quot;parse-names&quot;:false,&quot;dropping-particle&quot;:&quot;&quot;,&quot;non-dropping-particle&quot;:&quot;&quot;},{&quot;family&quot;:&quot;Bernhard&quot;,&quot;given&quot;:&quot;Helga&quot;,&quot;parse-names&quot;:false,&quot;dropping-particle&quot;:&quot;&quot;,&quot;non-dropping-particle&quot;:&quot;&quot;},{&quot;family&quot;:&quot;Kobbe&quot;,&quot;given&quot;:&quot;Guido&quot;,&quot;parse-names&quot;:false,&quot;dropping-particle&quot;:&quot;&quot;,&quot;non-dropping-particle&quot;:&quot;&quot;},{&quot;family&quot;:&quot;Lindemann&quot;,&quot;given&quot;:&quot;Albrecht&quot;,&quot;parse-names&quot;:false,&quot;dropping-particle&quot;:&quot;&quot;,&quot;non-dropping-particle&quot;:&quot;&quot;},{&quot;family&quot;:&quot;Rummel&quot;,&quot;given&quot;:&quot;Mathias&quot;,&quot;parse-names&quot;:false,&quot;dropping-particle&quot;:&quot;&quot;,&quot;non-dropping-particle&quot;:&quot;&quot;},{&quot;family&quot;:&quot;Michels&quot;,&quot;given&quot;:&quot;Birgit&quot;,&quot;parse-names&quot;:false,&quot;dropping-particle&quot;:&quot;&quot;,&quot;non-dropping-particle&quot;:&quot;&quot;},{&quot;family&quot;:&quot;Korell&quot;,&quot;given&quot;:&quot;Felix&quot;,&quot;parse-names&quot;:false,&quot;dropping-particle&quot;:&quot;&quot;,&quot;non-dropping-particle&quot;:&quot;&quot;},{&quot;family&quot;:&quot;Ho&quot;,&quot;given&quot;:&quot;Anthony D.&quot;,&quot;parse-names&quot;:false,&quot;dropping-particle&quot;:&quot;&quot;,&quot;non-dropping-particle&quot;:&quot;&quot;},{&quot;family&quot;:&quot;Müller-Tidow&quot;,&quot;given&quot;:&quot;Carsten&quot;,&quot;parse-names&quot;:false,&quot;dropping-particle&quot;:&quot;&quot;,&quot;non-dropping-particle&quot;:&quot;&quot;},{&quot;family&quot;:&quot;Schmitt&quot;,&quot;given&quot;:&quot;Michael&quot;,&quot;parse-names&quot;:false,&quot;dropping-particle&quot;:&quot;&quot;,&quot;non-dropping-particle&quot;:&quot;&quot;}],&quot;container-title&quot;:&quot;Leukemia&quot;,&quot;container-title-short&quot;:&quot;Leukemia&quot;,&quot;accessed&quot;:{&quot;date-parts&quot;:[[2025,6,2]]},&quot;DOI&quot;:&quot;10.1038/S41375-024-02392-7,&quot;,&quot;ISSN&quot;:&quot;14765551&quot;,&quot;URL&quot;:&quot;https://pubmed.ncbi.nlm.nih.gov/39192036/&quot;,&quot;issued&quot;:{&quot;date-parts&quot;:[[2024,11,1]]},&quot;abstract&quot;:&quot;Third-generation chimeric antigen receptor T cells (CARTs) for relapsed or refractory (r/r) chronic lymphocytic leukemia (CLL) may improve efficacy compared to second-generation CARTs due to their enhanced CAR design. We performed the first phase 1/2 investigator-initiated trial evaluating escalating doses of third-generation CARTs (HD-CAR-1) targeting CD19 in patients with r/r CLL and B-cell lymphoma. CLL eligibility criteria were failure to two therapy lines including at least one pathway inhibitor and/or allogeneic hematopoietic cell transplantation. Nine heavily pretreated patients received HD-CAR-1 at dose levels ranging from 1 × 106 to 200 × 106 CART/m2. In-house HD-CAR-1 manufacturing was successful for all patients. While neurotoxicity was absent, one case of grade 3 cytokine release syndrome was observed. By day 90, six patients (67%) attained a CR, five of these (83%) with undetectable MRD. With a median follow-up of 27 months, 2-year PFS and OS were 30% and 69%, respectively. HD-CAR-1 products of responders contained significantly more CD4 + T cells compared to non-responders. In non-responders, a strong enrichment of effector memory-like CD8 + T cells with high expression of CD39 and/or CD197 was observed. HD-CAR-1 demonstrated encouraging efficacy and exceptionally low treatment-specific toxicity, presenting new treatment options for patients with r/r CLL. Trial registration: #NCT03676504.&quot;,&quot;publisher&quot;:&quot;Springer Nature&quot;,&quot;issue&quot;:&quot;11&quot;,&quot;volume&quot;:&quot;38&quot;},&quot;isTemporary&quot;:false},{&quot;id&quot;:&quot;2cbf04e0-6c86-3fab-96be-8ec6209f2cc4&quot;,&quot;itemData&quot;:{&quot;type&quot;:&quot;article-journal&quot;,&quot;id&quot;:&quot;2cbf04e0-6c86-3fab-96be-8ec6209f2cc4&quot;,&quot;title&quot;:&quot;Treatment of adult ALL patients with third-generation CD19-directed CAR T cells: results of a pivotal trial&quot;,&quot;author&quot;:[{&quot;family&quot;:&quot;Schubert&quot;,&quot;given&quot;:&quot;Maria Luisa&quot;,&quot;parse-names&quot;:false,&quot;dropping-particle&quot;:&quot;&quot;,&quot;non-dropping-particle&quot;:&quot;&quot;},{&quot;family&quot;:&quot;Schmitt&quot;,&quot;given&quot;:&quot;Anita&quot;,&quot;parse-names&quot;:false,&quot;dropping-particle&quot;:&quot;&quot;,&quot;non-dropping-particle&quot;:&quot;&quot;},{&quot;family&quot;:&quot;Hückelhoven-Krauss&quot;,&quot;given&quot;:&quot;Angela&quot;,&quot;parse-names&quot;:false,&quot;dropping-particle&quot;:&quot;&quot;,&quot;non-dropping-particle&quot;:&quot;&quot;},{&quot;family&quot;:&quot;Neuber&quot;,&quot;given&quot;:&quot;Brigitte&quot;,&quot;parse-names&quot;:false,&quot;dropping-particle&quot;:&quot;&quot;,&quot;non-dropping-particle&quot;:&quot;&quot;},{&quot;family&quot;:&quot;Kunz&quot;,&quot;given&quot;:&quot;Alexander&quot;,&quot;parse-names&quot;:false,&quot;dropping-particle&quot;:&quot;&quot;,&quot;non-dropping-particle&quot;:&quot;&quot;},{&quot;family&quot;:&quot;Waldhoff&quot;,&quot;given&quot;:&quot;Philip&quot;,&quot;parse-names&quot;:false,&quot;dropping-particle&quot;:&quot;&quot;,&quot;non-dropping-particle&quot;:&quot;&quot;},{&quot;family&quot;:&quot;Vonficht&quot;,&quot;given&quot;:&quot;Dominik&quot;,&quot;parse-names&quot;:false,&quot;dropping-particle&quot;:&quot;&quot;,&quot;non-dropping-particle&quot;:&quot;&quot;},{&quot;family&quot;:&quot;Yousefian&quot;,&quot;given&quot;:&quot;Schayan&quot;,&quot;parse-names&quot;:false,&quot;dropping-particle&quot;:&quot;&quot;,&quot;non-dropping-particle&quot;:&quot;&quot;},{&quot;family&quot;:&quot;Jopp-Saile&quot;,&quot;given&quot;:&quot;Lea&quot;,&quot;parse-names&quot;:false,&quot;dropping-particle&quot;:&quot;&quot;,&quot;non-dropping-particle&quot;:&quot;&quot;},{&quot;family&quot;:&quot;Wang&quot;,&quot;given&quot;:&quot;Lei&quot;,&quot;parse-names&quot;:false,&quot;dropping-particle&quot;:&quot;&quot;,&quot;non-dropping-particle&quot;:&quot;&quot;},{&quot;family&quot;:&quot;Korell&quot;,&quot;given&quot;:&quot;Felix&quot;,&quot;parse-names&quot;:false,&quot;dropping-particle&quot;:&quot;&quot;,&quot;non-dropping-particle&quot;:&quot;&quot;},{&quot;family&quot;:&quot;Keib&quot;,&quot;given&quot;:&quot;Anna&quot;,&quot;parse-names&quot;:false,&quot;dropping-particle&quot;:&quot;&quot;,&quot;non-dropping-particle&quot;:&quot;&quot;},{&quot;family&quot;:&quot;Michels&quot;,&quot;given&quot;:&quot;Birgit&quot;,&quot;parse-names&quot;:false,&quot;dropping-particle&quot;:&quot;&quot;,&quot;non-dropping-particle&quot;:&quot;&quot;},{&quot;family&quot;:&quot;Haas&quot;,&quot;given&quot;:&quot;Dominik&quot;,&quot;parse-names&quot;:false,&quot;dropping-particle&quot;:&quot;&quot;,&quot;non-dropping-particle&quot;:&quot;&quot;},{&quot;family&quot;:&quot;Sauer&quot;,&quot;given&quot;:&quot;Tim&quot;,&quot;parse-names&quot;:false,&quot;dropping-particle&quot;:&quot;&quot;,&quot;non-dropping-particle&quot;:&quot;&quot;},{&quot;family&quot;:&quot;Derigs&quot;,&quot;given&quot;:&quot;Patrick&quot;,&quot;parse-names&quot;:false,&quot;dropping-particle&quot;:&quot;&quot;,&quot;non-dropping-particle&quot;:&quot;&quot;},{&quot;family&quot;:&quot;Kulozik&quot;,&quot;given&quot;:&quot;Andreas&quot;,&quot;parse-names&quot;:false,&quot;dropping-particle&quot;:&quot;&quot;,&quot;non-dropping-particle&quot;:&quot;&quot;},{&quot;family&quot;:&quot;Kunz&quot;,&quot;given&quot;:&quot;Joachim&quot;,&quot;parse-names&quot;:false,&quot;dropping-particle&quot;:&quot;&quot;,&quot;non-dropping-particle&quot;:&quot;&quot;},{&quot;family&quot;:&quot;Pavel&quot;,&quot;given&quot;:&quot;Petra&quot;,&quot;parse-names&quot;:false,&quot;dropping-particle&quot;:&quot;&quot;,&quot;non-dropping-particle&quot;:&quot;&quot;},{&quot;family&quot;:&quot;Laier&quot;,&quot;given&quot;:&quot;Sascha&quot;,&quot;parse-names&quot;:false,&quot;dropping-particle&quot;:&quot;&quot;,&quot;non-dropping-particle&quot;:&quot;&quot;},{&quot;family&quot;:&quot;Wuchter&quot;,&quot;given&quot;:&quot;Patrick&quot;,&quot;parse-names&quot;:false,&quot;dropping-particle&quot;:&quot;&quot;,&quot;non-dropping-particle&quot;:&quot;&quot;},{&quot;family&quot;:&quot;Schmier&quot;,&quot;given&quot;:&quot;Johann&quot;,&quot;parse-names&quot;:false,&quot;dropping-particle&quot;:&quot;&quot;,&quot;non-dropping-particle&quot;:&quot;&quot;},{&quot;family&quot;:&quot;Bug&quot;,&quot;given&quot;:&quot;Gesine&quot;,&quot;parse-names&quot;:false,&quot;dropping-particle&quot;:&quot;&quot;,&quot;non-dropping-particle&quot;:&quot;&quot;},{&quot;family&quot;:&quot;Lang&quot;,&quot;given&quot;:&quot;Fabian&quot;,&quot;parse-names&quot;:false,&quot;dropping-particle&quot;:&quot;&quot;,&quot;non-dropping-particle&quot;:&quot;&quot;},{&quot;family&quot;:&quot;Gökbuget&quot;,&quot;given&quot;:&quot;Nicola&quot;,&quot;parse-names&quot;:false,&quot;dropping-particle&quot;:&quot;&quot;,&quot;non-dropping-particle&quot;:&quot;&quot;},{&quot;family&quot;:&quot;Casper&quot;,&quot;given&quot;:&quot;Jochen&quot;,&quot;parse-names&quot;:false,&quot;dropping-particle&quot;:&quot;&quot;,&quot;non-dropping-particle&quot;:&quot;&quot;},{&quot;family&quot;:&quot;Görner&quot;,&quot;given&quot;:&quot;Martin&quot;,&quot;parse-names&quot;:false,&quot;dropping-particle&quot;:&quot;&quot;,&quot;non-dropping-particle&quot;:&quot;&quot;},{&quot;family&quot;:&quot;Finke&quot;,&quot;given&quot;:&quot;Jürgen&quot;,&quot;parse-names&quot;:false,&quot;dropping-particle&quot;:&quot;&quot;,&quot;non-dropping-particle&quot;:&quot;&quot;},{&quot;family&quot;:&quot;Neubauer&quot;,&quot;given&quot;:&quot;Andreas&quot;,&quot;parse-names&quot;:false,&quot;dropping-particle&quot;:&quot;&quot;,&quot;non-dropping-particle&quot;:&quot;&quot;},{&quot;family&quot;:&quot;Ringhoffer&quot;,&quot;given&quot;:&quot;Mark&quot;,&quot;parse-names&quot;:false,&quot;dropping-particle&quot;:&quot;&quot;,&quot;non-dropping-particle&quot;:&quot;&quot;},{&quot;family&quot;:&quot;Wolleschak&quot;,&quot;given&quot;:&quot;Denise&quot;,&quot;parse-names&quot;:false,&quot;dropping-particle&quot;:&quot;&quot;,&quot;non-dropping-particle&quot;:&quot;&quot;},{&quot;family&quot;:&quot;Brüggemann&quot;,&quot;given&quot;:&quot;Monika&quot;,&quot;parse-names&quot;:false,&quot;dropping-particle&quot;:&quot;&quot;,&quot;non-dropping-particle&quot;:&quot;&quot;},{&quot;family&quot;:&quot;Haas&quot;,&quot;given&quot;:&quot;Simon&quot;,&quot;parse-names&quot;:false,&quot;dropping-particle&quot;:&quot;&quot;,&quot;non-dropping-particle&quot;:&quot;&quot;},{&quot;family&quot;:&quot;Ho&quot;,&quot;given&quot;:&quot;Anthony D.&quot;,&quot;parse-names&quot;:false,&quot;dropping-particle&quot;:&quot;&quot;,&quot;non-dropping-particle&quot;:&quot;&quot;},{&quot;family&quot;:&quot;Müller-Tidow&quot;,&quot;given&quot;:&quot;Carsten&quot;,&quot;parse-names&quot;:false,&quot;dropping-particle&quot;:&quot;&quot;,&quot;non-dropping-particle&quot;:&quot;&quot;},{&quot;family&quot;:&quot;Dreger&quot;,&quot;given&quot;:&quot;Peter&quot;,&quot;parse-names&quot;:false,&quot;dropping-particle&quot;:&quot;&quot;,&quot;non-dropping-particle&quot;:&quot;&quot;},{&quot;family&quot;:&quot;Schmitt&quot;,&quot;given&quot;:&quot;Michael&quot;,&quot;parse-names&quot;:false,&quot;dropping-particle&quot;:&quot;&quot;,&quot;non-dropping-particle&quot;:&quot;&quot;}],&quot;container-title&quot;:&quot;Journal of Hematology and Oncology&quot;,&quot;container-title-short&quot;:&quot;J Hematol Oncol&quot;,&quot;accessed&quot;:{&quot;date-parts&quot;:[[2025,6,2]]},&quot;DOI&quot;:&quot;10.1186/S13045-023-01470-0,&quot;,&quot;ISSN&quot;:&quot;17568722&quot;,&quot;PMID&quot;:&quot;37481608&quot;,&quot;URL&quot;:&quot;https://pubmed.ncbi.nlm.nih.gov/37481608/&quot;,&quot;issued&quot;:{&quot;date-parts&quot;:[[2023,12,1]]},&quot;abstract&quot;:&quot;Background: Third-generation chimeric antigen receptor (CAR)-engineered T cells (CARTs) might improve clinical outcome of patients with B cell malignancies. This is the first report on a third-generation CART dose-escalating, phase-1/2 investigator-initiated trial treating adult patients with refractory and/or relapsed (r/r) acute lymphoblastic leukemia (ALL). Methods: Thirteen patients were treated with escalating doses of CD19-directed CARTs between 1 × 106 and 50 × 106 CARTs/m2. Leukapheresis, manufacturing and administration of CARTs were performed in-house. Results: For all patients, CART manufacturing was feasible. None of the patients developed any grade of Immune effector cell-associated neurotoxicity syndrome (ICANS) or a higher-grade (≥ grade III) catokine release syndrome (CRS). CART expansion and long-term CART persistence were evident in the peripheral blood (PB) of evaluable patients. At end of study on day 90 after CARTs, ten patients were evaluable for response: Eight patients (80%) achieved a complete remission (CR), including five patients (50%) with minimal residual disease (MRD)-negative CR. Response and outcome were associated with the administered CART dose. At 1-year follow-up, median overall survival was not reached and progression-free survival (PFS) was 38%. Median PFS was reached on day 120. Lack of CD39-expression on memory-like T cells was more frequent in CART products of responders when compared to CART products of non-responders. After CART administration, higher CD8 + and γδ-T cell frequencies, a physiological pattern of immune cells and lower monocyte counts in the PB were associated with response. Conclusion: In conclusion, third-generation CARTs were associated with promising clinical efficacy and remarkably low procedure-specific toxicity, thereby opening new therapeutic perspectives for patients with r/r ALL. Trial registration This trial was registered at www.clinicaltrials.gov as NCT03676504.&quot;,&quot;publisher&quot;:&quot;BioMed Central Ltd&quot;,&quot;issue&quot;:&quot;1&quot;,&quot;volume&quot;:&quot;16&quot;},&quot;isTemporary&quot;:false}]},{&quot;citationID&quot;:&quot;MENDELEY_CITATION_8cc9265e-c6ea-4fe7-9e48-f58fff13c9d7&quot;,&quot;properties&quot;:{&quot;noteIndex&quot;:0},&quot;isEdited&quot;:false,&quot;manualOverride&quot;:{&quot;isManuallyOverridden&quot;:false,&quot;citeprocText&quot;:&quot;&lt;sup&gt;31,32&lt;/sup&gt;&quot;,&quot;manualOverrideText&quot;:&quot;&quot;},&quot;citationTag&quot;:&quot;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&quot;,&quot;citationItems&quot;:[{&quot;id&quot;:&quot;d1d2d1ba-5353-3c88-95a9-c99adb45a987&quot;,&quot;itemData&quot;:{&quot;type&quot;:&quot;article-journal&quot;,&quot;id&quot;:&quot;d1d2d1ba-5353-3c88-95a9-c99adb45a987&quot;,&quot;title&quot;:&quot;Extracellular domains of CARs reprogramme T cell metabolism without antigen stimulation&quot;,&quot;author&quot;:[{&quot;family&quot;:&quot;Lakhani&quot;,&quot;given&quot;:&quot;Aliya&quot;,&quot;parse-names&quot;:false,&quot;dropping-particle&quot;:&quot;&quot;,&quot;non-dropping-particle&quot;:&quot;&quot;},{&quot;family&quot;:&quot;Chen&quot;,&quot;given&quot;:&quot;Ximin&quot;,&quot;parse-names&quot;:false,&quot;dropping-particle&quot;:&quot;&quot;,&quot;non-dropping-particle&quot;:&quot;&quot;},{&quot;family&quot;:&quot;Chen&quot;,&quot;given&quot;:&quot;Laurence C.&quot;,&quot;parse-names&quot;:false,&quot;dropping-particle&quot;:&quot;&quot;,&quot;non-dropping-particle&quot;:&quot;&quot;},{&quot;family&quot;:&quot;Hong&quot;,&quot;given&quot;:&quot;Mihe&quot;,&quot;parse-names&quot;:false,&quot;dropping-particle&quot;:&quot;&quot;,&quot;non-dropping-particle&quot;:&quot;&quot;},{&quot;family&quot;:&quot;Khericha&quot;,&quot;given&quot;:&quot;Mobina&quot;,&quot;parse-names&quot;:false,&quot;dropping-particle&quot;:&quot;&quot;,&quot;non-dropping-particle&quot;:&quot;&quot;},{&quot;family&quot;:&quot;Chen&quot;,&quot;given&quot;:&quot;Yu&quot;,&quot;parse-names&quot;:false,&quot;dropping-particle&quot;:&quot;&quot;,&quot;non-dropping-particle&quot;:&quot;&quot;},{&quot;family&quot;:&quot;Chen&quot;,&quot;given&quot;:&quot;Yvonne Y.&quot;,&quot;parse-names&quot;:false,&quot;dropping-particle&quot;:&quot;&quot;,&quot;non-dropping-particle&quot;:&quot;&quot;},{&quot;family&quot;:&quot;Park&quot;,&quot;given&quot;:&quot;Junyoung O.&quot;,&quot;parse-names&quot;:false,&quot;dropping-particle&quot;:&quot;&quot;,&quot;non-dropping-particle&quot;:&quot;&quot;}],&quot;container-title&quot;:&quot;Nature Metabolism&quot;,&quot;container-title-short&quot;:&quot;Nat Metab&quot;,&quot;accessed&quot;:{&quot;date-parts&quot;:[[2025,6,2]]},&quot;DOI&quot;:&quot;10.1038/S42255-024-01034-7,&quot;,&quot;ISSN&quot;:&quot;25225812&quot;,&quot;PMID&quot;:&quot;38658805&quot;,&quot;URL&quot;:&quot;https://pubmed.ncbi.nlm.nih.gov/38658805/&quot;,&quot;issued&quot;:{&quot;date-parts&quot;:[[2024,6,1]]},&quot;page&quot;:&quot;1143-1160&quot;,&quot;abstract&quot;:&quot;Metabolism is an indispensable part of T cell proliferation, activation and exhaustion, yet the metabolism of chimeric antigen receptor (CAR)-T cells remains incompletely understood. CARs are composed of extracellular domains—often single-chain variable fragments (scFvs)—that determine ligand specificity and intracellular domains that trigger signalling following antigen binding. Here, we show that CARs differing only in the scFv variously reprogramme T cell metabolism. Even without exposure to antigens, some CARs increase proliferation and nutrient uptake in T cells. Using stable isotope tracers and mass spectrometry, we observed basal metabolic fluxes through glycolysis doubling and amino acid uptake overtaking anaplerosis in CAR-T cells harbouring a rituximab scFv, unlike other similar anti-CD20 scFvs. Disparate rituximab and 14G2a-based anti-GD2 CAR-T cells are similarly hypermetabolic and channel excess nutrients to nitrogen overflow metabolism. Modest overflow metabolism of CAR-T cells and metabolic compatibility between cancer cells and CAR-T cells are identified as features of efficacious CAR-T cell therapy.&quot;,&quot;publisher&quot;:&quot;Nature Research&quot;,&quot;issue&quot;:&quot;6&quot;,&quot;volume&quot;:&quot;6&quot;},&quot;isTemporary&quot;:false},{&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d33e2423-d56b-4684-8b3f-cfb2430c63c2&quot;,&quot;properties&quot;:{&quot;noteIndex&quot;:0},&quot;isEdited&quot;:false,&quot;manualOverride&quot;:{&quot;isManuallyOverridden&quot;:false,&quot;citeprocText&quot;:&quot;&lt;sup&gt;33–35&lt;/sup&gt;&quot;,&quot;manualOverrideText&quot;:&quot;&quot;},&quot;citationTag&quot;:&quot;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&quot;,&quot;citationItems&quot;:[{&quot;id&quot;:&quot;9d075f7e-5385-3a97-9f52-86dafb675406&quot;,&quot;itemData&quot;:{&quot;type&quot;:&quot;article-journal&quot;,&quot;id&quot;:&quot;9d075f7e-5385-3a97-9f52-86dafb675406&quot;,&quot;title&quot;:&quot;Targeting PI3K/Akt signal transduction for cancer therapy&quot;,&quot;author&quot;:[{&quot;family&quot;:&quot;He&quot;,&quot;given&quot;:&quot;Yan&quot;,&quot;parse-names&quot;:false,&quot;dropping-particle&quot;:&quot;&quot;,&quot;non-dropping-particle&quot;:&quot;&quot;},{&quot;family&quot;:&quot;Sun&quot;,&quot;given&quot;:&quot;Miao Miao&quot;,&quot;parse-names&quot;:false,&quot;dropping-particle&quot;:&quot;&quot;,&quot;non-dropping-particle&quot;:&quot;&quot;},{&quot;family&quot;:&quot;Zhang&quot;,&quot;given&quot;:&quot;Guo Geng&quot;,&quot;parse-names&quot;:false,&quot;dropping-particle&quot;:&quot;&quot;,&quot;non-dropping-particle&quot;:&quot;&quot;},{&quot;family&quot;:&quot;Yang&quot;,&quot;given&quot;:&quot;Jing&quot;,&quot;parse-names&quot;:false,&quot;dropping-particle&quot;:&quot;&quot;,&quot;non-dropping-particle&quot;:&quot;&quot;},{&quot;family&quot;:&quot;Chen&quot;,&quot;given&quot;:&quot;Kui Sheng&quot;,&quot;parse-names&quot;:false,&quot;dropping-particle&quot;:&quot;&quot;,&quot;non-dropping-particle&quot;:&quot;&quot;},{&quot;family&quot;:&quot;Xu&quot;,&quot;given&quot;:&quot;Wen Wen&quot;,&quot;parse-names&quot;:false,&quot;dropping-particle&quot;:&quot;&quot;,&quot;non-dropping-particle&quot;:&quot;&quot;},{&quot;family&quot;:&quot;Li&quot;,&quot;given&quot;:&quot;Bin&quot;,&quot;parse-names&quot;:false,&quot;dropping-particle&quot;:&quot;&quot;,&quot;non-dropping-particle&quot;:&quot;&quot;}],&quot;container-title&quot;:&quot;Signal Transduction and Targeted Therapy&quot;,&quot;container-title-short&quot;:&quot;Signal Transduct Target Ther&quot;,&quot;accessed&quot;:{&quot;date-parts&quot;:[[2025,6,2]]},&quot;DOI&quot;:&quot;10.1038/S41392-021-00828-5,&quot;,&quot;ISSN&quot;:&quot;20593635&quot;,&quot;PMID&quot;:&quot;34916492&quot;,&quot;URL&quot;:&quot;https://pubmed.ncbi.nlm.nih.gov/34916492/&quot;,&quot;issued&quot;:{&quot;date-parts&quot;:[[2021,12,1]]},&quot;abstract&quot;:&quot;The phosphatidylinositol 3-kinase (PI3K)/Akt pathway plays a crucial role in various cellular processes and is aberrantly activated in cancers, contributing to the occurrence and progression of tumors. Examining the upstream and downstream nodes of this pathway could allow full elucidation of its function. Based on accumulating evidence, strategies targeting major components of the pathway might provide new insights for cancer drug discovery. Researchers have explored the use of some inhibitors targeting this pathway to block survival pathways. However, because oncogenic PI3K pathway activation occurs through various mechanisms, the clinical efficacies of these inhibitors are limited. Moreover, pathway activation is accompanied by the development of therapeutic resistance. Therefore, strategies involving pathway inhibitors and other cancer treatments in combination might solve the therapeutic dilemma. In this review, we discuss the roles of the PI3K/Akt pathway in various cancer phenotypes, review the current statuses of different PI3K/Akt inhibitors, and introduce combination therapies consisting of signaling inhibitors and conventional cancer therapies. The information presented herein suggests that cascading inhibitors of the PI3K/Akt signaling pathway, either alone or in combination with other therapies, are the most effective treatment strategy for cancer.&quot;,&quot;publisher&quot;:&quot;Springer Nature&quot;,&quot;issue&quot;:&quot;1&quot;,&quot;volume&quot;:&quot;6&quot;},&quot;isTemporary&quot;:false},{&quot;id&quot;:&quot;8665efb8-abc6-31b3-a0e8-37722cccbacb&quot;,&quot;itemData&quot;:{&quot;type&quot;:&quot;article-journal&quot;,&quot;id&quot;:&quot;8665efb8-abc6-31b3-a0e8-37722cccbacb&quot;,&quot;title&quot;:&quot;Akt and STAT5 mediate naïve human CD4+ T-cell early metabolic response to TCR stimulation&quot;,&quot;author&quot;:[{&quot;family&quot;:&quot;Jones&quot;,&quot;given&quot;:&quot;Nicholas&quot;,&quot;parse-names&quot;:false,&quot;dropping-particle&quot;:&quot;&quot;,&quot;non-dropping-particle&quot;:&quot;&quot;},{&quot;family&quot;:&quot;Vincent&quot;,&quot;given&quot;:&quot;Emma E.&quot;,&quot;parse-names&quot;:false,&quot;dropping-particle&quot;:&quot;&quot;,&quot;non-dropping-particle&quot;:&quot;&quot;},{&quot;family&quot;:&quot;Cronin&quot;,&quot;given&quot;:&quot;James G.&quot;,&quot;parse-names&quot;:false,&quot;dropping-particle&quot;:&quot;&quot;,&quot;non-dropping-particle&quot;:&quot;&quot;},{&quot;family&quot;:&quot;Panetti&quot;,&quot;given&quot;:&quot;Silvia&quot;,&quot;parse-names&quot;:false,&quot;dropping-particle&quot;:&quot;&quot;,&quot;non-dropping-particle&quot;:&quot;&quot;},{&quot;family&quot;:&quot;Chambers&quot;,&quot;given&quot;:&quot;Megan&quot;,&quot;parse-names&quot;:false,&quot;dropping-particle&quot;:&quot;&quot;,&quot;non-dropping-particle&quot;:&quot;&quot;},{&quot;family&quot;:&quot;Holm&quot;,&quot;given&quot;:&quot;Sean R.&quot;,&quot;parse-names&quot;:false,&quot;dropping-particle&quot;:&quot;&quot;,&quot;non-dropping-particle&quot;:&quot;&quot;},{&quot;family&quot;:&quot;Owens&quot;,&quot;given&quot;:&quot;Sian E.&quot;,&quot;parse-names&quot;:false,&quot;dropping-particle&quot;:&quot;&quot;,&quot;non-dropping-particle&quot;:&quot;&quot;},{&quot;family&quot;:&quot;Francis&quot;,&quot;given&quot;:&quot;Nigel J.&quot;,&quot;parse-names&quot;:false,&quot;dropping-particle&quot;:&quot;&quot;,&quot;non-dropping-particle&quot;:&quot;&quot;},{&quot;family&quot;:&quot;Finlay&quot;,&quot;given&quot;:&quot;David K.&quot;,&quot;parse-names&quot;:false,&quot;dropping-particle&quot;:&quot;&quot;,&quot;non-dropping-particle&quot;:&quot;&quot;},{&quot;family&quot;:&quot;Thornton&quot;,&quot;given&quot;:&quot;Catherine A.&quot;,&quot;parse-names&quot;:false,&quot;dropping-particle&quot;:&quot;&quot;,&quot;non-dropping-particle&quot;:&quot;&quot;}],&quot;container-title&quot;:&quot;Nature Communications&quot;,&quot;container-title-short&quot;:&quot;Nat Commun&quot;,&quot;accessed&quot;:{&quot;date-parts&quot;:[[2025,6,2]]},&quot;DOI&quot;:&quot;10.1038/S41467-019-10023-4,&quot;,&quot;ISSN&quot;:&quot;20411723&quot;,&quot;PMID&quot;:&quot;31053703&quot;,&quot;URL&quot;:&quot;https://pubmed.ncbi.nlm.nih.gov/31053703/&quot;,&quot;issued&quot;:{&quot;date-parts&quot;:[[2019,12,1]]},&quot;abstract&quot;:&quot;Metabolic pathways that regulate T-cell function show promise as therapeutic targets in diverse diseases. Here, we show that at rest cultured human effector memory and central memory CD4+ T-cells have elevated levels of glycolysis and oxidative phosphorylation (OXPHOS), in comparison to naïve T-cells. Despite having low resting metabolic rates, naive T-cells respond to TCR stimulation with robust and rapid increases in glycolysis and OXPHOS. This early metabolic switch requires Akt activity to support increased rates of glycolysis and STAT5 activity for amino acid biosynthesis and TCA cycle anaplerosis. Importantly, both STAT5 inhibition and disruption of TCA cycle anaplerosis are associated with reduced IL-2 production, demonstrating the functional importance of this early metabolic program. Our results define STAT5 as a key node in modulating the early metabolic program following activation in naive CD4+ T-cells and in turn provide greater understanding of how cellular metabolism shapes T-cell responses.&quot;,&quot;publisher&quot;:&quot;Nature Publishing Group&quot;,&quot;issue&quot;:&quot;1&quot;,&quot;volume&quot;:&quot;10&quot;},&quot;isTemporary&quot;:false},{&quot;id&quot;:&quot;bf8e8483-224b-349c-902b-48c8f0c36446&quot;,&quot;itemData&quot;:{&quot;type&quot;:&quot;article-journal&quot;,&quot;id&quot;:&quot;bf8e8483-224b-349c-902b-48c8f0c36446&quot;,&quot;title&quot;:&quot;Inhibition of AKT signaling uncouples T cell differentiation from expansion for receptor-engineered adoptive immunotherapy&quot;,&quot;author&quot;:[{&quot;family&quot;:&quot;Klebanoff&quot;,&quot;given&quot;:&quot;Christopher A.&quot;,&quot;parse-names&quot;:false,&quot;dropping-particle&quot;:&quot;&quot;,&quot;non-dropping-particle&quot;:&quot;&quot;},{&quot;family&quot;:&quot;Crompton&quot;,&quot;given&quot;:&quot;Joseph G.&quot;,&quot;parse-names&quot;:false,&quot;dropping-particle&quot;:&quot;&quot;,&quot;non-dropping-particle&quot;:&quot;&quot;},{&quot;family&quot;:&quot;Leonardi&quot;,&quot;given&quot;:&quot;Anthony J.&quot;,&quot;parse-names&quot;:false,&quot;dropping-particle&quot;:&quot;&quot;,&quot;non-dropping-particle&quot;:&quot;&quot;},{&quot;family&quot;:&quot;Yamamoto&quot;,&quot;given&quot;:&quot;Tori N.&quot;,&quot;parse-names&quot;:false,&quot;dropping-particle&quot;:&quot;&quot;,&quot;non-dropping-particle&quot;:&quot;&quot;},{&quot;family&quot;:&quot;Chandran&quot;,&quot;given&quot;:&quot;Smita S.&quot;,&quot;parse-names&quot;:false,&quot;dropping-particle&quot;:&quot;&quot;,&quot;non-dropping-particle&quot;:&quot;&quot;},{&quot;family&quot;:&quot;Eil&quot;,&quot;given&quot;:&quot;Robert L.&quot;,&quot;parse-names&quot;:false,&quot;dropping-particle&quot;:&quot;&quot;,&quot;non-dropping-particle&quot;:&quot;&quot;},{&quot;family&quot;:&quot;Sukumar&quot;,&quot;given&quot;:&quot;Madhusudhanan&quot;,&quot;parse-names&quot;:false,&quot;dropping-particle&quot;:&quot;&quot;,&quot;non-dropping-particle&quot;:&quot;&quot;},{&quot;family&quot;:&quot;Vodnala&quot;,&quot;given&quot;:&quot;Suman K.&quot;,&quot;parse-names&quot;:false,&quot;dropping-particle&quot;:&quot;&quot;,&quot;non-dropping-particle&quot;:&quot;&quot;},{&quot;family&quot;:&quot;Hu&quot;,&quot;given&quot;:&quot;Jinhui&quot;,&quot;parse-names&quot;:false,&quot;dropping-particle&quot;:&quot;&quot;,&quot;non-dropping-particle&quot;:&quot;&quot;},{&quot;family&quot;:&quot;Ji&quot;,&quot;given&quot;:&quot;Yun&quot;,&quot;parse-names&quot;:false,&quot;dropping-particle&quot;:&quot;&quot;,&quot;non-dropping-particle&quot;:&quot;&quot;},{&quot;family&quot;:&quot;Clever&quot;,&quot;given&quot;:&quot;David&quot;,&quot;parse-names&quot;:false,&quot;dropping-particle&quot;:&quot;&quot;,&quot;non-dropping-particle&quot;:&quot;&quot;},{&quot;family&quot;:&quot;Black&quot;,&quot;given&quot;:&quot;Mary A.&quot;,&quot;parse-names&quot;:false,&quot;dropping-particle&quot;:&quot;&quot;,&quot;non-dropping-particle&quot;:&quot;&quot;},{&quot;family&quot;:&quot;Gurusamy&quot;,&quot;given&quot;:&quot;Devikala&quot;,&quot;parse-names&quot;:false,&quot;dropping-particle&quot;:&quot;&quot;,&quot;non-dropping-particle&quot;:&quot;&quot;},{&quot;family&quot;:&quot;Kruhlak&quot;,&quot;given&quot;:&quot;Michael J.&quot;,&quot;parse-names&quot;:false,&quot;dropping-particle&quot;:&quot;&quot;,&quot;non-dropping-particle&quot;:&quot;&quot;},{&quot;family&quot;:&quot;Jin&quot;,&quot;given&quot;:&quot;Ping&quot;,&quot;parse-names&quot;:false,&quot;dropping-particle&quot;:&quot;&quot;,&quot;non-dropping-particle&quot;:&quot;&quot;},{&quot;family&quot;:&quot;Stroncek&quot;,&quot;given&quot;:&quot;David F.&quot;,&quot;parse-names&quot;:false,&quot;dropping-particle&quot;:&quot;&quot;,&quot;non-dropping-particle&quot;:&quot;&quot;},{&quot;family&quot;:&quot;Gattinoni&quot;,&quot;given&quot;:&quot;Luca&quot;,&quot;parse-names&quot;:false,&quot;dropping-particle&quot;:&quot;&quot;,&quot;non-dropping-particle&quot;:&quot;&quot;},{&quot;family&quot;:&quot;Feldman&quot;,&quot;given&quot;:&quot;Steven A.&quot;,&quot;parse-names&quot;:false,&quot;dropping-particle&quot;:&quot;&quot;,&quot;non-dropping-particle&quot;:&quot;&quot;},{&quot;family&quot;:&quot;Restifo&quot;,&quot;given&quot;:&quot;Nicholas P.&quot;,&quot;parse-names&quot;:false,&quot;dropping-particle&quot;:&quot;&quot;,&quot;non-dropping-particle&quot;:&quot;&quot;}],&quot;container-title&quot;:&quot;JCI Insight&quot;,&quot;container-title-short&quot;:&quot;JCI Insight&quot;,&quot;accessed&quot;:{&quot;date-parts&quot;:[[2025,6,2]]},&quot;DOI&quot;:&quot;10.1172/JCI.INSIGHT.95103,&quot;,&quot;ISSN&quot;:&quot;23793708&quot;,&quot;PMID&quot;:&quot;29212954&quot;,&quot;URL&quot;:&quot;https://pubmed.ncbi.nlm.nih.gov/29212954/&quot;,&quot;issued&quot;:{&quot;date-parts&quot;:[[2017,12,7]]},&quot;abstract&quot;:&quot;Adoptive immunotherapies using T cells genetically redirected with a chimeric antigen receptor (CAR) or T cell receptor (TCR) are entering mainstream clinical practice. Despite encouraging results, some patients do not respond to current therapies. In part, this phenomenon has been associated with infusion of reduced numbers of early memory T cells. Herein, we report that AKT signaling inhibition is compatible with CAR and TCR retroviral transduction of human T cells while promoting a CD62L-expressing central memory phenotype. Critically, this intervention did not compromise cell yield. Mechanistically, disruption of AKT signaling preserved MAPK activation and promoted the intranuclear localization of FOXO1, a transcriptional regulator of T cell memory. Consequently, AKT signaling inhibition synchronized the transcriptional profile for FOXO1-dependent target genes across multiple donors. Expression of an AKT-resistant FOXO1 mutant phenocopied the influence of AKT signaling inhibition, while addition of AKT signaling inhibition to T cells expressing mutant FOXO1 failed to further augment the frequency of CD62L-expressing cells. Finally, treatment of established B cell acute lymphoblastic leukemia was superior using anti-CD19 CAR–modified T cells transduced and expanded in the presence of an AKT inhibitor compared with conventionally grown T cells. Thus, inhibition of signaling along the PI3K/AKT axis represents a generalizable strategy to generate large numbers of receptor-modified T cells with an early memory phenotype and superior antitumor efficacy.&quot;,&quot;publisher&quot;:&quot;American Society for Clinical Investigation&quot;,&quot;issue&quot;:&quot;23&quot;,&quot;volume&quot;:&quot;2&quot;},&quot;isTemporary&quot;:false}]},{&quot;citationID&quot;:&quot;MENDELEY_CITATION_62312b7e-2b13-40f2-af85-8e4c06ee8cd7&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&quot;,&quot;citationItems&quot;:[{&quot;id&quot;:&quot;c5e319b1-4194-36d4-aac3-59f8d816379c&quot;,&quot;itemData&quot;:{&quot;type&quot;:&quot;article-journal&quot;,&quot;id&quot;:&quot;c5e319b1-4194-36d4-aac3-59f8d816379c&quot;,&quot;title&quot;:&quot;Regulation and function of mTOR signalling in T cell fate decisions&quot;,&quot;author&quot;:[{&quot;family&quot;:&quot;Chi&quot;,&quot;given&quot;:&quot;Hongbo&quot;,&quot;parse-names&quot;:false,&quot;dropping-particle&quot;:&quot;&quot;,&quot;non-dropping-particle&quot;:&quot;&quot;}],&quot;container-title&quot;:&quot;Nature Reviews Immunology&quot;,&quot;container-title-short&quot;:&quot;Nat Rev Immunol&quot;,&quot;accessed&quot;:{&quot;date-parts&quot;:[[2025,6,2]]},&quot;DOI&quot;:&quot;10.1038/NRI3198,&quot;,&quot;ISSN&quot;:&quot;14741733&quot;,&quot;PMID&quot;:&quot;22517423&quot;,&quot;URL&quot;:&quot;https://pubmed.ncbi.nlm.nih.gov/22517423/&quot;,&quot;issued&quot;:{&quot;date-parts&quot;:[[2012,5]]},&quot;page&quot;:&quot;325-338&quot;,&quot;abstract&quot;:&quot;The evolutionarily conserved kinase mTOR (mammalian target of rapamycin) couples cell growth and metabolism to environmental inputs in eukaryotes. T cells depend on mTOR signalling to integrate immune signals and metabolic cues for their proper maintenance and activation. Under steady-state conditions, mTOR is actively controlled by multiple inhibitory mechanisms, and this enforces normal T cell homeostasis. Antigen recognition by naive CD4 + and CD8 + T cells triggers mTOR activation, which in turn programmes the differentiation of these cells into functionally distinct lineages. This Review focuses on the signalling mechanisms of mTOR in T cell homeostatic and functional fates, and discusses the therapeutic implications of targeting mTOR in T cells. © 2012 Macmillan Publishers Limited. All rights reserved.&quot;,&quot;publisher&quot;:&quot;Nat Rev Immunol&quot;,&quot;issue&quot;:&quot;5&quot;,&quot;volume&quot;:&quot;12&quot;},&quot;isTemporary&quot;:false}]},{&quot;citationID&quot;:&quot;MENDELEY_CITATION_a2cfbff2-f0c1-4380-a7f5-8198b7996a01&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&quot;,&quot;citationItems&quot;:[{&quot;id&quot;:&quot;48547011-4d4e-3aec-81f0-7fb50f08fed8&quot;,&quot;itemData&quot;:{&quot;type&quot;:&quot;article-journal&quot;,&quot;id&quot;:&quot;48547011-4d4e-3aec-81f0-7fb50f08fed8&quot;,&quot;title&quot;:&quot;FOXO1 is a master regulator of memory programming in CAR T cells&quot;,&quot;author&quot;:[{&quot;family&quot;:&quot;Doan&quot;,&quot;given&quot;:&quot;Alexander E.&quot;,&quot;parse-names&quot;:false,&quot;dropping-particle&quot;:&quot;&quot;,&quot;non-dropping-particle&quot;:&quot;&quot;},{&quot;family&quot;:&quot;Mueller&quot;,&quot;given&quot;:&quot;Katherine P.&quot;,&quot;parse-names&quot;:false,&quot;dropping-particle&quot;:&quot;&quot;,&quot;non-dropping-particle&quot;:&quot;&quot;},{&quot;family&quot;:&quot;Chen&quot;,&quot;given&quot;:&quot;Andy Y.&quot;,&quot;parse-names&quot;:false,&quot;dropping-particle&quot;:&quot;&quot;,&quot;non-dropping-particle&quot;:&quot;&quot;},{&quot;family&quot;:&quot;Rouin&quot;,&quot;given&quot;:&quot;Geoffrey T.&quot;,&quot;parse-names&quot;:false,&quot;dropping-particle&quot;:&quot;&quot;,&quot;non-dropping-particle&quot;:&quot;&quot;},{&quot;family&quot;:&quot;Chen&quot;,&quot;given&quot;:&quot;Yingshi&quot;,&quot;parse-names&quot;:false,&quot;dropping-particle&quot;:&quot;&quot;,&quot;non-dropping-particle&quot;:&quot;&quot;},{&quot;family&quot;:&quot;Daniel&quot;,&quot;given&quot;:&quot;Bence&quot;,&quot;parse-names&quot;:false,&quot;dropping-particle&quot;:&quot;&quot;,&quot;non-dropping-particle&quot;:&quot;&quot;},{&quot;family&quot;:&quot;Lattin&quot;,&quot;given&quot;:&quot;John&quot;,&quot;parse-names&quot;:false,&quot;dropping-particle&quot;:&quot;&quot;,&quot;non-dropping-particle&quot;:&quot;&quot;},{&quot;family&quot;:&quot;Markovska&quot;,&quot;given&quot;:&quot;Martina&quot;,&quot;parse-names&quot;:false,&quot;dropping-particle&quot;:&quot;&quot;,&quot;non-dropping-particle&quot;:&quot;&quot;},{&quot;family&quot;:&quot;Mozarsky&quot;,&quot;given&quot;:&quot;Brett&quot;,&quot;parse-names&quot;:false,&quot;dropping-particle&quot;:&quot;&quot;,&quot;non-dropping-particle&quot;:&quot;&quot;},{&quot;family&quot;:&quot;Arias-Umana&quot;,&quot;given&quot;:&quot;Jose&quot;,&quot;parse-names&quot;:false,&quot;dropping-particle&quot;:&quot;&quot;,&quot;non-dropping-particle&quot;:&quot;&quot;},{&quot;family&quot;:&quot;Hapke&quot;,&quot;given&quot;:&quot;Robert&quot;,&quot;parse-names&quot;:false,&quot;dropping-particle&quot;:&quot;&quot;,&quot;non-dropping-particle&quot;:&quot;&quot;},{&quot;family&quot;:&quot;Jung&quot;,&quot;given&quot;:&quot;In Young&quot;,&quot;parse-names&quot;:false,&quot;dropping-particle&quot;:&quot;&quot;,&quot;non-dropping-particle&quot;:&quot;&quot;},{&quot;family&quot;:&quot;Wang&quot;,&quot;given&quot;:&quot;Alice&quot;,&quot;parse-names&quot;:false,&quot;dropping-particle&quot;:&quot;&quot;,&quot;non-dropping-particle&quot;:&quot;&quot;},{&quot;family&quot;:&quot;Xu&quot;,&quot;given&quot;:&quot;Peng&quot;,&quot;parse-names&quot;:false,&quot;dropping-particle&quot;:&quot;&quot;,&quot;non-dropping-particle&quot;:&quot;&quot;},{&quot;family&quot;:&quot;Klysz&quot;,&quot;given&quot;:&quot;Dorota&quot;,&quot;parse-names&quot;:false,&quot;dropping-particle&quot;:&quot;&quot;,&quot;non-dropping-particle&quot;:&quot;&quot;},{&quot;family&quot;:&quot;Zuern&quot;,&quot;given&quot;:&quot;Gabrielle&quot;,&quot;parse-names&quot;:false,&quot;dropping-particle&quot;:&quot;&quot;,&quot;non-dropping-particle&quot;:&quot;&quot;},{&quot;family&quot;:&quot;Bashti&quot;,&quot;given&quot;:&quot;Malek&quot;,&quot;parse-names&quot;:false,&quot;dropping-particle&quot;:&quot;&quot;,&quot;non-dropping-particle&quot;:&quot;&quot;},{&quot;family&quot;:&quot;Quinn&quot;,&quot;given&quot;:&quot;Patrick J.&quot;,&quot;parse-names&quot;:false,&quot;dropping-particle&quot;:&quot;&quot;,&quot;non-dropping-particle&quot;:&quot;&quot;},{&quot;family&quot;:&quot;Miao&quot;,&quot;given&quot;:&quot;Zhuang&quot;,&quot;parse-names&quot;:false,&quot;dropping-particle&quot;:&quot;&quot;,&quot;non-dropping-particle&quot;:&quot;&quot;},{&quot;family&quot;:&quot;Sandor&quot;,&quot;given&quot;:&quot;Katalin&quot;,&quot;parse-names&quot;:false,&quot;dropping-particle&quot;:&quot;&quot;,&quot;non-dropping-particle&quot;:&quot;&quot;},{&quot;family&quot;:&quot;Zhang&quot;,&quot;given&quot;:&quot;Wenxi&quot;,&quot;parse-names&quot;:false,&quot;dropping-particle&quot;:&quot;&quot;,&quot;non-dropping-particle&quot;:&quot;&quot;},{&quot;family&quot;:&quot;Chen&quot;,&quot;given&quot;:&quot;Gregory M.&quot;,&quot;parse-names&quot;:false,&quot;dropping-particle&quot;:&quot;&quot;,&quot;non-dropping-particle&quot;:&quot;&quot;},{&quot;family&quot;:&quot;Ryu&quot;,&quot;given&quot;:&quot;Faith&quot;,&quot;parse-names&quot;:false,&quot;dropping-particle&quot;:&quot;&quot;,&quot;non-dropping-particle&quot;:&quot;&quot;},{&quot;family&quot;:&quot;Logun&quot;,&quot;given&quot;:&quot;Meghan&quot;,&quot;parse-names&quot;:false,&quot;dropping-particle&quot;:&quot;&quot;,&quot;non-dropping-particle&quot;:&quot;&quot;},{&quot;family&quot;:&quot;Hall&quot;,&quot;given&quot;:&quot;Junior&quot;,&quot;parse-names&quot;:false,&quot;dropping-particle&quot;:&quot;&quot;,&quot;non-dropping-particle&quot;:&quot;&quot;},{&quot;family&quot;:&quot;Tan&quot;,&quot;given&quot;:&quot;Kai&quot;,&quot;parse-names&quot;:false,&quot;dropping-particle&quot;:&quot;&quot;,&quot;non-dropping-particle&quot;:&quot;&quot;},{&quot;family&quot;:&quot;Grupp&quot;,&quot;given&quot;:&quot;Stephan A.&quot;,&quot;parse-names&quot;:false,&quot;dropping-particle&quot;:&quot;&quot;,&quot;non-dropping-particle&quot;:&quot;&quot;},{&quot;family&quot;:&quot;McClory&quot;,&quot;given&quot;:&quot;Susan E.&quot;,&quot;parse-names&quot;:false,&quot;dropping-particle&quot;:&quot;&quot;,&quot;non-dropping-particle&quot;:&quot;&quot;},{&quot;family&quot;:&quot;Lareau&quot;,&quot;given&quot;:&quot;Caleb A.&quot;,&quot;parse-names&quot;:false,&quot;dropping-particle&quot;:&quot;&quot;,&quot;non-dropping-particle&quot;:&quot;&quot;},{&quot;family&quot;:&quot;Fraietta&quot;,&quot;given&quot;:&quot;Joseph A.&quot;,&quot;parse-names&quot;:false,&quot;dropping-particle&quot;:&quot;&quot;,&quot;non-dropping-particle&quot;:&quot;&quot;},{&quot;family&quot;:&quot;Sotillo&quot;,&quot;given&quot;:&quot;Elena&quot;,&quot;parse-names&quot;:false,&quot;dropping-particle&quot;:&quot;&quot;,&quot;non-dropping-particle&quot;:&quot;&quot;},{&quot;family&quot;:&quot;Satpathy&quot;,&quot;given&quot;:&quot;Ansuman T.&quot;,&quot;parse-names&quot;:false,&quot;dropping-particle&quot;:&quot;&quot;,&quot;non-dropping-particle&quot;:&quot;&quot;},{&quot;family&quot;:&quot;Mackall&quot;,&quot;given&quot;:&quot;Crystal L.&quot;,&quot;parse-names&quot;:false,&quot;dropping-particle&quot;:&quot;&quot;,&quot;non-dropping-particle&quot;:&quot;&quot;},{&quot;family&quot;:&quot;Weber&quot;,&quot;given&quot;:&quot;Evan W.&quot;,&quot;parse-names&quot;:false,&quot;dropping-particle&quot;:&quot;&quot;,&quot;non-dropping-particle&quot;:&quot;&quot;}],&quot;container-title&quot;:&quot;Nature&quot;,&quot;container-title-short&quot;:&quot;Nature&quot;,&quot;accessed&quot;:{&quot;date-parts&quot;:[[2025,6,2]]},&quot;DOI&quot;:&quot;10.1038/S41586-024-07300-8,&quot;,&quot;ISSN&quot;:&quot;14764687&quot;,&quot;PMID&quot;:&quot;38600391&quot;,&quot;URL&quot;:&quot;https://pubmed.ncbi.nlm.nih.gov/38600391/&quot;,&quot;issued&quot;:{&quot;date-parts&quot;:[[2024,5,2]]},&quot;page&quot;:&quot;211-218&quot;,&quot;abstract&quot;:&quot;A major limitation of chimeric antigen receptor (CAR) T cell therapies is the poor persistence of these cells in vivo1. The expression of memory-associated genes in CAR T cells is linked to their long-term persistence in patients and clinical efficacy2–6, suggesting that memory programs may underpin durable CAR T cell function. Here we show that the transcription factor FOXO1 is responsible for promoting memory and restraining exhaustion in human CAR T cells. Pharmacological inhibition or gene editing of endogenous FOXO1 diminished the expression of memory-associated genes, promoted an exhaustion-like phenotype and impaired the antitumour activity of CAR T cells. Overexpression of FOXO1 induced a gene-expression program consistent with T cell memory and increased chromatin accessibility at FOXO1-binding motifs. CAR T cells that overexpressed FOXO1 retained their function, memory potential and metabolic fitness in settings of chronic stimulation, and exhibited enhanced persistence and tumour control in vivo. By contrast, overexpression of TCF1 (encoded by TCF7) did not enforce canonical memory programs or enhance the potency of CAR T cells. Notably, FOXO1 activity correlated with positive clinical outcomes of patients treated with CAR T cells or tumour-infiltrating lymphocytes, underscoring the clinical relevance of FOXO1 in cancer immunotherapy. Our results show that overexpressing FOXO1 can increase the antitumour activity of human CAR T cells, and highlight memory reprogramming as a broadly applicable approach for optimizing therapeutic T cell states.&quot;,&quot;publisher&quot;:&quot;Nature Research&quot;,&quot;issue&quot;:&quot;8010&quot;,&quot;volume&quot;:&quot;629&quot;},&quot;isTemporary&quot;:false}]},{&quot;citationID&quot;:&quot;MENDELEY_CITATION_0031e989-7e24-4d55-9ff6-df559122643d&quot;,&quot;properties&quot;:{&quot;noteIndex&quot;:0},&quot;isEdited&quot;:false,&quot;manualOverride&quot;:{&quot;isManuallyOverridden&quot;:false,&quot;citeprocText&quot;:&quot;&lt;sup&gt;35,38&lt;/sup&gt;&quot;,&quot;manualOverrideText&quot;:&quot;&quot;},&quot;citationTag&quot;:&quot;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&quot;,&quot;citationItems&quot;:[{&quot;id&quot;:&quot;fa39e2d4-2734-313e-ad83-8e6f710db8d2&quot;,&quot;itemData&quot;:{&quot;type&quot;:&quot;article-journal&quot;,&quot;id&quot;:&quot;fa39e2d4-2734-313e-ad83-8e6f710db8d2&quot;,&quot;title&quot;:&quot;AKT inhibition generates potent polyfunctional clinical grade AUTO1 CAR T-cells, enhancing function and survival&quot;,&quot;author&quot;:[{&quot;family&quot;:&quot;Mehra&quot;,&quot;given&quot;:&quot;Vedika&quot;,&quot;parse-names&quot;:false,&quot;dropping-particle&quot;:&quot;&quot;,&quot;non-dropping-particle&quot;:&quot;&quot;},{&quot;family&quot;:&quot;Agliardi&quot;,&quot;given&quot;:&quot;Giulia&quot;,&quot;parse-names&quot;:false,&quot;dropping-particle&quot;:&quot;&quot;,&quot;non-dropping-particle&quot;:&quot;&quot;},{&quot;family&quot;:&quot;Dias Alves Pinto&quot;,&quot;given&quot;:&quot;Juliana&quot;,&quot;parse-names&quot;:false,&quot;dropping-particle&quot;:&quot;&quot;,&quot;non-dropping-particle&quot;:&quot;&quot;},{&quot;family&quot;:&quot;Shafat&quot;,&quot;given&quot;:&quot;Manar S.&quot;,&quot;parse-names&quot;:false,&quot;dropping-particle&quot;:&quot;&quot;,&quot;non-dropping-particle&quot;:&quot;&quot;},{&quot;family&quot;:&quot;Garai&quot;,&quot;given&quot;:&quot;Amaia Cadinanos&quot;,&quot;parse-names&quot;:false,&quot;dropping-particle&quot;:&quot;&quot;,&quot;non-dropping-particle&quot;:&quot;&quot;},{&quot;family&quot;:&quot;Green&quot;,&quot;given&quot;:&quot;Louisa&quot;,&quot;parse-names&quot;:false,&quot;dropping-particle&quot;:&quot;&quot;,&quot;non-dropping-particle&quot;:&quot;&quot;},{&quot;family&quot;:&quot;Hotblack&quot;,&quot;given&quot;:&quot;Alastair&quot;,&quot;parse-names&quot;:false,&quot;dropping-particle&quot;:&quot;&quot;,&quot;non-dropping-particle&quot;:&quot;&quot;},{&quot;family&quot;:&quot;Arce Vargas&quot;,&quot;given&quot;:&quot;Fred&quot;,&quot;parse-names&quot;:false,&quot;dropping-particle&quot;:&quot;&quot;,&quot;non-dropping-particle&quot;:&quot;&quot;},{&quot;family&quot;:&quot;Peggs&quot;,&quot;given&quot;:&quot;Karl S.&quot;,&quot;parse-names&quot;:false,&quot;dropping-particle&quot;:&quot;&quot;,&quot;non-dropping-particle&quot;:&quot;&quot;},{&quot;family&quot;:&quot;Waart&quot;,&quot;given&quot;:&quot;Anniek B.&quot;,&quot;parse-names&quot;:false,&quot;dropping-particle&quot;:&quot;&quot;,&quot;non-dropping-particle&quot;:&quot;Van Der&quot;},{&quot;family&quot;:&quot;Dolstra&quot;,&quot;given&quot;:&quot;Harry&quot;,&quot;parse-names&quot;:false,&quot;dropping-particle&quot;:&quot;&quot;,&quot;non-dropping-particle&quot;:&quot;&quot;},{&quot;family&quot;:&quot;Pule&quot;,&quot;given&quot;:&quot;Martin A.&quot;,&quot;parse-names&quot;:false,&quot;dropping-particle&quot;:&quot;&quot;,&quot;non-dropping-particle&quot;:&quot;&quot;},{&quot;family&quot;:&quot;Roddie&quot;,&quot;given&quot;:&quot;Claire&quot;,&quot;parse-names&quot;:false,&quot;dropping-particle&quot;:&quot;&quot;,&quot;non-dropping-particle&quot;:&quot;&quot;}],&quot;container-title&quot;:&quot;Journal for ImmunoTherapy of Cancer&quot;,&quot;container-title-short&quot;:&quot;J Immunother Cancer&quot;,&quot;accessed&quot;:{&quot;date-parts&quot;:[[2025,6,2]]},&quot;DOI&quot;:&quot;10.1136/JITC-2023-007002,&quot;,&quot;ISSN&quot;:&quot;20511426&quot;,&quot;PMID&quot;:&quot;37709295&quot;,&quot;URL&quot;:&quot;https://pubmed.ncbi.nlm.nih.gov/37709295/&quot;,&quot;issued&quot;:{&quot;date-parts&quot;:[[2023,9,13]]},&quot;abstract&quot;:&quot;Background AUTO1 is a fast off-rate CD19-targeting chimeric antigen receptor (CAR), which has been successfully tested in adult lymphoblastic leukemia. Tscm/Tcm-enriched CAR-T populations confer the best expansion and persistence, but Tscm/Tcm numbers are poor in heavily pretreated adult patients. To improve this, we evaluate the use of AKT inhibitor (VIII) with the aim of uncoupling T-cell expansion from differentiation, to enrich Tscm/Tcm subsets. Methods VIII was incorporated into the AUTO1 manufacturing process based on the semiautomated the CliniMACS Prodigy platform at both small and cGMP scale. Results AUTO1 manufactured with VIII showed Tscm/Tcm enrichment, improved expansion and cytotoxicity in vitro and superior antitumor activity in vivo. Further, VIII induced AUTO1 Th1/Th17 skewing, increased polyfunctionality, and conferred a unique metabolic profile and a novel signature for autophagy to support enhanced expansion and cytotoxicity. We show that VIII-cultured AUTO1 products from B-ALL patients on the ALLCAR19 study possess superior phenotype, metabolism, and function than parallel control products and that VIII-based manufacture is scalable to cGMP. Conclusion Ultimately, AUTO1 generated with VIII may begin to overcome the product specific factors contributing to CD19+relapse.&quot;,&quot;publisher&quot;:&quot;BMJ Publishing Group&quot;,&quot;issue&quot;:&quot;9&quot;,&quot;volume&quot;:&quot;11&quot;},&quot;isTemporary&quot;:false},{&quot;id&quot;:&quot;bf8e8483-224b-349c-902b-48c8f0c36446&quot;,&quot;itemData&quot;:{&quot;type&quot;:&quot;article-journal&quot;,&quot;id&quot;:&quot;bf8e8483-224b-349c-902b-48c8f0c36446&quot;,&quot;title&quot;:&quot;Inhibition of AKT signaling uncouples T cell differentiation from expansion for receptor-engineered adoptive immunotherapy&quot;,&quot;author&quot;:[{&quot;family&quot;:&quot;Klebanoff&quot;,&quot;given&quot;:&quot;Christopher A.&quot;,&quot;parse-names&quot;:false,&quot;dropping-particle&quot;:&quot;&quot;,&quot;non-dropping-particle&quot;:&quot;&quot;},{&quot;family&quot;:&quot;Crompton&quot;,&quot;given&quot;:&quot;Joseph G.&quot;,&quot;parse-names&quot;:false,&quot;dropping-particle&quot;:&quot;&quot;,&quot;non-dropping-particle&quot;:&quot;&quot;},{&quot;family&quot;:&quot;Leonardi&quot;,&quot;given&quot;:&quot;Anthony J.&quot;,&quot;parse-names&quot;:false,&quot;dropping-particle&quot;:&quot;&quot;,&quot;non-dropping-particle&quot;:&quot;&quot;},{&quot;family&quot;:&quot;Yamamoto&quot;,&quot;given&quot;:&quot;Tori N.&quot;,&quot;parse-names&quot;:false,&quot;dropping-particle&quot;:&quot;&quot;,&quot;non-dropping-particle&quot;:&quot;&quot;},{&quot;family&quot;:&quot;Chandran&quot;,&quot;given&quot;:&quot;Smita S.&quot;,&quot;parse-names&quot;:false,&quot;dropping-particle&quot;:&quot;&quot;,&quot;non-dropping-particle&quot;:&quot;&quot;},{&quot;family&quot;:&quot;Eil&quot;,&quot;given&quot;:&quot;Robert L.&quot;,&quot;parse-names&quot;:false,&quot;dropping-particle&quot;:&quot;&quot;,&quot;non-dropping-particle&quot;:&quot;&quot;},{&quot;family&quot;:&quot;Sukumar&quot;,&quot;given&quot;:&quot;Madhusudhanan&quot;,&quot;parse-names&quot;:false,&quot;dropping-particle&quot;:&quot;&quot;,&quot;non-dropping-particle&quot;:&quot;&quot;},{&quot;family&quot;:&quot;Vodnala&quot;,&quot;given&quot;:&quot;Suman K.&quot;,&quot;parse-names&quot;:false,&quot;dropping-particle&quot;:&quot;&quot;,&quot;non-dropping-particle&quot;:&quot;&quot;},{&quot;family&quot;:&quot;Hu&quot;,&quot;given&quot;:&quot;Jinhui&quot;,&quot;parse-names&quot;:false,&quot;dropping-particle&quot;:&quot;&quot;,&quot;non-dropping-particle&quot;:&quot;&quot;},{&quot;family&quot;:&quot;Ji&quot;,&quot;given&quot;:&quot;Yun&quot;,&quot;parse-names&quot;:false,&quot;dropping-particle&quot;:&quot;&quot;,&quot;non-dropping-particle&quot;:&quot;&quot;},{&quot;family&quot;:&quot;Clever&quot;,&quot;given&quot;:&quot;David&quot;,&quot;parse-names&quot;:false,&quot;dropping-particle&quot;:&quot;&quot;,&quot;non-dropping-particle&quot;:&quot;&quot;},{&quot;family&quot;:&quot;Black&quot;,&quot;given&quot;:&quot;Mary A.&quot;,&quot;parse-names&quot;:false,&quot;dropping-particle&quot;:&quot;&quot;,&quot;non-dropping-particle&quot;:&quot;&quot;},{&quot;family&quot;:&quot;Gurusamy&quot;,&quot;given&quot;:&quot;Devikala&quot;,&quot;parse-names&quot;:false,&quot;dropping-particle&quot;:&quot;&quot;,&quot;non-dropping-particle&quot;:&quot;&quot;},{&quot;family&quot;:&quot;Kruhlak&quot;,&quot;given&quot;:&quot;Michael J.&quot;,&quot;parse-names&quot;:false,&quot;dropping-particle&quot;:&quot;&quot;,&quot;non-dropping-particle&quot;:&quot;&quot;},{&quot;family&quot;:&quot;Jin&quot;,&quot;given&quot;:&quot;Ping&quot;,&quot;parse-names&quot;:false,&quot;dropping-particle&quot;:&quot;&quot;,&quot;non-dropping-particle&quot;:&quot;&quot;},{&quot;family&quot;:&quot;Stroncek&quot;,&quot;given&quot;:&quot;David F.&quot;,&quot;parse-names&quot;:false,&quot;dropping-particle&quot;:&quot;&quot;,&quot;non-dropping-particle&quot;:&quot;&quot;},{&quot;family&quot;:&quot;Gattinoni&quot;,&quot;given&quot;:&quot;Luca&quot;,&quot;parse-names&quot;:false,&quot;dropping-particle&quot;:&quot;&quot;,&quot;non-dropping-particle&quot;:&quot;&quot;},{&quot;family&quot;:&quot;Feldman&quot;,&quot;given&quot;:&quot;Steven A.&quot;,&quot;parse-names&quot;:false,&quot;dropping-particle&quot;:&quot;&quot;,&quot;non-dropping-particle&quot;:&quot;&quot;},{&quot;family&quot;:&quot;Restifo&quot;,&quot;given&quot;:&quot;Nicholas P.&quot;,&quot;parse-names&quot;:false,&quot;dropping-particle&quot;:&quot;&quot;,&quot;non-dropping-particle&quot;:&quot;&quot;}],&quot;container-title&quot;:&quot;JCI Insight&quot;,&quot;container-title-short&quot;:&quot;JCI Insight&quot;,&quot;accessed&quot;:{&quot;date-parts&quot;:[[2025,6,2]]},&quot;DOI&quot;:&quot;10.1172/JCI.INSIGHT.95103,&quot;,&quot;ISSN&quot;:&quot;23793708&quot;,&quot;PMID&quot;:&quot;29212954&quot;,&quot;URL&quot;:&quot;https://pubmed.ncbi.nlm.nih.gov/29212954/&quot;,&quot;issued&quot;:{&quot;date-parts&quot;:[[2017,12,7]]},&quot;abstract&quot;:&quot;Adoptive immunotherapies using T cells genetically redirected with a chimeric antigen receptor (CAR) or T cell receptor (TCR) are entering mainstream clinical practice. Despite encouraging results, some patients do not respond to current therapies. In part, this phenomenon has been associated with infusion of reduced numbers of early memory T cells. Herein, we report that AKT signaling inhibition is compatible with CAR and TCR retroviral transduction of human T cells while promoting a CD62L-expressing central memory phenotype. Critically, this intervention did not compromise cell yield. Mechanistically, disruption of AKT signaling preserved MAPK activation and promoted the intranuclear localization of FOXO1, a transcriptional regulator of T cell memory. Consequently, AKT signaling inhibition synchronized the transcriptional profile for FOXO1-dependent target genes across multiple donors. Expression of an AKT-resistant FOXO1 mutant phenocopied the influence of AKT signaling inhibition, while addition of AKT signaling inhibition to T cells expressing mutant FOXO1 failed to further augment the frequency of CD62L-expressing cells. Finally, treatment of established B cell acute lymphoblastic leukemia was superior using anti-CD19 CAR–modified T cells transduced and expanded in the presence of an AKT inhibitor compared with conventionally grown T cells. Thus, inhibition of signaling along the PI3K/AKT axis represents a generalizable strategy to generate large numbers of receptor-modified T cells with an early memory phenotype and superior antitumor efficacy.&quot;,&quot;publisher&quot;:&quot;American Society for Clinical Investigation&quot;,&quot;issue&quot;:&quot;23&quot;,&quot;volume&quot;:&quot;2&quot;},&quot;isTemporary&quot;:false}]},{&quot;citationID&quot;:&quot;MENDELEY_CITATION_03602696-7087-4d7c-a553-8be38197d921&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&quot;,&quot;citationItems&quot;:[{&quot;id&quot;:&quot;94c0a649-7162-33b3-8999-2742170241d6&quot;,&quot;itemData&quot;:{&quot;type&quot;:&quot;article-journal&quot;,&quot;id&quot;:&quot;94c0a649-7162-33b3-8999-2742170241d6&quot;,&quot;title&quot;:&quot;Long-term outcomes following CAR T cell therapy: what we know so far&quot;,&quot;author&quot;:[{&quot;family&quot;:&quot;Cappell&quot;,&quot;given&quot;:&quot;Kathryn M.&quot;,&quot;parse-names&quot;:false,&quot;dropping-particle&quot;:&quot;&quot;,&quot;non-dropping-particle&quot;:&quot;&quot;},{&quot;family&quot;:&quot;Kochenderfer&quot;,&quot;given&quot;:&quot;James N.&quot;,&quot;parse-names&quot;:false,&quot;dropping-particle&quot;:&quot;&quot;,&quot;non-dropping-particle&quot;:&quot;&quot;}],&quot;container-title&quot;:&quot;Nature Reviews Clinical Oncology&quot;,&quot;container-title-short&quot;:&quot;Nat Rev Clin Oncol&quot;,&quot;accessed&quot;:{&quot;date-parts&quot;:[[2025,6,2]]},&quot;DOI&quot;:&quot;10.1038/S41571-023-00754-1,&quot;,&quot;ISSN&quot;:&quot;17594782&quot;,&quot;PMID&quot;:&quot;37055515&quot;,&quot;URL&quot;:&quot;https://pubmed.ncbi.nlm.nih.gov/37055515/&quot;,&quot;issued&quot;:{&quot;date-parts&quot;:[[2023,6,1]]},&quot;page&quot;:&quot;359-371&quot;,&quot;abstract&quot;:&quot;Chimeric antigen receptors (CAR) are engineered fusion proteins designed to target T cells to antigens expressed on cancer cells. CAR T cells are now an established treatment for patients with relapsed and/or refractory B cell lymphomas, B cell acute lymphoblastic leukaemia and multiple myeloma. At the time of this writing, over a decade of follow-up data are available from the initial patients who received CD19-targeted CAR T cells for B cell malignancies. Data on the outcomes of patients who received B cell maturation antigen (BCMA)-targeted CAR T cells for multiple myeloma are more limited owing to the more recent development of these constructs. In this Review, we summarize long-term follow-up data on efficacy and toxicities from patients treated with CAR T cells targeting CD19 or BCMA. Overall, the data demonstrate that CD19-targeted CAR T cells can induce prolonged remissions in patients with B cell malignancies, often with minimal long-term toxicities, and are probably curative for a subset of patients. By contrast, remissions induced by BCMA-targeted CAR T cells are typically more short-lived but also generally have only limited long-term toxicities. We discuss factors associated with long-term remissions, including the depth of initial response, malignancy characteristics predictive of response, peak circulating CAR levels and the role of lymphodepleting chemotherapy. We also discuss ongoing investigational strategies designed to improve the length of remission following CAR T cell therapy.&quot;,&quot;publisher&quot;:&quot;Springer Nature&quot;,&quot;issue&quot;:&quot;6&quot;,&quot;volume&quot;:&quot;20&quot;},&quot;isTemporary&quot;:false},{&quot;id&quot;:&quot;89ef8262-3f83-3985-837f-5a1b65ed1f8a&quot;,&quot;itemData&quot;:{&quot;type&quot;:&quot;article-journal&quot;,&quot;id&quot;:&quot;89ef8262-3f83-3985-837f-5a1b65ed1f8a&quot;,&quot;title&quot;:&quot;Antigen loss following CAR-T cell therapy: Mechanisms, implications, and potential solutions&quot;,&quot;author&quot;:[{&quot;family&quot;:&quot;Mishra&quot;,&quot;given&quot;:&quot;Archana&quot;,&quot;parse-names&quot;:false,&quot;dropping-particle&quot;:&quot;&quot;,&quot;non-dropping-particle&quot;:&quot;&quot;},{&quot;family&quot;:&quot;Maiti&quot;,&quot;given&quot;:&quot;Rituparna&quot;,&quot;parse-names&quot;:false,&quot;dropping-particle&quot;:&quot;&quot;,&quot;non-dropping-particle&quot;:&quot;&quot;},{&quot;family&quot;:&quot;Mohan&quot;,&quot;given&quot;:&quot;Prafull&quot;,&quot;parse-names&quot;:false,&quot;dropping-particle&quot;:&quot;&quot;,&quot;non-dropping-particle&quot;:&quot;&quot;},{&quot;family&quot;:&quot;Gupta&quot;,&quot;given&quot;:&quot;Pooja&quot;,&quot;parse-names&quot;:false,&quot;dropping-particle&quot;:&quot;&quot;,&quot;non-dropping-particle&quot;:&quot;&quot;}],&quot;container-title&quot;:&quot;European Journal of Haematology&quot;,&quot;container-title-short&quot;:&quot;Eur J Haematol&quot;,&quot;accessed&quot;:{&quot;date-parts&quot;:[[2025,6,2]]},&quot;DOI&quot;:&quot;10.1111/EJH.14101,&quot;,&quot;ISSN&quot;:&quot;16000609&quot;,&quot;PMID&quot;:&quot;37705357&quot;,&quot;URL&quot;:&quot;https://pubmed.ncbi.nlm.nih.gov/37705357/&quot;,&quot;issued&quot;:{&quot;date-parts&quot;:[[2024,2,1]]},&quot;page&quot;:&quot;211-222&quot;,&quot;abstract&quot;:&quot;Chimeric Antigen Receptor T-cell (CAR-T cell) therapy has emerged as a groundbreaking immunotherapeutic approach for treating various hematological malignancies. CAR-T cells are engineered to express synthetic receptors that target specific antigens on cancer cells, leading to their eradication. While the therapy has shown remarkable efficacy, a significant challenge that has been observed in 30%–70% of patients showing recurrent disease is antigen loss or downregulation. We searched PubMed/MEDLINE, EMBASE, and Google scholar for articles on antigen loss/escape following Chimeric antigen receptor T-cell therapy in malignancies. Antigen loss refers to the loss or reduction in the expression of the target antigen on cancer cells, rendering CAR-T cells ineffective. This phenomenon poses a significant clinical concern, as it can lead to disease relapse and limited treatment options. This review explores the mechanisms underlying antigen loss following CAR-T cell therapy, its implications on treatment outcomes, and potential strategies to overcome the problem.&quot;,&quot;publisher&quot;:&quot;John Wiley and Sons Inc&quot;,&quot;issue&quot;:&quot;2&quot;,&quot;volume&quot;:&quot;112&quot;},&quot;isTemporary&quot;:false},{&quot;id&quot;:&quot;c346fa96-d5fc-3e3f-91e3-89d2d55944ec&quot;,&quot;itemData&quot;:{&quot;type&quot;:&quot;article-journal&quot;,&quot;id&quot;:&quot;c346fa96-d5fc-3e3f-91e3-89d2d55944ec&quot;,&quot;title&quot;:&quot;Tisagenlecleucel in Children and Young Adults with B-Cell Lymphoblastic Leukemia&quot;,&quot;author&quot;:[{&quot;family&quot;:&quot;Maude&quot;,&quot;given&quot;:&quot;Shannon L.&quot;,&quot;parse-names&quot;:false,&quot;dropping-particle&quot;:&quot;&quot;,&quot;non-dropping-particle&quot;:&quot;&quot;},{&quot;family&quot;:&quot;Laetsch&quot;,&quot;given&quot;:&quot;Theodore W.&quot;,&quot;parse-names&quot;:false,&quot;dropping-particle&quot;:&quot;&quot;,&quot;non-dropping-particle&quot;:&quot;&quot;},{&quot;family&quot;:&quot;Buechner&quot;,&quot;given&quot;:&quot;Jochen&quot;,&quot;parse-names&quot;:false,&quot;dropping-particle&quot;:&quot;&quot;,&quot;non-dropping-particle&quot;:&quot;&quot;},{&quot;family&quot;:&quot;Rives&quot;,&quot;given&quot;:&quot;Susana&quot;,&quot;parse-names&quot;:false,&quot;dropping-particle&quot;:&quot;&quot;,&quot;non-dropping-particle&quot;:&quot;&quot;},{&quot;family&quot;:&quot;Boyer&quot;,&quot;given&quot;:&quot;Michael&quot;,&quot;parse-names&quot;:false,&quot;dropping-particle&quot;:&quot;&quot;,&quot;non-dropping-particle&quot;:&quot;&quot;},{&quot;family&quot;:&quot;Bittencourt&quot;,&quot;given&quot;:&quot;Henrique&quot;,&quot;parse-names&quot;:false,&quot;dropping-particle&quot;:&quot;&quot;,&quot;non-dropping-particle&quot;:&quot;&quot;},{&quot;family&quot;:&quot;Bader&quot;,&quot;given&quot;:&quot;Peter&quot;,&quot;parse-names&quot;:false,&quot;dropping-particle&quot;:&quot;&quot;,&quot;non-dropping-particle&quot;:&quot;&quot;},{&quot;family&quot;:&quot;Verneris&quot;,&quot;given&quot;:&quot;Michael R.&quot;,&quot;parse-names&quot;:false,&quot;dropping-particle&quot;:&quot;&quot;,&quot;non-dropping-particle&quot;:&quot;&quot;},{&quot;family&quot;:&quot;Stefanski&quot;,&quot;given&quot;:&quot;Heather E.&quot;,&quot;parse-names&quot;:false,&quot;dropping-particle&quot;:&quot;&quot;,&quot;non-dropping-particle&quot;:&quot;&quot;},{&quot;family&quot;:&quot;Myers&quot;,&quot;given&quot;:&quot;Gary D.&quot;,&quot;parse-names&quot;:false,&quot;dropping-particle&quot;:&quot;&quot;,&quot;non-dropping-particle&quot;:&quot;&quot;},{&quot;family&quot;:&quot;Qayed&quot;,&quot;given&quot;:&quot;Muna&quot;,&quot;parse-names&quot;:false,&quot;dropping-particle&quot;:&quot;&quot;,&quot;non-dropping-particle&quot;:&quot;&quot;},{&quot;family&quot;:&quot;Moerloose&quot;,&quot;given&quot;:&quot;Barbara&quot;,&quot;parse-names&quot;:false,&quot;dropping-particle&quot;:&quot;&quot;,&quot;non-dropping-particle&quot;:&quot;De&quot;},{&quot;family&quot;:&quot;Hiramatsu&quot;,&quot;given&quot;:&quot;Hidefumi&quot;,&quot;parse-names&quot;:false,&quot;dropping-particle&quot;:&quot;&quot;,&quot;non-dropping-particle&quot;:&quot;&quot;},{&quot;family&quot;:&quot;Schlis&quot;,&quot;given&quot;:&quot;Krysta&quot;,&quot;parse-names&quot;:false,&quot;dropping-particle&quot;:&quot;&quot;,&quot;non-dropping-particle&quot;:&quot;&quot;},{&quot;family&quot;:&quot;Davis&quot;,&quot;given&quot;:&quot;Kara L.&quot;,&quot;parse-names&quot;:false,&quot;dropping-particle&quot;:&quot;&quot;,&quot;non-dropping-particle&quot;:&quot;&quot;},{&quot;family&quot;:&quot;Martin&quot;,&quot;given&quot;:&quot;Paul L.&quot;,&quot;parse-names&quot;:false,&quot;dropping-particle&quot;:&quot;&quot;,&quot;non-dropping-particle&quot;:&quot;&quot;},{&quot;family&quot;:&quot;Nemecek&quot;,&quot;given&quot;:&quot;Eneida R.&quot;,&quot;parse-names&quot;:false,&quot;dropping-particle&quot;:&quot;&quot;,&quot;non-dropping-particle&quot;:&quot;&quot;},{&quot;family&quot;:&quot;Yanik&quot;,&quot;given&quot;:&quot;Gregory A.&quot;,&quot;parse-names&quot;:false,&quot;dropping-particle&quot;:&quot;&quot;,&quot;non-dropping-particle&quot;:&quot;&quot;},{&quot;family&quot;:&quot;Peters&quot;,&quot;given&quot;:&quot;Christina&quot;,&quot;parse-names&quot;:false,&quot;dropping-particle&quot;:&quot;&quot;,&quot;non-dropping-particle&quot;:&quot;&quot;},{&quot;family&quot;:&quot;Baruchel&quot;,&quot;given&quot;:&quot;Andre&quot;,&quot;parse-names&quot;:false,&quot;dropping-particle&quot;:&quot;&quot;,&quot;non-dropping-particle&quot;:&quot;&quot;},{&quot;family&quot;:&quot;Boissel&quot;,&quot;given&quot;:&quot;Nicolas&quot;,&quot;parse-names&quot;:false,&quot;dropping-particle&quot;:&quot;&quot;,&quot;non-dropping-particle&quot;:&quot;&quot;},{&quot;family&quot;:&quot;Mechinaud&quot;,&quot;given&quot;:&quot;Francoise&quot;,&quot;parse-names&quot;:false,&quot;dropping-particle&quot;:&quot;&quot;,&quot;non-dropping-particle&quot;:&quot;&quot;},{&quot;family&quot;:&quot;Balduzzi&quot;,&quot;given&quot;:&quot;Adriana&quot;,&quot;parse-names&quot;:false,&quot;dropping-particle&quot;:&quot;&quot;,&quot;non-dropping-particle&quot;:&quot;&quot;},{&quot;family&quot;:&quot;Krueger&quot;,&quot;given&quot;:&quot;Joerg&quot;,&quot;parse-names&quot;:false,&quot;dropping-particle&quot;:&quot;&quot;,&quot;non-dropping-particle&quot;:&quot;&quot;},{&quot;family&quot;:&quot;June&quot;,&quot;given&quot;:&quot;Carl H.&quot;,&quot;parse-names&quot;:false,&quot;dropping-particle&quot;:&quot;&quot;,&quot;non-dropping-particle&quot;:&quot;&quot;},{&quot;family&quot;:&quot;Levine&quot;,&quot;given&quot;:&quot;Bruce L.&quot;,&quot;parse-names&quot;:false,&quot;dropping-particle&quot;:&quot;&quot;,&quot;non-dropping-particle&quot;:&quot;&quot;},{&quot;family&quot;:&quot;Wood&quot;,&quot;given&quot;:&quot;Patricia&quot;,&quot;parse-names&quot;:false,&quot;dropping-particle&quot;:&quot;&quot;,&quot;non-dropping-particle&quot;:&quot;&quot;},{&quot;family&quot;:&quot;Taran&quot;,&quot;given&quot;:&quot;Tetiana&quot;,&quot;parse-names&quot;:false,&quot;dropping-particle&quot;:&quot;&quot;,&quot;non-dropping-particle&quot;:&quot;&quot;},{&quot;family&quot;:&quot;Leung&quot;,&quot;given&quot;:&quot;Mimi&quot;,&quot;parse-names&quot;:false,&quot;dropping-particle&quot;:&quot;&quot;,&quot;non-dropping-particle&quot;:&quot;&quot;},{&quot;family&quot;:&quot;Mueller&quot;,&quot;given&quot;:&quot;Karen T.&quot;,&quot;parse-names&quot;:false,&quot;dropping-particle&quot;:&quot;&quot;,&quot;non-dropping-particle&quot;:&quot;&quot;},{&quot;family&quot;:&quot;Zhang&quot;,&quot;given&quot;:&quot;Yiyun&quot;,&quot;parse-names&quot;:false,&quot;dropping-particle&quot;:&quot;&quot;,&quot;non-dropping-particle&quot;:&quot;&quot;},{&quot;family&quot;:&quot;Sen&quot;,&quot;given&quot;:&quot;Kapildeb&quot;,&quot;parse-names&quot;:false,&quot;dropping-particle&quot;:&quot;&quot;,&quot;non-dropping-particle&quot;:&quot;&quot;},{&quot;family&quot;:&quot;Lebwohl&quot;,&quot;given&quot;:&quot;David&quot;,&quot;parse-names&quot;:false,&quot;dropping-particle&quot;:&quot;&quot;,&quot;non-dropping-particle&quot;:&quot;&quot;},{&quot;family&quot;:&quot;Pulsipher&quot;,&quot;given&quot;:&quot;Michael A.&quot;,&quot;parse-names&quot;:false,&quot;dropping-particle&quot;:&quot;&quot;,&quot;non-dropping-particle&quot;:&quot;&quot;},{&quot;family&quot;:&quot;Grupp&quot;,&quot;given&quot;:&quot;Stephan A.&quot;,&quot;parse-names&quot;:false,&quot;dropping-particle&quot;:&quot;&quot;,&quot;non-dropping-particle&quot;:&quot;&quot;}],&quot;container-title&quot;:&quot;New England Journal of Medicine&quot;,&quot;accessed&quot;:{&quot;date-parts&quot;:[[2025,6,2]]},&quot;DOI&quot;:&quot;10.1056/NEJMOA1709866,&quot;,&quot;ISSN&quot;:&quot;0028-4793&quot;,&quot;PMID&quot;:&quot;29385370&quot;,&quot;URL&quot;:&quot;https://pubmed.ncbi.nlm.nih.gov/29385370/&quot;,&quot;issued&quot;:{&quot;date-parts&quot;:[[2018,2]]},&quot;page&quot;:&quot;439-448&quot;,&quot;abstract&quot;:&quot;BACKGROUND In a single-center phase 1-2a study, the anti-CD19 chimeric antigen receptor (CAR) T-cell therapy tisagenlecleucel produced high rates of complete remission and was associated with serious but mainly reversible toxic effects in children and young adults with relapsed or refractory B-cell acute lymphoblastic leukemia (ALL). METHODS We conducted a phase 2, single-cohort, 25-center, global study of tisagenlecleucel in pediatric and young adult patients with CD19+ relapsed or refractory B-cell ALL. The primary end point was the overall remission rate (the rate of complete remission or complete remission with incomplete hematologic recovery) within 3 months. RESULTS For this planned analysis, 75 patients received an infusion of tisagenlecleucel and could be evaluated for efficacy. The overall remission rate within 3 months was 81%, with all patients who had a response to treatment found to be negative for minimal residual disease, as assessed by means of flow cytometry. The rates of event-free survival and overall survival were 73% (95% confidence interval [CI], 60 to 82) and 90% (95% CI, 81 to 95), respectively, at 6 months and 50% (95% CI, 35 to 64) and 76% (95% CI, 63 to 86) at 12 months. The median duration of remission was not reached. Persistence of tisagenlecleucel in the blood was observed for as long as 20 months. Grade 3 or 4 adverse events that were suspected to be related to tisagenlecleucel occurred in 73% of patients. The cytokine release syndrome occurred in 77% of patients, 48% of whom received tocilizumab. Neurologic events occurred in 40% of patients and were managed with supportive care, and no cerebral edema was reported. CONCLUSIONS In this global study of CAR T-cell therapy, a single infusion of tisagenlecleucel provided durable remission with long-term persistence in pediatric and young adult patients with relapsed or refractory B-cell ALL, with transient high-grade toxic effects. (Funded by Novartis Pharmaceuticals; ClinicalTrials.gov number, NCT02435849 .).&quot;,&quot;publisher&quot;:&quot;Massachusetts Medical Society&quot;,&quot;issue&quot;:&quot;5&quot;,&quot;volume&quot;:&quot;378&quot;,&quot;container-title-short&quot;:&quot;&quot;},&quot;isTemporary&quot;:false}]},{&quot;citationID&quot;:&quot;MENDELEY_CITATION_8c42d492-deca-4a03-93ba-a2cfbe388ed8&quot;,&quot;properties&quot;:{&quot;noteIndex&quot;:0},&quot;isEdited&quot;:false,&quot;manualOverride&quot;:{&quot;isManuallyOverridden&quot;:false,&quot;citeprocText&quot;:&quot;&lt;sup&gt;5–9&lt;/sup&gt;&quot;,&quot;manualOverrideText&quot;:&quot;&quot;},&quot;citationTag&quot;:&quot;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&quot;,&quot;citationItems&quot;:[{&quot;id&quot;:&quot;745e4eda-8a04-3c20-ba43-e540e20a58a1&quot;,&quot;itemData&quot;:{&quot;type&quot;:&quot;article-journal&quot;,&quot;id&quot;:&quot;745e4eda-8a04-3c20-ba43-e540e20a58a1&quot;,&quot;title&quot;:&quot;Bispecific CAR-T cells targeting CD19/20 in patients with relapsed or refractory B cell non-Hodgkin lymphoma: a phase I/II trial&quot;,&quot;author&quot;:[{&quot;family&quot;:&quot;Wang&quot;,&quot;given&quot;:&quot;Lixin&quot;,&quot;parse-names&quot;:false,&quot;dropping-particle&quot;:&quot;&quot;,&quot;non-dropping-particle&quot;:&quot;&quot;},{&quot;family&quot;:&quot;Fang&quot;,&quot;given&quot;:&quot;Chuling&quot;,&quot;parse-names&quot;:false,&quot;dropping-particle&quot;:&quot;&quot;,&quot;non-dropping-particle&quot;:&quot;&quot;},{&quot;family&quot;:&quot;Kang&quot;,&quot;given&quot;:&quot;Qingzheng&quot;,&quot;parse-names&quot;:false,&quot;dropping-particle&quot;:&quot;&quot;,&quot;non-dropping-particle&quot;:&quot;&quot;},{&quot;family&quot;:&quot;Huang&quot;,&quot;given&quot;:&quot;Wenfa&quot;,&quot;parse-names&quot;:false,&quot;dropping-particle&quot;:&quot;&quot;,&quot;non-dropping-particle&quot;:&quot;&quot;},{&quot;family&quot;:&quot;Chen&quot;,&quot;given&quot;:&quot;Ziren&quot;,&quot;parse-names&quot;:false,&quot;dropping-particle&quot;:&quot;&quot;,&quot;non-dropping-particle&quot;:&quot;&quot;},{&quot;family&quot;:&quot;Zhao&quot;,&quot;given&quot;:&quot;Weiqiang&quot;,&quot;parse-names&quot;:false,&quot;dropping-particle&quot;:&quot;&quot;,&quot;non-dropping-particle&quot;:&quot;&quot;},{&quot;family&quot;:&quot;Wang&quot;,&quot;given&quot;:&quot;Lei&quot;,&quot;parse-names&quot;:false,&quot;dropping-particle&quot;:&quot;&quot;,&quot;non-dropping-particle&quot;:&quot;&quot;},{&quot;family&quot;:&quot;Wang&quot;,&quot;given&quot;:&quot;Yiran&quot;,&quot;parse-names&quot;:false,&quot;dropping-particle&quot;:&quot;&quot;,&quot;non-dropping-particle&quot;:&quot;&quot;},{&quot;family&quot;:&quot;Tan&quot;,&quot;given&quot;:&quot;Kun&quot;,&quot;parse-names&quot;:false,&quot;dropping-particle&quot;:&quot;&quot;,&quot;non-dropping-particle&quot;:&quot;&quot;},{&quot;family&quot;:&quot;Guo&quot;,&quot;given&quot;:&quot;Xiao&quot;,&quot;parse-names&quot;:false,&quot;dropping-particle&quot;:&quot;&quot;,&quot;non-dropping-particle&quot;:&quot;&quot;},{&quot;family&quot;:&quot;Xu&quot;,&quot;given&quot;:&quot;Yuanyuan&quot;,&quot;parse-names&quot;:false,&quot;dropping-particle&quot;:&quot;&quot;,&quot;non-dropping-particle&quot;:&quot;&quot;},{&quot;family&quot;:&quot;Wang&quot;,&quot;given&quot;:&quot;Shuhong&quot;,&quot;parse-names&quot;:false,&quot;dropping-particle&quot;:&quot;&quot;,&quot;non-dropping-particle&quot;:&quot;&quot;},{&quot;family&quot;:&quot;Wang&quot;,&quot;given&quot;:&quot;Lijun&quot;,&quot;parse-names&quot;:false,&quot;dropping-particle&quot;:&quot;&quot;,&quot;non-dropping-particle&quot;:&quot;&quot;},{&quot;family&quot;:&quot;Qiao&quot;,&quot;given&quot;:&quot;Jingqiao&quot;,&quot;parse-names&quot;:false,&quot;dropping-particle&quot;:&quot;&quot;,&quot;non-dropping-particle&quot;:&quot;&quot;},{&quot;family&quot;:&quot;Tang&quot;,&quot;given&quot;:&quot;Zhixiong&quot;,&quot;parse-names&quot;:false,&quot;dropping-particle&quot;:&quot;&quot;,&quot;non-dropping-particle&quot;:&quot;&quot;},{&quot;family&quot;:&quot;Yu&quot;,&quot;given&quot;:&quot;Chuan&quot;,&quot;parse-names&quot;:false,&quot;dropping-particle&quot;:&quot;&quot;,&quot;non-dropping-particle&quot;:&quot;&quot;},{&quot;family&quot;:&quot;Xu&quot;,&quot;given&quot;:&quot;Yang&quot;,&quot;parse-names&quot;:false,&quot;dropping-particle&quot;:&quot;&quot;,&quot;non-dropping-particle&quot;:&quot;&quot;},{&quot;family&quot;:&quot;Li&quot;,&quot;given&quot;:&quot;Yisheng&quot;,&quot;parse-names&quot;:false,&quot;dropping-particle&quot;:&quot;&quot;,&quot;non-dropping-particle&quot;:&quot;&quot;},{&quot;family&quot;:&quot;Yu&quot;,&quot;given&quot;:&quot;Li&quot;,&quot;parse-names&quot;:false,&quot;dropping-particle&quot;:&quot;&quot;,&quot;non-dropping-particle&quot;:&quot;&quot;}],&quot;container-title&quot;:&quot;Blood Cancer Journal&quot;,&quot;container-title-short&quot;:&quot;Blood Cancer J&quot;,&quot;accessed&quot;:{&quot;date-parts&quot;:[[2025,6,2]]},&quot;DOI&quot;:&quot;10.1038/S41408-024-01105-8,&quot;,&quot;ISSN&quot;:&quot;20445385&quot;,&quot;PMID&quot;:&quot;39112452&quot;,&quot;URL&quot;:&quot;https://pubmed.ncbi.nlm.nih.gov/39112452/&quot;,&quot;issued&quot;:{&quot;date-parts&quot;:[[2024,12,1]]},&quot;abstract&quot;:&quot;Non-Hodgkin lymphoma (NHL) is a common malignancy in the hematologic system, and traditional therapy has limited efficacy for people with recurrent/refractory NHL (R/R NHL), especially for patients with diffuse large B cell lymphoma (DLBCL). Chimeric antigen receptor (CAR) T-cell therapy is a novel and effective immunotherapy strategy for R/R hematopoietic malignancies, but relapses can occur due to the loss of CAR-T cells in vivo or the loss of antigen. One strategy to avoid antigen loss after CAR-T cell therapy is to target one more antigen simultaneously. Tandem CAR targeting CD19 and CD22 has demonstrated the reliability of tandem CAR-T cell therapy for R/R B-ALL. This study explores the therapeutic potential of tandem CD19/20 CAR-T in the treatment of R/R B cell NHL. The efficacy and safety of autologous CD19/20 CAR-T cells in eleven R/R B cell NHL adult patients were evaluated in an open-label, single-arm trial. Most patients achieved complete response, exhibiting the efficacy and safety of tandem CD19/20 CAR-T cells. The TCR repertoire diversity of CAR-T cells decreased after infusion. The expanded TCR clones in vivo were mainly derived from TCR clones that had increased expression of genes associated with immune-related signaling pathways from the infusion product (IP). The kinetics of CAR-T cells in vivo were linked to an increase in the expression of genes related to immune response and cytolysis/cytotoxicity.&quot;,&quot;publisher&quot;:&quot;Springer Nature&quot;,&quot;issue&quot;:&quot;1&quot;,&quot;volume&quot;:&quot;14&quot;},&quot;isTemporary&quot;:false},{&quot;id&quot;:&quot;9e831d05-0582-3f2a-986b-256e52337e79&quot;,&quot;itemData&quot;:{&quot;type&quot;:&quot;article-journal&quot;,&quot;id&quot;:&quot;9e831d05-0582-3f2a-986b-256e52337e79&quot;,&quot;title&quot;:&quot;Long-term activity of tandem CD19/CD20 CAR therapy in refractory/relapsed B-cell lymphoma: a single-arm, phase 1–2 trial&quot;,&quot;author&quot;:[{&quot;family&quot;:&quot;Zhang&quot;,&quot;given&quot;:&quot;Yajing&quot;,&quot;parse-names&quot;:false,&quot;dropping-particle&quot;:&quot;&quot;,&quot;non-dropping-particle&quot;:&quot;&quot;},{&quot;family&quot;:&quot;Wang&quot;,&quot;given&quot;:&quot;Yao&quot;,&quot;parse-names&quot;:false,&quot;dropping-particle&quot;:&quot;&quot;,&quot;non-dropping-particle&quot;:&quot;&quot;},{&quot;family&quot;:&quot;Liu&quot;,&quot;given&quot;:&quot;Yang&quot;,&quot;parse-names&quot;:false,&quot;dropping-particle&quot;:&quot;&quot;,&quot;non-dropping-particle&quot;:&quot;&quot;},{&quot;family&quot;:&quot;Tong&quot;,&quot;given&quot;:&quot;Chuan&quot;,&quot;parse-names&quot;:false,&quot;dropping-particle&quot;:&quot;&quot;,&quot;non-dropping-particle&quot;:&quot;&quot;},{&quot;family&quot;:&quot;Wang&quot;,&quot;given&quot;:&quot;Chunmeng&quot;,&quot;parse-names&quot;:false,&quot;dropping-particle&quot;:&quot;&quot;,&quot;non-dropping-particle&quot;:&quot;&quot;},{&quot;family&quot;:&quot;Guo&quot;,&quot;given&quot;:&quot;Yelei&quot;,&quot;parse-names&quot;:false,&quot;dropping-particle&quot;:&quot;&quot;,&quot;non-dropping-particle&quot;:&quot;&quot;},{&quot;family&quot;:&quot;Ti&quot;,&quot;given&quot;:&quot;Dongdong&quot;,&quot;parse-names&quot;:false,&quot;dropping-particle&quot;:&quot;&quot;,&quot;non-dropping-particle&quot;:&quot;&quot;},{&quot;family&quot;:&quot;Yang&quot;,&quot;given&quot;:&quot;Qingming&quot;,&quot;parse-names&quot;:false,&quot;dropping-particle&quot;:&quot;&quot;,&quot;non-dropping-particle&quot;:&quot;&quot;},{&quot;family&quot;:&quot;Qiao&quot;,&quot;given&quot;:&quot;Shen&quot;,&quot;parse-names&quot;:false,&quot;dropping-particle&quot;:&quot;&quot;,&quot;non-dropping-particle&quot;:&quot;&quot;},{&quot;family&quot;:&quot;Wu&quot;,&quot;given&quot;:&quot;Zhiqiang&quot;,&quot;parse-names&quot;:false,&quot;dropping-particle&quot;:&quot;&quot;,&quot;non-dropping-particle&quot;:&quot;&quot;},{&quot;family&quot;:&quot;Han&quot;,&quot;given&quot;:&quot;Weidong&quot;,&quot;parse-names&quot;:false,&quot;dropping-particle&quot;:&quot;&quot;,&quot;non-dropping-particle&quot;:&quot;&quot;}],&quot;container-title&quot;:&quot;Leukemia&quot;,&quot;container-title-short&quot;:&quot;Leukemia&quot;,&quot;accessed&quot;:{&quot;date-parts&quot;:[[2025,6,2]]},&quot;DOI&quot;:&quot;10.1038/S41375-021-01345-8,&quot;,&quot;ISSN&quot;:&quot;14765551&quot;,&quot;PMID&quot;:&quot;34272481&quot;,&quot;URL&quot;:&quot;https://pubmed.ncbi.nlm.nih.gov/34272481/&quot;,&quot;issued&quot;:{&quot;date-parts&quot;:[[2022,1,1]]},&quot;page&quot;:&quot;189-196&quot;,&quot;abstract&quot;:&quot;Increasing the remission rate and reducing the recurrence rate can improve the clinical efficacy of chimeric antigen receptor (CAR) T cell therapy in recurrent/refractory non-Hodgkin lymphoma (r/rNHL). In this open-label, single-arm phase I/II trial, 87 patients with r/rNHL, including 58 patients with aggressive diffuse large B-cell lymphoma and 24 with high tumour burden, received an infusion at doses of 0.5 × 106–8 × 106 TanCAR7 T cells per kilogram of body weight after conditioning chemotherapy. The best overall response rate was 78% (95% confidence interval [CI], 68–86); response rates were consistent across prognostic subgroups. The median follow-up was 27.7 months. The median progression-free survival was 27.6 months (95% CI, 11 to not reached). Cytokine release syndrome (CRS) occurred in 61 patients (70%) with 60% of cases being grade 1 or 2 and 10% being grade 3 or greater. Grade 3 CAR T cell-related encephalopathy syndrome (CRES) occurred in 2 patients (2%). Two patients died from treatment-associated severe pulmonary infection, and one died from CRS-related pulmonary injury between 1 and 3 months post infusion. Long-term remissions were observed following the use of TanCAR7 T cells in r/rNHL with a safety profile that included CRS but few cases of CRES.&quot;,&quot;publisher&quot;:&quot;Springer Nature&quot;,&quot;issue&quot;:&quot;1&quot;,&quot;volume&quot;:&quot;36&quot;},&quot;isTemporary&quot;:false},{&quot;id&quot;:&quot;e04d1647-bb80-31ef-a4cd-9a2c6a04e066&quot;,&quot;itemData&quot;:{&quot;type&quot;:&quot;article-journal&quot;,&quot;id&quot;:&quot;e04d1647-bb80-31ef-a4cd-9a2c6a04e066&quot;,&quot;title&quot;:&quot;CAR T cells with dual targeting of CD19 and CD22 in pediatric and young adult patients with relapsed or refractory B cell acute lymphoblastic leukemia: a phase 1 trial&quot;,&quot;author&quot;:[{&quot;family&quot;:&quot;Cordoba&quot;,&quot;given&quot;:&quot;Shaun&quot;,&quot;parse-names&quot;:false,&quot;dropping-particle&quot;:&quot;&quot;,&quot;non-dropping-particle&quot;:&quot;&quot;},{&quot;family&quot;:&quot;Onuoha&quot;,&quot;given&quot;:&quot;Shimobi&quot;,&quot;parse-names&quot;:false,&quot;dropping-particle&quot;:&quot;&quot;,&quot;non-dropping-particle&quot;:&quot;&quot;},{&quot;family&quot;:&quot;Thomas&quot;,&quot;given&quot;:&quot;Simon&quot;,&quot;parse-names&quot;:false,&quot;dropping-particle&quot;:&quot;&quot;,&quot;non-dropping-particle&quot;:&quot;&quot;},{&quot;family&quot;:&quot;Pignataro&quot;,&quot;given&quot;:&quot;Daniela Soriano&quot;,&quot;parse-names&quot;:false,&quot;dropping-particle&quot;:&quot;&quot;,&quot;non-dropping-particle&quot;:&quot;&quot;},{&quot;family&quot;:&quot;Hough&quot;,&quot;given&quot;:&quot;Rachael&quot;,&quot;parse-names&quot;:false,&quot;dropping-particle&quot;:&quot;&quot;,&quot;non-dropping-particle&quot;:&quot;&quot;},{&quot;family&quot;:&quot;Ghorashian&quot;,&quot;given&quot;:&quot;Sara&quot;,&quot;parse-names&quot;:false,&quot;dropping-particle&quot;:&quot;&quot;,&quot;non-dropping-particle&quot;:&quot;&quot;},{&quot;family&quot;:&quot;Vora&quot;,&quot;given&quot;:&quot;Ajay&quot;,&quot;parse-names&quot;:false,&quot;dropping-particle&quot;:&quot;&quot;,&quot;non-dropping-particle&quot;:&quot;&quot;},{&quot;family&quot;:&quot;Bonney&quot;,&quot;given&quot;:&quot;Denise&quot;,&quot;parse-names&quot;:false,&quot;dropping-particle&quot;:&quot;&quot;,&quot;non-dropping-particle&quot;:&quot;&quot;},{&quot;family&quot;:&quot;Veys&quot;,&quot;given&quot;:&quot;Paul&quot;,&quot;parse-names&quot;:false,&quot;dropping-particle&quot;:&quot;&quot;,&quot;non-dropping-particle&quot;:&quot;&quot;},{&quot;family&quot;:&quot;Rao&quot;,&quot;given&quot;:&quot;Kanchan&quot;,&quot;parse-names&quot;:false,&quot;dropping-particle&quot;:&quot;&quot;,&quot;non-dropping-particle&quot;:&quot;&quot;},{&quot;family&quot;:&quot;Lucchini&quot;,&quot;given&quot;:&quot;Giovanna&quot;,&quot;parse-names&quot;:false,&quot;dropping-particle&quot;:&quot;&quot;,&quot;non-dropping-particle&quot;:&quot;&quot;},{&quot;family&quot;:&quot;Chiesa&quot;,&quot;given&quot;:&quot;Robert&quot;,&quot;parse-names&quot;:false,&quot;dropping-particle&quot;:&quot;&quot;,&quot;non-dropping-particle&quot;:&quot;&quot;},{&quot;family&quot;:&quot;Chu&quot;,&quot;given&quot;:&quot;Jan&quot;,&quot;parse-names&quot;:false,&quot;dropping-particle&quot;:&quot;&quot;,&quot;non-dropping-particle&quot;:&quot;&quot;},{&quot;family&quot;:&quot;Clark&quot;,&quot;given&quot;:&quot;Liz&quot;,&quot;parse-names&quot;:false,&quot;dropping-particle&quot;:&quot;&quot;,&quot;non-dropping-particle&quot;:&quot;&quot;},{&quot;family&quot;:&quot;Fung&quot;,&quot;given&quot;:&quot;Mei Mei&quot;,&quot;parse-names&quot;:false,&quot;dropping-particle&quot;:&quot;&quot;,&quot;non-dropping-particle&quot;:&quot;&quot;},{&quot;family&quot;:&quot;Smith&quot;,&quot;given&quot;:&quot;Koval&quot;,&quot;parse-names&quot;:false,&quot;dropping-particle&quot;:&quot;&quot;,&quot;non-dropping-particle&quot;:&quot;&quot;},{&quot;family&quot;:&quot;Peticone&quot;,&quot;given&quot;:&quot;Carlotta&quot;,&quot;parse-names&quot;:false,&quot;dropping-particle&quot;:&quot;&quot;,&quot;non-dropping-particle&quot;:&quot;&quot;},{&quot;family&quot;:&quot;Al-Hajj&quot;,&quot;given&quot;:&quot;Muhammad&quot;,&quot;parse-names&quot;:false,&quot;dropping-particle&quot;:&quot;&quot;,&quot;non-dropping-particle&quot;:&quot;&quot;},{&quot;family&quot;:&quot;Baldan&quot;,&quot;given&quot;:&quot;Vania&quot;,&quot;parse-names&quot;:false,&quot;dropping-particle&quot;:&quot;&quot;,&quot;non-dropping-particle&quot;:&quot;&quot;},{&quot;family&quot;:&quot;Ferrari&quot;,&quot;given&quot;:&quot;Mathieu&quot;,&quot;parse-names&quot;:false,&quot;dropping-particle&quot;:&quot;&quot;,&quot;non-dropping-particle&quot;:&quot;&quot;},{&quot;family&quot;:&quot;Srivastava&quot;,&quot;given&quot;:&quot;Saket&quot;,&quot;parse-names&quot;:false,&quot;dropping-particle&quot;:&quot;&quot;,&quot;non-dropping-particle&quot;:&quot;&quot;},{&quot;family&quot;:&quot;Jha&quot;,&quot;given&quot;:&quot;Ram&quot;,&quot;parse-names&quot;:false,&quot;dropping-particle&quot;:&quot;&quot;,&quot;non-dropping-particle&quot;:&quot;&quot;},{&quot;family&quot;:&quot;Arce Vargas&quot;,&quot;given&quot;:&quot;Frederick&quot;,&quot;parse-names&quot;:false,&quot;dropping-particle&quot;:&quot;&quot;,&quot;non-dropping-particle&quot;:&quot;&quot;},{&quot;family&quot;:&quot;Duffy&quot;,&quot;given&quot;:&quot;Kevin&quot;,&quot;parse-names&quot;:false,&quot;dropping-particle&quot;:&quot;&quot;,&quot;non-dropping-particle&quot;:&quot;&quot;},{&quot;family&quot;:&quot;Day&quot;,&quot;given&quot;:&quot;William&quot;,&quot;parse-names&quot;:false,&quot;dropping-particle&quot;:&quot;&quot;,&quot;non-dropping-particle&quot;:&quot;&quot;},{&quot;family&quot;:&quot;Virgo&quot;,&quot;given&quot;:&quot;Paul&quot;,&quot;parse-names&quot;:false,&quot;dropping-particle&quot;:&quot;&quot;,&quot;non-dropping-particle&quot;:&quot;&quot;},{&quot;family&quot;:&quot;Wheeler&quot;,&quot;given&quot;:&quot;Lucy&quot;,&quot;parse-names&quot;:false,&quot;dropping-particle&quot;:&quot;&quot;,&quot;non-dropping-particle&quot;:&quot;&quot;},{&quot;family&quot;:&quot;Hancock&quot;,&quot;given&quot;:&quot;Jeremy&quot;,&quot;parse-names&quot;:false,&quot;dropping-particle&quot;:&quot;&quot;,&quot;non-dropping-particle&quot;:&quot;&quot;},{&quot;family&quot;:&quot;Farzaneh&quot;,&quot;given&quot;:&quot;Farzin&quot;,&quot;parse-names&quot;:false,&quot;dropping-particle&quot;:&quot;&quot;,&quot;non-dropping-particle&quot;:&quot;&quot;},{&quot;family&quot;:&quot;Domning&quot;,&quot;given&quot;:&quot;Sabine&quot;,&quot;parse-names&quot;:false,&quot;dropping-particle&quot;:&quot;&quot;,&quot;non-dropping-particle&quot;:&quot;&quot;},{&quot;family&quot;:&quot;Zhang&quot;,&quot;given&quot;:&quot;Yiyun&quot;,&quot;parse-names&quot;:false,&quot;dropping-particle&quot;:&quot;&quot;,&quot;non-dropping-particle&quot;:&quot;&quot;},{&quot;family&quot;:&quot;Khokhar&quot;,&quot;given&quot;:&quot;Nushmia Z.&quot;,&quot;parse-names&quot;:false,&quot;dropping-particle&quot;:&quot;&quot;,&quot;non-dropping-particle&quot;:&quot;&quot;},{&quot;family&quot;:&quot;Peddareddigari&quot;,&quot;given&quot;:&quot;Vijay G.R.&quot;,&quot;parse-names&quot;:false,&quot;dropping-particle&quot;:&quot;&quot;,&quot;non-dropping-particle&quot;:&quot;&quot;},{&quot;family&quot;:&quot;Wynn&quot;,&quot;given&quot;:&quot;Robert&quot;,&quot;parse-names&quot;:false,&quot;dropping-particle&quot;:&quot;&quot;,&quot;non-dropping-particle&quot;:&quot;&quot;},{&quot;family&quot;:&quot;Pule&quot;,&quot;given&quot;:&quot;Martin&quot;,&quot;parse-names&quot;:false,&quot;dropping-particle&quot;:&quot;&quot;,&quot;non-dropping-particle&quot;:&quot;&quot;},{&quot;family&quot;:&quot;Amrolia&quot;,&quot;given&quot;:&quot;Persis J.&quot;,&quot;parse-names&quot;:false,&quot;dropping-particle&quot;:&quot;&quot;,&quot;non-dropping-particle&quot;:&quot;&quot;}],&quot;container-title&quot;:&quot;Nature Medicine&quot;,&quot;container-title-short&quot;:&quot;Nat Med&quot;,&quot;accessed&quot;:{&quot;date-parts&quot;:[[2025,6,2]]},&quot;DOI&quot;:&quot;10.1038/S41591-021-01497-1,&quot;,&quot;ISSN&quot;:&quot;1546170X&quot;,&quot;PMID&quot;:&quot;34642489&quot;,&quot;URL&quot;:&quot;https://pubmed.ncbi.nlm.nih.gov/34642489/&quot;,&quot;issued&quot;:{&quot;date-parts&quot;:[[2021,10,1]]},&quot;page&quot;:&quot;1797-1805&quot;,&quot;abstract&quot;:&quot;Chimeric antigen receptor (CAR) T cells targeting CD19 or CD22 have shown remarkable activity in B cell acute lymphoblastic leukemia (B-ALL). The major cause of treatment failure is antigen downregulation or loss. Dual antigen targeting could potentially prevent this, but the clinical safety and efficacy of CAR T cells targeting both CD19 and CD22 remain unclear. We conducted a phase 1 trial in pediatric and young adult patients with relapsed or refractory B-ALL (n = 15) to test AUTO3, autologous transduced T cells expressing both anti-CD19 and anti-CD22 CARs (AMELIA trial, EUDRA CT 2016-004680-39). The primary endpoints were the incidence of grade 3–5 toxicity in the dose-limiting toxicity period and the frequency of dose-limiting toxicities. Secondary endpoints included the rate of morphological remission (complete response or complete response with incomplete bone marrow recovery) with minimal residual disease-negative response, as well as the frequency and severity of adverse events, expansion and persistence of AUTO3, duration of B cell aplasia, and overall and event-free survival. The study endpoints were met. AUTO3 showed a favorable safety profile, with no dose-limiting toxicities or cases of AUTO3-related severe cytokine release syndrome or neurotoxicity reported. At 1 month after treatment the remission rate (that is, complete response or complete response with incomplete bone marrow recovery) was 86% (13 of 15 patients). The 1 year overall and event-free survival rates were 60% and 32%, respectively. Relapses were probably due to limited long-term AUTO3 persistence. Strategies to improve CAR T cell persistence are needed to fully realize the potential of dual targeting CAR T cell therapy in B-ALL.&quot;,&quot;publisher&quot;:&quot;Nature Research&quot;,&quot;issue&quot;:&quot;10&quot;,&quot;volume&quot;:&quot;27&quot;},&quot;isTemporary&quot;:false},{&quot;id&quot;:&quot;ddd143ec-2f6f-3d64-9666-07b1b898e174&quot;,&quot;itemData&quot;:{&quot;type&quot;:&quot;article-journal&quot;,&quot;id&quot;:&quot;ddd143ec-2f6f-3d64-9666-07b1b898e174&quot;,&quot;title&quot;:&quot;CAR T cells with dual targeting of CD19 and CD22 in adult patients with recurrent or refractory B cell malignancies: a phase 1 trial&quot;,&quot;author&quot;:[{&quot;family&quot;:&quot;Spiegel&quot;,&quot;given&quot;:&quot;Jay Y.&quot;,&quot;parse-names&quot;:false,&quot;dropping-particle&quot;:&quot;&quot;,&quot;non-dropping-particle&quot;:&quot;&quot;},{&quot;family&quot;:&quot;Patel&quot;,&quot;given&quot;:&quot;Shabnum&quot;,&quot;parse-names&quot;:false,&quot;dropping-particle&quot;:&quot;&quot;,&quot;non-dropping-particle&quot;:&quot;&quot;},{&quot;family&quot;:&quot;Muffly&quot;,&quot;given&quot;:&quot;Lori&quot;,&quot;parse-names&quot;:false,&quot;dropping-particle&quot;:&quot;&quot;,&quot;non-dropping-particle&quot;:&quot;&quot;},{&quot;family&quot;:&quot;Hossain&quot;,&quot;given&quot;:&quot;Nasheed M.&quot;,&quot;parse-names&quot;:false,&quot;dropping-particle&quot;:&quot;&quot;,&quot;non-dropping-particle&quot;:&quot;&quot;},{&quot;family&quot;:&quot;Oak&quot;,&quot;given&quot;:&quot;Jean&quot;,&quot;parse-names&quot;:false,&quot;dropping-particle&quot;:&quot;&quot;,&quot;non-dropping-particle&quot;:&quot;&quot;},{&quot;family&quot;:&quot;Baird&quot;,&quot;given&quot;:&quot;John H.&quot;,&quot;parse-names&quot;:false,&quot;dropping-particle&quot;:&quot;&quot;,&quot;non-dropping-particle&quot;:&quot;&quot;},{&quot;family&quot;:&quot;Frank&quot;,&quot;given&quot;:&quot;Matthew J.&quot;,&quot;parse-names&quot;:false,&quot;dropping-particle&quot;:&quot;&quot;,&quot;non-dropping-particle&quot;:&quot;&quot;},{&quot;family&quot;:&quot;Shiraz&quot;,&quot;given&quot;:&quot;Parveen&quot;,&quot;parse-names&quot;:false,&quot;dropping-particle&quot;:&quot;&quot;,&quot;non-dropping-particle&quot;:&quot;&quot;},{&quot;family&quot;:&quot;Sahaf&quot;,&quot;given&quot;:&quot;Bita&quot;,&quot;parse-names&quot;:false,&quot;dropping-particle&quot;:&quot;&quot;,&quot;non-dropping-particle&quot;:&quot;&quot;},{&quot;family&quot;:&quot;Craig&quot;,&quot;given&quot;:&quot;Juliana&quot;,&quot;parse-names&quot;:false,&quot;dropping-particle&quot;:&quot;&quot;,&quot;non-dropping-particle&quot;:&quot;&quot;},{&quot;family&quot;:&quot;Iglesias&quot;,&quot;given&quot;:&quot;Maria&quot;,&quot;parse-names&quot;:false,&quot;dropping-particle&quot;:&quot;&quot;,&quot;non-dropping-particle&quot;:&quot;&quot;},{&quot;family&quot;:&quot;Younes&quot;,&quot;given&quot;:&quot;Sheren&quot;,&quot;parse-names&quot;:false,&quot;dropping-particle&quot;:&quot;&quot;,&quot;non-dropping-particle&quot;:&quot;&quot;},{&quot;family&quot;:&quot;Natkunam&quot;,&quot;given&quot;:&quot;Yasodha&quot;,&quot;parse-names&quot;:false,&quot;dropping-particle&quot;:&quot;&quot;,&quot;non-dropping-particle&quot;:&quot;&quot;},{&quot;family&quot;:&quot;Ozawa&quot;,&quot;given&quot;:&quot;Michael G.&quot;,&quot;parse-names&quot;:false,&quot;dropping-particle&quot;:&quot;&quot;,&quot;non-dropping-particle&quot;:&quot;&quot;},{&quot;family&quot;:&quot;Yang&quot;,&quot;given&quot;:&quot;Eric&quot;,&quot;parse-names&quot;:false,&quot;dropping-particle&quot;:&quot;&quot;,&quot;non-dropping-particle&quot;:&quot;&quot;},{&quot;family&quot;:&quot;Tamaresis&quot;,&quot;given&quot;:&quot;John&quot;,&quot;parse-names&quot;:false,&quot;dropping-particle&quot;:&quot;&quot;,&quot;non-dropping-particle&quot;:&quot;&quot;},{&quot;family&quot;:&quot;Chinnasamy&quot;,&quot;given&quot;:&quot;Harshini&quot;,&quot;parse-names&quot;:false,&quot;dropping-particle&quot;:&quot;&quot;,&quot;non-dropping-particle&quot;:&quot;&quot;},{&quot;family&quot;:&quot;Ehlinger&quot;,&quot;given&quot;:&quot;Zach&quot;,&quot;parse-names&quot;:false,&quot;dropping-particle&quot;:&quot;&quot;,&quot;non-dropping-particle&quot;:&quot;&quot;},{&quot;family&quot;:&quot;Reynolds&quot;,&quot;given&quot;:&quot;Warren&quot;,&quot;parse-names&quot;:false,&quot;dropping-particle&quot;:&quot;&quot;,&quot;non-dropping-particle&quot;:&quot;&quot;},{&quot;family&quot;:&quot;Lynn&quot;,&quot;given&quot;:&quot;Rachel&quot;,&quot;parse-names&quot;:false,&quot;dropping-particle&quot;:&quot;&quot;,&quot;non-dropping-particle&quot;:&quot;&quot;},{&quot;family&quot;:&quot;Rotiroti&quot;,&quot;given&quot;:&quot;Maria Caterina&quot;,&quot;parse-names&quot;:false,&quot;dropping-particle&quot;:&quot;&quot;,&quot;non-dropping-particle&quot;:&quot;&quot;},{&quot;family&quot;:&quot;Gkitsas&quot;,&quot;given&quot;:&quot;Nikolaos&quot;,&quot;parse-names&quot;:false,&quot;dropping-particle&quot;:&quot;&quot;,&quot;non-dropping-particle&quot;:&quot;&quot;},{&quot;family&quot;:&quot;Arai&quot;,&quot;given&quot;:&quot;Sally&quot;,&quot;parse-names&quot;:false,&quot;dropping-particle&quot;:&quot;&quot;,&quot;non-dropping-particle&quot;:&quot;&quot;},{&quot;family&quot;:&quot;Johnston&quot;,&quot;given&quot;:&quot;Laura&quot;,&quot;parse-names&quot;:false,&quot;dropping-particle&quot;:&quot;&quot;,&quot;non-dropping-particle&quot;:&quot;&quot;},{&quot;family&quot;:&quot;Lowsky&quot;,&quot;given&quot;:&quot;Robert&quot;,&quot;parse-names&quot;:false,&quot;dropping-particle&quot;:&quot;&quot;,&quot;non-dropping-particle&quot;:&quot;&quot;},{&quot;family&quot;:&quot;Majzner&quot;,&quot;given&quot;:&quot;Robbie G.&quot;,&quot;parse-names&quot;:false,&quot;dropping-particle&quot;:&quot;&quot;,&quot;non-dropping-particle&quot;:&quot;&quot;},{&quot;family&quot;:&quot;Meyer&quot;,&quot;given&quot;:&quot;Everett&quot;,&quot;parse-names&quot;:false,&quot;dropping-particle&quot;:&quot;&quot;,&quot;non-dropping-particle&quot;:&quot;&quot;},{&quot;family&quot;:&quot;Negrin&quot;,&quot;given&quot;:&quot;Robert S.&quot;,&quot;parse-names&quot;:false,&quot;dropping-particle&quot;:&quot;&quot;,&quot;non-dropping-particle&quot;:&quot;&quot;},{&quot;family&quot;:&quot;Rezvani&quot;,&quot;given&quot;:&quot;Andrew R.&quot;,&quot;parse-names&quot;:false,&quot;dropping-particle&quot;:&quot;&quot;,&quot;non-dropping-particle&quot;:&quot;&quot;},{&quot;family&quot;:&quot;Sidana&quot;,&quot;given&quot;:&quot;Surbhi&quot;,&quot;parse-names&quot;:false,&quot;dropping-particle&quot;:&quot;&quot;,&quot;non-dropping-particle&quot;:&quot;&quot;},{&quot;family&quot;:&quot;Shizuru&quot;,&quot;given&quot;:&quot;Judith&quot;,&quot;parse-names&quot;:false,&quot;dropping-particle&quot;:&quot;&quot;,&quot;non-dropping-particle&quot;:&quot;&quot;},{&quot;family&quot;:&quot;Weng&quot;,&quot;given&quot;:&quot;Wen Kai&quot;,&quot;parse-names&quot;:false,&quot;dropping-particle&quot;:&quot;&quot;,&quot;non-dropping-particle&quot;:&quot;&quot;},{&quot;family&quot;:&quot;Mullins&quot;,&quot;given&quot;:&quot;Chelsea&quot;,&quot;parse-names&quot;:false,&quot;dropping-particle&quot;:&quot;&quot;,&quot;non-dropping-particle&quot;:&quot;&quot;},{&quot;family&quot;:&quot;Jacob&quot;,&quot;given&quot;:&quot;Allison&quot;,&quot;parse-names&quot;:false,&quot;dropping-particle&quot;:&quot;&quot;,&quot;non-dropping-particle&quot;:&quot;&quot;},{&quot;family&quot;:&quot;Kirsch&quot;,&quot;given&quot;:&quot;Ilan&quot;,&quot;parse-names&quot;:false,&quot;dropping-particle&quot;:&quot;&quot;,&quot;non-dropping-particle&quot;:&quot;&quot;},{&quot;family&quot;:&quot;Bazzano&quot;,&quot;given&quot;:&quot;Magali&quot;,&quot;parse-names&quot;:false,&quot;dropping-particle&quot;:&quot;&quot;,&quot;non-dropping-particle&quot;:&quot;&quot;},{&quot;family&quot;:&quot;Zhou&quot;,&quot;given&quot;:&quot;Jing&quot;,&quot;parse-names&quot;:false,&quot;dropping-particle&quot;:&quot;&quot;,&quot;non-dropping-particle&quot;:&quot;&quot;},{&quot;family&quot;:&quot;Mackay&quot;,&quot;given&quot;:&quot;Sean&quot;,&quot;parse-names&quot;:false,&quot;dropping-particle&quot;:&quot;&quot;,&quot;non-dropping-particle&quot;:&quot;&quot;},{&quot;family&quot;:&quot;Bornheimer&quot;,&quot;given&quot;:&quot;Scott J.&quot;,&quot;parse-names&quot;:false,&quot;dropping-particle&quot;:&quot;&quot;,&quot;non-dropping-particle&quot;:&quot;&quot;},{&quot;family&quot;:&quot;Schultz&quot;,&quot;given&quot;:&quot;Liora&quot;,&quot;parse-names&quot;:false,&quot;dropping-particle&quot;:&quot;&quot;,&quot;non-dropping-particle&quot;:&quot;&quot;},{&quot;family&quot;:&quot;Ramakrishna&quot;,&quot;given&quot;:&quot;Sneha&quot;,&quot;parse-names&quot;:false,&quot;dropping-particle&quot;:&quot;&quot;,&quot;non-dropping-particle&quot;:&quot;&quot;},{&quot;family&quot;:&quot;Davis&quot;,&quot;given&quot;:&quot;Kara L.&quot;,&quot;parse-names&quot;:false,&quot;dropping-particle&quot;:&quot;&quot;,&quot;non-dropping-particle&quot;:&quot;&quot;},{&quot;family&quot;:&quot;Kong&quot;,&quot;given&quot;:&quot;Katherine A.&quot;,&quot;parse-names&quot;:false,&quot;dropping-particle&quot;:&quot;&quot;,&quot;non-dropping-particle&quot;:&quot;&quot;},{&quot;family&quot;:&quot;Shah&quot;,&quot;given&quot;:&quot;Nirali N.&quot;,&quot;parse-names&quot;:false,&quot;dropping-particle&quot;:&quot;&quot;,&quot;non-dropping-particle&quot;:&quot;&quot;},{&quot;family&quot;:&quot;Qin&quot;,&quot;given&quot;:&quot;Haiying&quot;,&quot;parse-names&quot;:false,&quot;dropping-particle&quot;:&quot;&quot;,&quot;non-dropping-particle&quot;:&quot;&quot;},{&quot;family&quot;:&quot;Fry&quot;,&quot;given&quot;:&quot;Terry&quot;,&quot;parse-names&quot;:false,&quot;dropping-particle&quot;:&quot;&quot;,&quot;non-dropping-particle&quot;:&quot;&quot;},{&quot;family&quot;:&quot;Feldman&quot;,&quot;given&quot;:&quot;Steven&quot;,&quot;parse-names&quot;:false,&quot;dropping-particle&quot;:&quot;&quot;,&quot;non-dropping-particle&quot;:&quot;&quot;},{&quot;family&quot;:&quot;Mackall&quot;,&quot;given&quot;:&quot;Crystal L.&quot;,&quot;parse-names&quot;:false,&quot;dropping-particle&quot;:&quot;&quot;,&quot;non-dropping-particle&quot;:&quot;&quot;},{&quot;family&quot;:&quot;Miklos&quot;,&quot;given&quot;:&quot;David B.&quot;,&quot;parse-names&quot;:false,&quot;dropping-particle&quot;:&quot;&quot;,&quot;non-dropping-particle&quot;:&quot;&quot;}],&quot;container-title&quot;:&quot;Nature Medicine&quot;,&quot;container-title-short&quot;:&quot;Nat Med&quot;,&quot;accessed&quot;:{&quot;date-parts&quot;:[[2025,6,2]]},&quot;DOI&quot;:&quot;10.1038/S41591-021-01436-0,&quot;,&quot;ISSN&quot;:&quot;1546170X&quot;,&quot;PMID&quot;:&quot;34312556&quot;,&quot;URL&quot;:&quot;https://pubmed.ncbi.nlm.nih.gov/34312556/&quot;,&quot;issued&quot;:{&quot;date-parts&quot;:[[2021,8,1]]},&quot;page&quot;:&quot;1419-1431&quot;,&quot;abstract&quot;:&quot;Despite impressive progress, more than 50% of patients treated with CD19-targeting chimeric antigen receptor T cells (CAR19) experience progressive disease. Ten of 16 patients with large B cell lymphoma (LBCL) with progressive disease after CAR19 treatment had absent or low CD19. Lower surface CD19 density pretreatment was associated with progressive disease. To prevent relapse with CD19− or CD19lo disease, we tested a bispecific CAR targeting CD19 and/or CD22 (CD19-22.BB.z-CAR) in a phase I clinical trial (NCT03233854) of adults with relapsed/refractory B cell acute lymphoblastic leukemia (B-ALL) and LBCL. The primary end points were manufacturing feasibility and safety with a secondary efficacy end point. Primary end points were met; 97% of products met protocol-specified dose and no dose-limiting toxicities occurred during dose escalation. In B-ALL (n = 17), 100% of patients responded with 88% minimal residual disease-negative complete remission (CR); in LBCL (n = 21), 62% of patients responded with 29% CR. Relapses were CD19−/lo in 50% (5 out of 10) of patients with B-ALL and 29% (4 out of 14) of patients with LBCL but were not associated with CD22−/lo disease. CD19/22-CAR products demonstrated reduced cytokine production when stimulated with CD22 versus CD19. Our results further implicate antigen loss as a major cause of CAR T cell resistance, highlight the challenge of engineering multi-specific CAR T cells with equivalent potency across targets and identify cytokine production as an important quality indicator for CAR T cell potency.&quot;,&quot;publisher&quot;:&quot;Nature Research&quot;,&quot;issue&quot;:&quot;8&quot;,&quot;volume&quot;:&quot;27&quot;},&quot;isTemporary&quot;:false},{&quot;id&quot;:&quot;5dc88c7b-bfff-3393-9956-d1221004d988&quot;,&quot;itemData&quot;:{&quot;type&quot;:&quot;article-journal&quot;,&quot;id&quot;:&quot;5dc88c7b-bfff-3393-9956-d1221004d988&quot;,&quot;title&quot;:&quot;Trispecific CD19-CD20-CD22-targeting duoCAR-T cells eliminate antigen-heterogeneous B cell tumors in preclinical models&quot;,&quot;author&quot;:[{&quot;family&quot;:&quot;Schneider&quot;,&quot;given&quot;:&quot;Dina&quot;,&quot;parse-names&quot;:false,&quot;dropping-particle&quot;:&quot;&quot;,&quot;non-dropping-particle&quot;:&quot;&quot;},{&quot;family&quot;:&quot;Xiong&quot;,&quot;given&quot;:&quot;Ying&quot;,&quot;parse-names&quot;:false,&quot;dropping-particle&quot;:&quot;&quot;,&quot;non-dropping-particle&quot;:&quot;&quot;},{&quot;family&quot;:&quot;Wu&quot;,&quot;given&quot;:&quot;Darong&quot;,&quot;parse-names&quot;:false,&quot;dropping-particle&quot;:&quot;&quot;,&quot;non-dropping-particle&quot;:&quot;&quot;},{&quot;family&quot;:&quot;Hu&quot;,&quot;given&quot;:&quot;Peirong&quot;,&quot;parse-names&quot;:false,&quot;dropping-particle&quot;:&quot;&quot;,&quot;non-dropping-particle&quot;:&quot;&quot;},{&quot;family&quot;:&quot;Alabanza&quot;,&quot;given&quot;:&quot;Leah&quot;,&quot;parse-names&quot;:false,&quot;dropping-particle&quot;:&quot;&quot;,&quot;non-dropping-particle&quot;:&quot;&quot;},{&quot;family&quot;:&quot;Steimle&quot;,&quot;given&quot;:&quot;Brittany&quot;,&quot;parse-names&quot;:false,&quot;dropping-particle&quot;:&quot;&quot;,&quot;non-dropping-particle&quot;:&quot;&quot;},{&quot;family&quot;:&quot;Mahmud&quot;,&quot;given&quot;:&quot;Hasan&quot;,&quot;parse-names&quot;:false,&quot;dropping-particle&quot;:&quot;&quot;,&quot;non-dropping-particle&quot;:&quot;&quot;},{&quot;family&quot;:&quot;Anthony-Gonda&quot;,&quot;given&quot;:&quot;Kim&quot;,&quot;parse-names&quot;:false,&quot;dropping-particle&quot;:&quot;&quot;,&quot;non-dropping-particle&quot;:&quot;&quot;},{&quot;family&quot;:&quot;Krueger&quot;,&quot;given&quot;:&quot;Winfried&quot;,&quot;parse-names&quot;:false,&quot;dropping-particle&quot;:&quot;&quot;,&quot;non-dropping-particle&quot;:&quot;&quot;},{&quot;family&quot;:&quot;Zhu&quot;,&quot;given&quot;:&quot;Zhongyu&quot;,&quot;parse-names&quot;:false,&quot;dropping-particle&quot;:&quot;&quot;,&quot;non-dropping-particle&quot;:&quot;&quot;},{&quot;family&quot;:&quot;Dimitrov&quot;,&quot;given&quot;:&quot;Dimiter S.&quot;,&quot;parse-names&quot;:false,&quot;dropping-particle&quot;:&quot;&quot;,&quot;non-dropping-particle&quot;:&quot;&quot;},{&quot;family&quot;:&quot;Orentas&quot;,&quot;given&quot;:&quot;Rimas J.&quot;,&quot;parse-names&quot;:false,&quot;dropping-particle&quot;:&quot;&quot;,&quot;non-dropping-particle&quot;:&quot;&quot;},{&quot;family&quot;:&quot;Dropulic&quot;,&quot;given&quot;:&quot;Boro&quot;,&quot;parse-names&quot;:false,&quot;dropping-particle&quot;:&quot;&quot;,&quot;non-dropping-particle&quot;:&quot;&quot;}],&quot;container-title&quot;:&quot;Science Translational Medicine&quot;,&quot;container-title-short&quot;:&quot;Sci Transl Med&quot;,&quot;accessed&quot;:{&quot;date-parts&quot;:[[2025,6,2]]},&quot;DOI&quot;:&quot;10.1126/SCITRANSLMED.ABC6401,&quot;,&quot;ISSN&quot;:&quot;19466242&quot;,&quot;PMID&quot;:&quot;33762438&quot;,&quot;URL&quot;:&quot;https://pubmed.ncbi.nlm.nih.gov/33762438/&quot;,&quot;issued&quot;:{&quot;date-parts&quot;:[[2021,3,24]]},&quot;abstract&quot;:&quot;A substantial number of patients with leukemia and lymphoma treated with anti-CD19 or anti-CD22 monoCAR-T cell therapy relapse because of antigen loss or down-regulation. We hypothesized that B cell tumor antigen escape may be overcome by a chimeric antigen receptor (CAR) design that simultaneously targets three B cell leukemia antigens. We engineered trispecific duoCAR-T cells with lentiviral vectors encoding two CAR open reading frames that target CD19, CD20, and CD22. The duoCARs were composed of a CAR with a tandem CD19- and CD20-targeting binder, linked by the P2A self-cleaving peptide to a second CAR targeting CD22. Multiple combinations of intracellular T cell signaling motifs were evaluated. The most potent duoCAR architectures included those with ICOS, OX40, or CD27 signaling domains rather than those from CD28 or 4-1BB. We identified four optimal binder and signaling combinations that potently rejected xenografted leukemia and lymphoma tumors in vivo. Moreover, in mice bearing a mixture of B cell lymphoma lines composed of parental triple-positive cells, CD19-negative, CD20-negative, and CD22-negative variants, only the trispecific duoCAR-T cells rapidly and efficiently rejected the tumors. Each of the monoCAR-T cells failed to prevent tumor progression. Analysis of intracellular signaling profiles demonstrates that the distinct signaling of the intracellular domains used may contribute to these differential effects. Multispecific duoCAR-T cells are a promising strategy to prevent antigen loss-mediated relapse or the down-regulation of target antigen in patients with B cell malignancies.&quot;,&quot;publisher&quot;:&quot;American Association for the Advancement of Science&quot;,&quot;issue&quot;:&quot;586&quot;,&quot;volume&quot;:&quot;13&quot;},&quot;isTemporary&quot;:false}]},{&quot;citationID&quot;:&quot;MENDELEY_CITATION_5cd0f7b7-b6c8-4f40-b8a9-cee60e3a04ca&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&quot;,&quot;citationItems&quot;:[{&quot;id&quot;:&quot;18536f8f-2f0f-3cc6-aff0-cbdf5c1017c9&quot;,&quot;itemData&quot;:{&quot;type&quot;:&quot;article-journal&quot;,&quot;id&quot;:&quot;18536f8f-2f0f-3cc6-aff0-cbdf5c1017c9&quot;,&quot;title&quot;:&quot;CRISPR-mediated generation of a tumor-associated antigen-deficient Raji platform to investigate antigen loss in CAR-T cell therapy&quot;,&quot;author&quot;:[{&quot;family&quot;:&quot;Ramdas Iyer&quot;,&quot;given&quot;:&quot;Aditya&quot;,&quot;parse-names&quot;:false,&quot;dropping-particle&quot;:&quot;&quot;,&quot;non-dropping-particle&quot;:&quot;&quot;},{&quot;family&quot;:&quot;Nafiz&quot;,&quot;given&quot;:&quot;Mehwish&quot;,&quot;parse-names&quot;:false,&quot;dropping-particle&quot;:&quot;&quot;,&quot;non-dropping-particle&quot;:&quot;&quot;},{&quot;family&quot;:&quot;Gupta&quot;,&quot;given&quot;:&quot;Pragya&quot;,&quot;parse-names&quot;:false,&quot;dropping-particle&quot;:&quot;&quot;,&quot;non-dropping-particle&quot;:&quot;&quot;},{&quot;family&quot;:&quot;Saravanakumar&quot;,&quot;given&quot;:&quot;Vinodh&quot;,&quot;parse-names&quot;:false,&quot;dropping-particle&quot;:&quot;&quot;,&quot;non-dropping-particle&quot;:&quot;&quot;},{&quot;family&quot;:&quot;Sufyan Ansari&quot;,&quot;given&quot;:&quot;Mohammad&quot;,&quot;parse-names&quot;:false,&quot;dropping-particle&quot;:&quot;&quot;,&quot;non-dropping-particle&quot;:&quot;&quot;},{&quot;family&quot;:&quot;Shakir&quot;,&quot;given&quot;:&quot;Md&quot;,&quot;parse-names&quot;:false,&quot;dropping-particle&quot;:&quot;&quot;,&quot;non-dropping-particle&quot;:&quot;&quot;},{&quot;family&quot;:&quot;Ahmad&quot;,&quot;given&quot;:&quot;Tanveer&quot;,&quot;parse-names&quot;:false,&quot;dropping-particle&quot;:&quot;&quot;,&quot;non-dropping-particle&quot;:&quot;&quot;},{&quot;family&quot;:&quot;Ramalingam&quot;,&quot;given&quot;:&quot;Sivaprakash&quot;,&quot;parse-names&quot;:false,&quot;dropping-particle&quot;:&quot;&quot;,&quot;non-dropping-particle&quot;:&quot;&quot;},{&quot;family&quot;:&quot;Kumarasamypet Murugesan&quot;,&quot;given&quot;:&quot;Mohankumar&quot;,&quot;parse-names&quot;:false,&quot;dropping-particle&quot;:&quot;&quot;,&quot;non-dropping-particle&quot;:&quot;&quot;},{&quot;family&quot;:&quot;Thangavel&quot;,&quot;given&quot;:&quot;Saravanabhavan&quot;,&quot;parse-names&quot;:false,&quot;dropping-particle&quot;:&quot;&quot;,&quot;non-dropping-particle&quot;:&quot;&quot;},{&quot;family&quot;:&quot;Venugopal&quot;,&quot;given&quot;:&quot;Senthil&quot;,&quot;parse-names&quot;:false,&quot;dropping-particle&quot;:&quot;&quot;,&quot;non-dropping-particle&quot;:&quot;&quot;}],&quot;container-title&quot;:&quot;Frontiers in Genome Editing&quot;,&quot;container-title-short&quot;:&quot;Front Genome Ed&quot;,&quot;accessed&quot;:{&quot;date-parts&quot;:[[2025,10,4]]},&quot;DOI&quot;:&quot;10.3389/FGEED.2025.1649993&quot;,&quot;ISSN&quot;:&quot;2673-3439&quot;,&quot;URL&quot;:&quot;https://www.frontiersin.org/articles/10.3389/fgeed.2025.1649993/full&quot;,&quot;issued&quot;:{&quot;date-parts&quot;:[[2025,9,29]]},&quot;page&quot;:&quot;1649993&quot;,&quot;abstract&quot;:&quot;Tumor-associated antigen (TAA) loss remains a significant mechanism of resistance to chimeric antigen receptor (CAR) T cell therapy, leading to relapse in patients with B-cell malignancies and representing a major clinical challenge. Recent clinical data suggest that CD19 antigen loss triggers relapse in more than 40% of patients undergoing CD19 CAR-T cell therapy. To rigorously validate antigen loss, robust in vitro models that mimic the dynamic process of antigen escape are essential. However, the current absence of these models hampers our ability to fully evaluate and optimize treatment strategies. To model this clinically relevant phenomenon, we generated single (sKO), double (dKO), and triple (tKO) knockout Raji lymphoma cell lines targeting CD19, CD20, and CD22 using CRISPR/Cas9 genome editing. Initially, we established a dual-reporter cell line expressing the fluorescent marker mCherry and the bioluminescent marker Luciferase, enabling a uniform luminescence background across all the knockout cell lines before performing the CRISPR/Cas9 editing. The loss of individual or combinatorial TAAs was validated at the genomic, transcript, and protein levels. Functional co-culture assays with antigen-specific CAR-T cells showed that antigen-deficient Raji cells resisted CAR-T cell-mediated killing, closely mimicking clinical relapse. The triple knockout (tKO) model, in particular, provided a superior system compared to commonly used K562 models, as it retains the same lymphoma background while eliminating the crucial antigenic targets, thus better simulating resistance to CAR-T cell therapy. These antigen-loss models serve as valuable tools for studying mechanisms of CAR-T cell resistance and evaluating next-generation, multi-targeting CAR-T cell therapies.&quot;,&quot;publisher&quot;:&quot;Frontiers&quot;,&quot;volume&quot;:&quot;7&quot;},&quot;isTemporary&quot;:false}]},{&quot;citationID&quot;:&quot;MENDELEY_CITATION_d504e3aa-b6be-4143-a758-3c084dbe58c2&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&quot;,&quot;citationItems&quot;:[{&quot;id&quot;:&quot;94c0a649-7162-33b3-8999-2742170241d6&quot;,&quot;itemData&quot;:{&quot;type&quot;:&quot;article-journal&quot;,&quot;id&quot;:&quot;94c0a649-7162-33b3-8999-2742170241d6&quot;,&quot;title&quot;:&quot;Long-term outcomes following CAR T cell therapy: what we know so far&quot;,&quot;author&quot;:[{&quot;family&quot;:&quot;Cappell&quot;,&quot;given&quot;:&quot;Kathryn M.&quot;,&quot;parse-names&quot;:false,&quot;dropping-particle&quot;:&quot;&quot;,&quot;non-dropping-particle&quot;:&quot;&quot;},{&quot;family&quot;:&quot;Kochenderfer&quot;,&quot;given&quot;:&quot;James N.&quot;,&quot;parse-names&quot;:false,&quot;dropping-particle&quot;:&quot;&quot;,&quot;non-dropping-particle&quot;:&quot;&quot;}],&quot;container-title&quot;:&quot;Nature Reviews Clinical Oncology&quot;,&quot;container-title-short&quot;:&quot;Nat Rev Clin Oncol&quot;,&quot;accessed&quot;:{&quot;date-parts&quot;:[[2025,6,2]]},&quot;DOI&quot;:&quot;10.1038/S41571-023-00754-1,&quot;,&quot;ISSN&quot;:&quot;17594782&quot;,&quot;PMID&quot;:&quot;37055515&quot;,&quot;URL&quot;:&quot;https://pubmed.ncbi.nlm.nih.gov/37055515/&quot;,&quot;issued&quot;:{&quot;date-parts&quot;:[[2023,6,1]]},&quot;page&quot;:&quot;359-371&quot;,&quot;abstract&quot;:&quot;Chimeric antigen receptors (CAR) are engineered fusion proteins designed to target T cells to antigens expressed on cancer cells. CAR T cells are now an established treatment for patients with relapsed and/or refractory B cell lymphomas, B cell acute lymphoblastic leukaemia and multiple myeloma. At the time of this writing, over a decade of follow-up data are available from the initial patients who received CD19-targeted CAR T cells for B cell malignancies. Data on the outcomes of patients who received B cell maturation antigen (BCMA)-targeted CAR T cells for multiple myeloma are more limited owing to the more recent development of these constructs. In this Review, we summarize long-term follow-up data on efficacy and toxicities from patients treated with CAR T cells targeting CD19 or BCMA. Overall, the data demonstrate that CD19-targeted CAR T cells can induce prolonged remissions in patients with B cell malignancies, often with minimal long-term toxicities, and are probably curative for a subset of patients. By contrast, remissions induced by BCMA-targeted CAR T cells are typically more short-lived but also generally have only limited long-term toxicities. We discuss factors associated with long-term remissions, including the depth of initial response, malignancy characteristics predictive of response, peak circulating CAR levels and the role of lymphodepleting chemotherapy. We also discuss ongoing investigational strategies designed to improve the length of remission following CAR T cell therapy.&quot;,&quot;publisher&quot;:&quot;Springer Nature&quot;,&quot;issue&quot;:&quot;6&quot;,&quot;volume&quot;:&quot;20&quot;},&quot;isTemporary&quot;:false},{&quot;id&quot;:&quot;89ef8262-3f83-3985-837f-5a1b65ed1f8a&quot;,&quot;itemData&quot;:{&quot;type&quot;:&quot;article-journal&quot;,&quot;id&quot;:&quot;89ef8262-3f83-3985-837f-5a1b65ed1f8a&quot;,&quot;title&quot;:&quot;Antigen loss following CAR-T cell therapy: Mechanisms, implications, and potential solutions&quot;,&quot;author&quot;:[{&quot;family&quot;:&quot;Mishra&quot;,&quot;given&quot;:&quot;Archana&quot;,&quot;parse-names&quot;:false,&quot;dropping-particle&quot;:&quot;&quot;,&quot;non-dropping-particle&quot;:&quot;&quot;},{&quot;family&quot;:&quot;Maiti&quot;,&quot;given&quot;:&quot;Rituparna&quot;,&quot;parse-names&quot;:false,&quot;dropping-particle&quot;:&quot;&quot;,&quot;non-dropping-particle&quot;:&quot;&quot;},{&quot;family&quot;:&quot;Mohan&quot;,&quot;given&quot;:&quot;Prafull&quot;,&quot;parse-names&quot;:false,&quot;dropping-particle&quot;:&quot;&quot;,&quot;non-dropping-particle&quot;:&quot;&quot;},{&quot;family&quot;:&quot;Gupta&quot;,&quot;given&quot;:&quot;Pooja&quot;,&quot;parse-names&quot;:false,&quot;dropping-particle&quot;:&quot;&quot;,&quot;non-dropping-particle&quot;:&quot;&quot;}],&quot;container-title&quot;:&quot;European Journal of Haematology&quot;,&quot;container-title-short&quot;:&quot;Eur J Haematol&quot;,&quot;accessed&quot;:{&quot;date-parts&quot;:[[2025,6,2]]},&quot;DOI&quot;:&quot;10.1111/EJH.14101,&quot;,&quot;ISSN&quot;:&quot;16000609&quot;,&quot;PMID&quot;:&quot;37705357&quot;,&quot;URL&quot;:&quot;https://pubmed.ncbi.nlm.nih.gov/37705357/&quot;,&quot;issued&quot;:{&quot;date-parts&quot;:[[2024,2,1]]},&quot;page&quot;:&quot;211-222&quot;,&quot;abstract&quot;:&quot;Chimeric Antigen Receptor T-cell (CAR-T cell) therapy has emerged as a groundbreaking immunotherapeutic approach for treating various hematological malignancies. CAR-T cells are engineered to express synthetic receptors that target specific antigens on cancer cells, leading to their eradication. While the therapy has shown remarkable efficacy, a significant challenge that has been observed in 30%–70% of patients showing recurrent disease is antigen loss or downregulation. We searched PubMed/MEDLINE, EMBASE, and Google scholar for articles on antigen loss/escape following Chimeric antigen receptor T-cell therapy in malignancies. Antigen loss refers to the loss or reduction in the expression of the target antigen on cancer cells, rendering CAR-T cells ineffective. This phenomenon poses a significant clinical concern, as it can lead to disease relapse and limited treatment options. This review explores the mechanisms underlying antigen loss following CAR-T cell therapy, its implications on treatment outcomes, and potential strategies to overcome the problem.&quot;,&quot;publisher&quot;:&quot;John Wiley and Sons Inc&quot;,&quot;issue&quot;:&quot;2&quot;,&quot;volume&quot;:&quot;112&quot;},&quot;isTemporary&quot;:false},{&quot;id&quot;:&quot;c346fa96-d5fc-3e3f-91e3-89d2d55944ec&quot;,&quot;itemData&quot;:{&quot;type&quot;:&quot;article-journal&quot;,&quot;id&quot;:&quot;c346fa96-d5fc-3e3f-91e3-89d2d55944ec&quot;,&quot;title&quot;:&quot;Tisagenlecleucel in Children and Young Adults with B-Cell Lymphoblastic Leukemia&quot;,&quot;author&quot;:[{&quot;family&quot;:&quot;Maude&quot;,&quot;given&quot;:&quot;Shannon L.&quot;,&quot;parse-names&quot;:false,&quot;dropping-particle&quot;:&quot;&quot;,&quot;non-dropping-particle&quot;:&quot;&quot;},{&quot;family&quot;:&quot;Laetsch&quot;,&quot;given&quot;:&quot;Theodore W.&quot;,&quot;parse-names&quot;:false,&quot;dropping-particle&quot;:&quot;&quot;,&quot;non-dropping-particle&quot;:&quot;&quot;},{&quot;family&quot;:&quot;Buechner&quot;,&quot;given&quot;:&quot;Jochen&quot;,&quot;parse-names&quot;:false,&quot;dropping-particle&quot;:&quot;&quot;,&quot;non-dropping-particle&quot;:&quot;&quot;},{&quot;family&quot;:&quot;Rives&quot;,&quot;given&quot;:&quot;Susana&quot;,&quot;parse-names&quot;:false,&quot;dropping-particle&quot;:&quot;&quot;,&quot;non-dropping-particle&quot;:&quot;&quot;},{&quot;family&quot;:&quot;Boyer&quot;,&quot;given&quot;:&quot;Michael&quot;,&quot;parse-names&quot;:false,&quot;dropping-particle&quot;:&quot;&quot;,&quot;non-dropping-particle&quot;:&quot;&quot;},{&quot;family&quot;:&quot;Bittencourt&quot;,&quot;given&quot;:&quot;Henrique&quot;,&quot;parse-names&quot;:false,&quot;dropping-particle&quot;:&quot;&quot;,&quot;non-dropping-particle&quot;:&quot;&quot;},{&quot;family&quot;:&quot;Bader&quot;,&quot;given&quot;:&quot;Peter&quot;,&quot;parse-names&quot;:false,&quot;dropping-particle&quot;:&quot;&quot;,&quot;non-dropping-particle&quot;:&quot;&quot;},{&quot;family&quot;:&quot;Verneris&quot;,&quot;given&quot;:&quot;Michael R.&quot;,&quot;parse-names&quot;:false,&quot;dropping-particle&quot;:&quot;&quot;,&quot;non-dropping-particle&quot;:&quot;&quot;},{&quot;family&quot;:&quot;Stefanski&quot;,&quot;given&quot;:&quot;Heather E.&quot;,&quot;parse-names&quot;:false,&quot;dropping-particle&quot;:&quot;&quot;,&quot;non-dropping-particle&quot;:&quot;&quot;},{&quot;family&quot;:&quot;Myers&quot;,&quot;given&quot;:&quot;Gary D.&quot;,&quot;parse-names&quot;:false,&quot;dropping-particle&quot;:&quot;&quot;,&quot;non-dropping-particle&quot;:&quot;&quot;},{&quot;family&quot;:&quot;Qayed&quot;,&quot;given&quot;:&quot;Muna&quot;,&quot;parse-names&quot;:false,&quot;dropping-particle&quot;:&quot;&quot;,&quot;non-dropping-particle&quot;:&quot;&quot;},{&quot;family&quot;:&quot;Moerloose&quot;,&quot;given&quot;:&quot;Barbara&quot;,&quot;parse-names&quot;:false,&quot;dropping-particle&quot;:&quot;&quot;,&quot;non-dropping-particle&quot;:&quot;De&quot;},{&quot;family&quot;:&quot;Hiramatsu&quot;,&quot;given&quot;:&quot;Hidefumi&quot;,&quot;parse-names&quot;:false,&quot;dropping-particle&quot;:&quot;&quot;,&quot;non-dropping-particle&quot;:&quot;&quot;},{&quot;family&quot;:&quot;Schlis&quot;,&quot;given&quot;:&quot;Krysta&quot;,&quot;parse-names&quot;:false,&quot;dropping-particle&quot;:&quot;&quot;,&quot;non-dropping-particle&quot;:&quot;&quot;},{&quot;family&quot;:&quot;Davis&quot;,&quot;given&quot;:&quot;Kara L.&quot;,&quot;parse-names&quot;:false,&quot;dropping-particle&quot;:&quot;&quot;,&quot;non-dropping-particle&quot;:&quot;&quot;},{&quot;family&quot;:&quot;Martin&quot;,&quot;given&quot;:&quot;Paul L.&quot;,&quot;parse-names&quot;:false,&quot;dropping-particle&quot;:&quot;&quot;,&quot;non-dropping-particle&quot;:&quot;&quot;},{&quot;family&quot;:&quot;Nemecek&quot;,&quot;given&quot;:&quot;Eneida R.&quot;,&quot;parse-names&quot;:false,&quot;dropping-particle&quot;:&quot;&quot;,&quot;non-dropping-particle&quot;:&quot;&quot;},{&quot;family&quot;:&quot;Yanik&quot;,&quot;given&quot;:&quot;Gregory A.&quot;,&quot;parse-names&quot;:false,&quot;dropping-particle&quot;:&quot;&quot;,&quot;non-dropping-particle&quot;:&quot;&quot;},{&quot;family&quot;:&quot;Peters&quot;,&quot;given&quot;:&quot;Christina&quot;,&quot;parse-names&quot;:false,&quot;dropping-particle&quot;:&quot;&quot;,&quot;non-dropping-particle&quot;:&quot;&quot;},{&quot;family&quot;:&quot;Baruchel&quot;,&quot;given&quot;:&quot;Andre&quot;,&quot;parse-names&quot;:false,&quot;dropping-particle&quot;:&quot;&quot;,&quot;non-dropping-particle&quot;:&quot;&quot;},{&quot;family&quot;:&quot;Boissel&quot;,&quot;given&quot;:&quot;Nicolas&quot;,&quot;parse-names&quot;:false,&quot;dropping-particle&quot;:&quot;&quot;,&quot;non-dropping-particle&quot;:&quot;&quot;},{&quot;family&quot;:&quot;Mechinaud&quot;,&quot;given&quot;:&quot;Francoise&quot;,&quot;parse-names&quot;:false,&quot;dropping-particle&quot;:&quot;&quot;,&quot;non-dropping-particle&quot;:&quot;&quot;},{&quot;family&quot;:&quot;Balduzzi&quot;,&quot;given&quot;:&quot;Adriana&quot;,&quot;parse-names&quot;:false,&quot;dropping-particle&quot;:&quot;&quot;,&quot;non-dropping-particle&quot;:&quot;&quot;},{&quot;family&quot;:&quot;Krueger&quot;,&quot;given&quot;:&quot;Joerg&quot;,&quot;parse-names&quot;:false,&quot;dropping-particle&quot;:&quot;&quot;,&quot;non-dropping-particle&quot;:&quot;&quot;},{&quot;family&quot;:&quot;June&quot;,&quot;given&quot;:&quot;Carl H.&quot;,&quot;parse-names&quot;:false,&quot;dropping-particle&quot;:&quot;&quot;,&quot;non-dropping-particle&quot;:&quot;&quot;},{&quot;family&quot;:&quot;Levine&quot;,&quot;given&quot;:&quot;Bruce L.&quot;,&quot;parse-names&quot;:false,&quot;dropping-particle&quot;:&quot;&quot;,&quot;non-dropping-particle&quot;:&quot;&quot;},{&quot;family&quot;:&quot;Wood&quot;,&quot;given&quot;:&quot;Patricia&quot;,&quot;parse-names&quot;:false,&quot;dropping-particle&quot;:&quot;&quot;,&quot;non-dropping-particle&quot;:&quot;&quot;},{&quot;family&quot;:&quot;Taran&quot;,&quot;given&quot;:&quot;Tetiana&quot;,&quot;parse-names&quot;:false,&quot;dropping-particle&quot;:&quot;&quot;,&quot;non-dropping-particle&quot;:&quot;&quot;},{&quot;family&quot;:&quot;Leung&quot;,&quot;given&quot;:&quot;Mimi&quot;,&quot;parse-names&quot;:false,&quot;dropping-particle&quot;:&quot;&quot;,&quot;non-dropping-particle&quot;:&quot;&quot;},{&quot;family&quot;:&quot;Mueller&quot;,&quot;given&quot;:&quot;Karen T.&quot;,&quot;parse-names&quot;:false,&quot;dropping-particle&quot;:&quot;&quot;,&quot;non-dropping-particle&quot;:&quot;&quot;},{&quot;family&quot;:&quot;Zhang&quot;,&quot;given&quot;:&quot;Yiyun&quot;,&quot;parse-names&quot;:false,&quot;dropping-particle&quot;:&quot;&quot;,&quot;non-dropping-particle&quot;:&quot;&quot;},{&quot;family&quot;:&quot;Sen&quot;,&quot;given&quot;:&quot;Kapildeb&quot;,&quot;parse-names&quot;:false,&quot;dropping-particle&quot;:&quot;&quot;,&quot;non-dropping-particle&quot;:&quot;&quot;},{&quot;family&quot;:&quot;Lebwohl&quot;,&quot;given&quot;:&quot;David&quot;,&quot;parse-names&quot;:false,&quot;dropping-particle&quot;:&quot;&quot;,&quot;non-dropping-particle&quot;:&quot;&quot;},{&quot;family&quot;:&quot;Pulsipher&quot;,&quot;given&quot;:&quot;Michael A.&quot;,&quot;parse-names&quot;:false,&quot;dropping-particle&quot;:&quot;&quot;,&quot;non-dropping-particle&quot;:&quot;&quot;},{&quot;family&quot;:&quot;Grupp&quot;,&quot;given&quot;:&quot;Stephan A.&quot;,&quot;parse-names&quot;:false,&quot;dropping-particle&quot;:&quot;&quot;,&quot;non-dropping-particle&quot;:&quot;&quot;}],&quot;container-title&quot;:&quot;New England Journal of Medicine&quot;,&quot;accessed&quot;:{&quot;date-parts&quot;:[[2025,6,2]]},&quot;DOI&quot;:&quot;10.1056/NEJMOA1709866,&quot;,&quot;ISSN&quot;:&quot;0028-4793&quot;,&quot;PMID&quot;:&quot;29385370&quot;,&quot;URL&quot;:&quot;https://pubmed.ncbi.nlm.nih.gov/29385370/&quot;,&quot;issued&quot;:{&quot;date-parts&quot;:[[2018,2]]},&quot;page&quot;:&quot;439-448&quot;,&quot;abstract&quot;:&quot;BACKGROUND In a single-center phase 1-2a study, the anti-CD19 chimeric antigen receptor (CAR) T-cell therapy tisagenlecleucel produced high rates of complete remission and was associated with serious but mainly reversible toxic effects in children and young adults with relapsed or refractory B-cell acute lymphoblastic leukemia (ALL). METHODS We conducted a phase 2, single-cohort, 25-center, global study of tisagenlecleucel in pediatric and young adult patients with CD19+ relapsed or refractory B-cell ALL. The primary end point was the overall remission rate (the rate of complete remission or complete remission with incomplete hematologic recovery) within 3 months. RESULTS For this planned analysis, 75 patients received an infusion of tisagenlecleucel and could be evaluated for efficacy. The overall remission rate within 3 months was 81%, with all patients who had a response to treatment found to be negative for minimal residual disease, as assessed by means of flow cytometry. The rates of event-free survival and overall survival were 73% (95% confidence interval [CI], 60 to 82) and 90% (95% CI, 81 to 95), respectively, at 6 months and 50% (95% CI, 35 to 64) and 76% (95% CI, 63 to 86) at 12 months. The median duration of remission was not reached. Persistence of tisagenlecleucel in the blood was observed for as long as 20 months. Grade 3 or 4 adverse events that were suspected to be related to tisagenlecleucel occurred in 73% of patients. The cytokine release syndrome occurred in 77% of patients, 48% of whom received tocilizumab. Neurologic events occurred in 40% of patients and were managed with supportive care, and no cerebral edema was reported. CONCLUSIONS In this global study of CAR T-cell therapy, a single infusion of tisagenlecleucel provided durable remission with long-term persistence in pediatric and young adult patients with relapsed or refractory B-cell ALL, with transient high-grade toxic effects. (Funded by Novartis Pharmaceuticals; ClinicalTrials.gov number, NCT02435849 .).&quot;,&quot;publisher&quot;:&quot;Massachusetts Medical Society&quot;,&quot;issue&quot;:&quot;5&quot;,&quot;volume&quot;:&quot;378&quot;,&quot;container-title-short&quot;:&quot;&quot;},&quot;isTemporary&quot;:false}]},{&quot;citationID&quot;:&quot;MENDELEY_CITATION_9c9c3380-18eb-423d-b9bd-5cdbff571437&quot;,&quot;properties&quot;:{&quot;noteIndex&quot;:0},&quot;isEdited&quot;:false,&quot;manualOverride&quot;:{&quot;isManuallyOverridden&quot;:false,&quot;citeprocText&quot;:&quot;&lt;sup&gt;35,38&lt;/sup&gt;&quot;,&quot;manualOverrideText&quot;:&quot;&quot;},&quot;citationTag&quot;:&quot;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&quot;,&quot;citationItems&quot;:[{&quot;id&quot;:&quot;fa39e2d4-2734-313e-ad83-8e6f710db8d2&quot;,&quot;itemData&quot;:{&quot;type&quot;:&quot;article-journal&quot;,&quot;id&quot;:&quot;fa39e2d4-2734-313e-ad83-8e6f710db8d2&quot;,&quot;title&quot;:&quot;AKT inhibition generates potent polyfunctional clinical grade AUTO1 CAR T-cells, enhancing function and survival&quot;,&quot;author&quot;:[{&quot;family&quot;:&quot;Mehra&quot;,&quot;given&quot;:&quot;Vedika&quot;,&quot;parse-names&quot;:false,&quot;dropping-particle&quot;:&quot;&quot;,&quot;non-dropping-particle&quot;:&quot;&quot;},{&quot;family&quot;:&quot;Agliardi&quot;,&quot;given&quot;:&quot;Giulia&quot;,&quot;parse-names&quot;:false,&quot;dropping-particle&quot;:&quot;&quot;,&quot;non-dropping-particle&quot;:&quot;&quot;},{&quot;family&quot;:&quot;Dias Alves Pinto&quot;,&quot;given&quot;:&quot;Juliana&quot;,&quot;parse-names&quot;:false,&quot;dropping-particle&quot;:&quot;&quot;,&quot;non-dropping-particle&quot;:&quot;&quot;},{&quot;family&quot;:&quot;Shafat&quot;,&quot;given&quot;:&quot;Manar S.&quot;,&quot;parse-names&quot;:false,&quot;dropping-particle&quot;:&quot;&quot;,&quot;non-dropping-particle&quot;:&quot;&quot;},{&quot;family&quot;:&quot;Garai&quot;,&quot;given&quot;:&quot;Amaia Cadinanos&quot;,&quot;parse-names&quot;:false,&quot;dropping-particle&quot;:&quot;&quot;,&quot;non-dropping-particle&quot;:&quot;&quot;},{&quot;family&quot;:&quot;Green&quot;,&quot;given&quot;:&quot;Louisa&quot;,&quot;parse-names&quot;:false,&quot;dropping-particle&quot;:&quot;&quot;,&quot;non-dropping-particle&quot;:&quot;&quot;},{&quot;family&quot;:&quot;Hotblack&quot;,&quot;given&quot;:&quot;Alastair&quot;,&quot;parse-names&quot;:false,&quot;dropping-particle&quot;:&quot;&quot;,&quot;non-dropping-particle&quot;:&quot;&quot;},{&quot;family&quot;:&quot;Arce Vargas&quot;,&quot;given&quot;:&quot;Fred&quot;,&quot;parse-names&quot;:false,&quot;dropping-particle&quot;:&quot;&quot;,&quot;non-dropping-particle&quot;:&quot;&quot;},{&quot;family&quot;:&quot;Peggs&quot;,&quot;given&quot;:&quot;Karl S.&quot;,&quot;parse-names&quot;:false,&quot;dropping-particle&quot;:&quot;&quot;,&quot;non-dropping-particle&quot;:&quot;&quot;},{&quot;family&quot;:&quot;Waart&quot;,&quot;given&quot;:&quot;Anniek B.&quot;,&quot;parse-names&quot;:false,&quot;dropping-particle&quot;:&quot;&quot;,&quot;non-dropping-particle&quot;:&quot;Van Der&quot;},{&quot;family&quot;:&quot;Dolstra&quot;,&quot;given&quot;:&quot;Harry&quot;,&quot;parse-names&quot;:false,&quot;dropping-particle&quot;:&quot;&quot;,&quot;non-dropping-particle&quot;:&quot;&quot;},{&quot;family&quot;:&quot;Pule&quot;,&quot;given&quot;:&quot;Martin A.&quot;,&quot;parse-names&quot;:false,&quot;dropping-particle&quot;:&quot;&quot;,&quot;non-dropping-particle&quot;:&quot;&quot;},{&quot;family&quot;:&quot;Roddie&quot;,&quot;given&quot;:&quot;Claire&quot;,&quot;parse-names&quot;:false,&quot;dropping-particle&quot;:&quot;&quot;,&quot;non-dropping-particle&quot;:&quot;&quot;}],&quot;container-title&quot;:&quot;Journal for ImmunoTherapy of Cancer&quot;,&quot;container-title-short&quot;:&quot;J Immunother Cancer&quot;,&quot;accessed&quot;:{&quot;date-parts&quot;:[[2025,6,2]]},&quot;DOI&quot;:&quot;10.1136/JITC-2023-007002,&quot;,&quot;ISSN&quot;:&quot;20511426&quot;,&quot;PMID&quot;:&quot;37709295&quot;,&quot;URL&quot;:&quot;https://pubmed.ncbi.nlm.nih.gov/37709295/&quot;,&quot;issued&quot;:{&quot;date-parts&quot;:[[2023,9,13]]},&quot;abstract&quot;:&quot;Background AUTO1 is a fast off-rate CD19-targeting chimeric antigen receptor (CAR), which has been successfully tested in adult lymphoblastic leukemia. Tscm/Tcm-enriched CAR-T populations confer the best expansion and persistence, but Tscm/Tcm numbers are poor in heavily pretreated adult patients. To improve this, we evaluate the use of AKT inhibitor (VIII) with the aim of uncoupling T-cell expansion from differentiation, to enrich Tscm/Tcm subsets. Methods VIII was incorporated into the AUTO1 manufacturing process based on the semiautomated the CliniMACS Prodigy platform at both small and cGMP scale. Results AUTO1 manufactured with VIII showed Tscm/Tcm enrichment, improved expansion and cytotoxicity in vitro and superior antitumor activity in vivo. Further, VIII induced AUTO1 Th1/Th17 skewing, increased polyfunctionality, and conferred a unique metabolic profile and a novel signature for autophagy to support enhanced expansion and cytotoxicity. We show that VIII-cultured AUTO1 products from B-ALL patients on the ALLCAR19 study possess superior phenotype, metabolism, and function than parallel control products and that VIII-based manufacture is scalable to cGMP. Conclusion Ultimately, AUTO1 generated with VIII may begin to overcome the product specific factors contributing to CD19+relapse.&quot;,&quot;publisher&quot;:&quot;BMJ Publishing Group&quot;,&quot;issue&quot;:&quot;9&quot;,&quot;volume&quot;:&quot;11&quot;},&quot;isTemporary&quot;:false},{&quot;id&quot;:&quot;bf8e8483-224b-349c-902b-48c8f0c36446&quot;,&quot;itemData&quot;:{&quot;type&quot;:&quot;article-journal&quot;,&quot;id&quot;:&quot;bf8e8483-224b-349c-902b-48c8f0c36446&quot;,&quot;title&quot;:&quot;Inhibition of AKT signaling uncouples T cell differentiation from expansion for receptor-engineered adoptive immunotherapy&quot;,&quot;author&quot;:[{&quot;family&quot;:&quot;Klebanoff&quot;,&quot;given&quot;:&quot;Christopher A.&quot;,&quot;parse-names&quot;:false,&quot;dropping-particle&quot;:&quot;&quot;,&quot;non-dropping-particle&quot;:&quot;&quot;},{&quot;family&quot;:&quot;Crompton&quot;,&quot;given&quot;:&quot;Joseph G.&quot;,&quot;parse-names&quot;:false,&quot;dropping-particle&quot;:&quot;&quot;,&quot;non-dropping-particle&quot;:&quot;&quot;},{&quot;family&quot;:&quot;Leonardi&quot;,&quot;given&quot;:&quot;Anthony J.&quot;,&quot;parse-names&quot;:false,&quot;dropping-particle&quot;:&quot;&quot;,&quot;non-dropping-particle&quot;:&quot;&quot;},{&quot;family&quot;:&quot;Yamamoto&quot;,&quot;given&quot;:&quot;Tori N.&quot;,&quot;parse-names&quot;:false,&quot;dropping-particle&quot;:&quot;&quot;,&quot;non-dropping-particle&quot;:&quot;&quot;},{&quot;family&quot;:&quot;Chandran&quot;,&quot;given&quot;:&quot;Smita S.&quot;,&quot;parse-names&quot;:false,&quot;dropping-particle&quot;:&quot;&quot;,&quot;non-dropping-particle&quot;:&quot;&quot;},{&quot;family&quot;:&quot;Eil&quot;,&quot;given&quot;:&quot;Robert L.&quot;,&quot;parse-names&quot;:false,&quot;dropping-particle&quot;:&quot;&quot;,&quot;non-dropping-particle&quot;:&quot;&quot;},{&quot;family&quot;:&quot;Sukumar&quot;,&quot;given&quot;:&quot;Madhusudhanan&quot;,&quot;parse-names&quot;:false,&quot;dropping-particle&quot;:&quot;&quot;,&quot;non-dropping-particle&quot;:&quot;&quot;},{&quot;family&quot;:&quot;Vodnala&quot;,&quot;given&quot;:&quot;Suman K.&quot;,&quot;parse-names&quot;:false,&quot;dropping-particle&quot;:&quot;&quot;,&quot;non-dropping-particle&quot;:&quot;&quot;},{&quot;family&quot;:&quot;Hu&quot;,&quot;given&quot;:&quot;Jinhui&quot;,&quot;parse-names&quot;:false,&quot;dropping-particle&quot;:&quot;&quot;,&quot;non-dropping-particle&quot;:&quot;&quot;},{&quot;family&quot;:&quot;Ji&quot;,&quot;given&quot;:&quot;Yun&quot;,&quot;parse-names&quot;:false,&quot;dropping-particle&quot;:&quot;&quot;,&quot;non-dropping-particle&quot;:&quot;&quot;},{&quot;family&quot;:&quot;Clever&quot;,&quot;given&quot;:&quot;David&quot;,&quot;parse-names&quot;:false,&quot;dropping-particle&quot;:&quot;&quot;,&quot;non-dropping-particle&quot;:&quot;&quot;},{&quot;family&quot;:&quot;Black&quot;,&quot;given&quot;:&quot;Mary A.&quot;,&quot;parse-names&quot;:false,&quot;dropping-particle&quot;:&quot;&quot;,&quot;non-dropping-particle&quot;:&quot;&quot;},{&quot;family&quot;:&quot;Gurusamy&quot;,&quot;given&quot;:&quot;Devikala&quot;,&quot;parse-names&quot;:false,&quot;dropping-particle&quot;:&quot;&quot;,&quot;non-dropping-particle&quot;:&quot;&quot;},{&quot;family&quot;:&quot;Kruhlak&quot;,&quot;given&quot;:&quot;Michael J.&quot;,&quot;parse-names&quot;:false,&quot;dropping-particle&quot;:&quot;&quot;,&quot;non-dropping-particle&quot;:&quot;&quot;},{&quot;family&quot;:&quot;Jin&quot;,&quot;given&quot;:&quot;Ping&quot;,&quot;parse-names&quot;:false,&quot;dropping-particle&quot;:&quot;&quot;,&quot;non-dropping-particle&quot;:&quot;&quot;},{&quot;family&quot;:&quot;Stroncek&quot;,&quot;given&quot;:&quot;David F.&quot;,&quot;parse-names&quot;:false,&quot;dropping-particle&quot;:&quot;&quot;,&quot;non-dropping-particle&quot;:&quot;&quot;},{&quot;family&quot;:&quot;Gattinoni&quot;,&quot;given&quot;:&quot;Luca&quot;,&quot;parse-names&quot;:false,&quot;dropping-particle&quot;:&quot;&quot;,&quot;non-dropping-particle&quot;:&quot;&quot;},{&quot;family&quot;:&quot;Feldman&quot;,&quot;given&quot;:&quot;Steven A.&quot;,&quot;parse-names&quot;:false,&quot;dropping-particle&quot;:&quot;&quot;,&quot;non-dropping-particle&quot;:&quot;&quot;},{&quot;family&quot;:&quot;Restifo&quot;,&quot;given&quot;:&quot;Nicholas P.&quot;,&quot;parse-names&quot;:false,&quot;dropping-particle&quot;:&quot;&quot;,&quot;non-dropping-particle&quot;:&quot;&quot;}],&quot;container-title&quot;:&quot;JCI Insight&quot;,&quot;container-title-short&quot;:&quot;JCI Insight&quot;,&quot;accessed&quot;:{&quot;date-parts&quot;:[[2025,6,2]]},&quot;DOI&quot;:&quot;10.1172/JCI.INSIGHT.95103,&quot;,&quot;ISSN&quot;:&quot;23793708&quot;,&quot;PMID&quot;:&quot;29212954&quot;,&quot;URL&quot;:&quot;https://pubmed.ncbi.nlm.nih.gov/29212954/&quot;,&quot;issued&quot;:{&quot;date-parts&quot;:[[2017,12,7]]},&quot;abstract&quot;:&quot;Adoptive immunotherapies using T cells genetically redirected with a chimeric antigen receptor (CAR) or T cell receptor (TCR) are entering mainstream clinical practice. Despite encouraging results, some patients do not respond to current therapies. In part, this phenomenon has been associated with infusion of reduced numbers of early memory T cells. Herein, we report that AKT signaling inhibition is compatible with CAR and TCR retroviral transduction of human T cells while promoting a CD62L-expressing central memory phenotype. Critically, this intervention did not compromise cell yield. Mechanistically, disruption of AKT signaling preserved MAPK activation and promoted the intranuclear localization of FOXO1, a transcriptional regulator of T cell memory. Consequently, AKT signaling inhibition synchronized the transcriptional profile for FOXO1-dependent target genes across multiple donors. Expression of an AKT-resistant FOXO1 mutant phenocopied the influence of AKT signaling inhibition, while addition of AKT signaling inhibition to T cells expressing mutant FOXO1 failed to further augment the frequency of CD62L-expressing cells. Finally, treatment of established B cell acute lymphoblastic leukemia was superior using anti-CD19 CAR–modified T cells transduced and expanded in the presence of an AKT inhibitor compared with conventionally grown T cells. Thus, inhibition of signaling along the PI3K/AKT axis represents a generalizable strategy to generate large numbers of receptor-modified T cells with an early memory phenotype and superior antitumor efficacy.&quot;,&quot;publisher&quot;:&quot;American Society for Clinical Investigation&quot;,&quot;issue&quot;:&quot;23&quot;,&quot;volume&quot;:&quot;2&quot;},&quot;isTemporary&quot;:false}]},{&quot;citationID&quot;:&quot;MENDELEY_CITATION_a51314cf-8c1e-4b88-93b8-5d15734db04a&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&quot;,&quot;citationItems&quot;:[{&quot;id&quot;:&quot;379a1930-8037-334a-9619-8cb95ccb87a9&quot;,&quot;itemData&quot;:{&quot;type&quot;:&quot;article-journal&quot;,&quot;id&quot;:&quot;379a1930-8037-334a-9619-8cb95ccb87a9&quot;,&quot;title&quot;:&quot;Engineering Customized Cell Sensing and Response Behaviors Using Synthetic Notch Receptors&quot;,&quot;author&quot;:[{&quot;family&quot;:&quot;Morsut&quot;,&quot;given&quot;:&quot;Leonardo&quot;,&quot;parse-names&quot;:false,&quot;dropping-particle&quot;:&quot;&quot;,&quot;non-dropping-particle&quot;:&quot;&quot;},{&quot;family&quot;:&quot;Roybal&quot;,&quot;given&quot;:&quot;Kole T.&quot;,&quot;parse-names&quot;:false,&quot;dropping-particle&quot;:&quot;&quot;,&quot;non-dropping-particle&quot;:&quot;&quot;},{&quot;family&quot;:&quot;Xiong&quot;,&quot;given&quot;:&quot;Xin&quot;,&quot;parse-names&quot;:false,&quot;dropping-particle&quot;:&quot;&quot;,&quot;non-dropping-particle&quot;:&quot;&quot;},{&quot;family&quot;:&quot;Gordley&quot;,&quot;given&quot;:&quot;Russell M.&quot;,&quot;parse-names&quot;:false,&quot;dropping-particle&quot;:&quot;&quot;,&quot;non-dropping-particle&quot;:&quot;&quot;},{&quot;family&quot;:&quot;Coyle&quot;,&quot;given&quot;:&quot;Scott M.&quot;,&quot;parse-names&quot;:false,&quot;dropping-particle&quot;:&quot;&quot;,&quot;non-dropping-particle&quot;:&quot;&quot;},{&quot;family&quot;:&quot;Thomson&quot;,&quot;given&quot;:&quot;Matthew&quot;,&quot;parse-names&quot;:false,&quot;dropping-particle&quot;:&quot;&quot;,&quot;non-dropping-particle&quot;:&quot;&quot;},{&quot;family&quot;:&quot;Lim&quot;,&quot;given&quot;:&quot;Wendell A.&quot;,&quot;parse-names&quot;:false,&quot;dropping-particle&quot;:&quot;&quot;,&quot;non-dropping-particle&quot;:&quot;&quot;}],&quot;container-title&quot;:&quot;Cell&quot;,&quot;container-title-short&quot;:&quot;Cell&quot;,&quot;accessed&quot;:{&quot;date-parts&quot;:[[2025,6,7]]},&quot;DOI&quot;:&quot;10.1016/j.cell.2016.01.012&quot;,&quot;ISSN&quot;:&quot;10974172&quot;,&quot;PMID&quot;:&quot;26830878&quot;,&quot;URL&quot;:&quot;https://pubmed.ncbi.nlm.nih.gov/26830878/&quot;,&quot;issued&quot;:{&quot;date-parts&quot;:[[2016,2,11]]},&quot;page&quot;:&quot;780-791&quot;,&quot;abstract&quot;:&quot;The Notch protein is one of the most mechanistically direct transmembrane receptors - the intracellular domain contains a transcriptional regulator that is released from the membrane when engagement of the cognate extracellular ligand induces intramembrane proteolysis. We find that chimeric forms of Notch, in which both the extracellular sensor module and the intracellular transcriptional module are replaced with heterologous protein domains, can serve as a general platform for generating novel cell-cell contact signaling pathways. Synthetic Notch (synNotch) pathways can drive user-defined functional responses in diverse mammalian cell types. Because individual synNotch pathways do not share common signaling intermediates, the pathways are functionally orthogonal. Thus, multiple synNotch receptors can be used in the same cell to achieve combinatorial integration of environmental cues, including Boolean response programs, multi-cellular signaling cascades, and self-organized cellular patterns. SynNotch receptors provide extraordinary flexibility in engineering cells with customized sensing/response behaviors to user-specified extracellular cues.&quot;,&quot;publisher&quot;:&quot;Cell Press&quot;,&quot;issue&quot;:&quot;4&quot;,&quot;volume&quot;:&quot;164&quot;},&quot;isTemporary&quot;:false}]},{&quot;citationID&quot;:&quot;MENDELEY_CITATION_bb31b3d6-e91b-4554-9d95-cb13f5ce4fed&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&quot;,&quot;citationItems&quot;:[{&quot;id&quot;:&quot;ec467352-8173-3d41-8970-2e42a344d91d&quot;,&quot;itemData&quot;:{&quot;type&quot;:&quot;article-journal&quot;,&quot;id&quot;:&quot;ec467352-8173-3d41-8970-2e42a344d91d&quot;,&quot;title&quot;:&quot;CAR-T cell potency: from structural elements to vector backbone components&quot;,&quot;author&quot;:[{&quot;family&quot;:&quot;Mazinani&quot;,&quot;given&quot;:&quot;Marzieh&quot;,&quot;parse-names&quot;:false,&quot;dropping-particle&quot;:&quot;&quot;,&quot;non-dropping-particle&quot;:&quot;&quot;},{&quot;family&quot;:&quot;Rahbarizadeh&quot;,&quot;given&quot;:&quot;Fatemeh&quot;,&quot;parse-names&quot;:false,&quot;dropping-particle&quot;:&quot;&quot;,&quot;non-dropping-particle&quot;:&quot;&quot;}],&quot;container-title&quot;:&quot;Biomarker Research&quot;,&quot;container-title-short&quot;:&quot;Biomark Res&quot;,&quot;accessed&quot;:{&quot;date-parts&quot;:[[2025,10,20]]},&quot;DOI&quot;:&quot;10.1186/S40364-022-00417-W/FIGURES/7&quot;,&quot;ISSN&quot;:&quot;20507771&quot;,&quot;URL&quot;:&quot;https://biomarkerres.biomedcentral.com/articles/10.1186/s40364-022-00417-w&quot;,&quot;issued&quot;:{&quot;date-parts&quot;:[[2022,12,1]]},&quot;page&quot;:&quot;1-24&quot;,&quot;abstract&quot;:&quot;Chimeric antigen receptor (CAR) T cell therapy, in which a patient’s own T lymphocytes are engineered to recognize and kill cancer cells, has achieved remarkable success in some hematological malignancies in preclinical and clinical trials, resulting in six FDA-approved CAR-T products currently available in the market. Once equipped with a CAR construct, T cells act as living drugs and recognize and eliminate the target tumor cells in an MHC-independent manner. In this review, we first described all structural modular of CAR in detail, focusing on more recent findings. We then pointed out behind-the-scene elements contributing to CAR expression and reviewed how CAR expression can be drastically affected by the elements embedded in the viral vector backbone.&quot;,&quot;publisher&quot;:&quot;BioMed Central Ltd&quot;,&quot;issue&quot;:&quot;1&quot;,&quot;volume&quot;:&quot;10&quot;},&quot;isTemporary&quot;:false}]},{&quot;citationID&quot;:&quot;MENDELEY_CITATION_ae90c96d-79f8-4407-beea-a2837599d05a&quot;,&quot;properties&quot;:{&quot;noteIndex&quot;:0},&quot;isEdited&quot;:false,&quot;manualOverride&quot;:{&quot;isManuallyOverridden&quot;:false,&quot;citeprocText&quot;:&quot;&lt;sup&gt;42,43&lt;/sup&gt;&quot;,&quot;manualOverrideText&quot;:&quot;&quot;},&quot;citationTag&quot;:&quot;MENDELEY_CITATION_v3_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&quot;,&quot;citationItems&quot;:[{&quot;id&quot;:&quot;a81d64e0-b0c3-3249-a68a-5d13fc41737e&quot;,&quot;itemData&quot;:{&quot;type&quot;:&quot;article-journal&quot;,&quot;id&quot;:&quot;a81d64e0-b0c3-3249-a68a-5d13fc41737e&quot;,&quot;title&quot;:&quot;CAR-Toner: an AI-driven approach for CAR tonic signaling prediction and optimization&quot;,&quot;author&quot;:[{&quot;family&quot;:&quot;Qiu&quot;,&quot;given&quot;:&quot;Shizhen&quot;,&quot;parse-names&quot;:false,&quot;dropping-particle&quot;:&quot;&quot;,&quot;non-dropping-particle&quot;:&quot;&quot;},{&quot;family&quot;:&quot;Chen&quot;,&quot;given&quot;:&quot;Jian&quot;,&quot;parse-names&quot;:false,&quot;dropping-particle&quot;:&quot;&quot;,&quot;non-dropping-particle&quot;:&quot;&quot;},{&quot;family&quot;:&quot;Wu&quot;,&quot;given&quot;:&quot;Tao&quot;,&quot;parse-names&quot;:false,&quot;dropping-particle&quot;:&quot;&quot;,&quot;non-dropping-particle&quot;:&quot;&quot;},{&quot;family&quot;:&quot;Li&quot;,&quot;given&quot;:&quot;Li&quot;,&quot;parse-names&quot;:false,&quot;dropping-particle&quot;:&quot;&quot;,&quot;non-dropping-particle&quot;:&quot;&quot;},{&quot;family&quot;:&quot;Wang&quot;,&quot;given&quot;:&quot;Gang&quot;,&quot;parse-names&quot;:false,&quot;dropping-particle&quot;:&quot;&quot;,&quot;non-dropping-particle&quot;:&quot;&quot;},{&quot;family&quot;:&quot;Wu&quot;,&quot;given&quot;:&quot;Haitao&quot;,&quot;parse-names&quot;:false,&quot;dropping-particle&quot;:&quot;&quot;,&quot;non-dropping-particle&quot;:&quot;&quot;},{&quot;family&quot;:&quot;Song&quot;,&quot;given&quot;:&quot;Xianmin&quot;,&quot;parse-names&quot;:false,&quot;dropping-particle&quot;:&quot;&quot;,&quot;non-dropping-particle&quot;:&quot;&quot;},{&quot;family&quot;:&quot;Liu&quot;,&quot;given&quot;:&quot;Xuesong&quot;,&quot;parse-names&quot;:false,&quot;dropping-particle&quot;:&quot;&quot;,&quot;non-dropping-particle&quot;:&quot;&quot;},{&quot;family&quot;:&quot;Wang&quot;,&quot;given&quot;:&quot;Haopeng&quot;,&quot;parse-names&quot;:false,&quot;dropping-particle&quot;:&quot;&quot;,&quot;non-dropping-particle&quot;:&quot;&quot;}],&quot;container-title&quot;:&quot;Cell Research&quot;,&quot;container-title-short&quot;:&quot;Cell Res&quot;,&quot;accessed&quot;:{&quot;date-parts&quot;:[[2025,6,2]]},&quot;DOI&quot;:&quot;10.1038/S41422-024-00936-1,&quot;,&quot;ISSN&quot;:&quot;17487838&quot;,&quot;PMID&quot;:&quot;38351128&quot;,&quot;URL&quot;:&quot;https://pubmed.ncbi.nlm.nih.gov/38351128/&quot;,&quot;issued&quot;:{&quot;date-parts&quot;:[[2024,5,1]]},&quot;page&quot;:&quot;386-388&quot;,&quot;publisher&quot;:&quot;Springer Nature&quot;,&quot;issue&quot;:&quot;5&quot;,&quot;volume&quot;:&quot;34&quot;},&quot;isTemporary&quot;:false},{&quot;id&quot;:&quot;348d49fe-797c-303d-9450-64892eea0870&quot;,&quot;itemData&quot;:{&quot;type&quot;:&quot;article-journal&quot;,&quot;id&quot;:&quot;348d49fe-797c-303d-9450-64892eea0870&quot;,&quot;title&quot;:&quot;Integrating binding affinity and tonic signaling enables a rational CAR design for augmented T cell function&quot;,&quot;author&quot;:[{&quot;family&quot;:&quot;Barden&quot;,&quot;given&quot;:&quot;Markus&quot;,&quot;parse-names&quot;:false,&quot;dropping-particle&quot;:&quot;&quot;,&quot;non-dropping-particle&quot;:&quot;&quot;},{&quot;family&quot;:&quot;Elsenbroich&quot;,&quot;given&quot;:&quot;Patrick Ronan&quot;,&quot;parse-names&quot;:false,&quot;dropping-particle&quot;:&quot;&quot;,&quot;non-dropping-particle&quot;:&quot;&quot;},{&quot;family&quot;:&quot;Haas&quot;,&quot;given&quot;:&quot;Vivian&quot;,&quot;parse-names&quot;:false,&quot;dropping-particle&quot;:&quot;&quot;,&quot;non-dropping-particle&quot;:&quot;&quot;},{&quot;family&quot;:&quot;Ertelt&quot;,&quot;given&quot;:&quot;Moritz&quot;,&quot;parse-names&quot;:false,&quot;dropping-particle&quot;:&quot;&quot;,&quot;non-dropping-particle&quot;:&quot;&quot;},{&quot;family&quot;:&quot;Pervan&quot;,&quot;given&quot;:&quot;Philip&quot;,&quot;parse-names&quot;:false,&quot;dropping-particle&quot;:&quot;&quot;,&quot;non-dropping-particle&quot;:&quot;&quot;},{&quot;family&quot;:&quot;Velas&quot;,&quot;given&quot;:&quot;Lukas&quot;,&quot;parse-names&quot;:false,&quot;dropping-particle&quot;:&quot;&quot;,&quot;non-dropping-particle&quot;:&quot;&quot;},{&quot;family&quot;:&quot;Gergely&quot;,&quot;given&quot;:&quot;Bence&quot;,&quot;parse-names&quot;:false,&quot;dropping-particle&quot;:&quot;&quot;,&quot;non-dropping-particle&quot;:&quot;&quot;},{&quot;family&quot;:&quot;Szöőr&quot;,&quot;given&quot;:&quot;Árpád&quot;,&quot;parse-names&quot;:false,&quot;dropping-particle&quot;:&quot;&quot;,&quot;non-dropping-particle&quot;:&quot;&quot;},{&quot;family&quot;:&quot;Harrer&quot;,&quot;given&quot;:&quot;Dennis Christoph&quot;,&quot;parse-names&quot;:false,&quot;dropping-particle&quot;:&quot;&quot;,&quot;non-dropping-particle&quot;:&quot;&quot;},{&quot;family&quot;:&quot;Bezler&quot;,&quot;given&quot;:&quot;Valerie&quot;,&quot;parse-names&quot;:false,&quot;dropping-particle&quot;:&quot;&quot;,&quot;non-dropping-particle&quot;:&quot;&quot;},{&quot;family&quot;:&quot;Holzinger&quot;,&quot;given&quot;:&quot;Astrid&quot;,&quot;parse-names&quot;:false,&quot;dropping-particle&quot;:&quot;&quot;,&quot;non-dropping-particle&quot;:&quot;&quot;},{&quot;family&quot;:&quot;Friis&quot;,&quot;given&quot;:&quot;Rasmus Ulslev Wegener&quot;,&quot;parse-names&quot;:false,&quot;dropping-particle&quot;:&quot;&quot;,&quot;non-dropping-particle&quot;:&quot;&quot;},{&quot;family&quot;:&quot;Vereb&quot;,&quot;given&quot;:&quot;Gyorgy&quot;,&quot;parse-names&quot;:false,&quot;dropping-particle&quot;:&quot;&quot;,&quot;non-dropping-particle&quot;:&quot;&quot;},{&quot;family&quot;:&quot;Schütz&quot;,&quot;given&quot;:&quot;Gerhard J.&quot;,&quot;parse-names&quot;:false,&quot;dropping-particle&quot;:&quot;&quot;,&quot;non-dropping-particle&quot;:&quot;&quot;},{&quot;family&quot;:&quot;Schoeder&quot;,&quot;given&quot;:&quot;Clara T.&quot;,&quot;parse-names&quot;:false,&quot;dropping-particle&quot;:&quot;&quot;,&quot;non-dropping-particle&quot;:&quot;&quot;},{&quot;family&quot;:&quot;Hombach&quot;,&quot;given&quot;:&quot;Andreas A.&quot;,&quot;parse-names&quot;:false,&quot;dropping-particle&quot;:&quot;&quot;,&quot;non-dropping-particle&quot;:&quot;&quot;},{&quot;family&quot;:&quot;Abken&quot;,&quot;given&quot;:&quot;Hinrich&quot;,&quot;parse-names&quot;:false,&quot;dropping-particle&quot;:&quot;&quot;,&quot;non-dropping-particle&quot;:&quot;&quot;}],&quot;container-title&quot;:&quot;Journal for immunotherapy of cancer&quot;,&quot;container-title-short&quot;:&quot;J Immunother Cancer&quot;,&quot;accessed&quot;:{&quot;date-parts&quot;:[[2025,6,2]]},&quot;DOI&quot;:&quot;10.1136/JITC-2024-010208,&quot;,&quot;ISSN&quot;:&quot;20511426&quot;,&quot;PMID&quot;:&quot;39622582&quot;,&quot;URL&quot;:&quot;https://pubmed.ncbi.nlm.nih.gov/39622582/&quot;,&quot;issued&quot;:{&quot;date-parts&quot;:[[2024,12,2]]},&quot;abstract&quot;:&quot;BACKGROUND: The success of chimeric antigen receptor (CAR) T cell therapy for hematological malignancies has not yet translated into long-term elimination of solid tumors indicating the need for adequately tuning CAR T cell functionality. METHODS: We leveraged a translational pipeline including biophysical characterization and structural prediction of the CAR binding moiety, evaluation of cellular avidity, synapse formation, T cell motility, and functional capacities under repetitive target challenge and in sustained tumor control. RESULTS: As an example of clinical relevance, we derived a panel of anti-Her2 CARs covering a 4-log affinity range, all expected to target the same Her2 epitope. The same scFv mutations increased both antigen-specific affinity, cellular avidity, and antigen-independent \&quot;tonic\&quot; signaling; above a minimum threshold, raise in affinity translated into functional avidity in a non-linear fashion. In this case, replacement by amino acids of higher hydrophobicity within the scFv coincidentally augmented affinity, non-specific binding, spontaneous CAR clustering, and tonic signaling, all together relating to T cell functionality in an integrated fashion. CONCLUSIONS: Data emphasize that tonic signaling is not always due to the positive charge but can be driven by hydrophobic interactions of the scFv. CAR binding affinity above the threshold and tonic signaling are required for sustained T cell functionality in antigen rechallenge and long-term tumor control.&quot;,&quot;publisher&quot;:&quot;J Immunother Cancer&quot;,&quot;issue&quot;:&quot;12&quot;,&quot;volume&quot;:&quot;12&quot;},&quot;isTemporary&quot;:false}]},{&quot;citationID&quot;:&quot;MENDELEY_CITATION_7d5380d2-966f-4ce3-a174-b5690d0fb444&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&quot;,&quot;citationItems&quot;:[{&quot;id&quot;:&quot;1bb6e43e-45d7-32ae-af27-610f0b4fc256&quot;,&quot;itemData&quot;:{&quot;type&quot;:&quot;article-journal&quot;,&quot;id&quot;:&quot;1bb6e43e-45d7-32ae-af27-610f0b4fc256&quot;,&quot;title&quot;:&quot;Decoding CAR T cell phenotype using combinatorial signaling motif libraries and machine learning&quot;,&quot;author&quot;:[{&quot;family&quot;:&quot;Daniels&quot;,&quot;given&quot;:&quot;Kyle G.&quot;,&quot;parse-names&quot;:false,&quot;dropping-particle&quot;:&quot;&quot;,&quot;non-dropping-particle&quot;:&quot;&quot;},{&quot;family&quot;:&quot;Wang&quot;,&quot;given&quot;:&quot;Shangying&quot;,&quot;parse-names&quot;:false,&quot;dropping-particle&quot;:&quot;&quot;,&quot;non-dropping-particle&quot;:&quot;&quot;},{&quot;family&quot;:&quot;Simic&quot;,&quot;given&quot;:&quot;Milos S.&quot;,&quot;parse-names&quot;:false,&quot;dropping-particle&quot;:&quot;&quot;,&quot;non-dropping-particle&quot;:&quot;&quot;},{&quot;family&quot;:&quot;Bhargava&quot;,&quot;given&quot;:&quot;Hersh K.&quot;,&quot;parse-names&quot;:false,&quot;dropping-particle&quot;:&quot;&quot;,&quot;non-dropping-particle&quot;:&quot;&quot;},{&quot;family&quot;:&quot;Capponi&quot;,&quot;given&quot;:&quot;Sara&quot;,&quot;parse-names&quot;:false,&quot;dropping-particle&quot;:&quot;&quot;,&quot;non-dropping-particle&quot;:&quot;&quot;},{&quot;family&quot;:&quot;Tonai&quot;,&quot;given&quot;:&quot;Yurie&quot;,&quot;parse-names&quot;:false,&quot;dropping-particle&quot;:&quot;&quot;,&quot;non-dropping-particle&quot;:&quot;&quot;},{&quot;family&quot;:&quot;Yu&quot;,&quot;given&quot;:&quot;Wei&quot;,&quot;parse-names&quot;:false,&quot;dropping-particle&quot;:&quot;&quot;,&quot;non-dropping-particle&quot;:&quot;&quot;},{&quot;family&quot;:&quot;Bianco&quot;,&quot;given&quot;:&quot;Simone&quot;,&quot;parse-names&quot;:false,&quot;dropping-particle&quot;:&quot;&quot;,&quot;non-dropping-particle&quot;:&quot;&quot;},{&quot;family&quot;:&quot;Lim&quot;,&quot;given&quot;:&quot;Wendell A.&quot;,&quot;parse-names&quot;:false,&quot;dropping-particle&quot;:&quot;&quot;,&quot;non-dropping-particle&quot;:&quot;&quot;}],&quot;container-title&quot;:&quot;Science&quot;,&quot;container-title-short&quot;:&quot;Science (1979)&quot;,&quot;accessed&quot;:{&quot;date-parts&quot;:[[2025,6,2]]},&quot;DOI&quot;:&quot;10.1126/SCIENCE.ABQ0225,&quot;,&quot;ISSN&quot;:&quot;10959203&quot;,&quot;PMID&quot;:&quot;36480602&quot;,&quot;URL&quot;:&quot;https://pubmed.ncbi.nlm.nih.gov/36480602/&quot;,&quot;issued&quot;:{&quot;date-parts&quot;:[[2022,12,16]]},&quot;page&quot;:&quot;1194-1200&quot;,&quot;abstract&quot;:&quot;Chimeric antigen receptor (CAR) costimulatory domains derived from native immune receptors steer the phenotypic output of therapeutic T cells. We constructed a library of CARs containing ~2300 synthetic costimulatory domains, built from combinations of 13 signaling motifs. These CARs promoted diverse human T cell fates, which were sensitive to motif combinations and configurations. Neural networks trained to decode the combinatorial grammar of CAR signaling motifs allowed extraction of key design rules. For example, non-native combinations of motifs that bind tumor necrosis factor receptor–associated factors (TRAFs) and phospholipase C gamma 1 (PLCg1) enhanced cytotoxicity and stemness associated with effective tumor killing. Thus, libraries built from minimal building blocks of signaling, combined with machine learning, can efficiently guide engineering of receptors with desired phenotypes.&quot;,&quot;publisher&quot;:&quot;American Association for the Advancement of Science&quot;,&quot;issue&quot;:&quot;6625&quot;,&quot;volume&quot;:&quot;378&quot;},&quot;isTemporary&quot;:false}]},{&quot;citationID&quot;:&quot;MENDELEY_CITATION_81f17ebc-a2f3-42d3-a635-245f5a022832&quot;,&quot;properties&quot;:{&quot;noteIndex&quot;:0},&quot;isEdited&quot;:false,&quot;manualOverride&quot;:{&quot;isManuallyOverridden&quot;:false,&quot;citeprocText&quot;:&quot;&lt;sup&gt;45,46&lt;/sup&gt;&quot;,&quot;manualOverrideText&quot;:&quot;&quot;},&quot;citationTag&quot;:&quot;MENDELEY_CITATION_v3_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&quot;,&quot;citationItems&quot;:[{&quot;id&quot;:&quot;fa7df15b-ea5b-3135-8890-3a1e9ab1905e&quot;,&quot;itemData&quot;:{&quot;type&quot;:&quot;article-journal&quot;,&quot;id&quot;:&quot;fa7df15b-ea5b-3135-8890-3a1e9ab1905e&quot;,&quot;title&quot;:&quot;Design of sensitive monospecific and bispecific synthetic chimeric T cell receptors for cancer therapy&quot;,&quot;author&quot;:[{&quot;family&quot;:&quot;Simon&quot;,&quot;given&quot;:&quot;Sylvain&quot;,&quot;parse-names&quot;:false,&quot;dropping-particle&quot;:&quot;&quot;,&quot;non-dropping-particle&quot;:&quot;&quot;},{&quot;family&quot;:&quot;Bugos&quot;,&quot;given&quot;:&quot;Grace&quot;,&quot;parse-names&quot;:false,&quot;dropping-particle&quot;:&quot;&quot;,&quot;non-dropping-particle&quot;:&quot;&quot;},{&quot;family&quot;:&quot;Prins&quot;,&quot;given&quot;:&quot;Rachel&quot;,&quot;parse-names&quot;:false,&quot;dropping-particle&quot;:&quot;&quot;,&quot;non-dropping-particle&quot;:&quot;&quot;},{&quot;family&quot;:&quot;Rajan&quot;,&quot;given&quot;:&quot;Anusha&quot;,&quot;parse-names&quot;:false,&quot;dropping-particle&quot;:&quot;&quot;,&quot;non-dropping-particle&quot;:&quot;&quot;},{&quot;family&quot;:&quot;Palani&quot;,&quot;given&quot;:&quot;Arulmozhi&quot;,&quot;parse-names&quot;:false,&quot;dropping-particle&quot;:&quot;&quot;,&quot;non-dropping-particle&quot;:&quot;&quot;},{&quot;family&quot;:&quot;Heyer&quot;,&quot;given&quot;:&quot;Kersten&quot;,&quot;parse-names&quot;:false,&quot;dropping-particle&quot;:&quot;&quot;,&quot;non-dropping-particle&quot;:&quot;&quot;},{&quot;family&quot;:&quot;Stevens&quot;,&quot;given&quot;:&quot;Andrew&quot;,&quot;parse-names&quot;:false,&quot;dropping-particle&quot;:&quot;&quot;,&quot;non-dropping-particle&quot;:&quot;&quot;},{&quot;family&quot;:&quot;Zeng&quot;,&quot;given&quot;:&quot;Longhui&quot;,&quot;parse-names&quot;:false,&quot;dropping-particle&quot;:&quot;&quot;,&quot;non-dropping-particle&quot;:&quot;&quot;},{&quot;family&quot;:&quot;Thompson&quot;,&quot;given&quot;:&quot;Kirsten A.&quot;,&quot;parse-names&quot;:false,&quot;dropping-particle&quot;:&quot;&quot;,&quot;non-dropping-particle&quot;:&quot;&quot;},{&quot;family&quot;:&quot;Atilla&quot;,&quot;given&quot;:&quot;Pinar A.&quot;,&quot;parse-names&quot;:false,&quot;dropping-particle&quot;:&quot;&quot;,&quot;non-dropping-particle&quot;:&quot;&quot;},{&quot;family&quot;:&quot;Price&quot;,&quot;given&quot;:&quot;Jason P.&quot;,&quot;parse-names&quot;:false,&quot;dropping-particle&quot;:&quot;&quot;,&quot;non-dropping-particle&quot;:&quot;&quot;},{&quot;family&quot;:&quot;Kluesner&quot;,&quot;given&quot;:&quot;Mitchell G.&quot;,&quot;parse-names&quot;:false,&quot;dropping-particle&quot;:&quot;&quot;,&quot;non-dropping-particle&quot;:&quot;&quot;},{&quot;family&quot;:&quot;Jaeger-Ruckstuhl&quot;,&quot;given&quot;:&quot;Carla A.&quot;,&quot;parse-names&quot;:false,&quot;dropping-particle&quot;:&quot;&quot;,&quot;non-dropping-particle&quot;:&quot;&quot;},{&quot;family&quot;:&quot;Shabaneh&quot;,&quot;given&quot;:&quot;Tamer B.&quot;,&quot;parse-names&quot;:false,&quot;dropping-particle&quot;:&quot;&quot;,&quot;non-dropping-particle&quot;:&quot;&quot;},{&quot;family&quot;:&quot;Olson&quot;,&quot;given&quot;:&quot;James M.&quot;,&quot;parse-names&quot;:false,&quot;dropping-particle&quot;:&quot;&quot;,&quot;non-dropping-particle&quot;:&quot;&quot;},{&quot;family&quot;:&quot;Su&quot;,&quot;given&quot;:&quot;Xiaolei&quot;,&quot;parse-names&quot;:false,&quot;dropping-particle&quot;:&quot;&quot;,&quot;non-dropping-particle&quot;:&quot;&quot;},{&quot;family&quot;:&quot;Riddell&quot;,&quot;given&quot;:&quot;Stanley R.&quot;,&quot;parse-names&quot;:false,&quot;dropping-particle&quot;:&quot;&quot;,&quot;non-dropping-particle&quot;:&quot;&quot;}],&quot;container-title&quot;:&quot;Nature cancer&quot;,&quot;container-title-short&quot;:&quot;Nat Cancer&quot;,&quot;accessed&quot;:{&quot;date-parts&quot;:[[2025,6,2]]},&quot;DOI&quot;:&quot;10.1038/S43018-025-00927-0&quot;,&quot;ISSN&quot;:&quot;2662-1347&quot;,&quot;PMID&quot;:&quot;40097658&quot;,&quot;URL&quot;:&quot;https://pubmed.ncbi.nlm.nih.gov/40097658/&quot;,&quot;issued&quot;:{&quot;date-parts&quot;:[[2025,3,17]]},&quot;page&quot;:&quot;647-665&quot;,&quot;publisher&quot;:&quot;Nat Cancer&quot;,&quot;issue&quot;:&quot;4&quot;,&quot;volume&quot;:&quot;6&quot;},&quot;isTemporary&quot;:false},{&quot;id&quot;:&quot;db09e5b4-1c31-3c9a-b346-b7f06a8a175f&quot;,&quot;itemData&quot;:{&quot;type&quot;:&quot;article-journal&quot;,&quot;id&quot;:&quot;db09e5b4-1c31-3c9a-b346-b7f06a8a175f&quot;,&quot;title&quot;:&quot;Computationally Guided Design of Single-Chain Variable Fragment Improves Specificity of Chimeric Antigen Receptors&quot;,&quot;author&quot;:[{&quot;family&quot;:&quot;Krokhotin&quot;,&quot;given&quot;:&quot;Andrey&quot;,&quot;parse-names&quot;:false,&quot;dropping-particle&quot;:&quot;&quot;,&quot;non-dropping-particle&quot;:&quot;&quot;},{&quot;family&quot;:&quot;Du&quot;,&quot;given&quot;:&quot;Hongwei&quot;,&quot;parse-names&quot;:false,&quot;dropping-particle&quot;:&quot;&quot;,&quot;non-dropping-particle&quot;:&quot;&quot;},{&quot;family&quot;:&quot;Hirabayashi&quot;,&quot;given&quot;:&quot;Koichi&quot;,&quot;parse-names&quot;:false,&quot;dropping-particle&quot;:&quot;&quot;,&quot;non-dropping-particle&quot;:&quot;&quot;},{&quot;family&quot;:&quot;Popov&quot;,&quot;given&quot;:&quot;Konstantin&quot;,&quot;parse-names&quot;:false,&quot;dropping-particle&quot;:&quot;&quot;,&quot;non-dropping-particle&quot;:&quot;&quot;},{&quot;family&quot;:&quot;Kurokawa&quot;,&quot;given&quot;:&quot;Tomohiro&quot;,&quot;parse-names&quot;:false,&quot;dropping-particle&quot;:&quot;&quot;,&quot;non-dropping-particle&quot;:&quot;&quot;},{&quot;family&quot;:&quot;Wan&quot;,&quot;given&quot;:&quot;Xinhui&quot;,&quot;parse-names&quot;:false,&quot;dropping-particle&quot;:&quot;&quot;,&quot;non-dropping-particle&quot;:&quot;&quot;},{&quot;family&quot;:&quot;Ferrone&quot;,&quot;given&quot;:&quot;Soldano&quot;,&quot;parse-names&quot;:false,&quot;dropping-particle&quot;:&quot;&quot;,&quot;non-dropping-particle&quot;:&quot;&quot;},{&quot;family&quot;:&quot;Dotti&quot;,&quot;given&quot;:&quot;Gianpietro&quot;,&quot;parse-names&quot;:false,&quot;dropping-particle&quot;:&quot;&quot;,&quot;non-dropping-particle&quot;:&quot;&quot;},{&quot;family&quot;:&quot;Dokholyan&quot;,&quot;given&quot;:&quot;Nikolay&quot;,&quot;parse-names&quot;:false,&quot;dropping-particle&quot;:&quot;V.&quot;,&quot;non-dropping-particle&quot;:&quot;&quot;}],&quot;container-title&quot;:&quot;Molecular Therapy Oncolytics&quot;,&quot;container-title-short&quot;:&quot;Mol Ther Oncolytics&quot;,&quot;accessed&quot;:{&quot;date-parts&quot;:[[2025,6,2]]},&quot;DOI&quot;:&quot;10.1016/j.omto.2019.08.008&quot;,&quot;ISSN&quot;:&quot;23727705&quot;,&quot;URL&quot;:&quot;https://pubmed.ncbi.nlm.nih.gov/31650023/&quot;,&quot;issued&quot;:{&quot;date-parts&quot;:[[2019,12,20]]},&quot;page&quot;:&quot;30-37&quot;,&quot;abstract&quot;:&quot;Chimeric antigen receptor (CAR)-T cell-based immunotherapy of malignant disease relies on the specificity and association constant of single-chain variable fragments (scFvs). The latter are synthesized from parent antibodies by fusing their light (VL) and heavy (VH)-chain variable domains into a single chain using a flexible linker peptide. The fusion of VL and VH domains can distort their relative orientation, thereby compromising specificity and association constant of scFv, and reducing the lytic efficacy of CAR-T cells. Here, we circumvent the complications of domains’ fusion by designing scFv mutants that stabilize interaction between scFv and its target, thereby rescuing scFv efficacy. We employ an iterative approach, based on structural modeling and mutagenesis driven by computational protein design. To demonstrate the power of this approach, we use the scFv derived from an antibody specific to a human leukocyte antigen A2 (HLA-A2)-HER2-derived peptide complex. Whereas the parental antibody is highly specific to its target, the scFv showed reduced specificity. Using our approach, we design mutations into scFvs that restore specificity of the original antibody.&quot;,&quot;publisher&quot;:&quot;Cell Press&quot;,&quot;volume&quot;:&quot;15&quot;},&quot;isTemporary&quot;:false}]},{&quot;citationID&quot;:&quot;MENDELEY_CITATION_bfa95164-399b-4416-990d-90471745f590&quot;,&quot;properties&quot;:{&quot;noteIndex&quot;:0},&quot;isEdited&quot;:false,&quot;manualOverride&quot;:{&quot;isManuallyOverridden&quot;:false,&quot;citeprocText&quot;:&quot;&lt;sup&gt;33–35&lt;/sup&gt;&quot;,&quot;manualOverrideText&quot;:&quot;&quot;},&quot;citationTag&quot;:&quot;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&quot;,&quot;citationItems&quot;:[{&quot;id&quot;:&quot;bf8e8483-224b-349c-902b-48c8f0c36446&quot;,&quot;itemData&quot;:{&quot;type&quot;:&quot;article-journal&quot;,&quot;id&quot;:&quot;bf8e8483-224b-349c-902b-48c8f0c36446&quot;,&quot;title&quot;:&quot;Inhibition of AKT signaling uncouples T cell differentiation from expansion for receptor-engineered adoptive immunotherapy&quot;,&quot;author&quot;:[{&quot;family&quot;:&quot;Klebanoff&quot;,&quot;given&quot;:&quot;Christopher A.&quot;,&quot;parse-names&quot;:false,&quot;dropping-particle&quot;:&quot;&quot;,&quot;non-dropping-particle&quot;:&quot;&quot;},{&quot;family&quot;:&quot;Crompton&quot;,&quot;given&quot;:&quot;Joseph G.&quot;,&quot;parse-names&quot;:false,&quot;dropping-particle&quot;:&quot;&quot;,&quot;non-dropping-particle&quot;:&quot;&quot;},{&quot;family&quot;:&quot;Leonardi&quot;,&quot;given&quot;:&quot;Anthony J.&quot;,&quot;parse-names&quot;:false,&quot;dropping-particle&quot;:&quot;&quot;,&quot;non-dropping-particle&quot;:&quot;&quot;},{&quot;family&quot;:&quot;Yamamoto&quot;,&quot;given&quot;:&quot;Tori N.&quot;,&quot;parse-names&quot;:false,&quot;dropping-particle&quot;:&quot;&quot;,&quot;non-dropping-particle&quot;:&quot;&quot;},{&quot;family&quot;:&quot;Chandran&quot;,&quot;given&quot;:&quot;Smita S.&quot;,&quot;parse-names&quot;:false,&quot;dropping-particle&quot;:&quot;&quot;,&quot;non-dropping-particle&quot;:&quot;&quot;},{&quot;family&quot;:&quot;Eil&quot;,&quot;given&quot;:&quot;Robert L.&quot;,&quot;parse-names&quot;:false,&quot;dropping-particle&quot;:&quot;&quot;,&quot;non-dropping-particle&quot;:&quot;&quot;},{&quot;family&quot;:&quot;Sukumar&quot;,&quot;given&quot;:&quot;Madhusudhanan&quot;,&quot;parse-names&quot;:false,&quot;dropping-particle&quot;:&quot;&quot;,&quot;non-dropping-particle&quot;:&quot;&quot;},{&quot;family&quot;:&quot;Vodnala&quot;,&quot;given&quot;:&quot;Suman K.&quot;,&quot;parse-names&quot;:false,&quot;dropping-particle&quot;:&quot;&quot;,&quot;non-dropping-particle&quot;:&quot;&quot;},{&quot;family&quot;:&quot;Hu&quot;,&quot;given&quot;:&quot;Jinhui&quot;,&quot;parse-names&quot;:false,&quot;dropping-particle&quot;:&quot;&quot;,&quot;non-dropping-particle&quot;:&quot;&quot;},{&quot;family&quot;:&quot;Ji&quot;,&quot;given&quot;:&quot;Yun&quot;,&quot;parse-names&quot;:false,&quot;dropping-particle&quot;:&quot;&quot;,&quot;non-dropping-particle&quot;:&quot;&quot;},{&quot;family&quot;:&quot;Clever&quot;,&quot;given&quot;:&quot;David&quot;,&quot;parse-names&quot;:false,&quot;dropping-particle&quot;:&quot;&quot;,&quot;non-dropping-particle&quot;:&quot;&quot;},{&quot;family&quot;:&quot;Black&quot;,&quot;given&quot;:&quot;Mary A.&quot;,&quot;parse-names&quot;:false,&quot;dropping-particle&quot;:&quot;&quot;,&quot;non-dropping-particle&quot;:&quot;&quot;},{&quot;family&quot;:&quot;Gurusamy&quot;,&quot;given&quot;:&quot;Devikala&quot;,&quot;parse-names&quot;:false,&quot;dropping-particle&quot;:&quot;&quot;,&quot;non-dropping-particle&quot;:&quot;&quot;},{&quot;family&quot;:&quot;Kruhlak&quot;,&quot;given&quot;:&quot;Michael J.&quot;,&quot;parse-names&quot;:false,&quot;dropping-particle&quot;:&quot;&quot;,&quot;non-dropping-particle&quot;:&quot;&quot;},{&quot;family&quot;:&quot;Jin&quot;,&quot;given&quot;:&quot;Ping&quot;,&quot;parse-names&quot;:false,&quot;dropping-particle&quot;:&quot;&quot;,&quot;non-dropping-particle&quot;:&quot;&quot;},{&quot;family&quot;:&quot;Stroncek&quot;,&quot;given&quot;:&quot;David F.&quot;,&quot;parse-names&quot;:false,&quot;dropping-particle&quot;:&quot;&quot;,&quot;non-dropping-particle&quot;:&quot;&quot;},{&quot;family&quot;:&quot;Gattinoni&quot;,&quot;given&quot;:&quot;Luca&quot;,&quot;parse-names&quot;:false,&quot;dropping-particle&quot;:&quot;&quot;,&quot;non-dropping-particle&quot;:&quot;&quot;},{&quot;family&quot;:&quot;Feldman&quot;,&quot;given&quot;:&quot;Steven A.&quot;,&quot;parse-names&quot;:false,&quot;dropping-particle&quot;:&quot;&quot;,&quot;non-dropping-particle&quot;:&quot;&quot;},{&quot;family&quot;:&quot;Restifo&quot;,&quot;given&quot;:&quot;Nicholas P.&quot;,&quot;parse-names&quot;:false,&quot;dropping-particle&quot;:&quot;&quot;,&quot;non-dropping-particle&quot;:&quot;&quot;}],&quot;container-title&quot;:&quot;JCI Insight&quot;,&quot;container-title-short&quot;:&quot;JCI Insight&quot;,&quot;accessed&quot;:{&quot;date-parts&quot;:[[2025,6,2]]},&quot;DOI&quot;:&quot;10.1172/JCI.INSIGHT.95103,&quot;,&quot;ISSN&quot;:&quot;23793708&quot;,&quot;PMID&quot;:&quot;29212954&quot;,&quot;URL&quot;:&quot;https://pubmed.ncbi.nlm.nih.gov/29212954/&quot;,&quot;issued&quot;:{&quot;date-parts&quot;:[[2017,12,7]]},&quot;abstract&quot;:&quot;Adoptive immunotherapies using T cells genetically redirected with a chimeric antigen receptor (CAR) or T cell receptor (TCR) are entering mainstream clinical practice. Despite encouraging results, some patients do not respond to current therapies. In part, this phenomenon has been associated with infusion of reduced numbers of early memory T cells. Herein, we report that AKT signaling inhibition is compatible with CAR and TCR retroviral transduction of human T cells while promoting a CD62L-expressing central memory phenotype. Critically, this intervention did not compromise cell yield. Mechanistically, disruption of AKT signaling preserved MAPK activation and promoted the intranuclear localization of FOXO1, a transcriptional regulator of T cell memory. Consequently, AKT signaling inhibition synchronized the transcriptional profile for FOXO1-dependent target genes across multiple donors. Expression of an AKT-resistant FOXO1 mutant phenocopied the influence of AKT signaling inhibition, while addition of AKT signaling inhibition to T cells expressing mutant FOXO1 failed to further augment the frequency of CD62L-expressing cells. Finally, treatment of established B cell acute lymphoblastic leukemia was superior using anti-CD19 CAR–modified T cells transduced and expanded in the presence of an AKT inhibitor compared with conventionally grown T cells. Thus, inhibition of signaling along the PI3K/AKT axis represents a generalizable strategy to generate large numbers of receptor-modified T cells with an early memory phenotype and superior antitumor efficacy.&quot;,&quot;publisher&quot;:&quot;American Society for Clinical Investigation&quot;,&quot;issue&quot;:&quot;23&quot;,&quot;volume&quot;:&quot;2&quot;},&quot;isTemporary&quot;:false},{&quot;id&quot;:&quot;8665efb8-abc6-31b3-a0e8-37722cccbacb&quot;,&quot;itemData&quot;:{&quot;type&quot;:&quot;article-journal&quot;,&quot;id&quot;:&quot;8665efb8-abc6-31b3-a0e8-37722cccbacb&quot;,&quot;title&quot;:&quot;Akt and STAT5 mediate naïve human CD4+ T-cell early metabolic response to TCR stimulation&quot;,&quot;author&quot;:[{&quot;family&quot;:&quot;Jones&quot;,&quot;given&quot;:&quot;Nicholas&quot;,&quot;parse-names&quot;:false,&quot;dropping-particle&quot;:&quot;&quot;,&quot;non-dropping-particle&quot;:&quot;&quot;},{&quot;family&quot;:&quot;Vincent&quot;,&quot;given&quot;:&quot;Emma E.&quot;,&quot;parse-names&quot;:false,&quot;dropping-particle&quot;:&quot;&quot;,&quot;non-dropping-particle&quot;:&quot;&quot;},{&quot;family&quot;:&quot;Cronin&quot;,&quot;given&quot;:&quot;James G.&quot;,&quot;parse-names&quot;:false,&quot;dropping-particle&quot;:&quot;&quot;,&quot;non-dropping-particle&quot;:&quot;&quot;},{&quot;family&quot;:&quot;Panetti&quot;,&quot;given&quot;:&quot;Silvia&quot;,&quot;parse-names&quot;:false,&quot;dropping-particle&quot;:&quot;&quot;,&quot;non-dropping-particle&quot;:&quot;&quot;},{&quot;family&quot;:&quot;Chambers&quot;,&quot;given&quot;:&quot;Megan&quot;,&quot;parse-names&quot;:false,&quot;dropping-particle&quot;:&quot;&quot;,&quot;non-dropping-particle&quot;:&quot;&quot;},{&quot;family&quot;:&quot;Holm&quot;,&quot;given&quot;:&quot;Sean R.&quot;,&quot;parse-names&quot;:false,&quot;dropping-particle&quot;:&quot;&quot;,&quot;non-dropping-particle&quot;:&quot;&quot;},{&quot;family&quot;:&quot;Owens&quot;,&quot;given&quot;:&quot;Sian E.&quot;,&quot;parse-names&quot;:false,&quot;dropping-particle&quot;:&quot;&quot;,&quot;non-dropping-particle&quot;:&quot;&quot;},{&quot;family&quot;:&quot;Francis&quot;,&quot;given&quot;:&quot;Nigel J.&quot;,&quot;parse-names&quot;:false,&quot;dropping-particle&quot;:&quot;&quot;,&quot;non-dropping-particle&quot;:&quot;&quot;},{&quot;family&quot;:&quot;Finlay&quot;,&quot;given&quot;:&quot;David K.&quot;,&quot;parse-names&quot;:false,&quot;dropping-particle&quot;:&quot;&quot;,&quot;non-dropping-particle&quot;:&quot;&quot;},{&quot;family&quot;:&quot;Thornton&quot;,&quot;given&quot;:&quot;Catherine A.&quot;,&quot;parse-names&quot;:false,&quot;dropping-particle&quot;:&quot;&quot;,&quot;non-dropping-particle&quot;:&quot;&quot;}],&quot;container-title&quot;:&quot;Nature Communications&quot;,&quot;container-title-short&quot;:&quot;Nat Commun&quot;,&quot;accessed&quot;:{&quot;date-parts&quot;:[[2025,6,2]]},&quot;DOI&quot;:&quot;10.1038/S41467-019-10023-4,&quot;,&quot;ISSN&quot;:&quot;20411723&quot;,&quot;PMID&quot;:&quot;31053703&quot;,&quot;URL&quot;:&quot;https://pubmed.ncbi.nlm.nih.gov/31053703/&quot;,&quot;issued&quot;:{&quot;date-parts&quot;:[[2019,12,1]]},&quot;abstract&quot;:&quot;Metabolic pathways that regulate T-cell function show promise as therapeutic targets in diverse diseases. Here, we show that at rest cultured human effector memory and central memory CD4+ T-cells have elevated levels of glycolysis and oxidative phosphorylation (OXPHOS), in comparison to naïve T-cells. Despite having low resting metabolic rates, naive T-cells respond to TCR stimulation with robust and rapid increases in glycolysis and OXPHOS. This early metabolic switch requires Akt activity to support increased rates of glycolysis and STAT5 activity for amino acid biosynthesis and TCA cycle anaplerosis. Importantly, both STAT5 inhibition and disruption of TCA cycle anaplerosis are associated with reduced IL-2 production, demonstrating the functional importance of this early metabolic program. Our results define STAT5 as a key node in modulating the early metabolic program following activation in naive CD4+ T-cells and in turn provide greater understanding of how cellular metabolism shapes T-cell responses.&quot;,&quot;publisher&quot;:&quot;Nature Publishing Group&quot;,&quot;issue&quot;:&quot;1&quot;,&quot;volume&quot;:&quot;10&quot;},&quot;isTemporary&quot;:false},{&quot;id&quot;:&quot;9d075f7e-5385-3a97-9f52-86dafb675406&quot;,&quot;itemData&quot;:{&quot;type&quot;:&quot;article-journal&quot;,&quot;id&quot;:&quot;9d075f7e-5385-3a97-9f52-86dafb675406&quot;,&quot;title&quot;:&quot;Targeting PI3K/Akt signal transduction for cancer therapy&quot;,&quot;author&quot;:[{&quot;family&quot;:&quot;He&quot;,&quot;given&quot;:&quot;Yan&quot;,&quot;parse-names&quot;:false,&quot;dropping-particle&quot;:&quot;&quot;,&quot;non-dropping-particle&quot;:&quot;&quot;},{&quot;family&quot;:&quot;Sun&quot;,&quot;given&quot;:&quot;Miao Miao&quot;,&quot;parse-names&quot;:false,&quot;dropping-particle&quot;:&quot;&quot;,&quot;non-dropping-particle&quot;:&quot;&quot;},{&quot;family&quot;:&quot;Zhang&quot;,&quot;given&quot;:&quot;Guo Geng&quot;,&quot;parse-names&quot;:false,&quot;dropping-particle&quot;:&quot;&quot;,&quot;non-dropping-particle&quot;:&quot;&quot;},{&quot;family&quot;:&quot;Yang&quot;,&quot;given&quot;:&quot;Jing&quot;,&quot;parse-names&quot;:false,&quot;dropping-particle&quot;:&quot;&quot;,&quot;non-dropping-particle&quot;:&quot;&quot;},{&quot;family&quot;:&quot;Chen&quot;,&quot;given&quot;:&quot;Kui Sheng&quot;,&quot;parse-names&quot;:false,&quot;dropping-particle&quot;:&quot;&quot;,&quot;non-dropping-particle&quot;:&quot;&quot;},{&quot;family&quot;:&quot;Xu&quot;,&quot;given&quot;:&quot;Wen Wen&quot;,&quot;parse-names&quot;:false,&quot;dropping-particle&quot;:&quot;&quot;,&quot;non-dropping-particle&quot;:&quot;&quot;},{&quot;family&quot;:&quot;Li&quot;,&quot;given&quot;:&quot;Bin&quot;,&quot;parse-names&quot;:false,&quot;dropping-particle&quot;:&quot;&quot;,&quot;non-dropping-particle&quot;:&quot;&quot;}],&quot;container-title&quot;:&quot;Signal Transduction and Targeted Therapy&quot;,&quot;container-title-short&quot;:&quot;Signal Transduct Target Ther&quot;,&quot;accessed&quot;:{&quot;date-parts&quot;:[[2025,6,2]]},&quot;DOI&quot;:&quot;10.1038/S41392-021-00828-5,&quot;,&quot;ISSN&quot;:&quot;20593635&quot;,&quot;PMID&quot;:&quot;34916492&quot;,&quot;URL&quot;:&quot;https://pubmed.ncbi.nlm.nih.gov/34916492/&quot;,&quot;issued&quot;:{&quot;date-parts&quot;:[[2021,12,1]]},&quot;abstract&quot;:&quot;The phosphatidylinositol 3-kinase (PI3K)/Akt pathway plays a crucial role in various cellular processes and is aberrantly activated in cancers, contributing to the occurrence and progression of tumors. Examining the upstream and downstream nodes of this pathway could allow full elucidation of its function. Based on accumulating evidence, strategies targeting major components of the pathway might provide new insights for cancer drug discovery. Researchers have explored the use of some inhibitors targeting this pathway to block survival pathways. However, because oncogenic PI3K pathway activation occurs through various mechanisms, the clinical efficacies of these inhibitors are limited. Moreover, pathway activation is accompanied by the development of therapeutic resistance. Therefore, strategies involving pathway inhibitors and other cancer treatments in combination might solve the therapeutic dilemma. In this review, we discuss the roles of the PI3K/Akt pathway in various cancer phenotypes, review the current statuses of different PI3K/Akt inhibitors, and introduce combination therapies consisting of signaling inhibitors and conventional cancer therapies. The information presented herein suggests that cascading inhibitors of the PI3K/Akt signaling pathway, either alone or in combination with other therapies, are the most effective treatment strategy for cancer.&quot;,&quot;publisher&quot;:&quot;Springer Nature&quot;,&quot;issue&quot;:&quot;1&quot;,&quot;volume&quot;:&quot;6&quot;},&quot;isTemporary&quot;:false}]},{&quot;citationID&quot;:&quot;MENDELEY_CITATION_2bb30d66-33ea-4070-9c95-56e678945bdd&quot;,&quot;properties&quot;:{&quot;noteIndex&quot;:0},&quot;isEdited&quot;:false,&quot;manualOverride&quot;:{&quot;isManuallyOverridden&quot;:false,&quot;citeprocText&quot;:&quot;&lt;sup&gt;47,48&lt;/sup&gt;&quot;,&quot;manualOverrideText&quot;:&quot;&quot;},&quot;citationTag&quot;:&quot;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&quot;,&quot;citationItems&quot;:[{&quot;id&quot;:&quot;d533e84e-bb85-3271-be1d-bba0583ef36f&quot;,&quot;itemData&quot;:{&quot;type&quot;:&quot;article-journal&quot;,&quot;id&quot;:&quot;d533e84e-bb85-3271-be1d-bba0583ef36f&quot;,&quot;title&quot;:&quot;PROTAC targeted protein degraders: the past is prologue&quot;,&quot;author&quot;:[{&quot;family&quot;:&quot;Békés&quot;,&quot;given&quot;:&quot;Miklós&quot;,&quot;parse-names&quot;:false,&quot;dropping-particle&quot;:&quot;&quot;,&quot;non-dropping-particle&quot;:&quot;&quot;},{&quot;family&quot;:&quot;Langley&quot;,&quot;given&quot;:&quot;David R.&quot;,&quot;parse-names&quot;:false,&quot;dropping-particle&quot;:&quot;&quot;,&quot;non-dropping-particle&quot;:&quot;&quot;},{&quot;family&quot;:&quot;Crews&quot;,&quot;given&quot;:&quot;Craig M.&quot;,&quot;parse-names&quot;:false,&quot;dropping-particle&quot;:&quot;&quot;,&quot;non-dropping-particle&quot;:&quot;&quot;}],&quot;container-title&quot;:&quot;Nature Reviews Drug Discovery&quot;,&quot;container-title-short&quot;:&quot;Nat Rev Drug Discov&quot;,&quot;accessed&quot;:{&quot;date-parts&quot;:[[2025,6,2]]},&quot;DOI&quot;:&quot;10.1038/S41573-021-00371-6,&quot;,&quot;ISSN&quot;:&quot;14741784&quot;,&quot;PMID&quot;:&quot;35042991&quot;,&quot;URL&quot;:&quot;https://pubmed.ncbi.nlm.nih.gov/35042991/&quot;,&quot;issued&quot;:{&quot;date-parts&quot;:[[2022,3,1]]},&quot;page&quot;:&quot;181-200&quot;,&quot;abstract&quot;:&quot;Targeted protein degradation (TPD) is an emerging therapeutic modality with the potential to tackle disease-causing proteins that have historically been highly challenging to target with conventional small molecules. In the 20 years since the concept of a proteolysis-targeting chimera (PROTAC) molecule harnessing the ubiquitin–proteasome system to degrade a target protein was reported, TPD has moved from academia to industry, where numerous companies have disclosed programmes in preclinical and early clinical development. With clinical proof-of-concept for PROTAC molecules against two well-established cancer targets provided in 2020, the field is poised to pursue targets that were previously considered ‘undruggable’. In this Review, we summarize the first two decades of PROTAC discovery and assess the current landscape, with a focus on industry activity. We then discuss key areas for the future of TPD, including establishing the target classes for which TPD is most suitable, expanding the use of ubiquitin ligases to enable precision medicine and extending the modality beyond oncology.&quot;,&quot;publisher&quot;:&quot;Nature Research&quot;,&quot;issue&quot;:&quot;3&quot;,&quot;volume&quot;:&quot;21&quot;},&quot;isTemporary&quot;:false},{&quot;id&quot;:&quot;4d19eeeb-5f23-3da8-86fd-232fa83cc5c6&quot;,&quot;itemData&quot;:{&quot;type&quot;:&quot;article-journal&quot;,&quot;id&quot;:&quot;4d19eeeb-5f23-3da8-86fd-232fa83cc5c6&quot;,&quot;title&quot;:&quot;Targeted protein degradation via intramolecular bivalent glues&quot;,&quot;author&quot;:[{&quot;family&quot;:&quot;Hsia&quot;,&quot;given&quot;:&quot;Oliver&quot;,&quot;parse-names&quot;:false,&quot;dropping-particle&quot;:&quot;&quot;,&quot;non-dropping-particle&quot;:&quot;&quot;},{&quot;family&quot;:&quot;Hinterndorfer&quot;,&quot;given&quot;:&quot;Matthias&quot;,&quot;parse-names&quot;:false,&quot;dropping-particle&quot;:&quot;&quot;,&quot;non-dropping-particle&quot;:&quot;&quot;},{&quot;family&quot;:&quot;Cowan&quot;,&quot;given&quot;:&quot;Angus D.&quot;,&quot;parse-names&quot;:false,&quot;dropping-particle&quot;:&quot;&quot;,&quot;non-dropping-particle&quot;:&quot;&quot;},{&quot;family&quot;:&quot;Iso&quot;,&quot;given&quot;:&quot;Kentaro&quot;,&quot;parse-names&quot;:false,&quot;dropping-particle&quot;:&quot;&quot;,&quot;non-dropping-particle&quot;:&quot;&quot;},{&quot;family&quot;:&quot;Ishida&quot;,&quot;given&quot;:&quot;Tasuku&quot;,&quot;parse-names&quot;:false,&quot;dropping-particle&quot;:&quot;&quot;,&quot;non-dropping-particle&quot;:&quot;&quot;},{&quot;family&quot;:&quot;Sundaramoorthy&quot;,&quot;given&quot;:&quot;Ramasubramanian&quot;,&quot;parse-names&quot;:false,&quot;dropping-particle&quot;:&quot;&quot;,&quot;non-dropping-particle&quot;:&quot;&quot;},{&quot;family&quot;:&quot;Nakasone&quot;,&quot;given&quot;:&quot;Mark A.&quot;,&quot;parse-names&quot;:false,&quot;dropping-particle&quot;:&quot;&quot;,&quot;non-dropping-particle&quot;:&quot;&quot;},{&quot;family&quot;:&quot;Imrichova&quot;,&quot;given&quot;:&quot;Hana&quot;,&quot;parse-names&quot;:false,&quot;dropping-particle&quot;:&quot;&quot;,&quot;non-dropping-particle&quot;:&quot;&quot;},{&quot;family&quot;:&quot;Schätz&quot;,&quot;given&quot;:&quot;Caroline&quot;,&quot;parse-names&quot;:false,&quot;dropping-particle&quot;:&quot;&quot;,&quot;non-dropping-particle&quot;:&quot;&quot;},{&quot;family&quot;:&quot;Rukavina&quot;,&quot;given&quot;:&quot;Andrea&quot;,&quot;parse-names&quot;:false,&quot;dropping-particle&quot;:&quot;&quot;,&quot;non-dropping-particle&quot;:&quot;&quot;},{&quot;family&quot;:&quot;Husnjak&quot;,&quot;given&quot;:&quot;Koraljka&quot;,&quot;parse-names&quot;:false,&quot;dropping-particle&quot;:&quot;&quot;,&quot;non-dropping-particle&quot;:&quot;&quot;},{&quot;family&quot;:&quot;Wegner&quot;,&quot;given&quot;:&quot;Martin&quot;,&quot;parse-names&quot;:false,&quot;dropping-particle&quot;:&quot;&quot;,&quot;non-dropping-particle&quot;:&quot;&quot;},{&quot;family&quot;:&quot;Correa-Sáez&quot;,&quot;given&quot;:&quot;Alejandro&quot;,&quot;parse-names&quot;:false,&quot;dropping-particle&quot;:&quot;&quot;,&quot;non-dropping-particle&quot;:&quot;&quot;},{&quot;family&quot;:&quot;Craigon&quot;,&quot;given&quot;:&quot;Conner&quot;,&quot;parse-names&quot;:false,&quot;dropping-particle&quot;:&quot;&quot;,&quot;non-dropping-particle&quot;:&quot;&quot;},{&quot;family&quot;:&quot;Casement&quot;,&quot;given&quot;:&quot;Ryan&quot;,&quot;parse-names&quot;:false,&quot;dropping-particle&quot;:&quot;&quot;,&quot;non-dropping-particle&quot;:&quot;&quot;},{&quot;family&quot;:&quot;Maniaci&quot;,&quot;given&quot;:&quot;Chiara&quot;,&quot;parse-names&quot;:false,&quot;dropping-particle&quot;:&quot;&quot;,&quot;non-dropping-particle&quot;:&quot;&quot;},{&quot;family&quot;:&quot;Testa&quot;,&quot;given&quot;:&quot;Andrea&quot;,&quot;parse-names&quot;:false,&quot;dropping-particle&quot;:&quot;&quot;,&quot;non-dropping-particle&quot;:&quot;&quot;},{&quot;family&quot;:&quot;Kaulich&quot;,&quot;given&quot;:&quot;Manuel&quot;,&quot;parse-names&quot;:false,&quot;dropping-particle&quot;:&quot;&quot;,&quot;non-dropping-particle&quot;:&quot;&quot;},{&quot;family&quot;:&quot;Dikic&quot;,&quot;given&quot;:&quot;Ivan&quot;,&quot;parse-names&quot;:false,&quot;dropping-particle&quot;:&quot;&quot;,&quot;non-dropping-particle&quot;:&quot;&quot;},{&quot;family&quot;:&quot;Winter&quot;,&quot;given&quot;:&quot;Georg E.&quot;,&quot;parse-names&quot;:false,&quot;dropping-particle&quot;:&quot;&quot;,&quot;non-dropping-particle&quot;:&quot;&quot;},{&quot;family&quot;:&quot;Ciulli&quot;,&quot;given&quot;:&quot;Alessio&quot;,&quot;parse-names&quot;:false,&quot;dropping-particle&quot;:&quot;&quot;,&quot;non-dropping-particle&quot;:&quot;&quot;}],&quot;container-title&quot;:&quot;Nature&quot;,&quot;container-title-short&quot;:&quot;Nature&quot;,&quot;accessed&quot;:{&quot;date-parts&quot;:[[2025,6,2]]},&quot;DOI&quot;:&quot;10.1038/S41586-024-07089-6,&quot;,&quot;ISSN&quot;:&quot;14764687&quot;,&quot;PMID&quot;:&quot;38383787&quot;,&quot;URL&quot;:&quot;https://pubmed.ncbi.nlm.nih.gov/38383787/&quot;,&quot;issued&quot;:{&quot;date-parts&quot;:[[2024,3,7]]},&quot;page&quot;:&quot;204-211&quot;,&quot;abstract&quot;:&quot;Targeted protein degradation is a pharmacological modality that is based on the induced proximity of an E3 ubiquitin ligase and a target protein to promote target ubiquitination and proteasomal degradation. This has been achieved either via proteolysis-targeting chimeras (PROTACs)—bifunctional compounds composed of two separate moieties that individually bind the target and E3 ligase, or via molecular glues that monovalently bind either the ligase or the target1–4. Here, using orthogonal genetic screening, biophysical characterization and structural reconstitution, we investigate the mechanism of action of bifunctional degraders of BRD2 and BRD4, termed intramolecular bivalent glues (IBGs), and find that instead of connecting target and ligase in trans as PROTACs do, they simultaneously engage and connect two adjacent domains of the target protein in cis. This conformational change ‘glues’ BRD4 to the E3 ligases DCAF11 or DCAF16, leveraging intrinsic target–ligase affinities that do not translate to BRD4 degradation in the absence of compound. Structural insights into the ternary BRD4–IBG1–DCAF16 complex guided the rational design of improved degraders of low picomolar potency. We thus introduce a new modality in targeted protein degradation, which works by bridging protein domains in cis to enhance surface complementarity with E3 ligases for productive ubiquitination and degradation.&quot;,&quot;publisher&quot;:&quot;Nature Research&quot;,&quot;issue&quot;:&quot;8002&quot;,&quot;volume&quot;:&quot;627&quot;},&quot;isTemporary&quot;:false}]},{&quot;citationID&quot;:&quot;MENDELEY_CITATION_ff059ab2-38dd-4ec9-90e7-2a321748038b&quot;,&quot;properties&quot;:{&quot;noteIndex&quot;:0},&quot;isEdited&quot;:false,&quot;manualOverride&quot;:{&quot;isManuallyOverridden&quot;:false,&quot;citeprocText&quot;:&quot;&lt;sup&gt;47,49&lt;/sup&gt;&quot;,&quot;manualOverrideText&quot;:&quot;&quot;},&quot;citationTag&quot;:&quot;MENDELEY_CITATION_v3_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&quot;,&quot;citationItems&quot;:[{&quot;id&quot;:&quot;d533e84e-bb85-3271-be1d-bba0583ef36f&quot;,&quot;itemData&quot;:{&quot;type&quot;:&quot;article-journal&quot;,&quot;id&quot;:&quot;d533e84e-bb85-3271-be1d-bba0583ef36f&quot;,&quot;title&quot;:&quot;PROTAC targeted protein degraders: the past is prologue&quot;,&quot;author&quot;:[{&quot;family&quot;:&quot;Békés&quot;,&quot;given&quot;:&quot;Miklós&quot;,&quot;parse-names&quot;:false,&quot;dropping-particle&quot;:&quot;&quot;,&quot;non-dropping-particle&quot;:&quot;&quot;},{&quot;family&quot;:&quot;Langley&quot;,&quot;given&quot;:&quot;David R.&quot;,&quot;parse-names&quot;:false,&quot;dropping-particle&quot;:&quot;&quot;,&quot;non-dropping-particle&quot;:&quot;&quot;},{&quot;family&quot;:&quot;Crews&quot;,&quot;given&quot;:&quot;Craig M.&quot;,&quot;parse-names&quot;:false,&quot;dropping-particle&quot;:&quot;&quot;,&quot;non-dropping-particle&quot;:&quot;&quot;}],&quot;container-title&quot;:&quot;Nature Reviews Drug Discovery&quot;,&quot;container-title-short&quot;:&quot;Nat Rev Drug Discov&quot;,&quot;accessed&quot;:{&quot;date-parts&quot;:[[2025,6,2]]},&quot;DOI&quot;:&quot;10.1038/S41573-021-00371-6,&quot;,&quot;ISSN&quot;:&quot;14741784&quot;,&quot;PMID&quot;:&quot;35042991&quot;,&quot;URL&quot;:&quot;https://pubmed.ncbi.nlm.nih.gov/35042991/&quot;,&quot;issued&quot;:{&quot;date-parts&quot;:[[2022,3,1]]},&quot;page&quot;:&quot;181-200&quot;,&quot;abstract&quot;:&quot;Targeted protein degradation (TPD) is an emerging therapeutic modality with the potential to tackle disease-causing proteins that have historically been highly challenging to target with conventional small molecules. In the 20 years since the concept of a proteolysis-targeting chimera (PROTAC) molecule harnessing the ubiquitin–proteasome system to degrade a target protein was reported, TPD has moved from academia to industry, where numerous companies have disclosed programmes in preclinical and early clinical development. With clinical proof-of-concept for PROTAC molecules against two well-established cancer targets provided in 2020, the field is poised to pursue targets that were previously considered ‘undruggable’. In this Review, we summarize the first two decades of PROTAC discovery and assess the current landscape, with a focus on industry activity. We then discuss key areas for the future of TPD, including establishing the target classes for which TPD is most suitable, expanding the use of ubiquitin ligases to enable precision medicine and extending the modality beyond oncology.&quot;,&quot;publisher&quot;:&quot;Nature Research&quot;,&quot;issue&quot;:&quot;3&quot;,&quot;volume&quot;:&quot;21&quot;},&quot;isTemporary&quot;:false},{&quot;id&quot;:&quot;3d16ac2a-32d4-349e-aef4-344f04ad4ab1&quot;,&quot;itemData&quot;:{&quot;type&quot;:&quot;article-journal&quot;,&quot;id&quot;:&quot;3d16ac2a-32d4-349e-aef4-344f04ad4ab1&quot;,&quot;title&quot;:&quot;PROTACs: past, present and future&quot;,&quot;author&quot;:[{&quot;family&quot;:&quot;Li&quot;,&quot;given&quot;:&quot;Ke&quot;,&quot;parse-names&quot;:false,&quot;dropping-particle&quot;:&quot;&quot;,&quot;non-dropping-particle&quot;:&quot;&quot;},{&quot;family&quot;:&quot;Crews&quot;,&quot;given&quot;:&quot;Craig M.&quot;,&quot;parse-names&quot;:false,&quot;dropping-particle&quot;:&quot;&quot;,&quot;non-dropping-particle&quot;:&quot;&quot;}],&quot;container-title&quot;:&quot;Chemical Society Reviews&quot;,&quot;container-title-short&quot;:&quot;Chem Soc Rev&quot;,&quot;accessed&quot;:{&quot;date-parts&quot;:[[2025,6,2]]},&quot;DOI&quot;:&quot;10.1039/D2CS00193D,&quot;,&quot;ISSN&quot;:&quot;14604744&quot;,&quot;PMID&quot;:&quot;35671157&quot;,&quot;URL&quot;:&quot;https://pubmed.ncbi.nlm.nih.gov/35671157/&quot;,&quot;issued&quot;:{&quot;date-parts&quot;:[[2022,6,7]]},&quot;page&quot;:&quot;5214-5236&quot;,&quot;abstract&quot;:&quot;Proteolysis-targeting chimeras (PROTACs) are heterobifunctional molecules consisting of one ligand that binds to a protein of interest (POI) and another that can recruit an E3 ubiquitin ligase. The chemically-induced proximity between the POI and E3 ligase results in ubiquitination and subsequent degradation of the POI by the ubiquitin-proteasome system (UPS). The event-driven mechanism of action (MOA) of PROTACs offers several advantages compared to traditional occupancy-driven small molecule inhibitors, such as a catalytic nature, reduced dosing and dosing frequency, a more potent and longer-lasting effect, an added layer of selectivity to reduce potential toxicity, efficacy in the face of drug-resistance mechanisms, targeting nonenzymatic functions, and expanded target space. Here, we highlight important milestones and briefly discuss lessons learned about targeted protein degradation (TPD) in recent years and conjecture on the efforts still needed to expand the toolbox for PROTAC discovery to ultimately provide promising therapeutics.&quot;,&quot;publisher&quot;:&quot;Royal Society of Chemistry&quot;,&quot;issue&quot;:&quot;12&quot;,&quot;volume&quot;:&quot;51&quot;},&quot;isTemporary&quot;:false}]},{&quot;citationID&quot;:&quot;MENDELEY_CITATION_72bfd6fb-0128-442b-87c3-e16053167540&quot;,&quot;properties&quot;:{&quot;noteIndex&quot;:0},&quot;isEdited&quot;:false,&quot;manualOverride&quot;:{&quot;isManuallyOverridden&quot;:false,&quot;citeprocText&quot;:&quot;&lt;sup&gt;50–52&lt;/sup&gt;&quot;,&quot;manualOverrideText&quot;:&quot;&quot;},&quot;citationTag&quot;:&quot;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&quot;,&quot;citationItems&quot;:[{&quot;id&quot;:&quot;817ee0f0-28a4-3d8b-b148-a351ba3dacbc&quot;,&quot;itemData&quot;:{&quot;type&quot;:&quot;article-journal&quot;,&quot;id&quot;:&quot;817ee0f0-28a4-3d8b-b148-a351ba3dacbc&quot;,&quot;title&quot;:&quot;Impaired mitochondrial oxidative phosphorylation limits the self-renewal of T cells exposed to persistent antigen&quot;,&quot;author&quot;:[{&quot;family&quot;:&quot;Vardhana&quot;,&quot;given&quot;:&quot;Santosha A.&quot;,&quot;parse-names&quot;:false,&quot;dropping-particle&quot;:&quot;&quot;,&quot;non-dropping-particle&quot;:&quot;&quot;},{&quot;family&quot;:&quot;Hwee&quot;,&quot;given&quot;:&quot;Madeline A.&quot;,&quot;parse-names&quot;:false,&quot;dropping-particle&quot;:&quot;&quot;,&quot;non-dropping-particle&quot;:&quot;&quot;},{&quot;family&quot;:&quot;Berisa&quot;,&quot;given&quot;:&quot;Mirela&quot;,&quot;parse-names&quot;:false,&quot;dropping-particle&quot;:&quot;&quot;,&quot;non-dropping-particle&quot;:&quot;&quot;},{&quot;family&quot;:&quot;Wells&quot;,&quot;given&quot;:&quot;Daniel K.&quot;,&quot;parse-names&quot;:false,&quot;dropping-particle&quot;:&quot;&quot;,&quot;non-dropping-particle&quot;:&quot;&quot;},{&quot;family&quot;:&quot;Yost&quot;,&quot;given&quot;:&quot;Kathryn E.&quot;,&quot;parse-names&quot;:false,&quot;dropping-particle&quot;:&quot;&quot;,&quot;non-dropping-particle&quot;:&quot;&quot;},{&quot;family&quot;:&quot;King&quot;,&quot;given&quot;:&quot;Bryan&quot;,&quot;parse-names&quot;:false,&quot;dropping-particle&quot;:&quot;&quot;,&quot;non-dropping-particle&quot;:&quot;&quot;},{&quot;family&quot;:&quot;Smith&quot;,&quot;given&quot;:&quot;Melody&quot;,&quot;parse-names&quot;:false,&quot;dropping-particle&quot;:&quot;&quot;,&quot;non-dropping-particle&quot;:&quot;&quot;},{&quot;family&quot;:&quot;Herrera&quot;,&quot;given&quot;:&quot;Pamela S.&quot;,&quot;parse-names&quot;:false,&quot;dropping-particle&quot;:&quot;&quot;,&quot;non-dropping-particle&quot;:&quot;&quot;},{&quot;family&quot;:&quot;Chang&quot;,&quot;given&quot;:&quot;Howard Y.&quot;,&quot;parse-names&quot;:false,&quot;dropping-particle&quot;:&quot;&quot;,&quot;non-dropping-particle&quot;:&quot;&quot;},{&quot;family&quot;:&quot;Satpathy&quot;,&quot;given&quot;:&quot;Ansuman T.&quot;,&quot;parse-names&quot;:false,&quot;dropping-particle&quot;:&quot;&quot;,&quot;non-dropping-particle&quot;:&quot;&quot;},{&quot;family&quot;:&quot;Brink&quot;,&quot;given&quot;:&quot;Marcel R.M.&quot;,&quot;parse-names&quot;:false,&quot;dropping-particle&quot;:&quot;&quot;,&quot;non-dropping-particle&quot;:&quot;van den&quot;},{&quot;family&quot;:&quot;Cross&quot;,&quot;given&quot;:&quot;Justin R.&quot;,&quot;parse-names&quot;:false,&quot;dropping-particle&quot;:&quot;&quot;,&quot;non-dropping-particle&quot;:&quot;&quot;},{&quot;family&quot;:&quot;Thompson&quot;,&quot;given&quot;:&quot;Craig B.&quot;,&quot;parse-names&quot;:false,&quot;dropping-particle&quot;:&quot;&quot;,&quot;non-dropping-particle&quot;:&quot;&quot;}],&quot;container-title&quot;:&quot;Nature Immunology&quot;,&quot;container-title-short&quot;:&quot;Nat Immunol&quot;,&quot;accessed&quot;:{&quot;date-parts&quot;:[[2025,6,2]]},&quot;DOI&quot;:&quot;10.1038/S41590-020-0725-2,&quot;,&quot;ISSN&quot;:&quot;15292916&quot;,&quot;PMID&quot;:&quot;32661364&quot;,&quot;URL&quot;:&quot;https://pubmed.ncbi.nlm.nih.gov/32661364/&quot;,&quot;issued&quot;:{&quot;date-parts&quot;:[[2020,9,1]]},&quot;page&quot;:&quot;1022-1033&quot;,&quot;abstract&quot;:&quot;The majority of tumor-infiltrating T cells exhibit a terminally exhausted phenotype, marked by a loss of self-renewal capacity. How repetitive antigenic stimulation impairs T cell self-renewal remains poorly defined. Here, we show that persistent antigenic stimulation impaired ADP-coupled oxidative phosphorylation. The resultant bioenergetic compromise blocked proliferation by limiting nucleotide triphosphate synthesis. Inhibition of mitochondrial oxidative phosphorylation in activated T cells was sufficient to suppress proliferation and upregulate genes linked to T cell exhaustion. Conversely, prevention of mitochondrial oxidative stress during chronic T cell stimulation allowed sustained T cell proliferation and induced genes associated with stem-like progenitor T cells. As a result, antioxidant treatment enhanced the anti-tumor efficacy of chronically stimulated T cells. These data reveal that loss of ATP production through oxidative phosphorylation limits T cell proliferation and effector function during chronic antigenic stimulation. Furthermore, treatments that maintain redox balance promote T cell self-renewal and enhance anti-tumor immunity.&quot;,&quot;publisher&quot;:&quot;Nature Research&quot;,&quot;issue&quot;:&quot;9&quot;,&quot;volume&quot;:&quot;21&quot;},&quot;isTemporary&quot;:false},{&quot;id&quot;:&quot;aedec034-5195-39ac-b277-3a6c5fa4e977&quot;,&quot;itemData&quot;:{&quot;type&quot;:&quot;article-journal&quot;,&quot;id&quot;:&quot;aedec034-5195-39ac-b277-3a6c5fa4e977&quot;,&quot;title&quot;:&quot;Mitochondrial metabolic flexibility is critical for CD8+ T cell antitumor immunity&quot;,&quot;author&quot;:[{&quot;family&quot;:&quot;Chen&quot;,&quot;given&quot;:&quot;Chao&quot;,&quot;parse-names&quot;:false,&quot;dropping-particle&quot;:&quot;&quot;,&quot;non-dropping-particle&quot;:&quot;&quot;},{&quot;family&quot;:&quot;Zheng&quot;,&quot;given&quot;:&quot;Hong&quot;,&quot;parse-names&quot;:false,&quot;dropping-particle&quot;:&quot;&quot;,&quot;non-dropping-particle&quot;:&quot;&quot;},{&quot;family&quot;:&quot;Horwitz&quot;,&quot;given&quot;:&quot;Edwin M.&quot;,&quot;parse-names&quot;:false,&quot;dropping-particle&quot;:&quot;&quot;,&quot;non-dropping-particle&quot;:&quot;&quot;},{&quot;family&quot;:&quot;Ando&quot;,&quot;given&quot;:&quot;Satomi&quot;,&quot;parse-names&quot;:false,&quot;dropping-particle&quot;:&quot;&quot;,&quot;non-dropping-particle&quot;:&quot;&quot;},{&quot;family&quot;:&quot;Araki&quot;,&quot;given&quot;:&quot;Koichi&quot;,&quot;parse-names&quot;:false,&quot;dropping-particle&quot;:&quot;&quot;,&quot;non-dropping-particle&quot;:&quot;&quot;},{&quot;family&quot;:&quot;Zhao&quot;,&quot;given&quot;:&quot;Peng&quot;,&quot;parse-names&quot;:false,&quot;dropping-particle&quot;:&quot;&quot;,&quot;non-dropping-particle&quot;:&quot;&quot;},{&quot;family&quot;:&quot;Li&quot;,&quot;given&quot;:&quot;Zhiguo&quot;,&quot;parse-names&quot;:false,&quot;dropping-particle&quot;:&quot;&quot;,&quot;non-dropping-particle&quot;:&quot;&quot;},{&quot;family&quot;:&quot;Ford&quot;,&quot;given&quot;:&quot;Mandy L.&quot;,&quot;parse-names&quot;:false,&quot;dropping-particle&quot;:&quot;&quot;,&quot;non-dropping-particle&quot;:&quot;&quot;},{&quot;family&quot;:&quot;Ahmed&quot;,&quot;given&quot;:&quot;Rafi&quot;,&quot;parse-names&quot;:false,&quot;dropping-particle&quot;:&quot;&quot;,&quot;non-dropping-particle&quot;:&quot;&quot;},{&quot;family&quot;:&quot;Qu&quot;,&quot;given&quot;:&quot;Cheng Kui&quot;,&quot;parse-names&quot;:false,&quot;dropping-particle&quot;:&quot;&quot;,&quot;non-dropping-particle&quot;:&quot;&quot;}],&quot;container-title&quot;:&quot;Science Advances&quot;,&quot;container-title-short&quot;:&quot;Sci Adv&quot;,&quot;accessed&quot;:{&quot;date-parts&quot;:[[2025,6,2]]},&quot;DOI&quot;:&quot;10.1126/SCIADV.ADF9522,&quot;,&quot;ISSN&quot;:&quot;23752548&quot;,&quot;PMID&quot;:&quot;38055827&quot;,&quot;URL&quot;:&quot;https://pubmed.ncbi.nlm.nih.gov/38055827/&quot;,&quot;issued&quot;:{&quot;date-parts&quot;:[[2023,12,8]]},&quot;abstract&quot;:&quot;Mitochondria use different substrates for energy production and intermediatory metabolism according to the availability of nutrients and oxygen levels. The role of mitochondrial metabolic flexibility for CD8+ T cell immune response is poorly understood. Here, we report that the deletion or pharmacological inhibition of protein tyrosine phosphatase, mitochondrial 1 (PTPMT1) significantly decreased CD8+ effector T cell development and clonal expansion. In addition, PTPMT1 deletion impaired stem-like CD8+ T cell maintenance and accelerated CD8+ T cell exhaustion/dysfunction, leading to aggravated tumor growth. Mechanistically, the loss of PTPMT1 critically altered mitochondrial fuel selection—the utilization of pyruvate, a major mitochondrial substrate derived from glucose—was inhibited, whereas fatty acid utilization was enhanced. Persistent mitochondrial substrate shift and metabolic inflexibility induced oxidative stress, DNA damage, and apoptosis in PTPMT1 knockout cells. Collectively, this study reveals an important role of PTPMT1 in facilitating mitochondrial utilization of carbohydrates and that mitochondrial flexibility in energy source selection is critical for CD8+ T cell antitumor immunity.&quot;,&quot;publisher&quot;:&quot;American Association for the Advancement of Science&quot;,&quot;issue&quot;:&quot;49&quot;,&quot;volume&quot;:&quot;9&quot;},&quot;isTemporary&quot;:false},{&quot;id&quot;:&quot;f489bb06-e0d0-33b8-9811-30bc8328893a&quot;,&quot;itemData&quot;:{&quot;type&quot;:&quot;article-journal&quot;,&quot;id&quot;:&quot;f489bb06-e0d0-33b8-9811-30bc8328893a&quot;,&quot;title&quot;:&quot;Mitochondrial dysfunction promotes the transition of precursor to terminally exhausted T cells through HIF-1α-mediated glycolytic reprogramming&quot;,&quot;author&quot;:[{&quot;family&quot;:&quot;Wu&quot;,&quot;given&quot;:&quot;Hao&quot;,&quot;parse-names&quot;:false,&quot;dropping-particle&quot;:&quot;&quot;,&quot;non-dropping-particle&quot;:&quot;&quot;},{&quot;family&quot;:&quot;Zhao&quot;,&quot;given&quot;:&quot;Xiufeng&quot;,&quot;parse-names&quot;:false,&quot;dropping-particle&quot;:&quot;&quot;,&quot;non-dropping-particle&quot;:&quot;&quot;},{&quot;family&quot;:&quot;Hochrein&quot;,&quot;given&quot;:&quot;Sophia M.&quot;,&quot;parse-names&quot;:false,&quot;dropping-particle&quot;:&quot;&quot;,&quot;non-dropping-particle&quot;:&quot;&quot;},{&quot;family&quot;:&quot;Eckstein&quot;,&quot;given&quot;:&quot;Miriam&quot;,&quot;parse-names&quot;:false,&quot;dropping-particle&quot;:&quot;&quot;,&quot;non-dropping-particle&quot;:&quot;&quot;},{&quot;family&quot;:&quot;Gubert&quot;,&quot;given&quot;:&quot;Gabriela F.&quot;,&quot;parse-names&quot;:false,&quot;dropping-particle&quot;:&quot;&quot;,&quot;non-dropping-particle&quot;:&quot;&quot;},{&quot;family&quot;:&quot;Knöpper&quot;,&quot;given&quot;:&quot;Konrad&quot;,&quot;parse-names&quot;:false,&quot;dropping-particle&quot;:&quot;&quot;,&quot;non-dropping-particle&quot;:&quot;&quot;},{&quot;family&quot;:&quot;Mansilla&quot;,&quot;given&quot;:&quot;Ana Maria&quot;,&quot;parse-names&quot;:false,&quot;dropping-particle&quot;:&quot;&quot;,&quot;non-dropping-particle&quot;:&quot;&quot;},{&quot;family&quot;:&quot;Öner&quot;,&quot;given&quot;:&quot;Arman&quot;,&quot;parse-names&quot;:false,&quot;dropping-particle&quot;:&quot;&quot;,&quot;non-dropping-particle&quot;:&quot;&quot;},{&quot;family&quot;:&quot;Doucet-Ladevèze&quot;,&quot;given&quot;:&quot;Remi&quot;,&quot;parse-names&quot;:false,&quot;dropping-particle&quot;:&quot;&quot;,&quot;non-dropping-particle&quot;:&quot;&quot;},{&quot;family&quot;:&quot;Schmitz&quot;,&quot;given&quot;:&quot;Werner&quot;,&quot;parse-names&quot;:false,&quot;dropping-particle&quot;:&quot;&quot;,&quot;non-dropping-particle&quot;:&quot;&quot;},{&quot;family&quot;:&quot;Ghesquière&quot;,&quot;given&quot;:&quot;Bart&quot;,&quot;parse-names&quot;:false,&quot;dropping-particle&quot;:&quot;&quot;,&quot;non-dropping-particle&quot;:&quot;&quot;},{&quot;family&quot;:&quot;Theurich&quot;,&quot;given&quot;:&quot;Sebastian&quot;,&quot;parse-names&quot;:false,&quot;dropping-particle&quot;:&quot;&quot;,&quot;non-dropping-particle&quot;:&quot;&quot;},{&quot;family&quot;:&quot;Dudek&quot;,&quot;given&quot;:&quot;Jan&quot;,&quot;parse-names&quot;:false,&quot;dropping-particle&quot;:&quot;&quot;,&quot;non-dropping-particle&quot;:&quot;&quot;},{&quot;family&quot;:&quot;Gasteiger&quot;,&quot;given&quot;:&quot;Georg&quot;,&quot;parse-names&quot;:false,&quot;dropping-particle&quot;:&quot;&quot;,&quot;non-dropping-particle&quot;:&quot;&quot;},{&quot;family&quot;:&quot;Zernecke&quot;,&quot;given&quot;:&quot;Alma&quot;,&quot;parse-names&quot;:false,&quot;dropping-particle&quot;:&quot;&quot;,&quot;non-dropping-particle&quot;:&quot;&quot;},{&quot;family&quot;:&quot;Kobold&quot;,&quot;given&quot;:&quot;Sebastian&quot;,&quot;parse-names&quot;:false,&quot;dropping-particle&quot;:&quot;&quot;,&quot;non-dropping-particle&quot;:&quot;&quot;},{&quot;family&quot;:&quot;Kastenmüller&quot;,&quot;given&quot;:&quot;Wolfgang&quot;,&quot;parse-names&quot;:false,&quot;dropping-particle&quot;:&quot;&quot;,&quot;non-dropping-particle&quot;:&quot;&quot;},{&quot;family&quot;:&quot;Vaeth&quot;,&quot;given&quot;:&quot;Martin&quot;,&quot;parse-names&quot;:false,&quot;dropping-particle&quot;:&quot;&quot;,&quot;non-dropping-particle&quot;:&quot;&quot;}],&quot;container-title&quot;:&quot;Nature Communications&quot;,&quot;container-title-short&quot;:&quot;Nat Commun&quot;,&quot;accessed&quot;:{&quot;date-parts&quot;:[[2025,6,2]]},&quot;DOI&quot;:&quot;10.1038/S41467-023-42634-3,&quot;,&quot;ISSN&quot;:&quot;20411723&quot;,&quot;PMID&quot;:&quot;37891230&quot;,&quot;URL&quot;:&quot;https://pubmed.ncbi.nlm.nih.gov/37891230/&quot;,&quot;issued&quot;:{&quot;date-parts&quot;:[[2023,12,1]]},&quot;abstract&quot;:&quot;T cell exhaustion is a hallmark of cancer and persistent infections, marked by inhibitory receptor upregulation, diminished cytokine secretion, and impaired cytolytic activity. Terminally exhausted T cells are steadily replenished by a precursor population (Tpex), but the metabolic principles governing Tpex maintenance and the regulatory circuits that control their exhaustion remain incompletely understood. Using a combination of gene-deficient mice, single-cell transcriptomics, and metabolomic analyses, we show that mitochondrial insufficiency is a cell-intrinsic trigger that initiates the functional exhaustion of T cells. At the molecular level, we find that mitochondrial dysfunction causes redox stress, which inhibits the proteasomal degradation of hypoxia-inducible factor 1α (HIF-1α) and promotes the transcriptional and metabolic reprogramming of Tpex cells into terminally exhausted T cells. Our findings also bear clinical significance, as metabolic engineering of chimeric antigen receptor (CAR) T cells is a promising strategy to enhance the stemness and functionality of Tpex cells for cancer immunotherapy.&quot;,&quot;publisher&quot;:&quot;Nature Research&quot;,&quot;issue&quot;:&quot;1&quot;,&quot;volume&quot;:&quot;14&quot;},&quot;isTemporary&quot;:false}]},{&quot;citationID&quot;:&quot;MENDELEY_CITATION_4a8f71d2-454b-4d99-b7f0-14365eaadc0e&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&quot;,&quot;citationItems&quot;:[{&quot;id&quot;:&quot;6de0d404-4453-328c-b546-2665019430c2&quot;,&quot;itemData&quot;:{&quot;type&quot;:&quot;article-journal&quot;,&quot;id&quot;:&quot;6de0d404-4453-328c-b546-2665019430c2&quot;,&quot;title&quot;:&quot;Degron-Based bioPROTACs for Controlling Signaling in CAR T Cells&quot;,&quot;author&quot;:[{&quot;family&quot;:&quot;Kim&quot;,&quot;given&quot;:&quot;Matthew S.&quot;,&quot;parse-names&quot;:false,&quot;dropping-particle&quot;:&quot;&quot;,&quot;non-dropping-particle&quot;:&quot;&quot;},{&quot;family&quot;:&quot;Bhargava&quot;,&quot;given&quot;:&quot;Hersh K.&quot;,&quot;parse-names&quot;:false,&quot;dropping-particle&quot;:&quot;&quot;,&quot;non-dropping-particle&quot;:&quot;&quot;},{&quot;family&quot;:&quot;Shavey&quot;,&quot;given&quot;:&quot;Gavin E.&quot;,&quot;parse-names&quot;:false,&quot;dropping-particle&quot;:&quot;&quot;,&quot;non-dropping-particle&quot;:&quot;&quot;},{&quot;family&quot;:&quot;Lim&quot;,&quot;given&quot;:&quot;Wendell A.&quot;,&quot;parse-names&quot;:false,&quot;dropping-particle&quot;:&quot;&quot;,&quot;non-dropping-particle&quot;:&quot;&quot;},{&quot;family&quot;:&quot;El-Samad&quot;,&quot;given&quot;:&quot;Hana&quot;,&quot;parse-names&quot;:false,&quot;dropping-particle&quot;:&quot;&quot;,&quot;non-dropping-particle&quot;:&quot;&quot;},{&quot;family&quot;:&quot;Ng&quot;,&quot;given&quot;:&quot;Andrew H.&quot;,&quot;parse-names&quot;:false,&quot;dropping-particle&quot;:&quot;&quot;,&quot;non-dropping-particle&quot;:&quot;&quot;}],&quot;container-title&quot;:&quot;ACS Synthetic Biology&quot;,&quot;container-title-short&quot;:&quot;ACS Synth Biol&quot;,&quot;accessed&quot;:{&quot;date-parts&quot;:[[2025,6,2]]},&quot;DOI&quot;:&quot;10.1021/ACSSYNBIO.4C00109,&quot;,&quot;ISSN&quot;:&quot;21615063&quot;,&quot;PMID&quot;:&quot;38991546&quot;,&quot;URL&quot;:&quot;https://pubmed.ncbi.nlm.nih.gov/38991546/&quot;,&quot;issued&quot;:{&quot;date-parts&quot;:[[2024,8,16]]},&quot;page&quot;:&quot;2313-2327&quot;,&quot;abstract&quot;:&quot;Chimeric antigen receptor (CAR) T cells have made a tremendous impact in the clinic, but potent signaling through the CAR can be detrimental to treatment safety and efficacy. The use of protein degradation to control CAR signaling can address these issues in preclinical models. Existing strategies for regulating CAR stability rely on small molecules to induce systemic degradation. In contrast to small molecule regulation, genetic circuits offer a more precise method to control CAR signaling in an autonomous cell-by-cell fashion. Here, we describe a programmable protein degradation tool that adopts the framework of bioPROTACs, heterobifunctional proteins that are composed of a target recognition domain fused to a domain that recruits the endogenous ubiquitin proteasome system. We develop novel bioPROTACs that utilize a compact four-residue degron and demonstrate degradation of cytosolic and membrane protein targets using either a nanobody or synthetic leucine zipper as a protein binder. Our bioPROTACs exhibit potent degradation of CARs and can inhibit CAR signaling in primary human T cells. We demonstrate the utility of our bioPROTACs by constructing a genetic circuit to degrade the tyrosine kinase ZAP70 in response to recognition of a specific membrane-bound antigen. This circuit can disrupt CAR T cell signaling only in the presence of a specific cell population. These results suggest that bioPROTACs are powerful tools for expanding the CAR T cell engineering toolbox.&quot;,&quot;publisher&quot;:&quot;American Chemical Society&quot;,&quot;issue&quot;:&quot;8&quot;,&quot;volume&quot;:&quot;13&quot;},&quot;isTemporary&quot;:false}]},{&quot;citationID&quot;:&quot;MENDELEY_CITATION_1ddc6c38-78ff-4271-8ed2-fcc844f73aa9&quot;,&quot;properties&quot;:{&quot;noteIndex&quot;:0},&quot;isEdited&quot;:false,&quot;manualOverride&quot;:{&quot;isManuallyOverridden&quot;:false,&quot;citeprocText&quot;:&quot;&lt;sup&gt;53&lt;/sup&gt;&quot;,&quot;manualOverrideText&quot;:&quot;&quot;},&quot;citationTag&quot;:&quot;MENDELEY_CITATION_v3_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&quot;,&quot;citationItems&quot;:[{&quot;id&quot;:&quot;6de0d404-4453-328c-b546-2665019430c2&quot;,&quot;itemData&quot;:{&quot;type&quot;:&quot;article-journal&quot;,&quot;id&quot;:&quot;6de0d404-4453-328c-b546-2665019430c2&quot;,&quot;title&quot;:&quot;Degron-Based bioPROTACs for Controlling Signaling in CAR T Cells&quot;,&quot;author&quot;:[{&quot;family&quot;:&quot;Kim&quot;,&quot;given&quot;:&quot;Matthew S.&quot;,&quot;parse-names&quot;:false,&quot;dropping-particle&quot;:&quot;&quot;,&quot;non-dropping-particle&quot;:&quot;&quot;},{&quot;family&quot;:&quot;Bhargava&quot;,&quot;given&quot;:&quot;Hersh K.&quot;,&quot;parse-names&quot;:false,&quot;dropping-particle&quot;:&quot;&quot;,&quot;non-dropping-particle&quot;:&quot;&quot;},{&quot;family&quot;:&quot;Shavey&quot;,&quot;given&quot;:&quot;Gavin E.&quot;,&quot;parse-names&quot;:false,&quot;dropping-particle&quot;:&quot;&quot;,&quot;non-dropping-particle&quot;:&quot;&quot;},{&quot;family&quot;:&quot;Lim&quot;,&quot;given&quot;:&quot;Wendell A.&quot;,&quot;parse-names&quot;:false,&quot;dropping-particle&quot;:&quot;&quot;,&quot;non-dropping-particle&quot;:&quot;&quot;},{&quot;family&quot;:&quot;El-Samad&quot;,&quot;given&quot;:&quot;Hana&quot;,&quot;parse-names&quot;:false,&quot;dropping-particle&quot;:&quot;&quot;,&quot;non-dropping-particle&quot;:&quot;&quot;},{&quot;family&quot;:&quot;Ng&quot;,&quot;given&quot;:&quot;Andrew H.&quot;,&quot;parse-names&quot;:false,&quot;dropping-particle&quot;:&quot;&quot;,&quot;non-dropping-particle&quot;:&quot;&quot;}],&quot;container-title&quot;:&quot;ACS Synthetic Biology&quot;,&quot;container-title-short&quot;:&quot;ACS Synth Biol&quot;,&quot;accessed&quot;:{&quot;date-parts&quot;:[[2025,6,2]]},&quot;DOI&quot;:&quot;10.1021/ACSSYNBIO.4C00109,&quot;,&quot;ISSN&quot;:&quot;21615063&quot;,&quot;PMID&quot;:&quot;38991546&quot;,&quot;URL&quot;:&quot;https://pubmed.ncbi.nlm.nih.gov/38991546/&quot;,&quot;issued&quot;:{&quot;date-parts&quot;:[[2024,8,16]]},&quot;page&quot;:&quot;2313-2327&quot;,&quot;abstract&quot;:&quot;Chimeric antigen receptor (CAR) T cells have made a tremendous impact in the clinic, but potent signaling through the CAR can be detrimental to treatment safety and efficacy. The use of protein degradation to control CAR signaling can address these issues in preclinical models. Existing strategies for regulating CAR stability rely on small molecules to induce systemic degradation. In contrast to small molecule regulation, genetic circuits offer a more precise method to control CAR signaling in an autonomous cell-by-cell fashion. Here, we describe a programmable protein degradation tool that adopts the framework of bioPROTACs, heterobifunctional proteins that are composed of a target recognition domain fused to a domain that recruits the endogenous ubiquitin proteasome system. We develop novel bioPROTACs that utilize a compact four-residue degron and demonstrate degradation of cytosolic and membrane protein targets using either a nanobody or synthetic leucine zipper as a protein binder. Our bioPROTACs exhibit potent degradation of CARs and can inhibit CAR signaling in primary human T cells. We demonstrate the utility of our bioPROTACs by constructing a genetic circuit to degrade the tyrosine kinase ZAP70 in response to recognition of a specific membrane-bound antigen. This circuit can disrupt CAR T cell signaling only in the presence of a specific cell population. These results suggest that bioPROTACs are powerful tools for expanding the CAR T cell engineering toolbox.&quot;,&quot;publisher&quot;:&quot;American Chemical Society&quot;,&quot;issue&quot;:&quot;8&quot;,&quot;volume&quot;:&quot;13&quot;},&quot;isTemporary&quot;:false}]},{&quot;citationID&quot;:&quot;MENDELEY_CITATION_ca600e65-efe4-4f3e-afc8-24565e9bb5b8&quot;,&quot;properties&quot;:{&quot;noteIndex&quot;:0},&quot;isEdited&quot;:false,&quot;manualOverride&quot;:{&quot;isManuallyOverridden&quot;:false,&quot;citeprocText&quot;:&quot;&lt;sup&gt;54,55&lt;/sup&gt;&quot;,&quot;manualOverrideText&quot;:&quot;&quot;},&quot;citationTag&quot;:&quot;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&quot;,&quot;citationItems&quot;:[{&quot;id&quot;:&quot;09bb86e1-588a-33d8-a7e3-04ea61583b95&quot;,&quot;itemData&quot;:{&quot;type&quot;:&quot;article-journal&quot;,&quot;id&quot;:&quot;09bb86e1-588a-33d8-a7e3-04ea61583b95&quot;,&quot;title&quot;:&quot;Fasting-induced FOXO4 blunts human CD4+ T helper cell responsiveness&quot;,&quot;author&quot;:[{&quot;family&quot;:&quot;Han&quot;,&quot;given&quot;:&quot;Kim&quot;,&quot;parse-names&quot;:false,&quot;dropping-particle&quot;:&quot;&quot;,&quot;non-dropping-particle&quot;:&quot;&quot;},{&quot;family&quot;:&quot;Singh&quot;,&quot;given&quot;:&quot;Komudi&quot;,&quot;parse-names&quot;:false,&quot;dropping-particle&quot;:&quot;&quot;,&quot;non-dropping-particle&quot;:&quot;&quot;},{&quot;family&quot;:&quot;Rodman&quot;,&quot;given&quot;:&quot;Matthew J.&quot;,&quot;parse-names&quot;:false,&quot;dropping-particle&quot;:&quot;&quot;,&quot;non-dropping-particle&quot;:&quot;&quot;},{&quot;family&quot;:&quot;Hassanzadeh&quot;,&quot;given&quot;:&quot;Shahin&quot;,&quot;parse-names&quot;:false,&quot;dropping-particle&quot;:&quot;&quot;,&quot;non-dropping-particle&quot;:&quot;&quot;},{&quot;family&quot;:&quot;Wu&quot;,&quot;given&quot;:&quot;Kaiyuan&quot;,&quot;parse-names&quot;:false,&quot;dropping-particle&quot;:&quot;&quot;,&quot;non-dropping-particle&quot;:&quot;&quot;},{&quot;family&quot;:&quot;Nguyen&quot;,&quot;given&quot;:&quot;An&quot;,&quot;parse-names&quot;:false,&quot;dropping-particle&quot;:&quot;&quot;,&quot;non-dropping-particle&quot;:&quot;&quot;},{&quot;family&quot;:&quot;Huffstutler&quot;,&quot;given&quot;:&quot;Rebecca D.&quot;,&quot;parse-names&quot;:false,&quot;dropping-particle&quot;:&quot;&quot;,&quot;non-dropping-particle&quot;:&quot;&quot;},{&quot;family&quot;:&quot;Seifuddin&quot;,&quot;given&quot;:&quot;Fayaz&quot;,&quot;parse-names&quot;:false,&quot;dropping-particle&quot;:&quot;&quot;,&quot;non-dropping-particle&quot;:&quot;&quot;},{&quot;family&quot;:&quot;Dagur&quot;,&quot;given&quot;:&quot;Pradeep K.&quot;,&quot;parse-names&quot;:false,&quot;dropping-particle&quot;:&quot;&quot;,&quot;non-dropping-particle&quot;:&quot;&quot;},{&quot;family&quot;:&quot;Saxena&quot;,&quot;given&quot;:&quot;Ankit&quot;,&quot;parse-names&quot;:false,&quot;dropping-particle&quot;:&quot;&quot;,&quot;non-dropping-particle&quot;:&quot;&quot;},{&quot;family&quot;:&quot;McCoy&quot;,&quot;given&quot;:&quot;J. Philip&quot;,&quot;parse-names&quot;:false,&quot;dropping-particle&quot;:&quot;&quot;,&quot;non-dropping-particle&quot;:&quot;&quot;},{&quot;family&quot;:&quot;Chen&quot;,&quot;given&quot;:&quot;Jinguo&quot;,&quot;parse-names&quot;:false,&quot;dropping-particle&quot;:&quot;&quot;,&quot;non-dropping-particle&quot;:&quot;&quot;},{&quot;family&quot;:&quot;Biancotto&quot;,&quot;given&quot;:&quot;Angélique&quot;,&quot;parse-names&quot;:false,&quot;dropping-particle&quot;:&quot;&quot;,&quot;non-dropping-particle&quot;:&quot;&quot;},{&quot;family&quot;:&quot;Stagliano&quot;,&quot;given&quot;:&quot;Katherine E.R.&quot;,&quot;parse-names&quot;:false,&quot;dropping-particle&quot;:&quot;&quot;,&quot;non-dropping-particle&quot;:&quot;&quot;},{&quot;family&quot;:&quot;Teague&quot;,&quot;given&quot;:&quot;Heather L.&quot;,&quot;parse-names&quot;:false,&quot;dropping-particle&quot;:&quot;&quot;,&quot;non-dropping-particle&quot;:&quot;&quot;},{&quot;family&quot;:&quot;Mehta&quot;,&quot;given&quot;:&quot;Nehal N.&quot;,&quot;parse-names&quot;:false,&quot;dropping-particle&quot;:&quot;&quot;,&quot;non-dropping-particle&quot;:&quot;&quot;},{&quot;family&quot;:&quot;Pirooznia&quot;,&quot;given&quot;:&quot;Mehdi&quot;,&quot;parse-names&quot;:false,&quot;dropping-particle&quot;:&quot;&quot;,&quot;non-dropping-particle&quot;:&quot;&quot;},{&quot;family&quot;:&quot;Sack&quot;,&quot;given&quot;:&quot;Michael N.&quot;,&quot;parse-names&quot;:false,&quot;dropping-particle&quot;:&quot;&quot;,&quot;non-dropping-particle&quot;:&quot;&quot;}],&quot;container-title&quot;:&quot;Nature Metabolism&quot;,&quot;container-title-short&quot;:&quot;Nat Metab&quot;,&quot;accessed&quot;:{&quot;date-parts&quot;:[[2025,6,2]]},&quot;DOI&quot;:&quot;10.1038/S42255-021-00356-0,&quot;,&quot;ISSN&quot;:&quot;25225812&quot;,&quot;PMID&quot;:&quot;33723462&quot;,&quot;URL&quot;:&quot;https://pubmed.ncbi.nlm.nih.gov/33723462/&quot;,&quot;issued&quot;:{&quot;date-parts&quot;:[[2021,3,1]]},&quot;page&quot;:&quot;318-326&quot;,&quot;abstract&quot;:&quot;Intermittent fasting blunts inflammation in asthma1 and rheumatoid arthritis2, suggesting that fasting may be exploited as an immune-modulatory intervention. However, the mechanisms underpinning the anti-inflammatory effects of fasting are poorly characterized3–5. Here, we show that fasting in humans is sufficient to blunt CD4+ T helper cell responsiveness. RNA sequencing and flow cytometry immunophenotyping of peripheral blood mononuclear cells from volunteers subjected to overnight or 24-h fasting and 3 h of refeeding suggest that fasting blunts CD4+ T helper cell activation and differentiation. Transcriptomic analysis reveals that longer fasting has a more robust effect on CD4+ T-cell biology. Through bioinformatics analyses, we identify the transcription factor FOXO4 and its canonical target FK506-binding protein 5 (FKBP5) as a potential fasting-responsive regulatory axis. Genetic gain- or loss-of-function of FOXO4 and FKBP5 is sufficient to modulate TH1 and TH17 cytokine production. Moreover, we find that fasting-induced or genetic overexpression of FOXO4 and FKBP5 is sufficient to downregulate mammalian target of rapamycin complex 1 signalling and suppress signal transducer and activator of transcription 1/3 activation. Our results identify FOXO4–FKBP5 as a new fasting-induced, signal transducer and activator of transcription–mediated regulatory pathway to blunt human CD4+ T helper cell responsiveness.&quot;,&quot;publisher&quot;:&quot;Nature Research&quot;,&quot;issue&quot;:&quot;3&quot;,&quot;volume&quot;:&quot;3&quot;},&quot;isTemporary&quot;:false},{&quot;id&quot;:&quot;948c561b-f6b7-3388-b3b2-1452098da7a8&quot;,&quot;itemData&quot;:{&quot;type&quot;:&quot;article-journal&quot;,&quot;id&quot;:&quot;948c561b-f6b7-3388-b3b2-1452098da7a8&quot;,&quot;title&quot;:&quot;FoxO Function Is Essential for Maintenance of Autophagic Flux and Neuronal Morphogenesis in Adult Neurogenesis&quot;,&quot;author&quot;:[{&quot;family&quot;:&quot;Schäffner&quot;,&quot;given&quot;:&quot;Iris&quot;,&quot;parse-names&quot;:false,&quot;dropping-particle&quot;:&quot;&quot;,&quot;non-dropping-particle&quot;:&quot;&quot;},{&quot;family&quot;:&quot;Minakaki&quot;,&quot;given&quot;:&quot;Georgia&quot;,&quot;parse-names&quot;:false,&quot;dropping-particle&quot;:&quot;&quot;,&quot;non-dropping-particle&quot;:&quot;&quot;},{&quot;family&quot;:&quot;Khan&quot;,&quot;given&quot;:&quot;M. Amir&quot;,&quot;parse-names&quot;:false,&quot;dropping-particle&quot;:&quot;&quot;,&quot;non-dropping-particle&quot;:&quot;&quot;},{&quot;family&quot;:&quot;Balta&quot;,&quot;given&quot;:&quot;Elli Anna&quot;,&quot;parse-names&quot;:false,&quot;dropping-particle&quot;:&quot;&quot;,&quot;non-dropping-particle&quot;:&quot;&quot;},{&quot;family&quot;:&quot;Schlötzer-Schrehardt&quot;,&quot;given&quot;:&quot;Ursula&quot;,&quot;parse-names&quot;:false,&quot;dropping-particle&quot;:&quot;&quot;,&quot;non-dropping-particle&quot;:&quot;&quot;},{&quot;family&quot;:&quot;Schwarz&quot;,&quot;given&quot;:&quot;Tobias J.&quot;,&quot;parse-names&quot;:false,&quot;dropping-particle&quot;:&quot;&quot;,&quot;non-dropping-particle&quot;:&quot;&quot;},{&quot;family&quot;:&quot;Beckervordersandforth&quot;,&quot;given&quot;:&quot;Ruth&quot;,&quot;parse-names&quot;:false,&quot;dropping-particle&quot;:&quot;&quot;,&quot;non-dropping-particle&quot;:&quot;&quot;},{&quot;family&quot;:&quot;Winner&quot;,&quot;given&quot;:&quot;Beate&quot;,&quot;parse-names&quot;:false,&quot;dropping-particle&quot;:&quot;&quot;,&quot;non-dropping-particle&quot;:&quot;&quot;},{&quot;family&quot;:&quot;Webb&quot;,&quot;given&quot;:&quot;Ashley E.&quot;,&quot;parse-names&quot;:false,&quot;dropping-particle&quot;:&quot;&quot;,&quot;non-dropping-particle&quot;:&quot;&quot;},{&quot;family&quot;:&quot;DePinho&quot;,&quot;given&quot;:&quot;Ronald A.&quot;,&quot;parse-names&quot;:false,&quot;dropping-particle&quot;:&quot;&quot;,&quot;non-dropping-particle&quot;:&quot;&quot;},{&quot;family&quot;:&quot;Paik&quot;,&quot;given&quot;:&quot;Jihye&quot;,&quot;parse-names&quot;:false,&quot;dropping-particle&quot;:&quot;&quot;,&quot;non-dropping-particle&quot;:&quot;&quot;},{&quot;family&quot;:&quot;Wurst&quot;,&quot;given&quot;:&quot;Wolfgang&quot;,&quot;parse-names&quot;:false,&quot;dropping-particle&quot;:&quot;&quot;,&quot;non-dropping-particle&quot;:&quot;&quot;},{&quot;family&quot;:&quot;Klucken&quot;,&quot;given&quot;:&quot;Jochen&quot;,&quot;parse-names&quot;:false,&quot;dropping-particle&quot;:&quot;&quot;,&quot;non-dropping-particle&quot;:&quot;&quot;},{&quot;family&quot;:&quot;Lie&quot;,&quot;given&quot;:&quot;D. Chichung&quot;,&quot;parse-names&quot;:false,&quot;dropping-particle&quot;:&quot;&quot;,&quot;non-dropping-particle&quot;:&quot;&quot;}],&quot;container-title&quot;:&quot;Neuron&quot;,&quot;container-title-short&quot;:&quot;Neuron&quot;,&quot;accessed&quot;:{&quot;date-parts&quot;:[[2025,6,2]]},&quot;DOI&quot;:&quot;10.1016/j.neuron.2018.08.017&quot;,&quot;ISSN&quot;:&quot;10974199&quot;,&quot;PMID&quot;:&quot;30197237&quot;,&quot;URL&quot;:&quot;https://pubmed.ncbi.nlm.nih.gov/30197237/&quot;,&quot;issued&quot;:{&quot;date-parts&quot;:[[2018,9,19]]},&quot;page&quot;:&quot;1188-1203.e6&quot;,&quot;abstract&quot;:&quot;Autophagy is a conserved catabolic pathway with emerging functions in mammalian neurodevelopment and human neurodevelopmental diseases. The mechanisms controlling autophagy in neuronal development are not fully understood. Here, we found that conditional deletion of the Forkhead Box O transcription factors FoxO1, FoxO3, and FoxO4 strongly impaired autophagic flux in developing neurons of the adult mouse hippocampus. Moreover, FoxO deficiency led to altered dendritic morphology, increased spine density, and aberrant spine positioning in adult-generated neurons. Strikingly, pharmacological induction of autophagy was sufficient to correct abnormal dendrite and spine development of FoxO-deficient neurons. Collectively, these findings reveal a novel link between FoxO transcription factors, autophagic flux, and maturation of developing neurons. Schäffner et al. identify FoxO transcription factors as critical regulators of autophagic flux in adult hippocampal neurogenesis and show that FoxO-dependent autophagic flux is necessary for morphological maturation and synaptic integration of adult-born hippocampal neurons.&quot;,&quot;publisher&quot;:&quot;Cell Press&quot;,&quot;issue&quot;:&quot;6&quot;,&quot;volume&quot;:&quot;99&quot;},&quot;isTemporary&quot;:false}]},{&quot;citationID&quot;:&quot;MENDELEY_CITATION_52e5fc07-beeb-4f3c-9f5f-99a8980968c6&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TJlNWZjMDctYmVlYi00ZjNjLTlmNWYtOTlhODk4MDk2OGM2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4f2adec7-d287-4dc0-919c-6e21411d4f6d&quot;,&quot;properties&quot;:{&quot;noteIndex&quot;:0},&quot;isEdited&quot;:false,&quot;manualOverride&quot;:{&quot;isManuallyOverridden&quot;:false,&quot;citeprocText&quot;:&quot;&lt;sup&gt;37,56,57&lt;/sup&gt;&quot;,&quot;manualOverrideText&quot;:&quot;&quot;},&quot;citationTag&quot;:&quot;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&quot;,&quot;citationItems&quot;:[{&quot;id&quot;:&quot;48547011-4d4e-3aec-81f0-7fb50f08fed8&quot;,&quot;itemData&quot;:{&quot;type&quot;:&quot;article-journal&quot;,&quot;id&quot;:&quot;48547011-4d4e-3aec-81f0-7fb50f08fed8&quot;,&quot;title&quot;:&quot;FOXO1 is a master regulator of memory programming in CAR T cells&quot;,&quot;author&quot;:[{&quot;family&quot;:&quot;Doan&quot;,&quot;given&quot;:&quot;Alexander E.&quot;,&quot;parse-names&quot;:false,&quot;dropping-particle&quot;:&quot;&quot;,&quot;non-dropping-particle&quot;:&quot;&quot;},{&quot;family&quot;:&quot;Mueller&quot;,&quot;given&quot;:&quot;Katherine P.&quot;,&quot;parse-names&quot;:false,&quot;dropping-particle&quot;:&quot;&quot;,&quot;non-dropping-particle&quot;:&quot;&quot;},{&quot;family&quot;:&quot;Chen&quot;,&quot;given&quot;:&quot;Andy Y.&quot;,&quot;parse-names&quot;:false,&quot;dropping-particle&quot;:&quot;&quot;,&quot;non-dropping-particle&quot;:&quot;&quot;},{&quot;family&quot;:&quot;Rouin&quot;,&quot;given&quot;:&quot;Geoffrey T.&quot;,&quot;parse-names&quot;:false,&quot;dropping-particle&quot;:&quot;&quot;,&quot;non-dropping-particle&quot;:&quot;&quot;},{&quot;family&quot;:&quot;Chen&quot;,&quot;given&quot;:&quot;Yingshi&quot;,&quot;parse-names&quot;:false,&quot;dropping-particle&quot;:&quot;&quot;,&quot;non-dropping-particle&quot;:&quot;&quot;},{&quot;family&quot;:&quot;Daniel&quot;,&quot;given&quot;:&quot;Bence&quot;,&quot;parse-names&quot;:false,&quot;dropping-particle&quot;:&quot;&quot;,&quot;non-dropping-particle&quot;:&quot;&quot;},{&quot;family&quot;:&quot;Lattin&quot;,&quot;given&quot;:&quot;John&quot;,&quot;parse-names&quot;:false,&quot;dropping-particle&quot;:&quot;&quot;,&quot;non-dropping-particle&quot;:&quot;&quot;},{&quot;family&quot;:&quot;Markovska&quot;,&quot;given&quot;:&quot;Martina&quot;,&quot;parse-names&quot;:false,&quot;dropping-particle&quot;:&quot;&quot;,&quot;non-dropping-particle&quot;:&quot;&quot;},{&quot;family&quot;:&quot;Mozarsky&quot;,&quot;given&quot;:&quot;Brett&quot;,&quot;parse-names&quot;:false,&quot;dropping-particle&quot;:&quot;&quot;,&quot;non-dropping-particle&quot;:&quot;&quot;},{&quot;family&quot;:&quot;Arias-Umana&quot;,&quot;given&quot;:&quot;Jose&quot;,&quot;parse-names&quot;:false,&quot;dropping-particle&quot;:&quot;&quot;,&quot;non-dropping-particle&quot;:&quot;&quot;},{&quot;family&quot;:&quot;Hapke&quot;,&quot;given&quot;:&quot;Robert&quot;,&quot;parse-names&quot;:false,&quot;dropping-particle&quot;:&quot;&quot;,&quot;non-dropping-particle&quot;:&quot;&quot;},{&quot;family&quot;:&quot;Jung&quot;,&quot;given&quot;:&quot;In Young&quot;,&quot;parse-names&quot;:false,&quot;dropping-particle&quot;:&quot;&quot;,&quot;non-dropping-particle&quot;:&quot;&quot;},{&quot;family&quot;:&quot;Wang&quot;,&quot;given&quot;:&quot;Alice&quot;,&quot;parse-names&quot;:false,&quot;dropping-particle&quot;:&quot;&quot;,&quot;non-dropping-particle&quot;:&quot;&quot;},{&quot;family&quot;:&quot;Xu&quot;,&quot;given&quot;:&quot;Peng&quot;,&quot;parse-names&quot;:false,&quot;dropping-particle&quot;:&quot;&quot;,&quot;non-dropping-particle&quot;:&quot;&quot;},{&quot;family&quot;:&quot;Klysz&quot;,&quot;given&quot;:&quot;Dorota&quot;,&quot;parse-names&quot;:false,&quot;dropping-particle&quot;:&quot;&quot;,&quot;non-dropping-particle&quot;:&quot;&quot;},{&quot;family&quot;:&quot;Zuern&quot;,&quot;given&quot;:&quot;Gabrielle&quot;,&quot;parse-names&quot;:false,&quot;dropping-particle&quot;:&quot;&quot;,&quot;non-dropping-particle&quot;:&quot;&quot;},{&quot;family&quot;:&quot;Bashti&quot;,&quot;given&quot;:&quot;Malek&quot;,&quot;parse-names&quot;:false,&quot;dropping-particle&quot;:&quot;&quot;,&quot;non-dropping-particle&quot;:&quot;&quot;},{&quot;family&quot;:&quot;Quinn&quot;,&quot;given&quot;:&quot;Patrick J.&quot;,&quot;parse-names&quot;:false,&quot;dropping-particle&quot;:&quot;&quot;,&quot;non-dropping-particle&quot;:&quot;&quot;},{&quot;family&quot;:&quot;Miao&quot;,&quot;given&quot;:&quot;Zhuang&quot;,&quot;parse-names&quot;:false,&quot;dropping-particle&quot;:&quot;&quot;,&quot;non-dropping-particle&quot;:&quot;&quot;},{&quot;family&quot;:&quot;Sandor&quot;,&quot;given&quot;:&quot;Katalin&quot;,&quot;parse-names&quot;:false,&quot;dropping-particle&quot;:&quot;&quot;,&quot;non-dropping-particle&quot;:&quot;&quot;},{&quot;family&quot;:&quot;Zhang&quot;,&quot;given&quot;:&quot;Wenxi&quot;,&quot;parse-names&quot;:false,&quot;dropping-particle&quot;:&quot;&quot;,&quot;non-dropping-particle&quot;:&quot;&quot;},{&quot;family&quot;:&quot;Chen&quot;,&quot;given&quot;:&quot;Gregory M.&quot;,&quot;parse-names&quot;:false,&quot;dropping-particle&quot;:&quot;&quot;,&quot;non-dropping-particle&quot;:&quot;&quot;},{&quot;family&quot;:&quot;Ryu&quot;,&quot;given&quot;:&quot;Faith&quot;,&quot;parse-names&quot;:false,&quot;dropping-particle&quot;:&quot;&quot;,&quot;non-dropping-particle&quot;:&quot;&quot;},{&quot;family&quot;:&quot;Logun&quot;,&quot;given&quot;:&quot;Meghan&quot;,&quot;parse-names&quot;:false,&quot;dropping-particle&quot;:&quot;&quot;,&quot;non-dropping-particle&quot;:&quot;&quot;},{&quot;family&quot;:&quot;Hall&quot;,&quot;given&quot;:&quot;Junior&quot;,&quot;parse-names&quot;:false,&quot;dropping-particle&quot;:&quot;&quot;,&quot;non-dropping-particle&quot;:&quot;&quot;},{&quot;family&quot;:&quot;Tan&quot;,&quot;given&quot;:&quot;Kai&quot;,&quot;parse-names&quot;:false,&quot;dropping-particle&quot;:&quot;&quot;,&quot;non-dropping-particle&quot;:&quot;&quot;},{&quot;family&quot;:&quot;Grupp&quot;,&quot;given&quot;:&quot;Stephan A.&quot;,&quot;parse-names&quot;:false,&quot;dropping-particle&quot;:&quot;&quot;,&quot;non-dropping-particle&quot;:&quot;&quot;},{&quot;family&quot;:&quot;McClory&quot;,&quot;given&quot;:&quot;Susan E.&quot;,&quot;parse-names&quot;:false,&quot;dropping-particle&quot;:&quot;&quot;,&quot;non-dropping-particle&quot;:&quot;&quot;},{&quot;family&quot;:&quot;Lareau&quot;,&quot;given&quot;:&quot;Caleb A.&quot;,&quot;parse-names&quot;:false,&quot;dropping-particle&quot;:&quot;&quot;,&quot;non-dropping-particle&quot;:&quot;&quot;},{&quot;family&quot;:&quot;Fraietta&quot;,&quot;given&quot;:&quot;Joseph A.&quot;,&quot;parse-names&quot;:false,&quot;dropping-particle&quot;:&quot;&quot;,&quot;non-dropping-particle&quot;:&quot;&quot;},{&quot;family&quot;:&quot;Sotillo&quot;,&quot;given&quot;:&quot;Elena&quot;,&quot;parse-names&quot;:false,&quot;dropping-particle&quot;:&quot;&quot;,&quot;non-dropping-particle&quot;:&quot;&quot;},{&quot;family&quot;:&quot;Satpathy&quot;,&quot;given&quot;:&quot;Ansuman T.&quot;,&quot;parse-names&quot;:false,&quot;dropping-particle&quot;:&quot;&quot;,&quot;non-dropping-particle&quot;:&quot;&quot;},{&quot;family&quot;:&quot;Mackall&quot;,&quot;given&quot;:&quot;Crystal L.&quot;,&quot;parse-names&quot;:false,&quot;dropping-particle&quot;:&quot;&quot;,&quot;non-dropping-particle&quot;:&quot;&quot;},{&quot;family&quot;:&quot;Weber&quot;,&quot;given&quot;:&quot;Evan W.&quot;,&quot;parse-names&quot;:false,&quot;dropping-particle&quot;:&quot;&quot;,&quot;non-dropping-particle&quot;:&quot;&quot;}],&quot;container-title&quot;:&quot;Nature&quot;,&quot;container-title-short&quot;:&quot;Nature&quot;,&quot;accessed&quot;:{&quot;date-parts&quot;:[[2025,6,2]]},&quot;DOI&quot;:&quot;10.1038/S41586-024-07300-8,&quot;,&quot;ISSN&quot;:&quot;14764687&quot;,&quot;PMID&quot;:&quot;38600391&quot;,&quot;URL&quot;:&quot;https://pubmed.ncbi.nlm.nih.gov/38600391/&quot;,&quot;issued&quot;:{&quot;date-parts&quot;:[[2024,5,2]]},&quot;page&quot;:&quot;211-218&quot;,&quot;abstract&quot;:&quot;A major limitation of chimeric antigen receptor (CAR) T cell therapies is the poor persistence of these cells in vivo1. The expression of memory-associated genes in CAR T cells is linked to their long-term persistence in patients and clinical efficacy2–6, suggesting that memory programs may underpin durable CAR T cell function. Here we show that the transcription factor FOXO1 is responsible for promoting memory and restraining exhaustion in human CAR T cells. Pharmacological inhibition or gene editing of endogenous FOXO1 diminished the expression of memory-associated genes, promoted an exhaustion-like phenotype and impaired the antitumour activity of CAR T cells. Overexpression of FOXO1 induced a gene-expression program consistent with T cell memory and increased chromatin accessibility at FOXO1-binding motifs. CAR T cells that overexpressed FOXO1 retained their function, memory potential and metabolic fitness in settings of chronic stimulation, and exhibited enhanced persistence and tumour control in vivo. By contrast, overexpression of TCF1 (encoded by TCF7) did not enforce canonical memory programs or enhance the potency of CAR T cells. Notably, FOXO1 activity correlated with positive clinical outcomes of patients treated with CAR T cells or tumour-infiltrating lymphocytes, underscoring the clinical relevance of FOXO1 in cancer immunotherapy. Our results show that overexpressing FOXO1 can increase the antitumour activity of human CAR T cells, and highlight memory reprogramming as a broadly applicable approach for optimizing therapeutic T cell states.&quot;,&quot;publisher&quot;:&quot;Nature Research&quot;,&quot;issue&quot;:&quot;8010&quot;,&quot;volume&quot;:&quot;629&quot;},&quot;isTemporary&quot;:false},{&quot;id&quot;:&quot;eb0b9a0c-4d26-331f-aa41-b0c3b38ae5d2&quot;,&quot;itemData&quot;:{&quot;type&quot;:&quot;article-journal&quot;,&quot;id&quot;:&quot;eb0b9a0c-4d26-331f-aa41-b0c3b38ae5d2&quot;,&quot;title&quot;:&quot;FOXO3 regulates CD8 T cell memory by T cell-intrinsic mechanisms&quot;,&quot;author&quot;:[{&quot;family&quot;:&quot;Sullivan&quot;,&quot;given&quot;:&quot;Jeremy A.&quot;,&quot;parse-names&quot;:false,&quot;dropping-particle&quot;:&quot;&quot;,&quot;non-dropping-particle&quot;:&quot;&quot;},{&quot;family&quot;:&quot;Kim&quot;,&quot;given&quot;:&quot;Eui Ho&quot;,&quot;parse-names&quot;:false,&quot;dropping-particle&quot;:&quot;&quot;,&quot;non-dropping-particle&quot;:&quot;&quot;},{&quot;family&quot;:&quot;Plisch&quot;,&quot;given&quot;:&quot;Erin H.&quot;,&quot;parse-names&quot;:false,&quot;dropping-particle&quot;:&quot;&quot;,&quot;non-dropping-particle&quot;:&quot;&quot;},{&quot;family&quot;:&quot;Peng&quot;,&quot;given&quot;:&quot;Stanford L.&quot;,&quot;parse-names&quot;:false,&quot;dropping-particle&quot;:&quot;&quot;,&quot;non-dropping-particle&quot;:&quot;&quot;},{&quot;family&quot;:&quot;Suresh&quot;,&quot;given&quot;:&quot;M.&quot;,&quot;parse-names&quot;:false,&quot;dropping-particle&quot;:&quot;&quot;,&quot;non-dropping-particle&quot;:&quot;&quot;}],&quot;container-title&quot;:&quot;PLoS Pathogens&quot;,&quot;container-title-short&quot;:&quot;PLoS Pathog&quot;,&quot;accessed&quot;:{&quot;date-parts&quot;:[[2025,6,2]]},&quot;DOI&quot;:&quot;10.1371/JOURNAL.PPAT.1002533,&quot;,&quot;ISSN&quot;:&quot;15537366&quot;,&quot;PMID&quot;:&quot;22359505&quot;,&quot;URL&quot;:&quot;https://pubmed.ncbi.nlm.nih.gov/22359505/&quot;,&quot;issued&quot;:{&quot;date-parts&quot;:[[2012,2]]},&quot;abstract&quot;:&quot;CD8 T cell responses have three phases: expansion, contraction, and memory. Dynamic alterations in proliferation and apoptotic rates control CD8 T cell numbers at each phase, which in turn dictate the magnitude of CD8 T cell memory. Identification of signaling pathways that control CD8 T cell memory is incomplete. The PI3K/Akt signaling pathway controls cell growth in many cell types by modulating the activity of FOXO transcription factors. But the role of FOXOs in regulating CD8 T cell memory remains unknown. We show that phosphorylation of Akt, FOXO and mTOR in CD8 T cells occurs in a dynamic fashion in vivo during an acute viral infection. To elucidate the potentially dynamic role for FOXO3 in regulating homeostasis of activated CD8 T cells in lymphoid and non-lymphoid organs, we infected global and T cell-specific FOXO3-deficient mice with Lymphocytic Choriomeningitis Virus (LCMV). We found that FOXO3 deficiency induced a marked increase in the expansion of effector CD8 T cells, preferentially in the spleen, by T cell-intrinsic mechanisms. Mechanistically, the enhanced accumulation of proliferating CD8 T cells in FOXO3-deficient mice was not attributed to an augmented rate of cell division, but instead was linked to a reduction in cellular apoptosis. These data suggested that FOXO3 might inhibit accumulation of growth factor-deprived proliferating CD8 T cells by reducing their viability. By virtue of greater accumulation of memory precursor effector cells during expansion, the numbers of memory CD8 T cells were strikingly increased in the spleens of both global and T cell-specific FOXO3-deficient mice. The augmented CD8 T cell memory was durable, and FOXO3 deficiency did not perturb any of the qualitative attributes of memory T cells. In summary, we have identified FOXO3 as a critical regulator of CD8 T cell memory, and therapeutic modulation of FOXO3 might enhance vaccine-induced protective immunity against intracellular pathogens. © 2012 Sullivan et al.&quot;,&quot;publisher&quot;:&quot;PLoS Pathog&quot;,&quot;issue&quot;:&quot;2&quot;,&quot;volume&quot;:&quot;8&quot;},&quot;isTemporary&quot;:false},{&quot;id&quot;:&quot;0f8ba411-b98d-3bff-aa2a-a31b4946cda9&quot;,&quot;itemData&quot;:{&quot;type&quot;:&quot;article-journal&quot;,&quot;id&quot;:&quot;0f8ba411-b98d-3bff-aa2a-a31b4946cda9&quot;,&quot;title&quot;:&quot;FOXO1 enhances CAR T cell stemness, metabolic fitness and efficacy&quot;,&quot;author&quot;:[{&quot;family&quot;:&quot;Chan&quot;,&quot;given&quot;:&quot;Jack D.&quot;,&quot;parse-names&quot;:false,&quot;dropping-particle&quot;:&quot;&quot;,&quot;non-dropping-particle&quot;:&quot;&quot;},{&quot;family&quot;:&quot;Scheffler&quot;,&quot;given&quot;:&quot;Christina M.&quot;,&quot;parse-names&quot;:false,&quot;dropping-particle&quot;:&quot;&quot;,&quot;non-dropping-particle&quot;:&quot;&quot;},{&quot;family&quot;:&quot;Munoz&quot;,&quot;given&quot;:&quot;Isabelle&quot;,&quot;parse-names&quot;:false,&quot;dropping-particle&quot;:&quot;&quot;,&quot;non-dropping-particle&quot;:&quot;&quot;},{&quot;family&quot;:&quot;Sek&quot;,&quot;given&quot;:&quot;Kevin&quot;,&quot;parse-names&quot;:false,&quot;dropping-particle&quot;:&quot;&quot;,&quot;non-dropping-particle&quot;:&quot;&quot;},{&quot;family&quot;:&quot;Lee&quot;,&quot;given&quot;:&quot;Joel N.&quot;,&quot;parse-names&quot;:false,&quot;dropping-particle&quot;:&quot;&quot;,&quot;non-dropping-particle&quot;:&quot;&quot;},{&quot;family&quot;:&quot;Huang&quot;,&quot;given&quot;:&quot;Yu Kuan&quot;,&quot;parse-names&quot;:false,&quot;dropping-particle&quot;:&quot;&quot;,&quot;non-dropping-particle&quot;:&quot;&quot;},{&quot;family&quot;:&quot;Yap&quot;,&quot;given&quot;:&quot;Kah Min&quot;,&quot;parse-names&quot;:false,&quot;dropping-particle&quot;:&quot;&quot;,&quot;non-dropping-particle&quot;:&quot;&quot;},{&quot;family&quot;:&quot;Saw&quot;,&quot;given&quot;:&quot;Nicole Y.L.&quot;,&quot;parse-names&quot;:false,&quot;dropping-particle&quot;:&quot;&quot;,&quot;non-dropping-particle&quot;:&quot;&quot;},{&quot;family&quot;:&quot;Li&quot;,&quot;given&quot;:&quot;Jasmine&quot;,&quot;parse-names&quot;:false,&quot;dropping-particle&quot;:&quot;&quot;,&quot;non-dropping-particle&quot;:&quot;&quot;},{&quot;family&quot;:&quot;Chen&quot;,&quot;given&quot;:&quot;Amanda X.Y.&quot;,&quot;parse-names&quot;:false,&quot;dropping-particle&quot;:&quot;&quot;,&quot;non-dropping-particle&quot;:&quot;&quot;},{&quot;family&quot;:&quot;Chan&quot;,&quot;given&quot;:&quot;Cheok Weng&quot;,&quot;parse-names&quot;:false,&quot;dropping-particle&quot;:&quot;&quot;,&quot;non-dropping-particle&quot;:&quot;&quot;},{&quot;family&quot;:&quot;Derrick&quot;,&quot;given&quot;:&quot;Emily B.&quot;,&quot;parse-names&quot;:false,&quot;dropping-particle&quot;:&quot;&quot;,&quot;non-dropping-particle&quot;:&quot;&quot;},{&quot;family&quot;:&quot;Todd&quot;,&quot;given&quot;:&quot;Kirsten L.&quot;,&quot;parse-names&quot;:false,&quot;dropping-particle&quot;:&quot;&quot;,&quot;non-dropping-particle&quot;:&quot;&quot;},{&quot;family&quot;:&quot;Tong&quot;,&quot;given&quot;:&quot;Junming&quot;,&quot;parse-names&quot;:false,&quot;dropping-particle&quot;:&quot;&quot;,&quot;non-dropping-particle&quot;:&quot;&quot;},{&quot;family&quot;:&quot;Dunbar&quot;,&quot;given&quot;:&quot;Phoebe A.&quot;,&quot;parse-names&quot;:false,&quot;dropping-particle&quot;:&quot;&quot;,&quot;non-dropping-particle&quot;:&quot;&quot;},{&quot;family&quot;:&quot;Li&quot;,&quot;given&quot;:&quot;Jiawen&quot;,&quot;parse-names&quot;:false,&quot;dropping-particle&quot;:&quot;&quot;,&quot;non-dropping-particle&quot;:&quot;&quot;},{&quot;family&quot;:&quot;Hoang&quot;,&quot;given&quot;:&quot;Thang X.&quot;,&quot;parse-names&quot;:false,&quot;dropping-particle&quot;:&quot;&quot;,&quot;non-dropping-particle&quot;:&quot;&quot;},{&quot;family&quot;:&quot;Menezes&quot;,&quot;given&quot;:&quot;Maria N.&quot;,&quot;parse-names&quot;:false,&quot;dropping-particle&quot;:&quot;&quot;,&quot;non-dropping-particle&quot;:&quot;de&quot;},{&quot;family&quot;:&quot;Petley&quot;,&quot;given&quot;:&quot;Emma&quot;,&quot;parse-names&quot;:false,&quot;dropping-particle&quot;:&quot;V.&quot;,&quot;non-dropping-particle&quot;:&quot;&quot;},{&quot;family&quot;:&quot;Kim&quot;,&quot;given&quot;:&quot;Joelle S.&quot;,&quot;parse-names&quot;:false,&quot;dropping-particle&quot;:&quot;&quot;,&quot;non-dropping-particle&quot;:&quot;&quot;},{&quot;family&quot;:&quot;Nguyen&quot;,&quot;given&quot;:&quot;Dat&quot;,&quot;parse-names&quot;:false,&quot;dropping-particle&quot;:&quot;&quot;,&quot;non-dropping-particle&quot;:&quot;&quot;},{&quot;family&quot;:&quot;Leung&quot;,&quot;given&quot;:&quot;Patrick S.K.&quot;,&quot;parse-names&quot;:false,&quot;dropping-particle&quot;:&quot;&quot;,&quot;non-dropping-particle&quot;:&quot;&quot;},{&quot;family&quot;:&quot;So&quot;,&quot;given&quot;:&quot;Joan&quot;,&quot;parse-names&quot;:false,&quot;dropping-particle&quot;:&quot;&quot;,&quot;non-dropping-particle&quot;:&quot;&quot;},{&quot;family&quot;:&quot;Deguit&quot;,&quot;given&quot;:&quot;Christian&quot;,&quot;parse-names&quot;:false,&quot;dropping-particle&quot;:&quot;&quot;,&quot;non-dropping-particle&quot;:&quot;&quot;},{&quot;family&quot;:&quot;Zhu&quot;,&quot;given&quot;:&quot;Joe&quot;,&quot;parse-names&quot;:false,&quot;dropping-particle&quot;:&quot;&quot;,&quot;non-dropping-particle&quot;:&quot;&quot;},{&quot;family&quot;:&quot;House&quot;,&quot;given&quot;:&quot;Imran G.&quot;,&quot;parse-names&quot;:false,&quot;dropping-particle&quot;:&quot;&quot;,&quot;non-dropping-particle&quot;:&quot;&quot;},{&quot;family&quot;:&quot;Kats&quot;,&quot;given&quot;:&quot;Lev M.&quot;,&quot;parse-names&quot;:false,&quot;dropping-particle&quot;:&quot;&quot;,&quot;non-dropping-particle&quot;:&quot;&quot;},{&quot;family&quot;:&quot;Scott&quot;,&quot;given&quot;:&quot;Andrew M.&quot;,&quot;parse-names&quot;:false,&quot;dropping-particle&quot;:&quot;&quot;,&quot;non-dropping-particle&quot;:&quot;&quot;},{&quot;family&quot;:&quot;Solomon&quot;,&quot;given&quot;:&quot;Benjamin J.&quot;,&quot;parse-names&quot;:false,&quot;dropping-particle&quot;:&quot;&quot;,&quot;non-dropping-particle&quot;:&quot;&quot;},{&quot;family&quot;:&quot;Harrison&quot;,&quot;given&quot;:&quot;Simon J.&quot;,&quot;parse-names&quot;:false,&quot;dropping-particle&quot;:&quot;&quot;,&quot;non-dropping-particle&quot;:&quot;&quot;},{&quot;family&quot;:&quot;Oliaro&quot;,&quot;given&quot;:&quot;Jane&quot;,&quot;parse-names&quot;:false,&quot;dropping-particle&quot;:&quot;&quot;,&quot;non-dropping-particle&quot;:&quot;&quot;},{&quot;family&quot;:&quot;Parish&quot;,&quot;given&quot;:&quot;Ian A.&quot;,&quot;parse-names&quot;:false,&quot;dropping-particle&quot;:&quot;&quot;,&quot;non-dropping-particle&quot;:&quot;&quot;},{&quot;family&quot;:&quot;Quinn&quot;,&quot;given&quot;:&quot;Kylie M.&quot;,&quot;parse-names&quot;:false,&quot;dropping-particle&quot;:&quot;&quot;,&quot;non-dropping-particle&quot;:&quot;&quot;},{&quot;family&quot;:&quot;Neeson&quot;,&quot;given&quot;:&quot;Paul J.&quot;,&quot;parse-names&quot;:false,&quot;dropping-particle&quot;:&quot;&quot;,&quot;non-dropping-particle&quot;:&quot;&quot;},{&quot;family&quot;:&quot;Slaney&quot;,&quot;given&quot;:&quot;Clare Y.&quot;,&quot;parse-names&quot;:false,&quot;dropping-particle&quot;:&quot;&quot;,&quot;non-dropping-particle&quot;:&quot;&quot;},{&quot;family&quot;:&quot;Lai&quot;,&quot;given&quot;:&quot;Junyun&quot;,&quot;parse-names&quot;:false,&quot;dropping-particle&quot;:&quot;&quot;,&quot;non-dropping-particle&quot;:&quot;&quot;},{&quot;family&quot;:&quot;Beavis&quot;,&quot;given&quot;:&quot;Paul A.&quot;,&quot;parse-names&quot;:false,&quot;dropping-particle&quot;:&quot;&quot;,&quot;non-dropping-particle&quot;:&quot;&quot;},{&quot;family&quot;:&quot;Darcy&quot;,&quot;given&quot;:&quot;Phillip K.&quot;,&quot;parse-names&quot;:false,&quot;dropping-particle&quot;:&quot;&quot;,&quot;non-dropping-particle&quot;:&quot;&quot;}],&quot;container-title&quot;:&quot;Nature&quot;,&quot;container-title-short&quot;:&quot;Nature&quot;,&quot;accessed&quot;:{&quot;date-parts&quot;:[[2025,6,2]]},&quot;DOI&quot;:&quot;10.1038/S41586-024-07242-1,&quot;,&quot;ISSN&quot;:&quot;14764687&quot;,&quot;PMID&quot;:&quot;38600376&quot;,&quot;URL&quot;:&quot;https://pubmed.ncbi.nlm.nih.gov/38600376/&quot;,&quot;issued&quot;:{&quot;date-parts&quot;:[[2024,5,2]]},&quot;page&quot;:&quot;201-210&quot;,&quot;abstract&quot;:&quot;Chimeric antigen receptor (CAR) T cell therapy has transformed the treatment of haematological malignancies such as acute lymphoblastic leukaemia, B cell lymphoma and multiple myeloma1–4, but the efficacy of CAR T cell therapy in solid tumours has been limited5. This is owing to a number of factors, including the immunosuppressive tumour microenvironment that gives rise to poorly persisting and metabolically dysfunctional T cells. Analysis of anti-CD19 CAR T cells used clinically has shown that positive treatment outcomes are associated with a more ‘stem-like’ phenotype and increased mitochondrial mass6–8. We therefore sought to identify transcription factors that could enhance CAR T cell fitness and efficacy against solid tumours. Here we show that overexpression of FOXO1 promotes a stem-like phenotype in CAR T cells derived from either healthy human donors or patients, which correlates with improved mitochondrial fitness, persistence and therapeutic efficacy in vivo. This work thus reveals an engineering approach to genetically enforce a favourable metabolic phenotype that has high translational potential to improve the efficacy of CAR T cells against solid tumours.&quot;,&quot;publisher&quot;:&quot;Nature Research&quot;,&quot;issue&quot;:&quot;8010&quot;,&quot;volume&quot;:&quot;629&quot;},&quot;isTemporary&quot;:false}]},{&quot;citationID&quot;:&quot;MENDELEY_CITATION_9761fe2e-ae24-463c-8042-c526fc4091f7&quot;,&quot;properties&quot;:{&quot;noteIndex&quot;:0},&quot;isEdited&quot;:false,&quot;manualOverride&quot;:{&quot;isManuallyOverridden&quot;:false,&quot;citeprocText&quot;:&quot;&lt;sup&gt;58&lt;/sup&gt;&quot;,&quot;manualOverrideText&quot;:&quot;&quot;},&quot;citationTag&quot;:&quot;MENDELEY_CITATION_v3_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&quot;,&quot;citationItems&quot;:[{&quot;id&quot;:&quot;72ea1f6b-5840-3700-8aeb-1964ade0ad13&quot;,&quot;itemData&quot;:{&quot;type&quot;:&quot;article-journal&quot;,&quot;id&quot;:&quot;72ea1f6b-5840-3700-8aeb-1964ade0ad13&quot;,&quot;title&quot;:&quot;Sequential loss of tumor surface antigens following chimeric antigen receptor T-cell therapies in diffuse large B-cell lymphoma&quot;,&quot;author&quot;:[{&quot;family&quot;:&quot;Shalabi&quot;,&quot;given&quot;:&quot;Haneen&quot;,&quot;parse-names&quot;:false,&quot;dropping-particle&quot;:&quot;&quot;,&quot;non-dropping-particle&quot;:&quot;&quot;},{&quot;family&quot;:&quot;Kraft&quot;,&quot;given&quot;:&quot;Ira L.&quot;,&quot;parse-names&quot;:false,&quot;dropping-particle&quot;:&quot;&quot;,&quot;non-dropping-particle&quot;:&quot;&quot;},{&quot;family&quot;:&quot;Wang&quot;,&quot;given&quot;:&quot;Hao Wei&quot;,&quot;parse-names&quot;:false,&quot;dropping-particle&quot;:&quot;&quot;,&quot;non-dropping-particle&quot;:&quot;&quot;},{&quot;family&quot;:&quot;Yuan&quot;,&quot;given&quot;:&quot;Constance M.&quot;,&quot;parse-names&quot;:false,&quot;dropping-particle&quot;:&quot;&quot;,&quot;non-dropping-particle&quot;:&quot;&quot;},{&quot;family&quot;:&quot;Yates&quot;,&quot;given&quot;:&quot;Bonnie&quot;,&quot;parse-names&quot;:false,&quot;dropping-particle&quot;:&quot;&quot;,&quot;non-dropping-particle&quot;:&quot;&quot;},{&quot;family&quot;:&quot;Delbrook&quot;,&quot;given&quot;:&quot;Cindy&quot;,&quot;parse-names&quot;:false,&quot;dropping-particle&quot;:&quot;&quot;,&quot;non-dropping-particle&quot;:&quot;&quot;},{&quot;family&quot;:&quot;Zimbelman&quot;,&quot;given&quot;:&quot;Julie D.&quot;,&quot;parse-names&quot;:false,&quot;dropping-particle&quot;:&quot;&quot;,&quot;non-dropping-particle&quot;:&quot;&quot;},{&quot;family&quot;:&quot;Giller&quot;,&quot;given&quot;:&quot;Roger&quot;,&quot;parse-names&quot;:false,&quot;dropping-particle&quot;:&quot;&quot;,&quot;non-dropping-particle&quot;:&quot;&quot;},{&quot;family&quot;:&quot;Stetler-Stevenson&quot;,&quot;given&quot;:&quot;Maryalice&quot;,&quot;parse-names&quot;:false,&quot;dropping-particle&quot;:&quot;&quot;,&quot;non-dropping-particle&quot;:&quot;&quot;},{&quot;family&quot;:&quot;Jaffe&quot;,&quot;given&quot;:&quot;Elaine S.&quot;,&quot;parse-names&quot;:false,&quot;dropping-particle&quot;:&quot;&quot;,&quot;non-dropping-particle&quot;:&quot;&quot;},{&quot;family&quot;:&quot;Lee&quot;,&quot;given&quot;:&quot;Daniel W.&quot;,&quot;parse-names&quot;:false,&quot;dropping-particle&quot;:&quot;&quot;,&quot;non-dropping-particle&quot;:&quot;&quot;},{&quot;family&quot;:&quot;Shern&quot;,&quot;given&quot;:&quot;Jack F.&quot;,&quot;parse-names&quot;:false,&quot;dropping-particle&quot;:&quot;&quot;,&quot;non-dropping-particle&quot;:&quot;&quot;},{&quot;family&quot;:&quot;Fry&quot;,&quot;given&quot;:&quot;Terry J.&quot;,&quot;parse-names&quot;:false,&quot;dropping-particle&quot;:&quot;&quot;,&quot;non-dropping-particle&quot;:&quot;&quot;},{&quot;family&quot;:&quot;Shah&quot;,&quot;given&quot;:&quot;Nirali N.&quot;,&quot;parse-names&quot;:false,&quot;dropping-particle&quot;:&quot;&quot;,&quot;non-dropping-particle&quot;:&quot;&quot;}],&quot;container-title&quot;:&quot;Haematologica&quot;,&quot;container-title-short&quot;:&quot;Haematologica&quot;,&quot;accessed&quot;:{&quot;date-parts&quot;:[[2025,6,2]]},&quot;DOI&quot;:&quot;10.3324/HAEMATOL.2017.183459,&quot;,&quot;ISSN&quot;:&quot;15928721&quot;,&quot;PMID&quot;:&quot;29419431&quot;,&quot;URL&quot;:&quot;https://pubmed.ncbi.nlm.nih.gov/29419431/&quot;,&quot;issued&quot;:{&quot;date-parts&quot;:[[2018,4,30]]},&quot;page&quot;:&quot;e215-e218&quot;,&quot;publisher&quot;:&quot;Ferrata Storti Foundation&quot;,&quot;issue&quot;:&quot;5&quot;,&quot;volume&quot;:&quot;103&quot;},&quot;isTemporary&quot;:false}]},{&quot;citationID&quot;:&quot;MENDELEY_CITATION_0abbb053-cb32-4080-b08b-e5677c8d1edb&quot;,&quot;properties&quot;:{&quot;noteIndex&quot;:0},&quot;isEdited&quot;:false,&quot;manualOverride&quot;:{&quot;isManuallyOverridden&quot;:false,&quot;citeprocText&quot;:&quot;&lt;sup&gt;59,60&lt;/sup&gt;&quot;,&quot;manualOverrideText&quot;:&quot;&quot;},&quot;citationTag&quot;:&quot;MENDELEY_CITATION_v3_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&quot;,&quot;citationItems&quot;:[{&quot;id&quot;:&quot;62ec7650-a4b9-3c47-9562-de033b62ae73&quot;,&quot;itemData&quot;:{&quot;type&quot;:&quot;article-journal&quot;,&quot;id&quot;:&quot;62ec7650-a4b9-3c47-9562-de033b62ae73&quot;,&quot;title&quot;:&quot;CAR T cell therapy for patients with solid tumours: key lessons to learn and unlearn&quot;,&quot;author&quot;:[{&quot;family&quot;:&quot;Albelda&quot;,&quot;given&quot;:&quot;Steven M.&quot;,&quot;parse-names&quot;:false,&quot;dropping-particle&quot;:&quot;&quot;,&quot;non-dropping-particle&quot;:&quot;&quot;}],&quot;container-title&quot;:&quot;Nature Reviews Clinical Oncology&quot;,&quot;container-title-short&quot;:&quot;Nat Rev Clin Oncol&quot;,&quot;accessed&quot;:{&quot;date-parts&quot;:[[2025,6,2]]},&quot;DOI&quot;:&quot;10.1038/S41571-023-00832-4,&quot;,&quot;ISSN&quot;:&quot;17594782&quot;,&quot;PMID&quot;:&quot;37904019&quot;,&quot;URL&quot;:&quot;https://pubmed.ncbi.nlm.nih.gov/37904019/&quot;,&quot;issued&quot;:{&quot;date-parts&quot;:[[2024,1,1]]},&quot;page&quot;:&quot;47-66&quot;,&quot;abstract&quot;:&quot;Chimeric antigen receptor (CAR) T cells have been approved for use in patients with B cell malignancies or relapsed and/or refractory multiple myeloma, yet efficacy against most solid tumours remains elusive. The limited imaging and biopsy data from clinical trials in this setting continues to hinder understanding, necessitating a reliance on imperfect preclinical models. In this Perspective, I re-evaluate current data and suggest potential pathways towards greater success, drawing lessons from the few successful trials testing CAR T cells in patients with solid tumours and the clinical experience with tumour-infiltrating lymphocytes. The most promising approaches include the use of pluripotent stem cells, co-targeting multiple mechanisms of immune evasion, employing multiple co-stimulatory domains, and CAR ligand-targeting vaccines. An alternative strategy focused on administering multiple doses of short-lived CAR T cells in an attempt to pre-empt exhaustion and maintain a functional effector pool should also be considered.&quot;,&quot;publisher&quot;:&quot;Springer Nature&quot;,&quot;issue&quot;:&quot;1&quot;,&quot;volume&quot;:&quot;21&quot;},&quot;isTemporary&quot;:false},{&quot;id&quot;:&quot;fa33c9af-c0b5-35c0-b355-a100f629ed85&quot;,&quot;itemData&quot;:{&quot;type&quot;:&quot;article-journal&quot;,&quot;id&quot;:&quot;fa33c9af-c0b5-35c0-b355-a100f629ed85&quot;,&quot;title&quot;:&quot;Navigating CAR-T cells through the solid-tumour microenvironment&quot;,&quot;author&quot;:[{&quot;family&quot;:&quot;Hou&quot;,&quot;given&quot;:&quot;Andrew J.&quot;,&quot;parse-names&quot;:false,&quot;dropping-particle&quot;:&quot;&quot;,&quot;non-dropping-particle&quot;:&quot;&quot;},{&quot;family&quot;:&quot;Chen&quot;,&quot;given&quot;:&quot;Laurence C.&quot;,&quot;parse-names&quot;:false,&quot;dropping-particle&quot;:&quot;&quot;,&quot;non-dropping-particle&quot;:&quot;&quot;},{&quot;family&quot;:&quot;Chen&quot;,&quot;given&quot;:&quot;Yvonne Y.&quot;,&quot;parse-names&quot;:false,&quot;dropping-particle&quot;:&quot;&quot;,&quot;non-dropping-particle&quot;:&quot;&quot;}],&quot;container-title&quot;:&quot;Nature Reviews Drug Discovery&quot;,&quot;container-title-short&quot;:&quot;Nat Rev Drug Discov&quot;,&quot;accessed&quot;:{&quot;date-parts&quot;:[[2025,6,2]]},&quot;DOI&quot;:&quot;10.1038/S41573-021-00189-2,&quot;,&quot;ISSN&quot;:&quot;14741784&quot;,&quot;PMID&quot;:&quot;33972771&quot;,&quot;URL&quot;:&quot;https://pubmed.ncbi.nlm.nih.gov/33972771/&quot;,&quot;issued&quot;:{&quot;date-parts&quot;:[[2021,7,1]]},&quot;page&quot;:&quot;531-550&quot;,&quot;abstract&quot;:&quot;The adoptive transfer of T cells that are engineered to express chimeric antigen receptors (CARs) has shown remarkable success in treating B cell malignancies but only limited efficacy against other cancer types, especially solid tumours. Compared with haematological diseases, solid tumours present a unique set of challenges, including a lack of robustly expressed, tumour-exclusive antigen targets as well as highly immunosuppressive and metabolically challenging tumour microenvironments that limit treatment safety and efficacy. Here, we review protein- and cell-engineering strategies that seek to overcome these obstacles and produce next-generation T cells with enhanced tumour specificity and sustained effector function for the treatment of solid malignancies.&quot;,&quot;publisher&quot;:&quot;Nature Research&quot;,&quot;issue&quot;:&quot;7&quot;,&quot;volume&quot;:&quot;20&quot;},&quot;isTemporary&quot;:false}]},{&quot;citationID&quot;:&quot;MENDELEY_CITATION_a56c4618-4773-4e94-a567-aa4d32ebcc69&quot;,&quot;properties&quot;:{&quot;noteIndex&quot;:0},&quot;isEdited&quot;:false,&quot;manualOverride&quot;:{&quot;isManuallyOverridden&quot;:false,&quot;citeprocText&quot;:&quot;&lt;sup&gt;61,62&lt;/sup&gt;&quot;,&quot;manualOverrideText&quot;:&quot;&quot;},&quot;citationTag&quot;:&quot;MENDELEY_CITATION_v3_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&quot;,&quot;citationItems&quot;:[{&quot;id&quot;:&quot;34a349eb-c768-3505-a6d6-3956de68cee2&quot;,&quot;itemData&quot;:{&quot;type&quot;:&quot;article-journal&quot;,&quot;id&quot;:&quot;34a349eb-c768-3505-a6d6-3956de68cee2&quot;,&quot;title&quot;:&quot;High-potency PD-1/PD-L1 degradation induced by Peptide-PROTAC in human cancer cells&quot;,&quot;author&quot;:[{&quot;family&quot;:&quot;Dai&quot;,&quot;given&quot;:&quot;Meng Yuan&quot;,&quot;parse-names&quot;:false,&quot;dropping-particle&quot;:&quot;&quot;,&quot;non-dropping-particle&quot;:&quot;&quot;},{&quot;family&quot;:&quot;Shi&quot;,&quot;given&quot;:&quot;Yu Ying&quot;,&quot;parse-names&quot;:false,&quot;dropping-particle&quot;:&quot;&quot;,&quot;non-dropping-particle&quot;:&quot;&quot;},{&quot;family&quot;:&quot;Wang&quot;,&quot;given&quot;:&quot;An Jin&quot;,&quot;parse-names&quot;:false,&quot;dropping-particle&quot;:&quot;&quot;,&quot;non-dropping-particle&quot;:&quot;&quot;},{&quot;family&quot;:&quot;Liu&quot;,&quot;given&quot;:&quot;Xue Lian&quot;,&quot;parse-names&quot;:false,&quot;dropping-particle&quot;:&quot;&quot;,&quot;non-dropping-particle&quot;:&quot;&quot;},{&quot;family&quot;:&quot;Liu&quot;,&quot;given&quot;:&quot;Miao&quot;,&quot;parse-names&quot;:false,&quot;dropping-particle&quot;:&quot;&quot;,&quot;non-dropping-particle&quot;:&quot;&quot;},{&quot;family&quot;:&quot;Cai&quot;,&quot;given&quot;:&quot;Hong Bing&quot;,&quot;parse-names&quot;:false,&quot;dropping-particle&quot;:&quot;&quot;,&quot;non-dropping-particle&quot;:&quot;&quot;}],&quot;container-title&quot;:&quot;Cell Death and Disease&quot;,&quot;container-title-short&quot;:&quot;Cell Death Dis&quot;,&quot;accessed&quot;:{&quot;date-parts&quot;:[[2025,6,2]]},&quot;DOI&quot;:&quot;10.1038/S41419-022-05375-7,&quot;,&quot;ISSN&quot;:&quot;20414889&quot;,&quot;PMID&quot;:&quot;36333311&quot;,&quot;URL&quot;:&quot;https://pubmed.ncbi.nlm.nih.gov/36333311/&quot;,&quot;issued&quot;:{&quot;date-parts&quot;:[[2022,11,1]]},&quot;publisher&quot;:&quot;Springer Nature&quot;,&quot;issue&quot;:&quot;11&quot;,&quot;volume&quot;:&quot;13&quot;},&quot;isTemporary&quot;:false},{&quot;id&quot;:&quot;cbe35b8a-26d5-3e25-bbb8-554f840b769d&quot;,&quot;itemData&quot;:{&quot;type&quot;:&quot;article-journal&quot;,&quot;id&quot;:&quot;cbe35b8a-26d5-3e25-bbb8-554f840b769d&quot;,&quot;title&quot;:&quot;Development of Antibody-Based PROTACs for the Degradation of the Cell-Surface Immune Checkpoint Protein PD-L1&quot;,&quot;author&quot;:[{&quot;family&quot;:&quot;Cotton&quot;,&quot;given&quot;:&quot;Adam D.&quot;,&quot;parse-names&quot;:false,&quot;dropping-particle&quot;:&quot;&quot;,&quot;non-dropping-particle&quot;:&quot;&quot;},{&quot;family&quot;:&quot;Nguyen&quot;,&quot;given&quot;:&quot;Duy P.&quot;,&quot;parse-names&quot;:false,&quot;dropping-particle&quot;:&quot;&quot;,&quot;non-dropping-particle&quot;:&quot;&quot;},{&quot;family&quot;:&quot;Gramespacher&quot;,&quot;given&quot;:&quot;Josef A.&quot;,&quot;parse-names&quot;:false,&quot;dropping-particle&quot;:&quot;&quot;,&quot;non-dropping-particle&quot;:&quot;&quot;},{&quot;family&quot;:&quot;Seiple&quot;,&quot;given&quot;:&quot;Ian B.&quot;,&quot;parse-names&quot;:false,&quot;dropping-particle&quot;:&quot;&quot;,&quot;non-dropping-particle&quot;:&quot;&quot;},{&quot;family&quot;:&quot;Wells&quot;,&quot;given&quot;:&quot;James A.&quot;,&quot;parse-names&quot;:false,&quot;dropping-particle&quot;:&quot;&quot;,&quot;non-dropping-particle&quot;:&quot;&quot;}],&quot;container-title&quot;:&quot;Journal of the American Chemical Society&quot;,&quot;container-title-short&quot;:&quot;J Am Chem Soc&quot;,&quot;accessed&quot;:{&quot;date-parts&quot;:[[2025,6,2]]},&quot;DOI&quot;:&quot;10.1021/JACS.0C10008,&quot;,&quot;ISSN&quot;:&quot;15205126&quot;,&quot;PMID&quot;:&quot;33395526&quot;,&quot;URL&quot;:&quot;https://pubmed.ncbi.nlm.nih.gov/33395526/&quot;,&quot;issued&quot;:{&quot;date-parts&quot;:[[2021,1,20]]},&quot;page&quot;:&quot;593-598&quot;,&quot;abstract&quot;:&quot;Targeted protein degradation has emerged as a new paradigm to manipulate cellular proteostasis. Proteolysis-targeting chimeras (PROTACs) are bifunctional small molecules that recruit an E3 ligase to a target protein of interest, promoting its ubiquitination and subsequent degradation. Here, we report the development of antibody-based PROTACs (AbTACs), fully recombinant bispecific antibodies that recruit membrane-bound E3 ligases for the degradation of cell-surface proteins. We show that an AbTAC can induce the lysosomal degradation of programmed death-ligand 1 by recruitment of the membrane-bound E3 ligase RNF43. AbTACs represent a new archetype within the PROTAC field to target cell-surface proteins with fully recombinant biological molecules.&quot;,&quot;publisher&quot;:&quot;American Chemical Society&quot;,&quot;issue&quot;:&quot;2&quot;,&quot;volume&quot;:&quot;143&quot;},&quot;isTemporary&quot;:false}]},{&quot;citationID&quot;:&quot;MENDELEY_CITATION_a74c4883-6814-4436-a160-691cdd1fc4f7&quot;,&quot;properties&quot;:{&quot;noteIndex&quot;:0},&quot;isEdited&quot;:false,&quot;manualOverride&quot;:{&quot;isManuallyOverridden&quot;:false,&quot;citeprocText&quot;:&quot;&lt;sup&gt;63&lt;/sup&gt;&quot;,&quot;manualOverrideText&quot;:&quot;&quot;},&quot;citationTag&quot;:&quot;MENDELEY_CITATION_v3_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&quot;,&quot;citationItems&quot;:[{&quot;id&quot;:&quot;48ab1f28-8d51-373f-b9d3-43c36e12b393&quot;,&quot;itemData&quot;:{&quot;type&quot;:&quot;article-journal&quot;,&quot;id&quot;:&quot;48ab1f28-8d51-373f-b9d3-43c36e12b393&quot;,&quot;title&quot;:&quot;Enhancing the safety of CAR-T cell therapy: Synthetic genetic switch for spatiotemporal control&quot;,&quot;author&quot;:[{&quot;family&quot;:&quot;Lu&quot;,&quot;given&quot;:&quot;Li&quot;,&quot;parse-names&quot;:false,&quot;dropping-particle&quot;:&quot;&quot;,&quot;non-dropping-particle&quot;:&quot;&quot;},{&quot;family&quot;:&quot;Xie&quot;,&quot;given&quot;:&quot;Mingqi&quot;,&quot;parse-names&quot;:false,&quot;dropping-particle&quot;:&quot;&quot;,&quot;non-dropping-particle&quot;:&quot;&quot;},{&quot;family&quot;:&quot;Yang&quot;,&quot;given&quot;:&quot;Bo&quot;,&quot;parse-names&quot;:false,&quot;dropping-particle&quot;:&quot;&quot;,&quot;non-dropping-particle&quot;:&quot;&quot;},{&quot;family&quot;:&quot;Zhao&quot;,&quot;given&quot;:&quot;Wen&quot;,&quot;parse-names&quot;:false,&quot;dropping-particle&quot;:&quot;Bin&quot;,&quot;non-dropping-particle&quot;:&quot;&quot;},{&quot;family&quot;:&quot;Cao&quot;,&quot;given&quot;:&quot;Ji&quot;,&quot;parse-names&quot;:false,&quot;dropping-particle&quot;:&quot;&quot;,&quot;non-dropping-particle&quot;:&quot;&quot;}],&quot;container-title&quot;:&quot;Science Advances&quot;,&quot;container-title-short&quot;:&quot;Sci Adv&quot;,&quot;accessed&quot;:{&quot;date-parts&quot;:[[2025,6,2]]},&quot;DOI&quot;:&quot;10.1126/SCIADV.ADJ6251,&quot;,&quot;ISSN&quot;:&quot;23752548&quot;,&quot;PMID&quot;:&quot;38394207&quot;,&quot;URL&quot;:&quot;https://pubmed.ncbi.nlm.nih.gov/38394207/&quot;,&quot;issued&quot;:{&quot;date-parts&quot;:[[2024,2,1]]},&quot;abstract&quot;:&quot;Chimeric antigen receptor T (CAR-T) cell therapy is a promising and precise targeted therapy for cancer that has demonstrated notable potential in clinical applications. However, severe adverse effects limit the clinical application of this therapy and are mainly caused by uncontrollable activation of CAR-T cells, including excessive immune response activation due to unregulated CAR-T cell action time, as well as toxicity resulting from improper spatial localization. Therefore, to enhance controllability and safety, a control module for CAR-T cells is proposed. Synthetic biology based on genetic engineering techniques is being used to construct artificial cells or organisms for specific purposes. This approach has been explored in recent years as a means of achieving controllability in CAR-T cell therapy. In this review, we summarize the recent advances in synthetic biology methods used to address the major adverse effects of CAR-T cell therapy in both the temporal and spatial dimensions.&quot;,&quot;publisher&quot;:&quot;American Association for the Advancement of Science&quot;,&quot;issue&quot;:&quot;8&quot;,&quot;volume&quot;:&quot;10&quot;},&quot;isTemporary&quot;:false}]},{&quot;citationID&quot;:&quot;MENDELEY_CITATION_2b7447ed-f3e5-4fe9-8b6b-be214a60dab5&quot;,&quot;properties&quot;:{&quot;noteIndex&quot;:0},&quot;isEdited&quot;:false,&quot;manualOverride&quot;:{&quot;isManuallyOverridden&quot;:false,&quot;citeprocText&quot;:&quot;&lt;sup&gt;32,64&lt;/sup&gt;&quot;,&quot;manualOverrideText&quot;:&quot;&quot;},&quot;citationTag&quot;:&quot;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&quot;,&quot;citationItems&quot;:[{&quot;id&quot;:&quot;614f452e-2581-3ef7-a0a1-328c0f77a8ab&quot;,&quot;itemData&quot;:{&quot;type&quot;:&quot;article-journal&quot;,&quot;id&quot;:&quot;614f452e-2581-3ef7-a0a1-328c0f77a8ab&quot;,&quot;title&quot;:&quot;GLUT1 overexpression in CAR-T cells induces metabolic reprogramming and enhances potency.&quot;,&quot;author&quot;:[{&quot;family&quot;:&quot;Guerrero&quot;,&quot;given&quot;:&quot;Justin A&quot;,&quot;parse-names&quot;:false,&quot;dropping-particle&quot;:&quot;&quot;,&quot;non-dropping-particle&quot;:&quot;&quot;},{&quot;family&quot;:&quot;Klysz&quot;,&quot;given&quot;:&quot;Dorota D&quot;,&quot;parse-names&quot;:false,&quot;dropping-particle&quot;:&quot;&quot;,&quot;non-dropping-particle&quot;:&quot;&quot;},{&quot;family&quot;:&quot;Chen&quot;,&quot;given&quot;:&quot;Yiyun&quot;,&quot;parse-names&quot;:false,&quot;dropping-particle&quot;:&quot;&quot;,&quot;non-dropping-particle&quot;:&quot;&quot;},{&quot;family&quot;:&quot;Malipatlolla&quot;,&quot;given&quot;:&quot;Meena&quot;,&quot;parse-names&quot;:false,&quot;dropping-particle&quot;:&quot;&quot;,&quot;non-dropping-particle&quot;:&quot;&quot;},{&quot;family&quot;:&quot;Lone&quot;,&quot;given&quot;:&quot;Jameel&quot;,&quot;parse-names&quot;:false,&quot;dropping-particle&quot;:&quot;&quot;,&quot;non-dropping-particle&quot;:&quot;&quot;},{&quot;family&quot;:&quot;Fowler&quot;,&quot;given&quot;:&quot;Carley&quot;,&quot;parse-names&quot;:false,&quot;dropping-particle&quot;:&quot;&quot;,&quot;non-dropping-particle&quot;:&quot;&quot;},{&quot;family&quot;:&quot;Stuani&quot;,&quot;given&quot;:&quot;Lucille&quot;,&quot;parse-names&quot;:false,&quot;dropping-particle&quot;:&quot;&quot;,&quot;non-dropping-particle&quot;:&quot;&quot;},{&quot;family&quot;:&quot;May&quot;,&quot;given&quot;:&quot;Audre&quot;,&quot;parse-names&quot;:false,&quot;dropping-particle&quot;:&quot;&quot;,&quot;non-dropping-particle&quot;:&quot;&quot;},{&quot;family&quot;:&quot;Bashti&quot;,&quot;given&quot;:&quot;Malek&quot;,&quot;parse-names&quot;:false,&quot;dropping-particle&quot;:&quot;&quot;,&quot;non-dropping-particle&quot;:&quot;&quot;},{&quot;family&quot;:&quot;Xu&quot;,&quot;given&quot;:&quot;Peng&quot;,&quot;parse-names&quot;:false,&quot;dropping-particle&quot;:&quot;&quot;,&quot;non-dropping-particle&quot;:&quot;&quot;},{&quot;family&quot;:&quot;Huang&quot;,&quot;given&quot;:&quot;Jing&quot;,&quot;parse-names&quot;:false,&quot;dropping-particle&quot;:&quot;&quot;,&quot;non-dropping-particle&quot;:&quot;&quot;},{&quot;family&quot;:&quot;Michael&quot;,&quot;given&quot;:&quot;Basil&quot;,&quot;parse-names&quot;:false,&quot;dropping-particle&quot;:&quot;&quot;,&quot;non-dropping-particle&quot;:&quot;&quot;},{&quot;family&quot;:&quot;Contrepois&quot;,&quot;given&quot;:&quot;Kévin&quot;,&quot;parse-names&quot;:false,&quot;dropping-particle&quot;:&quot;&quot;,&quot;non-dropping-particle&quot;:&quot;&quot;},{&quot;family&quot;:&quot;Dhingra&quot;,&quot;given&quot;:&quot;Shaurya&quot;,&quot;parse-names&quot;:false,&quot;dropping-particle&quot;:&quot;&quot;,&quot;non-dropping-particle&quot;:&quot;&quot;},{&quot;family&quot;:&quot;Fisher&quot;,&quot;given&quot;:&quot;Chris&quot;,&quot;parse-names&quot;:false,&quot;dropping-particle&quot;:&quot;&quot;,&quot;non-dropping-particle&quot;:&quot;&quot;},{&quot;family&quot;:&quot;Svensson&quot;,&quot;given&quot;:&quot;Katrin J&quot;,&quot;parse-names&quot;:false,&quot;dropping-particle&quot;:&quot;&quot;,&quot;non-dropping-particle&quot;:&quot;&quot;},{&quot;family&quot;:&quot;Davis&quot;,&quot;given&quot;:&quot;Kara L&quot;,&quot;parse-names&quot;:false,&quot;dropping-particle&quot;:&quot;&quot;,&quot;non-dropping-particle&quot;:&quot;&quot;},{&quot;family&quot;:&quot;Kasowski&quot;,&quot;given&quot;:&quot;Maya&quot;,&quot;parse-names&quot;:false,&quot;dropping-particle&quot;:&quot;&quot;,&quot;non-dropping-particle&quot;:&quot;&quot;},{&quot;family&quot;:&quot;Feldman&quot;,&quot;given&quot;:&quot;Steven A&quot;,&quot;parse-names&quot;:false,&quot;dropping-particle&quot;:&quot;&quot;,&quot;non-dropping-particle&quot;:&quot;&quot;},{&quot;family&quot;:&quot;Sotillo&quot;,&quot;given&quot;:&quot;Elena&quot;,&quot;parse-names&quot;:false,&quot;dropping-particle&quot;:&quot;&quot;,&quot;non-dropping-particle&quot;:&quot;&quot;},{&quot;family&quot;:&quot;Mackall&quot;,&quot;given&quot;:&quot;Crystal L&quot;,&quot;parse-names&quot;:false,&quot;dropping-particle&quot;:&quot;&quot;,&quot;non-dropping-particle&quot;:&quot;&quot;}],&quot;container-title&quot;:&quot;Nature communications&quot;,&quot;container-title-short&quot;:&quot;Nat Commun&quot;,&quot;accessed&quot;:{&quot;date-parts&quot;:[[2025,6,2]]},&quot;DOI&quot;:&quot;10.1038/S41467-024-52666-Y,&quot;,&quot;ISSN&quot;:&quot;2041-1723&quot;,&quot;PMID&quot;:&quot;39370422&quot;,&quot;URL&quot;:&quot;http://www.ncbi.nlm.nih.gov/pubmed/39370422&quot;,&quot;issued&quot;:{&quot;date-parts&quot;:[[2024,10,6]]},&quot;page&quot;:&quot;8658&quot;,&quot;abstract&quot;:&quot;The intensive nutrient requirements needed to sustain T cell activation and proliferation, combined with competition for nutrients within the tumor microenvironment, raise the prospect that glucose availability may limit CAR-T cell function. Here, we seek to test the hypothesis that stable overexpression (OE) of the glucose transporter GLUT1 in primary human CAR-T cells would improve their function and antitumor potency. We observe that GLUT1OE in CAR-T cells increases glucose consumption, glycolysis, glycolytic reserve, and oxidative phosphorylation, and these effects are associated with decreased T cell exhaustion and increased Th17 differentiation. GLUT1OE also induces broad metabolic reprogramming associated with increased glutathione-mediated resistance to reactive oxygen species, and increased inosine accumulation. When challenged with tumors, GLUT1OE CAR-T cells secrete more proinflammatory cytokines and show enhanced cytotoxicity in vitro, and demonstrate superior tumor control and persistence in mouse models. Our collective findings support a paradigm wherein glucose availability is rate limiting for effector CAR-T cell function and demonstrate that enhancing glucose availability via GLUT1OE could augment antitumor immune function.&quot;,&quot;publisher&quot;:&quot;Nat Commun&quot;,&quot;issue&quot;:&quot;1&quot;,&quot;volume&quot;:&quot;15&quot;},&quot;isTemporary&quot;:false},{&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f67de8ce-d4e3-4ffe-bd32-1bdbca95d9a6&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jY3ZGU4Y2UtZDRlMy00ZmZlLWJkMzItMWJkYmNhOTVkOWE2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609d0f08-3a02-4716-b30a-593966ab21d1&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&quot;,&quot;citationItems&quot;:[{&quot;id&quot;:&quot;379a1930-8037-334a-9619-8cb95ccb87a9&quot;,&quot;itemData&quot;:{&quot;type&quot;:&quot;article-journal&quot;,&quot;id&quot;:&quot;379a1930-8037-334a-9619-8cb95ccb87a9&quot;,&quot;title&quot;:&quot;Engineering Customized Cell Sensing and Response Behaviors Using Synthetic Notch Receptors&quot;,&quot;author&quot;:[{&quot;family&quot;:&quot;Morsut&quot;,&quot;given&quot;:&quot;Leonardo&quot;,&quot;parse-names&quot;:false,&quot;dropping-particle&quot;:&quot;&quot;,&quot;non-dropping-particle&quot;:&quot;&quot;},{&quot;family&quot;:&quot;Roybal&quot;,&quot;given&quot;:&quot;Kole T.&quot;,&quot;parse-names&quot;:false,&quot;dropping-particle&quot;:&quot;&quot;,&quot;non-dropping-particle&quot;:&quot;&quot;},{&quot;family&quot;:&quot;Xiong&quot;,&quot;given&quot;:&quot;Xin&quot;,&quot;parse-names&quot;:false,&quot;dropping-particle&quot;:&quot;&quot;,&quot;non-dropping-particle&quot;:&quot;&quot;},{&quot;family&quot;:&quot;Gordley&quot;,&quot;given&quot;:&quot;Russell M.&quot;,&quot;parse-names&quot;:false,&quot;dropping-particle&quot;:&quot;&quot;,&quot;non-dropping-particle&quot;:&quot;&quot;},{&quot;family&quot;:&quot;Coyle&quot;,&quot;given&quot;:&quot;Scott M.&quot;,&quot;parse-names&quot;:false,&quot;dropping-particle&quot;:&quot;&quot;,&quot;non-dropping-particle&quot;:&quot;&quot;},{&quot;family&quot;:&quot;Thomson&quot;,&quot;given&quot;:&quot;Matthew&quot;,&quot;parse-names&quot;:false,&quot;dropping-particle&quot;:&quot;&quot;,&quot;non-dropping-particle&quot;:&quot;&quot;},{&quot;family&quot;:&quot;Lim&quot;,&quot;given&quot;:&quot;Wendell A.&quot;,&quot;parse-names&quot;:false,&quot;dropping-particle&quot;:&quot;&quot;,&quot;non-dropping-particle&quot;:&quot;&quot;}],&quot;container-title&quot;:&quot;Cell&quot;,&quot;container-title-short&quot;:&quot;Cell&quot;,&quot;accessed&quot;:{&quot;date-parts&quot;:[[2025,6,7]]},&quot;DOI&quot;:&quot;10.1016/j.cell.2016.01.012&quot;,&quot;ISSN&quot;:&quot;10974172&quot;,&quot;PMID&quot;:&quot;26830878&quot;,&quot;URL&quot;:&quot;https://pubmed.ncbi.nlm.nih.gov/26830878/&quot;,&quot;issued&quot;:{&quot;date-parts&quot;:[[2016,2,11]]},&quot;page&quot;:&quot;780-791&quot;,&quot;abstract&quot;:&quot;The Notch protein is one of the most mechanistically direct transmembrane receptors - the intracellular domain contains a transcriptional regulator that is released from the membrane when engagement of the cognate extracellular ligand induces intramembrane proteolysis. We find that chimeric forms of Notch, in which both the extracellular sensor module and the intracellular transcriptional module are replaced with heterologous protein domains, can serve as a general platform for generating novel cell-cell contact signaling pathways. Synthetic Notch (synNotch) pathways can drive user-defined functional responses in diverse mammalian cell types. Because individual synNotch pathways do not share common signaling intermediates, the pathways are functionally orthogonal. Thus, multiple synNotch receptors can be used in the same cell to achieve combinatorial integration of environmental cues, including Boolean response programs, multi-cellular signaling cascades, and self-organized cellular patterns. SynNotch receptors provide extraordinary flexibility in engineering cells with customized sensing/response behaviors to user-specified extracellular cues.&quot;,&quot;publisher&quot;:&quot;Cell Press&quot;,&quot;issue&quot;:&quot;4&quot;,&quot;volume&quot;:&quot;164&quot;},&quot;isTemporary&quot;:false}]},{&quot;citationID&quot;:&quot;MENDELEY_CITATION_5aeea1d1-f3e2-42d9-b6b5-a3cbdea2c9eb&quot;,&quot;properties&quot;:{&quot;noteIndex&quot;:0},&quot;isEdited&quot;:false,&quot;manualOverride&quot;:{&quot;isManuallyOverridden&quot;:false,&quot;citeprocText&quot;:&quot;&lt;sup&gt;65&lt;/sup&gt;&quot;,&quot;manualOverrideText&quot;:&quot;&quot;},&quot;citationTag&quot;:&quot;MENDELEY_CITATION_v3_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&quot;,&quot;citationItems&quot;:[{&quot;id&quot;:&quot;dc3553ec-db30-3243-804d-5ac88d3ff3ac&quot;,&quot;itemData&quot;:{&quot;type&quot;:&quot;article-journal&quot;,&quot;id&quot;:&quot;dc3553ec-db30-3243-804d-5ac88d3ff3ac&quot;,&quot;title&quot;:&quot;Recombinant RFB4 Immunotoxins Exhibit Potent Cytotoxic Activity for CD22-Bearing Cells and Tumors&quot;,&quot;author&quot;:[{&quot;family&quot;:&quot;Mansfield&quot;,&quot;given&quot;:&quot;Elizabeth&quot;,&quot;parse-names&quot;:false,&quot;dropping-particle&quot;:&quot;&quot;,&quot;non-dropping-particle&quot;:&quot;&quot;},{&quot;family&quot;:&quot;Amlot&quot;,&quot;given&quot;:&quot;Peter&quot;,&quot;parse-names&quot;:false,&quot;dropping-particle&quot;:&quot;&quot;,&quot;non-dropping-particle&quot;:&quot;&quot;},{&quot;family&quot;:&quot;Pastan&quot;,&quot;given&quot;:&quot;Ira&quot;,&quot;parse-names&quot;:false,&quot;dropping-particle&quot;:&quot;&quot;,&quot;non-dropping-particle&quot;:&quot;&quot;},{&quot;family&quot;:&quot;FitzGerald&quot;,&quot;given&quot;:&quot;David J.&quot;,&quot;parse-names&quot;:false,&quot;dropping-particle&quot;:&quot;&quot;,&quot;non-dropping-particle&quot;:&quot;&quot;}],&quot;container-title&quot;:&quot;Blood&quot;,&quot;container-title-short&quot;:&quot;Blood&quot;,&quot;accessed&quot;:{&quot;date-parts&quot;:[[2025,11,4]]},&quot;DOI&quot;:&quot;10.1182/BLOOD.V90.5.2020&quot;,&quot;ISSN&quot;:&quot;0006-4971&quot;,&quot;PMID&quot;:&quot;9292538&quot;,&quot;URL&quot;:&quot;https://dx.doi.org/10.1182/blood.V90.5.2020&quot;,&quot;issued&quot;:{&quot;date-parts&quot;:[[1997,9,1]]},&quot;page&quot;:&quot;2020-2026&quot;,&quot;abstract&quot;:&quot;Many B-cell malignancies express the CD22 antigen on their call surface. To kill cells expressing this antigen, the RFB4 monoclonal antibody (MoAb) has been linked chemically with either deglycosylated ricin A chain or truncated versions of Pseudomonas exotoxin. These immunotoxins exhibited selective cytotoxic activity for CD22+ cells and antitumor activity in nude mouse models bearing human B-cell lymphomas. To construct a recombinant immunotoxin targeted to CD22, we first cloned the variable portions of the heavy and light chains of RFB4. The cloned Fv fragments were joined by a newly created disulfide bond to form a disulfide stabilized (ds) construct. The RFB4 construct was combined by gene fusion with PE38, a truncated version of PE. The recombinant immunotoxin was then expressed in Escherichia coli, purified by column chromatography and tested for cytotoxicity activity. RFB4(dsFv)PE38 retained its binding activity for CD22, was very stable at 37°C and exhibited selective cytotoxic activity for CD22+-cultured cell lines. Because of its favorable binding characteristics and potency for CD22- positive cell lines, RFB4(dsFv)PE3B was tested for antitumor activity in a nude mouse model of human lymphoma. CA46 cells were injected subcutaneously and then treated with the RFB4(dsFv)PE38 immunotoxin. Antitumor activity was dose responsive and was not evident when an irrelevant immunotoxin was administered on the same schedule.&quot;,&quot;publisher&quot;:&quot;American Society of Hematology&quot;,&quot;issue&quot;:&quot;5&quot;,&quot;volume&quot;:&quot;90&quot;},&quot;isTemporary&quot;:false}]},{&quot;citationID&quot;:&quot;MENDELEY_CITATION_481fda90-27b1-4b89-853d-7f0e9c737184&quot;,&quot;properties&quot;:{&quot;noteIndex&quot;:0},&quot;isEdited&quot;:false,&quot;manualOverride&quot;:{&quot;isManuallyOverridden&quot;:false,&quot;citeprocText&quot;:&quot;&lt;sup&gt;66&lt;/sup&gt;&quot;,&quot;manualOverrideText&quot;:&quot;&quot;},&quot;citationTag&quot;:&quot;MENDELEY_CITATION_v3_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&quot;,&quot;citationItems&quot;:[{&quot;id&quot;:&quot;b3dab83e-78fd-3b08-a4e2-7b0f0ca0bbac&quot;,&quot;itemData&quot;:{&quot;type&quot;:&quot;article-journal&quot;,&quot;id&quot;:&quot;b3dab83e-78fd-3b08-a4e2-7b0f0ca0bbac&quot;,&quot;title&quot;:&quot;The Amber biomolecular simulation programs&quot;,&quot;author&quot;:[{&quot;family&quot;:&quot;Case&quot;,&quot;given&quot;:&quot;David A.&quot;,&quot;parse-names&quot;:false,&quot;dropping-particle&quot;:&quot;&quot;,&quot;non-dropping-particle&quot;:&quot;&quot;},{&quot;family&quot;:&quot;Cheatham&quot;,&quot;given&quot;:&quot;Thomas E.&quot;,&quot;parse-names&quot;:false,&quot;dropping-particle&quot;:&quot;&quot;,&quot;non-dropping-particle&quot;:&quot;&quot;},{&quot;family&quot;:&quot;Darden&quot;,&quot;given&quot;:&quot;Tom&quot;,&quot;parse-names&quot;:false,&quot;dropping-particle&quot;:&quot;&quot;,&quot;non-dropping-particle&quot;:&quot;&quot;},{&quot;family&quot;:&quot;Gohlke&quot;,&quot;given&quot;:&quot;Holger&quot;,&quot;parse-names&quot;:false,&quot;dropping-particle&quot;:&quot;&quot;,&quot;non-dropping-particle&quot;:&quot;&quot;},{&quot;family&quot;:&quot;Luo&quot;,&quot;given&quot;:&quot;Ray&quot;,&quot;parse-names&quot;:false,&quot;dropping-particle&quot;:&quot;&quot;,&quot;non-dropping-particle&quot;:&quot;&quot;},{&quot;family&quot;:&quot;Merz&quot;,&quot;given&quot;:&quot;Kenneth M.&quot;,&quot;parse-names&quot;:false,&quot;dropping-particle&quot;:&quot;&quot;,&quot;non-dropping-particle&quot;:&quot;&quot;},{&quot;family&quot;:&quot;Onufriev&quot;,&quot;given&quot;:&quot;Alexey&quot;,&quot;parse-names&quot;:false,&quot;dropping-particle&quot;:&quot;&quot;,&quot;non-dropping-particle&quot;:&quot;&quot;},{&quot;family&quot;:&quot;Simmerling&quot;,&quot;given&quot;:&quot;Carlos&quot;,&quot;parse-names&quot;:false,&quot;dropping-particle&quot;:&quot;&quot;,&quot;non-dropping-particle&quot;:&quot;&quot;},{&quot;family&quot;:&quot;Wang&quot;,&quot;given&quot;:&quot;Bing&quot;,&quot;parse-names&quot;:false,&quot;dropping-particle&quot;:&quot;&quot;,&quot;non-dropping-particle&quot;:&quot;&quot;},{&quot;family&quot;:&quot;Woods&quot;,&quot;given&quot;:&quot;Robert J.&quot;,&quot;parse-names&quot;:false,&quot;dropping-particle&quot;:&quot;&quot;,&quot;non-dropping-particle&quot;:&quot;&quot;}],&quot;container-title&quot;:&quot;Journal of Computational Chemistry&quot;,&quot;container-title-short&quot;:&quot;J Comput Chem&quot;,&quot;accessed&quot;:{&quot;date-parts&quot;:[[2025,6,24]]},&quot;DOI&quot;:&quot;10.1002/JCC.20290/ABSTRACT&quot;,&quot;ISSN&quot;:&quot;01928651&quot;,&quot;PMID&quot;:&quot;16200636&quot;,&quot;issued&quot;:{&quot;date-parts&quot;:[[2005,12]]},&quot;page&quot;:&quot;1668-1688&quot;,&quot;abstract&quot;:&quot;We describe the development, current features, and some directions for future development of the Amber package of computer programs. This package evolved from a program that was constructed in the late 1970s to do Assisted Model Building with Energy Refinement, and now contains a group of programs embodying a number of powerful tools of modern computational chemistry, focused on molecular dynamics and free energy calculations of proteins, nucleic acids, and carbohydrates. © 2005 Wiley Periodicals, Inc.&quot;,&quot;issue&quot;:&quot;16&quot;,&quot;volume&quot;:&quot;26&quot;},&quot;isTemporary&quot;:false}]},{&quot;citationID&quot;:&quot;MENDELEY_CITATION_1353e768-b483-49db-bdd4-df98d1f69c04&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&quot;,&quot;citationItems&quot;:[{&quot;id&quot;:&quot;8fac5617-eaaf-3eb8-95a4-aaf7427a0cd6&quot;,&quot;itemData&quot;:{&quot;type&quot;:&quot;article-journal&quot;,&quot;id&quot;:&quot;8fac5617-eaaf-3eb8-95a4-aaf7427a0cd6&quot;,&quot;title&quot;:&quot;AmberTools&quot;,&quot;author&quot;:[{&quot;family&quot;:&quot;Case&quot;,&quot;given&quot;:&quot;David A.&quot;,&quot;parse-names&quot;:false,&quot;dropping-particle&quot;:&quot;&quot;,&quot;non-dropping-particle&quot;:&quot;&quot;},{&quot;family&quot;:&quot;Aktulga&quot;,&quot;given&quot;:&quot;Hasan Metin&quot;,&quot;parse-names&quot;:false,&quot;dropping-particle&quot;:&quot;&quot;,&quot;non-dropping-particle&quot;:&quot;&quot;},{&quot;family&quot;:&quot;Belfon&quot;,&quot;given&quot;:&quot;Kellon&quot;,&quot;parse-names&quot;:false,&quot;dropping-particle&quot;:&quot;&quot;,&quot;non-dropping-particle&quot;:&quot;&quot;},{&quot;family&quot;:&quot;Cerutti&quot;,&quot;given&quot;:&quot;David S.&quot;,&quot;parse-names&quot;:false,&quot;dropping-particle&quot;:&quot;&quot;,&quot;non-dropping-particle&quot;:&quot;&quot;},{&quot;family&quot;:&quot;Cisneros&quot;,&quot;given&quot;:&quot;G. Andrés&quot;,&quot;parse-names&quot;:false,&quot;dropping-particle&quot;:&quot;&quot;,&quot;non-dropping-particle&quot;:&quot;&quot;},{&quot;family&quot;:&quot;Cruzeiro&quot;,&quot;given&quot;:&quot;Vinícius Wilian D.&quot;,&quot;parse-names&quot;:false,&quot;dropping-particle&quot;:&quot;&quot;,&quot;non-dropping-particle&quot;:&quot;&quot;},{&quot;family&quot;:&quot;Forouzesh&quot;,&quot;given&quot;:&quot;Negin&quot;,&quot;parse-names&quot;:false,&quot;dropping-particle&quot;:&quot;&quot;,&quot;non-dropping-particle&quot;:&quot;&quot;},{&quot;family&quot;:&quot;Giese&quot;,&quot;given&quot;:&quot;Timothy J.&quot;,&quot;parse-names&quot;:false,&quot;dropping-particle&quot;:&quot;&quot;,&quot;non-dropping-particle&quot;:&quot;&quot;},{&quot;family&quot;:&quot;Götz&quot;,&quot;given&quot;:&quot;Andreas W.&quot;,&quot;parse-names&quot;:false,&quot;dropping-particle&quot;:&quot;&quot;,&quot;non-dropping-particle&quot;:&quot;&quot;},{&quot;family&quot;:&quot;Gohlke&quot;,&quot;given&quot;:&quot;Holger&quot;,&quot;parse-names&quot;:false,&quot;dropping-particle&quot;:&quot;&quot;,&quot;non-dropping-particle&quot;:&quot;&quot;},{&quot;family&quot;:&quot;Izadi&quot;,&quot;given&quot;:&quot;Saeed&quot;,&quot;parse-names&quot;:false,&quot;dropping-particle&quot;:&quot;&quot;,&quot;non-dropping-particle&quot;:&quot;&quot;},{&quot;family&quot;:&quot;Kasavajhala&quot;,&quot;given&quot;:&quot;Koushik&quot;,&quot;parse-names&quot;:false,&quot;dropping-particle&quot;:&quot;&quot;,&quot;non-dropping-particle&quot;:&quot;&quot;},{&quot;family&quot;:&quot;Kaymak&quot;,&quot;given&quot;:&quot;Mehmet C.&quot;,&quot;parse-names&quot;:false,&quot;dropping-particle&quot;:&quot;&quot;,&quot;non-dropping-particle&quot;:&quot;&quot;},{&quot;family&quot;:&quot;King&quot;,&quot;given&quot;:&quot;Edward&quot;,&quot;parse-names&quot;:false,&quot;dropping-particle&quot;:&quot;&quot;,&quot;non-dropping-particle&quot;:&quot;&quot;},{&quot;family&quot;:&quot;Kurtzman&quot;,&quot;given&quot;:&quot;Tom&quot;,&quot;parse-names&quot;:false,&quot;dropping-particle&quot;:&quot;&quot;,&quot;non-dropping-particle&quot;:&quot;&quot;},{&quot;family&quot;:&quot;Lee&quot;,&quot;given&quot;:&quot;Tai Sung&quot;,&quot;parse-names&quot;:false,&quot;dropping-particle&quot;:&quot;&quot;,&quot;non-dropping-particle&quot;:&quot;&quot;},{&quot;family&quot;:&quot;Li&quot;,&quot;given&quot;:&quot;Pengfei&quot;,&quot;parse-names&quot;:false,&quot;dropping-particle&quot;:&quot;&quot;,&quot;non-dropping-particle&quot;:&quot;&quot;},{&quot;family&quot;:&quot;Liu&quot;,&quot;given&quot;:&quot;Jian&quot;,&quot;parse-names&quot;:false,&quot;dropping-particle&quot;:&quot;&quot;,&quot;non-dropping-particle&quot;:&quot;&quot;},{&quot;family&quot;:&quot;Luchko&quot;,&quot;given&quot;:&quot;Tyler&quot;,&quot;parse-names&quot;:false,&quot;dropping-particle&quot;:&quot;&quot;,&quot;non-dropping-particle&quot;:&quot;&quot;},{&quot;family&quot;:&quot;Luo&quot;,&quot;given&quot;:&quot;Ray&quot;,&quot;parse-names&quot;:false,&quot;dropping-particle&quot;:&quot;&quot;,&quot;non-dropping-particle&quot;:&quot;&quot;},{&quot;family&quot;:&quot;Manathunga&quot;,&quot;given&quot;:&quot;Madushanka&quot;,&quot;parse-names&quot;:false,&quot;dropping-particle&quot;:&quot;&quot;,&quot;non-dropping-particle&quot;:&quot;&quot;},{&quot;family&quot;:&quot;Machado&quot;,&quot;given&quot;:&quot;Matias R.&quot;,&quot;parse-names&quot;:false,&quot;dropping-particle&quot;:&quot;&quot;,&quot;non-dropping-particle&quot;:&quot;&quot;},{&quot;family&quot;:&quot;Nguyen&quot;,&quot;given&quot;:&quot;Hai Minh&quot;,&quot;parse-names&quot;:false,&quot;dropping-particle&quot;:&quot;&quot;,&quot;non-dropping-particle&quot;:&quot;&quot;},{&quot;family&quot;:&quot;O’Hearn&quot;,&quot;given&quot;:&quot;Kurt A.&quot;,&quot;parse-names&quot;:false,&quot;dropping-particle&quot;:&quot;&quot;,&quot;non-dropping-particle&quot;:&quot;&quot;},{&quot;family&quot;:&quot;Onufriev&quot;,&quot;given&quot;:&quot;Alexey&quot;,&quot;parse-names&quot;:false,&quot;dropping-particle&quot;:&quot;V.&quot;,&quot;non-dropping-particle&quot;:&quot;&quot;},{&quot;family&quot;:&quot;Pan&quot;,&quot;given&quot;:&quot;Feng&quot;,&quot;parse-names&quot;:false,&quot;dropping-particle&quot;:&quot;&quot;,&quot;non-dropping-particle&quot;:&quot;&quot;},{&quot;family&quot;:&quot;Pantano&quot;,&quot;given&quot;:&quot;Sergio&quot;,&quot;parse-names&quot;:false,&quot;dropping-particle&quot;:&quot;&quot;,&quot;non-dropping-particle&quot;:&quot;&quot;},{&quot;family&quot;:&quot;Qi&quot;,&quot;given&quot;:&quot;Ruxi&quot;,&quot;parse-names&quot;:false,&quot;dropping-particle&quot;:&quot;&quot;,&quot;non-dropping-particle&quot;:&quot;&quot;},{&quot;family&quot;:&quot;Rahnamoun&quot;,&quot;given&quot;:&quot;Ali&quot;,&quot;parse-names&quot;:false,&quot;dropping-particle&quot;:&quot;&quot;,&quot;non-dropping-particle&quot;:&quot;&quot;},{&quot;family&quot;:&quot;Risheh&quot;,&quot;given&quot;:&quot;Ali&quot;,&quot;parse-names&quot;:false,&quot;dropping-particle&quot;:&quot;&quot;,&quot;non-dropping-particle&quot;:&quot;&quot;},{&quot;family&quot;:&quot;Schott-Verdugo&quot;,&quot;given&quot;:&quot;Stephan&quot;,&quot;parse-names&quot;:false,&quot;dropping-particle&quot;:&quot;&quot;,&quot;non-dropping-particle&quot;:&quot;&quot;},{&quot;family&quot;:&quot;Shajan&quot;,&quot;given&quot;:&quot;Akhil&quot;,&quot;parse-names&quot;:false,&quot;dropping-particle&quot;:&quot;&quot;,&quot;non-dropping-particle&quot;:&quot;&quot;},{&quot;family&quot;:&quot;Swails&quot;,&quot;given&quot;:&quot;Jason&quot;,&quot;parse-names&quot;:false,&quot;dropping-particle&quot;:&quot;&quot;,&quot;non-dropping-particle&quot;:&quot;&quot;},{&quot;family&quot;:&quot;Wang&quot;,&quot;given&quot;:&quot;Junmei&quot;,&quot;parse-names&quot;:false,&quot;dropping-particle&quot;:&quot;&quot;,&quot;non-dropping-particle&quot;:&quot;&quot;},{&quot;family&quot;:&quot;Wei&quot;,&quot;given&quot;:&quot;Haixin&quot;,&quot;parse-names&quot;:false,&quot;dropping-particle&quot;:&quot;&quot;,&quot;non-dropping-particle&quot;:&quot;&quot;},{&quot;family&quot;:&quot;Wu&quot;,&quot;given&quot;:&quot;Xiongwu&quot;,&quot;parse-names&quot;:false,&quot;dropping-particle&quot;:&quot;&quot;,&quot;non-dropping-particle&quot;:&quot;&quot;},{&quot;family&quot;:&quot;Wu&quot;,&quot;given&quot;:&quot;Yongxian&quot;,&quot;parse-names&quot;:false,&quot;dropping-particle&quot;:&quot;&quot;,&quot;non-dropping-particle&quot;:&quot;&quot;},{&quot;family&quot;:&quot;Zhang&quot;,&quot;given&quot;:&quot;Shi&quot;,&quot;parse-names&quot;:false,&quot;dropping-particle&quot;:&quot;&quot;,&quot;non-dropping-particle&quot;:&quot;&quot;},{&quot;family&quot;:&quot;Zhao&quot;,&quot;given&quot;:&quot;Shiji&quot;,&quot;parse-names&quot;:false,&quot;dropping-particle&quot;:&quot;&quot;,&quot;non-dropping-particle&quot;:&quot;&quot;},{&quot;family&quot;:&quot;Zhu&quot;,&quot;given&quot;:&quot;Qiang&quot;,&quot;parse-names&quot;:false,&quot;dropping-particle&quot;:&quot;&quot;,&quot;non-dropping-particle&quot;:&quot;&quot;},{&quot;family&quot;:&quot;Cheatham&quot;,&quot;given&quot;:&quot;Thomas E.&quot;,&quot;parse-names&quot;:false,&quot;dropping-particle&quot;:&quot;&quot;,&quot;non-dropping-particle&quot;:&quot;&quot;},{&quot;family&quot;:&quot;Roe&quot;,&quot;given&quot;:&quot;Daniel R.&quot;,&quot;parse-names&quot;:false,&quot;dropping-particle&quot;:&quot;&quot;,&quot;non-dropping-particle&quot;:&quot;&quot;},{&quot;family&quot;:&quot;Roitberg&quot;,&quot;given&quot;:&quot;Adrian&quot;,&quot;parse-names&quot;:false,&quot;dropping-particle&quot;:&quot;&quot;,&quot;non-dropping-particle&quot;:&quot;&quot;},{&quot;family&quot;:&quot;Simmerling&quot;,&quot;given&quot;:&quot;Carlos&quot;,&quot;parse-names&quot;:false,&quot;dropping-particle&quot;:&quot;&quot;,&quot;non-dropping-particle&quot;:&quot;&quot;},{&quot;family&quot;:&quot;York&quot;,&quot;given&quot;:&quot;Darrin M.&quot;,&quot;parse-names&quot;:false,&quot;dropping-particle&quot;:&quot;&quot;,&quot;non-dropping-particle&quot;:&quot;&quot;},{&quot;family&quot;:&quot;Nagan&quot;,&quot;given&quot;:&quot;Maria C.&quot;,&quot;parse-names&quot;:false,&quot;dropping-particle&quot;:&quot;&quot;,&quot;non-dropping-particle&quot;:&quot;&quot;},{&quot;family&quot;:&quot;Merz&quot;,&quot;given&quot;:&quot;Kenneth M.&quot;,&quot;parse-names&quot;:false,&quot;dropping-particle&quot;:&quot;&quot;,&quot;non-dropping-particle&quot;:&quot;&quot;}],&quot;container-title&quot;:&quot;Journal of Chemical Information and Modeling&quot;,&quot;container-title-short&quot;:&quot;J Chem Inf Model&quot;,&quot;accessed&quot;:{&quot;date-parts&quot;:[[2025,6,24]]},&quot;DOI&quot;:&quot;10.1021/ACS.JCIM.3C01153/ASSET/IMAGES/LARGE/CI3C01153_0002.JPEG&quot;,&quot;ISSN&quot;:&quot;1549960X&quot;,&quot;PMID&quot;:&quot;37805934&quot;,&quot;URL&quot;:&quot;/doi/pdf/10.1021/acs.jcim.3c01153&quot;,&quot;issued&quot;:{&quot;date-parts&quot;:[[2023,10,23]]},&quot;page&quot;:&quot;6183-6191&quot;,&quot;abstract&quot;:&quot;AmberTools is a free and open-source collection of programs used to set up, run, and analyze molecular simulations. The newer features contained within AmberTools23 are briefly described in this Application note.&quot;,&quot;publisher&quot;:&quot;American Chemical Society&quot;,&quot;issue&quot;:&quot;20&quot;,&quot;volume&quot;:&quot;63&quot;},&quot;isTemporary&quot;:false}]},{&quot;citationID&quot;:&quot;MENDELEY_CITATION_a1cf8764-7ab8-4a24-a1b9-793a7104eb03&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&quot;,&quot;citationItems&quot;:[{&quot;id&quot;:&quot;a79227fd-2110-3f04-b66d-da45971a9f0e&quot;,&quot;itemData&quot;:{&quot;type&quot;:&quot;article-journal&quot;,&quot;id&quot;:&quot;a79227fd-2110-3f04-b66d-da45971a9f0e&quot;,&quot;title&quot;:&quot;BioPhi: A platform for antibody design, humanization and humanness evaluation based on natural antibody repertoires and deep learning&quot;,&quot;author&quot;:[{&quot;family&quot;:&quot;Prihoda&quot;,&quot;given&quot;:&quot;David&quot;,&quot;parse-names&quot;:false,&quot;dropping-particle&quot;:&quot;&quot;,&quot;non-dropping-particle&quot;:&quot;&quot;},{&quot;family&quot;:&quot;Maamary&quot;,&quot;given&quot;:&quot;Jad&quot;,&quot;parse-names&quot;:false,&quot;dropping-particle&quot;:&quot;&quot;,&quot;non-dropping-particle&quot;:&quot;&quot;},{&quot;family&quot;:&quot;Waight&quot;,&quot;given&quot;:&quot;Andrew&quot;,&quot;parse-names&quot;:false,&quot;dropping-particle&quot;:&quot;&quot;,&quot;non-dropping-particle&quot;:&quot;&quot;},{&quot;family&quot;:&quot;Juan&quot;,&quot;given&quot;:&quot;Veronica&quot;,&quot;parse-names&quot;:false,&quot;dropping-particle&quot;:&quot;&quot;,&quot;non-dropping-particle&quot;:&quot;&quot;},{&quot;family&quot;:&quot;Fayadat-Dilman&quot;,&quot;given&quot;:&quot;Laurence&quot;,&quot;parse-names&quot;:false,&quot;dropping-particle&quot;:&quot;&quot;,&quot;non-dropping-particle&quot;:&quot;&quot;},{&quot;family&quot;:&quot;Svozil&quot;,&quot;given&quot;:&quot;Daniel&quot;,&quot;parse-names&quot;:false,&quot;dropping-particle&quot;:&quot;&quot;,&quot;non-dropping-particle&quot;:&quot;&quot;},{&quot;family&quot;:&quot;Bitton&quot;,&quot;given&quot;:&quot;Danny A.&quot;,&quot;parse-names&quot;:false,&quot;dropping-particle&quot;:&quot;&quot;,&quot;non-dropping-particle&quot;:&quot;&quot;}],&quot;accessed&quot;:{&quot;date-parts&quot;:[[2025,6,24]]},&quot;DOI&quot;:&quot;10.1101/2021.08.08.455394&quot;,&quot;URL&quot;:&quot;http://biorxiv.org/lookup/doi/10.1101/2021.08.08.455394&quot;,&quot;issued&quot;:{&quot;date-parts&quot;:[[2021,8,8]]},&quot;abstract&quot;:&quot;&lt;p&gt; Despite recent advances in transgenic animal models and display technologies, humanization of mouse sequences remains the primary route for therapeutic antibody development. Traditionally, humanization is manual, laborious, and requires expert knowledge. Although automation efforts are advancing, existing methods are either demonstrated on a small scale or are entirely proprietary. To predict the immunogenicity risk, the human-likeness of sequences can be evaluated using existing humanness scores, but these lack diversity, granularity or interpretability. Meanwhile, immune repertoire sequencing has generated rich antibody libraries such as the Observed Antibody Space (OAS) that offer augmented diversity not yet exploited for antibody engineering. Here we present BioPhi, an open-source platform featuring novel methods for humanization (Sapiens) and humanness evaluation (OASis). Sapiens is a deep learning humanization method trained on the OAS database using language modeling. Based on an &lt;italic&gt;in silico&lt;/italic&gt; humanization benchmark of 177 antibodies, Sapiens produced sequences at scale while achieving results comparable to that of human experts. OASis is a granular, interpretable and diverse humanness score based on 9-mer peptide search in the OAS. OASis separated human and non-human sequences with high accuracy, and correlated with clinical immunogenicity. Together, BioPhi offers an antibody design interface with automated methods that capture the richness of natural antibody repertoires to produce therapeutics with desired properties and accelerate antibody discovery campaigns. &lt;/p&gt;&quot;,&quot;container-title-short&quot;:&quot;&quot;},&quot;isTemporary&quot;:false}]},{&quot;citationID&quot;:&quot;MENDELEY_CITATION_71065739-f0f7-4af3-bf47-ec3caf6bea25&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&quot;,&quot;citationItems&quot;:[{&quot;id&quot;:&quot;400e1b8d-55b8-3bf8-90b4-e8b75533da01&quot;,&quot;itemData&quot;:{&quot;type&quot;:&quot;article-journal&quot;,&quot;id&quot;:&quot;400e1b8d-55b8-3bf8-90b4-e8b75533da01&quot;,&quot;title&quot;:&quot;Epitope mapping and key amino acid identification of anti-CD22 immunotoxin CAT-8015 using hybrid β-lactamase display&quot;,&quot;author&quot;:[{&quot;family&quot;:&quot;Bannister&quot;,&quot;given&quot;:&quot;D.&quot;,&quot;parse-names&quot;:false,&quot;dropping-particle&quot;:&quot;&quot;,&quot;non-dropping-particle&quot;:&quot;&quot;},{&quot;family&quot;:&quot;Popovic&quot;,&quot;given&quot;:&quot;B.&quot;,&quot;parse-names&quot;:false,&quot;dropping-particle&quot;:&quot;&quot;,&quot;non-dropping-particle&quot;:&quot;&quot;},{&quot;family&quot;:&quot;Sridharan&quot;,&quot;given&quot;:&quot;S.&quot;,&quot;parse-names&quot;:false,&quot;dropping-particle&quot;:&quot;&quot;,&quot;non-dropping-particle&quot;:&quot;&quot;},{&quot;family&quot;:&quot;Giannotta&quot;,&quot;given&quot;:&quot;F.&quot;,&quot;parse-names&quot;:false,&quot;dropping-particle&quot;:&quot;&quot;,&quot;non-dropping-particle&quot;:&quot;&quot;},{&quot;family&quot;:&quot;Filée&quot;,&quot;given&quot;:&quot;P.&quot;,&quot;parse-names&quot;:false,&quot;dropping-particle&quot;:&quot;&quot;,&quot;non-dropping-particle&quot;:&quot;&quot;},{&quot;family&quot;:&quot;Yilmaz&quot;,&quot;given&quot;:&quot;N.&quot;,&quot;parse-names&quot;:false,&quot;dropping-particle&quot;:&quot;&quot;,&quot;non-dropping-particle&quot;:&quot;&quot;},{&quot;family&quot;:&quot;Minter&quot;,&quot;given&quot;:&quot;R.&quot;,&quot;parse-names&quot;:false,&quot;dropping-particle&quot;:&quot;&quot;,&quot;non-dropping-particle&quot;:&quot;&quot;}],&quot;container-title&quot;:&quot;Protein engineering, design &amp; selection : PEDS&quot;,&quot;container-title-short&quot;:&quot;Protein Eng Des Sel&quot;,&quot;accessed&quot;:{&quot;date-parts&quot;:[[2025,11,4]]},&quot;DOI&quot;:&quot;10.1093/PROTEIN/GZQ114&quot;,&quot;ISSN&quot;:&quot;1741-0134&quot;,&quot;PMID&quot;:&quot;21159620&quot;,&quot;URL&quot;:&quot;https://pubmed.ncbi.nlm.nih.gov/21159620/&quot;,&quot;issued&quot;:{&quot;date-parts&quot;:[[2011,4]]},&quot;page&quot;:&quot;351-360&quot;,&quot;abstract&quot;:&quot;Monoclonal antibodies are a commercially successful class of drug molecules and there are now a growing number of antibodies coupled to toxic payloads, which demonstrate clinical efficacy. Determining the precise epitope of therapeutic antibodies is beneficial in understanding the structure-activity relationship of the drug, but in many cases is not done due to the structural complexity of, in particular, conformational protein epitopes. Using the immunotoxin CAT-8015 as a test case, this study demonstrates that a new methodology, hybrid-lactamase display, can be employed to elucidate a complex epitope on CD22. Following insertion of random CD22 gene fragments into a permissive site within-lactamase, proteins expressed in Escherichia coli were first screened for correct folding by resistance to ampicillin and then selected by phage display for affinity to CAT-8015. The optimal protein region recognised by CAT-8015 could then be used as a tool for fine epitope mapping, using alanine-scanning analysis, demonstrating that this technology is well suited to the rapid characterisation of antibody epitopes. © The Author 2011. Published by Oxford University Press. All rights reserved.&quot;,&quot;publisher&quot;:&quot;Protein Eng Des Sel&quot;,&quot;issue&quot;:&quot;4&quot;,&quot;volume&quot;:&quot;24&quot;},&quot;isTemporary&quot;:false}]},{&quot;citationID&quot;:&quot;MENDELEY_CITATION_600684c8-a1b3-40e7-94f8-c1700a2c38a2&quot;,&quot;properties&quot;:{&quot;noteIndex&quot;:0},&quot;isEdited&quot;:false,&quot;manualOverride&quot;:{&quot;isManuallyOverridden&quot;:false,&quot;citeprocText&quot;:&quot;&lt;sup&gt;70&lt;/sup&gt;&quot;,&quot;manualOverrideText&quot;:&quot;&quot;},&quot;citationTag&quot;:&quot;MENDELEY_CITATION_v3_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&quot;,&quot;citationItems&quot;:[{&quot;id&quot;:&quot;deae4839-480e-3f1b-980e-779a9c4cf9f1&quot;,&quot;itemData&quot;:{&quot;type&quot;:&quot;article-journal&quot;,&quot;id&quot;:&quot;deae4839-480e-3f1b-980e-779a9c4cf9f1&quot;,&quot;title&quot;:&quot;The HADDOCK2.4 web server for integrative modeling of biomolecular complexes&quot;,&quot;author&quot;:[{&quot;family&quot;:&quot;Honorato&quot;,&quot;given&quot;:&quot;Rodrigo&quot;,&quot;parse-names&quot;:false,&quot;dropping-particle&quot;:&quot;V.&quot;,&quot;non-dropping-particle&quot;:&quot;&quot;},{&quot;family&quot;:&quot;Trellet&quot;,&quot;given&quot;:&quot;Mikael E.&quot;,&quot;parse-names&quot;:false,&quot;dropping-particle&quot;:&quot;&quot;,&quot;non-dropping-particle&quot;:&quot;&quot;},{&quot;family&quot;:&quot;Jiménez-García&quot;,&quot;given&quot;:&quot;Brian&quot;,&quot;parse-names&quot;:false,&quot;dropping-particle&quot;:&quot;&quot;,&quot;non-dropping-particle&quot;:&quot;&quot;},{&quot;family&quot;:&quot;Schaarschmidt&quot;,&quot;given&quot;:&quot;Jörg J.&quot;,&quot;parse-names&quot;:false,&quot;dropping-particle&quot;:&quot;&quot;,&quot;non-dropping-particle&quot;:&quot;&quot;},{&quot;family&quot;:&quot;Giulini&quot;,&quot;given&quot;:&quot;Marco&quot;,&quot;parse-names&quot;:false,&quot;dropping-particle&quot;:&quot;&quot;,&quot;non-dropping-particle&quot;:&quot;&quot;},{&quot;family&quot;:&quot;Reys&quot;,&quot;given&quot;:&quot;Victor&quot;,&quot;parse-names&quot;:false,&quot;dropping-particle&quot;:&quot;&quot;,&quot;non-dropping-particle&quot;:&quot;&quot;},{&quot;family&quot;:&quot;Koukos&quot;,&quot;given&quot;:&quot;Panagiotis I.&quot;,&quot;parse-names&quot;:false,&quot;dropping-particle&quot;:&quot;&quot;,&quot;non-dropping-particle&quot;:&quot;&quot;},{&quot;family&quot;:&quot;Rodrigues&quot;,&quot;given&quot;:&quot;João P.G.L.M.&quot;,&quot;parse-names&quot;:false,&quot;dropping-particle&quot;:&quot;&quot;,&quot;non-dropping-particle&quot;:&quot;&quot;},{&quot;family&quot;:&quot;Karaca&quot;,&quot;given&quot;:&quot;Ezgi&quot;,&quot;parse-names&quot;:false,&quot;dropping-particle&quot;:&quot;&quot;,&quot;non-dropping-particle&quot;:&quot;&quot;},{&quot;family&quot;:&quot;Zundert&quot;,&quot;given&quot;:&quot;Gydo C.P.&quot;,&quot;parse-names&quot;:false,&quot;dropping-particle&quot;:&quot;&quot;,&quot;non-dropping-particle&quot;:&quot;van&quot;},{&quot;family&quot;:&quot;Roel-Touris&quot;,&quot;given&quot;:&quot;Jorge&quot;,&quot;parse-names&quot;:false,&quot;dropping-particle&quot;:&quot;&quot;,&quot;non-dropping-particle&quot;:&quot;&quot;},{&quot;family&quot;:&quot;Noort&quot;,&quot;given&quot;:&quot;Charlotte W.&quot;,&quot;parse-names&quot;:false,&quot;dropping-particle&quot;:&quot;&quot;,&quot;non-dropping-particle&quot;:&quot;van&quot;},{&quot;family&quot;:&quot;Jandová&quot;,&quot;given&quot;:&quot;Zuzana&quot;,&quot;parse-names&quot;:false,&quot;dropping-particle&quot;:&quot;&quot;,&quot;non-dropping-particle&quot;:&quot;&quot;},{&quot;family&quot;:&quot;Melquiond&quot;,&quot;given&quot;:&quot;Adrien S.J.&quot;,&quot;parse-names&quot;:false,&quot;dropping-particle&quot;:&quot;&quot;,&quot;non-dropping-particle&quot;:&quot;&quot;},{&quot;family&quot;:&quot;Bonvin&quot;,&quot;given&quot;:&quot;Alexandre M.J.J.&quot;,&quot;parse-names&quot;:false,&quot;dropping-particle&quot;:&quot;&quot;,&quot;non-dropping-particle&quot;:&quot;&quot;}],&quot;container-title&quot;:&quot;Nature Protocols&quot;,&quot;container-title-short&quot;:&quot;Nat Protoc&quot;,&quot;accessed&quot;:{&quot;date-parts&quot;:[[2025,6,24]]},&quot;DOI&quot;:&quot;10.1038/S41596-024-01011-0,&quot;,&quot;ISSN&quot;:&quot;17502799&quot;,&quot;PMID&quot;:&quot;38886530&quot;,&quot;URL&quot;:&quot;https://pubmed.ncbi.nlm.nih.gov/38886530/&quot;,&quot;issued&quot;:{&quot;date-parts&quot;:[[2024,11,1]]},&quot;abstract&quot;:&quot;Interactions between macromolecules, such as proteins and nucleic acids, are essential for cellular functions. Experimental methods can fail to provide all the information required to fully model biomolecular complexes at atomic resolution, particularly for large and heterogeneous assemblies. Integrative computational approaches have, therefore, gained popularity, complementing traditional experimental methods in structural biology. Here, we introduce HADDOCK2.4, an integrative modeling platform, and its updated web interface (https://wenmr.science.uu.nl/haddock2.4). The platform seamlessly integrates diverse experimental and theoretical data to generate high-quality models of macromolecular complexes. The user-friendly web server offers automated parameter settings, access to distributed computing resources, and pre- and post-processing steps that enhance the user experience. To present the web server’s various interfaces and features, we demonstrate two different applications: (i) we predict the structure of an antibody–antigen complex by using NMR data for the antigen and knowledge of the hypervariable loops for the antibody, and (ii) we perform coarse-grained modeling of PRC1 with a nucleosome particle guided by mutagenesis and functional data. The described protocols require some basic familiarity with molecular modeling and the Linux command shell. This new version of our widely used HADDOCK web server allows structural biologists and non-experts to explore intricate macromolecular assemblies encompassing various molecule types.&quot;,&quot;publisher&quot;:&quot;Springer Nature&quot;,&quot;issue&quot;:&quot;11&quot;,&quot;volume&quot;:&quot;19&quot;},&quot;isTemporary&quot;:false}]},{&quot;citationID&quot;:&quot;MENDELEY_CITATION_3c22ad34-9ade-4f28-8f69-734eebd4361a&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&quot;,&quot;citationItems&quot;:[{&quot;id&quot;:&quot;8fac5617-eaaf-3eb8-95a4-aaf7427a0cd6&quot;,&quot;itemData&quot;:{&quot;type&quot;:&quot;article-journal&quot;,&quot;id&quot;:&quot;8fac5617-eaaf-3eb8-95a4-aaf7427a0cd6&quot;,&quot;title&quot;:&quot;AmberTools&quot;,&quot;author&quot;:[{&quot;family&quot;:&quot;Case&quot;,&quot;given&quot;:&quot;David A.&quot;,&quot;parse-names&quot;:false,&quot;dropping-particle&quot;:&quot;&quot;,&quot;non-dropping-particle&quot;:&quot;&quot;},{&quot;family&quot;:&quot;Aktulga&quot;,&quot;given&quot;:&quot;Hasan Metin&quot;,&quot;parse-names&quot;:false,&quot;dropping-particle&quot;:&quot;&quot;,&quot;non-dropping-particle&quot;:&quot;&quot;},{&quot;family&quot;:&quot;Belfon&quot;,&quot;given&quot;:&quot;Kellon&quot;,&quot;parse-names&quot;:false,&quot;dropping-particle&quot;:&quot;&quot;,&quot;non-dropping-particle&quot;:&quot;&quot;},{&quot;family&quot;:&quot;Cerutti&quot;,&quot;given&quot;:&quot;David S.&quot;,&quot;parse-names&quot;:false,&quot;dropping-particle&quot;:&quot;&quot;,&quot;non-dropping-particle&quot;:&quot;&quot;},{&quot;family&quot;:&quot;Cisneros&quot;,&quot;given&quot;:&quot;G. Andrés&quot;,&quot;parse-names&quot;:false,&quot;dropping-particle&quot;:&quot;&quot;,&quot;non-dropping-particle&quot;:&quot;&quot;},{&quot;family&quot;:&quot;Cruzeiro&quot;,&quot;given&quot;:&quot;Vinícius Wilian D.&quot;,&quot;parse-names&quot;:false,&quot;dropping-particle&quot;:&quot;&quot;,&quot;non-dropping-particle&quot;:&quot;&quot;},{&quot;family&quot;:&quot;Forouzesh&quot;,&quot;given&quot;:&quot;Negin&quot;,&quot;parse-names&quot;:false,&quot;dropping-particle&quot;:&quot;&quot;,&quot;non-dropping-particle&quot;:&quot;&quot;},{&quot;family&quot;:&quot;Giese&quot;,&quot;given&quot;:&quot;Timothy J.&quot;,&quot;parse-names&quot;:false,&quot;dropping-particle&quot;:&quot;&quot;,&quot;non-dropping-particle&quot;:&quot;&quot;},{&quot;family&quot;:&quot;Götz&quot;,&quot;given&quot;:&quot;Andreas W.&quot;,&quot;parse-names&quot;:false,&quot;dropping-particle&quot;:&quot;&quot;,&quot;non-dropping-particle&quot;:&quot;&quot;},{&quot;family&quot;:&quot;Gohlke&quot;,&quot;given&quot;:&quot;Holger&quot;,&quot;parse-names&quot;:false,&quot;dropping-particle&quot;:&quot;&quot;,&quot;non-dropping-particle&quot;:&quot;&quot;},{&quot;family&quot;:&quot;Izadi&quot;,&quot;given&quot;:&quot;Saeed&quot;,&quot;parse-names&quot;:false,&quot;dropping-particle&quot;:&quot;&quot;,&quot;non-dropping-particle&quot;:&quot;&quot;},{&quot;family&quot;:&quot;Kasavajhala&quot;,&quot;given&quot;:&quot;Koushik&quot;,&quot;parse-names&quot;:false,&quot;dropping-particle&quot;:&quot;&quot;,&quot;non-dropping-particle&quot;:&quot;&quot;},{&quot;family&quot;:&quot;Kaymak&quot;,&quot;given&quot;:&quot;Mehmet C.&quot;,&quot;parse-names&quot;:false,&quot;dropping-particle&quot;:&quot;&quot;,&quot;non-dropping-particle&quot;:&quot;&quot;},{&quot;family&quot;:&quot;King&quot;,&quot;given&quot;:&quot;Edward&quot;,&quot;parse-names&quot;:false,&quot;dropping-particle&quot;:&quot;&quot;,&quot;non-dropping-particle&quot;:&quot;&quot;},{&quot;family&quot;:&quot;Kurtzman&quot;,&quot;given&quot;:&quot;Tom&quot;,&quot;parse-names&quot;:false,&quot;dropping-particle&quot;:&quot;&quot;,&quot;non-dropping-particle&quot;:&quot;&quot;},{&quot;family&quot;:&quot;Lee&quot;,&quot;given&quot;:&quot;Tai Sung&quot;,&quot;parse-names&quot;:false,&quot;dropping-particle&quot;:&quot;&quot;,&quot;non-dropping-particle&quot;:&quot;&quot;},{&quot;family&quot;:&quot;Li&quot;,&quot;given&quot;:&quot;Pengfei&quot;,&quot;parse-names&quot;:false,&quot;dropping-particle&quot;:&quot;&quot;,&quot;non-dropping-particle&quot;:&quot;&quot;},{&quot;family&quot;:&quot;Liu&quot;,&quot;given&quot;:&quot;Jian&quot;,&quot;parse-names&quot;:false,&quot;dropping-particle&quot;:&quot;&quot;,&quot;non-dropping-particle&quot;:&quot;&quot;},{&quot;family&quot;:&quot;Luchko&quot;,&quot;given&quot;:&quot;Tyler&quot;,&quot;parse-names&quot;:false,&quot;dropping-particle&quot;:&quot;&quot;,&quot;non-dropping-particle&quot;:&quot;&quot;},{&quot;family&quot;:&quot;Luo&quot;,&quot;given&quot;:&quot;Ray&quot;,&quot;parse-names&quot;:false,&quot;dropping-particle&quot;:&quot;&quot;,&quot;non-dropping-particle&quot;:&quot;&quot;},{&quot;family&quot;:&quot;Manathunga&quot;,&quot;given&quot;:&quot;Madushanka&quot;,&quot;parse-names&quot;:false,&quot;dropping-particle&quot;:&quot;&quot;,&quot;non-dropping-particle&quot;:&quot;&quot;},{&quot;family&quot;:&quot;Machado&quot;,&quot;given&quot;:&quot;Matias R.&quot;,&quot;parse-names&quot;:false,&quot;dropping-particle&quot;:&quot;&quot;,&quot;non-dropping-particle&quot;:&quot;&quot;},{&quot;family&quot;:&quot;Nguyen&quot;,&quot;given&quot;:&quot;Hai Minh&quot;,&quot;parse-names&quot;:false,&quot;dropping-particle&quot;:&quot;&quot;,&quot;non-dropping-particle&quot;:&quot;&quot;},{&quot;family&quot;:&quot;O’Hearn&quot;,&quot;given&quot;:&quot;Kurt A.&quot;,&quot;parse-names&quot;:false,&quot;dropping-particle&quot;:&quot;&quot;,&quot;non-dropping-particle&quot;:&quot;&quot;},{&quot;family&quot;:&quot;Onufriev&quot;,&quot;given&quot;:&quot;Alexey&quot;,&quot;parse-names&quot;:false,&quot;dropping-particle&quot;:&quot;V.&quot;,&quot;non-dropping-particle&quot;:&quot;&quot;},{&quot;family&quot;:&quot;Pan&quot;,&quot;given&quot;:&quot;Feng&quot;,&quot;parse-names&quot;:false,&quot;dropping-particle&quot;:&quot;&quot;,&quot;non-dropping-particle&quot;:&quot;&quot;},{&quot;family&quot;:&quot;Pantano&quot;,&quot;given&quot;:&quot;Sergio&quot;,&quot;parse-names&quot;:false,&quot;dropping-particle&quot;:&quot;&quot;,&quot;non-dropping-particle&quot;:&quot;&quot;},{&quot;family&quot;:&quot;Qi&quot;,&quot;given&quot;:&quot;Ruxi&quot;,&quot;parse-names&quot;:false,&quot;dropping-particle&quot;:&quot;&quot;,&quot;non-dropping-particle&quot;:&quot;&quot;},{&quot;family&quot;:&quot;Rahnamoun&quot;,&quot;given&quot;:&quot;Ali&quot;,&quot;parse-names&quot;:false,&quot;dropping-particle&quot;:&quot;&quot;,&quot;non-dropping-particle&quot;:&quot;&quot;},{&quot;family&quot;:&quot;Risheh&quot;,&quot;given&quot;:&quot;Ali&quot;,&quot;parse-names&quot;:false,&quot;dropping-particle&quot;:&quot;&quot;,&quot;non-dropping-particle&quot;:&quot;&quot;},{&quot;family&quot;:&quot;Schott-Verdugo&quot;,&quot;given&quot;:&quot;Stephan&quot;,&quot;parse-names&quot;:false,&quot;dropping-particle&quot;:&quot;&quot;,&quot;non-dropping-particle&quot;:&quot;&quot;},{&quot;family&quot;:&quot;Shajan&quot;,&quot;given&quot;:&quot;Akhil&quot;,&quot;parse-names&quot;:false,&quot;dropping-particle&quot;:&quot;&quot;,&quot;non-dropping-particle&quot;:&quot;&quot;},{&quot;family&quot;:&quot;Swails&quot;,&quot;given&quot;:&quot;Jason&quot;,&quot;parse-names&quot;:false,&quot;dropping-particle&quot;:&quot;&quot;,&quot;non-dropping-particle&quot;:&quot;&quot;},{&quot;family&quot;:&quot;Wang&quot;,&quot;given&quot;:&quot;Junmei&quot;,&quot;parse-names&quot;:false,&quot;dropping-particle&quot;:&quot;&quot;,&quot;non-dropping-particle&quot;:&quot;&quot;},{&quot;family&quot;:&quot;Wei&quot;,&quot;given&quot;:&quot;Haixin&quot;,&quot;parse-names&quot;:false,&quot;dropping-particle&quot;:&quot;&quot;,&quot;non-dropping-particle&quot;:&quot;&quot;},{&quot;family&quot;:&quot;Wu&quot;,&quot;given&quot;:&quot;Xiongwu&quot;,&quot;parse-names&quot;:false,&quot;dropping-particle&quot;:&quot;&quot;,&quot;non-dropping-particle&quot;:&quot;&quot;},{&quot;family&quot;:&quot;Wu&quot;,&quot;given&quot;:&quot;Yongxian&quot;,&quot;parse-names&quot;:false,&quot;dropping-particle&quot;:&quot;&quot;,&quot;non-dropping-particle&quot;:&quot;&quot;},{&quot;family&quot;:&quot;Zhang&quot;,&quot;given&quot;:&quot;Shi&quot;,&quot;parse-names&quot;:false,&quot;dropping-particle&quot;:&quot;&quot;,&quot;non-dropping-particle&quot;:&quot;&quot;},{&quot;family&quot;:&quot;Zhao&quot;,&quot;given&quot;:&quot;Shiji&quot;,&quot;parse-names&quot;:false,&quot;dropping-particle&quot;:&quot;&quot;,&quot;non-dropping-particle&quot;:&quot;&quot;},{&quot;family&quot;:&quot;Zhu&quot;,&quot;given&quot;:&quot;Qiang&quot;,&quot;parse-names&quot;:false,&quot;dropping-particle&quot;:&quot;&quot;,&quot;non-dropping-particle&quot;:&quot;&quot;},{&quot;family&quot;:&quot;Cheatham&quot;,&quot;given&quot;:&quot;Thomas E.&quot;,&quot;parse-names&quot;:false,&quot;dropping-particle&quot;:&quot;&quot;,&quot;non-dropping-particle&quot;:&quot;&quot;},{&quot;family&quot;:&quot;Roe&quot;,&quot;given&quot;:&quot;Daniel R.&quot;,&quot;parse-names&quot;:false,&quot;dropping-particle&quot;:&quot;&quot;,&quot;non-dropping-particle&quot;:&quot;&quot;},{&quot;family&quot;:&quot;Roitberg&quot;,&quot;given&quot;:&quot;Adrian&quot;,&quot;parse-names&quot;:false,&quot;dropping-particle&quot;:&quot;&quot;,&quot;non-dropping-particle&quot;:&quot;&quot;},{&quot;family&quot;:&quot;Simmerling&quot;,&quot;given&quot;:&quot;Carlos&quot;,&quot;parse-names&quot;:false,&quot;dropping-particle&quot;:&quot;&quot;,&quot;non-dropping-particle&quot;:&quot;&quot;},{&quot;family&quot;:&quot;York&quot;,&quot;given&quot;:&quot;Darrin M.&quot;,&quot;parse-names&quot;:false,&quot;dropping-particle&quot;:&quot;&quot;,&quot;non-dropping-particle&quot;:&quot;&quot;},{&quot;family&quot;:&quot;Nagan&quot;,&quot;given&quot;:&quot;Maria C.&quot;,&quot;parse-names&quot;:false,&quot;dropping-particle&quot;:&quot;&quot;,&quot;non-dropping-particle&quot;:&quot;&quot;},{&quot;family&quot;:&quot;Merz&quot;,&quot;given&quot;:&quot;Kenneth M.&quot;,&quot;parse-names&quot;:false,&quot;dropping-particle&quot;:&quot;&quot;,&quot;non-dropping-particle&quot;:&quot;&quot;}],&quot;container-title&quot;:&quot;Journal of Chemical Information and Modeling&quot;,&quot;container-title-short&quot;:&quot;J Chem Inf Model&quot;,&quot;accessed&quot;:{&quot;date-parts&quot;:[[2025,6,24]]},&quot;DOI&quot;:&quot;10.1021/ACS.JCIM.3C01153/ASSET/IMAGES/LARGE/CI3C01153_0002.JPEG&quot;,&quot;ISSN&quot;:&quot;1549960X&quot;,&quot;PMID&quot;:&quot;37805934&quot;,&quot;URL&quot;:&quot;/doi/pdf/10.1021/acs.jcim.3c01153&quot;,&quot;issued&quot;:{&quot;date-parts&quot;:[[2023,10,23]]},&quot;page&quot;:&quot;6183-6191&quot;,&quot;abstract&quot;:&quot;AmberTools is a free and open-source collection of programs used to set up, run, and analyze molecular simulations. The newer features contained within AmberTools23 are briefly described in this Application note.&quot;,&quot;publisher&quot;:&quot;American Chemical Society&quot;,&quot;issue&quot;:&quot;20&quot;,&quot;volume&quot;:&quot;63&quot;},&quot;isTemporary&quot;:false}]},{&quot;citationID&quot;:&quot;MENDELEY_CITATION_225c8633-62d9-4626-a723-1151b57dc277&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jI1Yzg2MzMtNjJkOS00NjI2LWE3MjMtMTE1MWI1N2RjMjc3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b26caab6-52d6-48fe-9bff-31ee44f00293&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jI2Y2FhYjYtNTJkNi00OGZlLTliZmYtMzFlZTQ0ZjAwMjkz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2e18b767-2da6-498c-aa2d-81a07189962d&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&quot;,&quot;citationItems&quot;:[{&quot;id&quot;:&quot;18536f8f-2f0f-3cc6-aff0-cbdf5c1017c9&quot;,&quot;itemData&quot;:{&quot;type&quot;:&quot;article-journal&quot;,&quot;id&quot;:&quot;18536f8f-2f0f-3cc6-aff0-cbdf5c1017c9&quot;,&quot;title&quot;:&quot;CRISPR-mediated generation of a tumor-associated antigen-deficient Raji platform to investigate antigen loss in CAR-T cell therapy&quot;,&quot;author&quot;:[{&quot;family&quot;:&quot;Ramdas Iyer&quot;,&quot;given&quot;:&quot;Aditya&quot;,&quot;parse-names&quot;:false,&quot;dropping-particle&quot;:&quot;&quot;,&quot;non-dropping-particle&quot;:&quot;&quot;},{&quot;family&quot;:&quot;Nafiz&quot;,&quot;given&quot;:&quot;Mehwish&quot;,&quot;parse-names&quot;:false,&quot;dropping-particle&quot;:&quot;&quot;,&quot;non-dropping-particle&quot;:&quot;&quot;},{&quot;family&quot;:&quot;Gupta&quot;,&quot;given&quot;:&quot;Pragya&quot;,&quot;parse-names&quot;:false,&quot;dropping-particle&quot;:&quot;&quot;,&quot;non-dropping-particle&quot;:&quot;&quot;},{&quot;family&quot;:&quot;Saravanakumar&quot;,&quot;given&quot;:&quot;Vinodh&quot;,&quot;parse-names&quot;:false,&quot;dropping-particle&quot;:&quot;&quot;,&quot;non-dropping-particle&quot;:&quot;&quot;},{&quot;family&quot;:&quot;Sufyan Ansari&quot;,&quot;given&quot;:&quot;Mohammad&quot;,&quot;parse-names&quot;:false,&quot;dropping-particle&quot;:&quot;&quot;,&quot;non-dropping-particle&quot;:&quot;&quot;},{&quot;family&quot;:&quot;Shakir&quot;,&quot;given&quot;:&quot;Md&quot;,&quot;parse-names&quot;:false,&quot;dropping-particle&quot;:&quot;&quot;,&quot;non-dropping-particle&quot;:&quot;&quot;},{&quot;family&quot;:&quot;Ahmad&quot;,&quot;given&quot;:&quot;Tanveer&quot;,&quot;parse-names&quot;:false,&quot;dropping-particle&quot;:&quot;&quot;,&quot;non-dropping-particle&quot;:&quot;&quot;},{&quot;family&quot;:&quot;Ramalingam&quot;,&quot;given&quot;:&quot;Sivaprakash&quot;,&quot;parse-names&quot;:false,&quot;dropping-particle&quot;:&quot;&quot;,&quot;non-dropping-particle&quot;:&quot;&quot;},{&quot;family&quot;:&quot;Kumarasamypet Murugesan&quot;,&quot;given&quot;:&quot;Mohankumar&quot;,&quot;parse-names&quot;:false,&quot;dropping-particle&quot;:&quot;&quot;,&quot;non-dropping-particle&quot;:&quot;&quot;},{&quot;family&quot;:&quot;Thangavel&quot;,&quot;given&quot;:&quot;Saravanabhavan&quot;,&quot;parse-names&quot;:false,&quot;dropping-particle&quot;:&quot;&quot;,&quot;non-dropping-particle&quot;:&quot;&quot;},{&quot;family&quot;:&quot;Venugopal&quot;,&quot;given&quot;:&quot;Senthil&quot;,&quot;parse-names&quot;:false,&quot;dropping-particle&quot;:&quot;&quot;,&quot;non-dropping-particle&quot;:&quot;&quot;}],&quot;container-title&quot;:&quot;Frontiers in Genome Editing&quot;,&quot;container-title-short&quot;:&quot;Front Genome Ed&quot;,&quot;accessed&quot;:{&quot;date-parts&quot;:[[2025,10,4]]},&quot;DOI&quot;:&quot;10.3389/FGEED.2025.1649993&quot;,&quot;ISSN&quot;:&quot;2673-3439&quot;,&quot;URL&quot;:&quot;https://www.frontiersin.org/articles/10.3389/fgeed.2025.1649993/full&quot;,&quot;issued&quot;:{&quot;date-parts&quot;:[[2025,9,29]]},&quot;page&quot;:&quot;1649993&quot;,&quot;abstract&quot;:&quot;Tumor-associated antigen (TAA) loss remains a significant mechanism of resistance to chimeric antigen receptor (CAR) T cell therapy, leading to relapse in patients with B-cell malignancies and representing a major clinical challenge. Recent clinical data suggest that CD19 antigen loss triggers relapse in more than 40% of patients undergoing CD19 CAR-T cell therapy. To rigorously validate antigen loss, robust in vitro models that mimic the dynamic process of antigen escape are essential. However, the current absence of these models hampers our ability to fully evaluate and optimize treatment strategies. To model this clinically relevant phenomenon, we generated single (sKO), double (dKO), and triple (tKO) knockout Raji lymphoma cell lines targeting CD19, CD20, and CD22 using CRISPR/Cas9 genome editing. Initially, we established a dual-reporter cell line expressing the fluorescent marker mCherry and the bioluminescent marker Luciferase, enabling a uniform luminescence background across all the knockout cell lines before performing the CRISPR/Cas9 editing. The loss of individual or combinatorial TAAs was validated at the genomic, transcript, and protein levels. Functional co-culture assays with antigen-specific CAR-T cells showed that antigen-deficient Raji cells resisted CAR-T cell-mediated killing, closely mimicking clinical relapse. The triple knockout (tKO) model, in particular, provided a superior system compared to commonly used K562 models, as it retains the same lymphoma background while eliminating the crucial antigenic targets, thus better simulating resistance to CAR-T cell therapy. These antigen-loss models serve as valuable tools for studying mechanisms of CAR-T cell resistance and evaluating next-generation, multi-targeting CAR-T cell therapies.&quot;,&quot;publisher&quot;:&quot;Frontiers&quot;,&quot;volume&quot;:&quot;7&quot;},&quot;isTemporary&quot;:false}]},{&quot;citationID&quot;:&quot;MENDELEY_CITATION_c71faf1a-7688-485b-8a05-e88f715803ec&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zcxZmFmMWEtNzY4OC00ODViLThhMDUtZTg4ZjcxNTgwM2Vj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7199fcbf-3a80-4007-a8c2-e1425024e039&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zE5OWZjYmYtM2E4MC00MDA3LWE4YzItZTE0MjUwMjRlMDM5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d718e128-0897-4a0e-bbce-9b107470cb75&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DcxOGUxMjgtMDg5Ny00YTBlLWJiY2UtOWIxMDc0NzBjYjc1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b3ec2696-6d86-476b-8f78-b4dfa21c25a8&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jNlYzI2OTYtNmQ4Ni00NzZiLThmNzgtYjRkZmEyMWMyNWE4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34382cf5-c438-4242-8c27-af03fca1c18f&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zQzODJjZjUtYzQzOC00MjQyLThjMjctYWYwM2ZjYTFjMThm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a0759e8e-36f0-4f10-9e82-8c61c2051d32&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TA3NTllOGUtMzZmMC00ZjEwLTllODItOGM2MWMyMDUxZDMy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1878e70e-4214-424a-b670-d9df6da48a59&quot;,&quot;properties&quot;:{&quot;noteIndex&quot;:0},&quot;isEdited&quot;:false,&quot;manualOverride&quot;:{&quot;isManuallyOverridden&quot;:false,&quot;citeprocText&quot;:&quot;&lt;sup&gt;71&lt;/sup&gt;&quot;,&quot;manualOverrideText&quot;:&quot;&quot;},&quot;citationTag&quot;:&quot;MENDELEY_CITATION_v3_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&quot;,&quot;citationItems&quot;:[{&quot;id&quot;:&quot;888a0945-bffc-3f7e-a9a0-5e770936d128&quot;,&quot;itemData&quot;:{&quot;type&quot;:&quot;article-journal&quot;,&quot;id&quot;:&quot;888a0945-bffc-3f7e-a9a0-5e770936d128&quot;,&quot;title&quot;:&quot;A Saliva-Based RNA Extraction-Free Workflow Integrated With Cas13a for SARS-CoV-2 Detection&quot;,&quot;author&quot;:[{&quot;family&quot;:&quot;Azmi&quot;,&quot;given&quot;:&quot;Iqbal&quot;,&quot;parse-names&quot;:false,&quot;dropping-particle&quot;:&quot;&quot;,&quot;non-dropping-particle&quot;:&quot;&quot;},{&quot;family&quot;:&quot;Faizan&quot;,&quot;given&quot;:&quot;Md Imam&quot;,&quot;parse-names&quot;:false,&quot;dropping-particle&quot;:&quot;&quot;,&quot;non-dropping-particle&quot;:&quot;&quot;},{&quot;family&quot;:&quot;Kumar&quot;,&quot;given&quot;:&quot;Rohit&quot;,&quot;parse-names&quot;:false,&quot;dropping-particle&quot;:&quot;&quot;,&quot;non-dropping-particle&quot;:&quot;&quot;},{&quot;family&quot;:&quot;Raj Yadav&quot;,&quot;given&quot;:&quot;Siddharth&quot;,&quot;parse-names&quot;:false,&quot;dropping-particle&quot;:&quot;&quot;,&quot;non-dropping-particle&quot;:&quot;&quot;},{&quot;family&quot;:&quot;Chaudhary&quot;,&quot;given&quot;:&quot;Nisha&quot;,&quot;parse-names&quot;:false,&quot;dropping-particle&quot;:&quot;&quot;,&quot;non-dropping-particle&quot;:&quot;&quot;},{&quot;family&quot;:&quot;Kumar Singh&quot;,&quot;given&quot;:&quot;Deepak&quot;,&quot;parse-names&quot;:false,&quot;dropping-particle&quot;:&quot;&quot;,&quot;non-dropping-particle&quot;:&quot;&quot;},{&quot;family&quot;:&quot;Butola&quot;,&quot;given&quot;:&quot;Ruchika&quot;,&quot;parse-names&quot;:false,&quot;dropping-particle&quot;:&quot;&quot;,&quot;non-dropping-particle&quot;:&quot;&quot;},{&quot;family&quot;:&quot;Ganotra&quot;,&quot;given&quot;:&quot;Aryan&quot;,&quot;parse-names&quot;:false,&quot;dropping-particle&quot;:&quot;&quot;,&quot;non-dropping-particle&quot;:&quot;&quot;},{&quot;family&quot;:&quot;Datt Joshi&quot;,&quot;given&quot;:&quot;Gopal&quot;,&quot;parse-names&quot;:false,&quot;dropping-particle&quot;:&quot;&quot;,&quot;non-dropping-particle&quot;:&quot;&quot;},{&quot;family&quot;:&quot;Deep Jhingan&quot;,&quot;given&quot;:&quot;Gagan&quot;,&quot;parse-names&quot;:false,&quot;dropping-particle&quot;:&quot;&quot;,&quot;non-dropping-particle&quot;:&quot;&quot;},{&quot;family&quot;:&quot;Iqbal&quot;,&quot;given&quot;:&quot;Jawed&quot;,&quot;parse-names&quot;:false,&quot;dropping-particle&quot;:&quot;&quot;,&quot;non-dropping-particle&quot;:&quot;&quot;},{&quot;family&quot;:&quot;Joshi&quot;,&quot;given&quot;:&quot;Mohan C.&quot;,&quot;parse-names&quot;:false,&quot;dropping-particle&quot;:&quot;&quot;,&quot;non-dropping-particle&quot;:&quot;&quot;},{&quot;family&quot;:&quot;Ahmad&quot;,&quot;given&quot;:&quot;Tanveer&quot;,&quot;parse-names&quot;:false,&quot;dropping-particle&quot;:&quot;&quot;,&quot;non-dropping-particle&quot;:&quot;&quot;}],&quot;container-title&quot;:&quot;Frontiers in Cellular and Infection Microbiology&quot;,&quot;container-title-short&quot;:&quot;Front Cell Infect Microbiol&quot;,&quot;accessed&quot;:{&quot;date-parts&quot;:[[2025,6,10]]},&quot;DOI&quot;:&quot;10.3389/FCIMB.2021.632646,&quot;,&quot;ISSN&quot;:&quot;22352988&quot;,&quot;PMID&quot;:&quot;33796478&quot;,&quot;URL&quot;:&quot;https://pubmed.ncbi.nlm.nih.gov/33796478/&quot;,&quot;issued&quot;:{&quot;date-parts&quot;:[[2021,3,16]]},&quot;abstract&quot;:&quot;A major bottleneck in scaling-up COVID-19 testing is the need for sophisticated instruments and well-trained healthcare professionals, which are already overwhelmed due to the pandemic. Moreover, the high-sensitive SARS-CoV-2 diagnostics are contingent on an RNA extraction step, which, in turn, is restricted by constraints in the supply chain. Here, we present CASSPIT (Cas13 Assisted Saliva-based &amp; Smartphone Integrated Testing), which will allow direct use of saliva samples without the need for an extra RNA extraction step for SARS-CoV-2 detection. CASSPIT utilizes CRISPR-Cas13a based SARS-CoV-2 RNA detection, and lateral-flow assay (LFA) readout of the test results. The sample preparation workflow includes an optimized chemical treatment and heat inactivation method, which, when applied to COVID-19 clinical samples, showed a 97% positive agreement with the RNA extraction method. With CASSPIT, LFA based visual limit of detection (LoD) for a given SARS-CoV-2 RNA spiked into the saliva samples was ~200 copies; image analysis-based quantification further improved the analytical sensitivity to ~100 copies. Upon validation of clinical sensitivity on RNA extraction-free saliva samples (n = 76), a 98% agreement between the lateral-flow readout and RT-qPCR data was found (Ct&lt;35). To enable user-friendly test results with provision for data storage and online consultation, we subsequently integrated lateral-flow strips with a smartphone application. We believe CASSPIT will eliminate our reliance on RT-qPCR by providing comparable sensitivity and will be a step toward establishing nucleic acid-based point-of-care (POC) testing for COVID-19.&quot;,&quot;publisher&quot;:&quot;Frontiers Media S.A.&quot;,&quot;volume&quot;:&quot;11&quot;},&quot;isTemporary&quot;:false}]},{&quot;citationID&quot;:&quot;MENDELEY_CITATION_73ef4f9f-727f-4441-b1fe-8cb31e85d9a9&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NzNlZjRmOWYtNzI3Zi00NDQxLWIxZmUtOGNiMzFlODVkOWE5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ae995609-df28-468a-a6fb-e86609d8cc39&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&quot;,&quot;citationItems&quot;:[{&quot;id&quot;:&quot;b1eafece-7b27-3b5f-87c4-2321822b5808&quot;,&quot;itemData&quot;:{&quot;type&quot;:&quot;article-journal&quot;,&quot;id&quot;:&quot;b1eafece-7b27-3b5f-87c4-2321822b5808&quot;,&quot;title&quot;:&quot;Bioengineering the metabolic network of CAR T cells with GLP-1 and Urolithin A increases persistence and long-term anti-tumor activity&quot;,&quot;author&quot;:[{&quot;family&quot;:&quot;Akhtar&quot;,&quot;given&quot;:&quot;Areej&quot;,&quot;parse-names&quot;:false,&quot;dropping-particle&quot;:&quot;&quot;,&quot;non-dropping-particle&quot;:&quot;&quot;},{&quot;family&quot;:&quot;Shakir&quot;,&quot;given&quot;:&quot;Md&quot;,&quot;parse-names&quot;:false,&quot;dropping-particle&quot;:&quot;&quot;,&quot;non-dropping-particle&quot;:&quot;&quot;},{&quot;family&quot;:&quot;Ansari&quot;,&quot;given&quot;:&quot;Mohammad Sufyan&quot;,&quot;parse-names&quot;:false,&quot;dropping-particle&quot;:&quot;&quot;,&quot;non-dropping-particle&quot;:&quot;&quot;},{&quot;family&quot;:&quot;Divya&quot;,&quot;given&quot;:&quot;&quot;,&quot;parse-names&quot;:false,&quot;dropping-particle&quot;:&quot;&quot;,&quot;non-dropping-particle&quot;:&quot;&quot;},{&quot;family&quot;:&quot;Faizan&quot;,&quot;given&quot;:&quot;Md Imam&quot;,&quot;parse-names&quot;:false,&quot;dropping-particle&quot;:&quot;&quot;,&quot;non-dropping-particle&quot;:&quot;&quot;},{&quot;family&quot;:&quot;Chauhan&quot;,&quot;given&quot;:&quot;Varnit&quot;,&quot;parse-names&quot;:false,&quot;dropping-particle&quot;:&quot;&quot;,&quot;non-dropping-particle&quot;:&quot;&quot;},{&quot;family&quot;:&quot;Singh&quot;,&quot;given&quot;:&quot;Aashi&quot;,&quot;parse-names&quot;:false,&quot;dropping-particle&quot;:&quot;&quot;,&quot;non-dropping-particle&quot;:&quot;&quot;},{&quot;family&quot;:&quot;Alam&quot;,&quot;given&quot;:&quot;Ruquaiya&quot;,&quot;parse-names&quot;:false,&quot;dropping-particle&quot;:&quot;&quot;,&quot;non-dropping-particle&quot;:&quot;&quot;},{&quot;family&quot;:&quot;Azmi&quot;,&quot;given&quot;:&quot;Iqbal&quot;,&quot;parse-names&quot;:false,&quot;dropping-particle&quot;:&quot;&quot;,&quot;non-dropping-particle&quot;:&quot;&quot;},{&quot;family&quot;:&quot;Sharma&quot;,&quot;given&quot;:&quot;Sheetal&quot;,&quot;parse-names&quot;:false,&quot;dropping-particle&quot;:&quot;&quot;,&quot;non-dropping-particle&quot;:&quot;&quot;},{&quot;family&quot;:&quot;Pracha&quot;,&quot;given&quot;:&quot;Mehak&quot;,&quot;parse-names&quot;:false,&quot;dropping-particle&quot;:&quot;&quot;,&quot;non-dropping-particle&quot;:&quot;&quot;},{&quot;family&quot;:&quot;Uddin&quot;,&quot;given&quot;:&quot;Insha Mohi&quot;,&quot;parse-names&quot;:false,&quot;dropping-particle&quot;:&quot;&quot;,&quot;non-dropping-particle&quot;:&quot;&quot;},{&quot;family&quot;:&quot;Bashir&quot;,&quot;given&quot;:&quot;Uzma&quot;,&quot;parse-names&quot;:false,&quot;dropping-particle&quot;:&quot;&quot;,&quot;non-dropping-particle&quot;:&quot;&quot;},{&quot;family&quot;:&quot;Shahni&quot;,&quot;given&quot;:&quot;Syeda Najidah&quot;,&quot;parse-names&quot;:false,&quot;dropping-particle&quot;:&quot;&quot;,&quot;non-dropping-particle&quot;:&quot;&quot;},{&quot;family&quot;:&quot;Chaudhuri&quot;,&quot;given&quot;:&quot;Rituparna&quot;,&quot;parse-names&quot;:false,&quot;dropping-particle&quot;:&quot;&quot;,&quot;non-dropping-particle&quot;:&quot;&quot;},{&quot;family&quot;:&quot;Albogami&quot;,&quot;given&quot;:&quot;Sarah&quot;,&quot;parse-names&quot;:false,&quot;dropping-particle&quot;:&quot;&quot;,&quot;non-dropping-particle&quot;:&quot;&quot;},{&quot;family&quot;:&quot;Ganguly&quot;,&quot;given&quot;:&quot;Rik&quot;,&quot;parse-names&quot;:false,&quot;dropping-particle&quot;:&quot;&quot;,&quot;non-dropping-particle&quot;:&quot;&quot;},{&quot;family&quot;:&quot;Sagar&quot;,&quot;given&quot;:&quot;Shakti&quot;,&quot;parse-names&quot;:false,&quot;dropping-particle&quot;:&quot;&quot;,&quot;non-dropping-particle&quot;:&quot;&quot;},{&quot;family&quot;:&quot;Singh&quot;,&quot;given&quot;:&quot;Vijay Pal&quot;,&quot;parse-names&quot;:false,&quot;dropping-particle&quot;:&quot;&quot;,&quot;non-dropping-particle&quot;:&quot;&quot;},{&quot;family&quot;:&quot;Kharya&quot;,&quot;given&quot;:&quot;Gaurav&quot;,&quot;parse-names&quot;:false,&quot;dropping-particle&quot;:&quot;&quot;,&quot;non-dropping-particle&quot;:&quot;&quot;},{&quot;family&quot;:&quot;Srivastava&quot;,&quot;given&quot;:&quot;Amit Kumar&quot;,&quot;parse-names&quot;:false,&quot;dropping-particle&quot;:&quot;&quot;,&quot;non-dropping-particle&quot;:&quot;&quot;},{&quot;family&quot;:&quot;Mabalirajan&quot;,&quot;given&quot;:&quot;Ulaganathan&quot;,&quot;parse-names&quot;:false,&quot;dropping-particle&quot;:&quot;&quot;,&quot;non-dropping-particle&quot;:&quot;&quot;},{&quot;family&quot;:&quot;Roy&quot;,&quot;given&quot;:&quot;Soumya Sinha&quot;,&quot;parse-names&quot;:false,&quot;dropping-particle&quot;:&quot;&quot;,&quot;non-dropping-particle&quot;:&quot;&quot;},{&quot;family&quot;:&quot;Rahman&quot;,&quot;given&quot;:&quot;Irfan&quot;,&quot;parse-names&quot;:false,&quot;dropping-particle&quot;:&quot;&quot;,&quot;non-dropping-particle&quot;:&quot;&quot;},{&quot;family&quot;:&quot;Ahmad&quot;,&quot;given&quot;:&quot;Tanveer&quot;,&quot;parse-names&quot;:false,&quot;dropping-particle&quot;:&quot;&quot;,&quot;non-dropping-particle&quot;:&quot;&quot;}],&quot;container-title&quot;:&quot;Cell Reports Medicine&quot;,&quot;container-title-short&quot;:&quot;Cell Rep Med&quot;,&quot;accessed&quot;:{&quot;date-parts&quot;:[[2025,6,2]]},&quot;DOI&quot;:&quot;10.1016/J.XCRM.2025.102021,&quot;,&quot;ISSN&quot;:&quot;26663791&quot;,&quot;URL&quot;:&quot;https://pubmed.ncbi.nlm.nih.gov/40107240/&quot;,&quot;issued&quot;:{&quot;date-parts&quot;:[[2025,3,18]]},&quot;abstract&quot;:&quot;Constant tumor antigen exposure disrupts chimeric antigen receptor (CAR) T cell metabolism, limiting their persistence and anti-tumor efficacy. To address this, we develop metabolically reprogrammed CAR (MCAR) T cells with enhanced autophagy and mitophagy. A compound screening identifies a synergy between GLP-1R agonist (semaglutide [SG]) and Urolithin A (UrA), which activate autophagy through mTOR (mechanistic target of rapamycin) inhibition and mitophagy via Atg4b activation, maintaining mitochondrial metabolism in CAR T cells (MCAR T-1). These changes increase CD8+ T memory cells (Tm), enhancing persistence and anti-tumor activity in vitro and in xenograft models. GLP-1R knockdown in CAR T cells diminishes autophagy/mitophagy induction, confirming its critical role. We further engineer GLP-1-secreting cells (MCAR T-2), which exhibited sustained memory, stemness, and long-term persistence, even under tumor re-challenge. MCAR T-2 cells also reduce cytokine release syndrome (CRS) risks while demonstrating potent anti-tumor effects. This strategy highlights the potential of metabolic reprogramming via targeting autophagy/mitophagy pathways to improve CAR T cell therapy outcomes, ensuring durability and efficacy.&quot;,&quot;publisher&quot;:&quot;Cell Press&quot;,&quot;issue&quot;:&quot;3&quot;,&quot;volume&quot;:&quot;6&quot;},&quot;isTemporary&quot;:false}]},{&quot;citationID&quot;:&quot;MENDELEY_CITATION_82f4142f-fef2-422f-85d6-fb4b18dc73a6&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&quot;,&quot;citationItems&quot;:[{&quot;id&quot;:&quot;a79227fd-2110-3f04-b66d-da45971a9f0e&quot;,&quot;itemData&quot;:{&quot;type&quot;:&quot;article-journal&quot;,&quot;id&quot;:&quot;a79227fd-2110-3f04-b66d-da45971a9f0e&quot;,&quot;title&quot;:&quot;BioPhi: A platform for antibody design, humanization and humanness evaluation based on natural antibody repertoires and deep learning&quot;,&quot;author&quot;:[{&quot;family&quot;:&quot;Prihoda&quot;,&quot;given&quot;:&quot;David&quot;,&quot;parse-names&quot;:false,&quot;dropping-particle&quot;:&quot;&quot;,&quot;non-dropping-particle&quot;:&quot;&quot;},{&quot;family&quot;:&quot;Maamary&quot;,&quot;given&quot;:&quot;Jad&quot;,&quot;parse-names&quot;:false,&quot;dropping-particle&quot;:&quot;&quot;,&quot;non-dropping-particle&quot;:&quot;&quot;},{&quot;family&quot;:&quot;Waight&quot;,&quot;given&quot;:&quot;Andrew&quot;,&quot;parse-names&quot;:false,&quot;dropping-particle&quot;:&quot;&quot;,&quot;non-dropping-particle&quot;:&quot;&quot;},{&quot;family&quot;:&quot;Juan&quot;,&quot;given&quot;:&quot;Veronica&quot;,&quot;parse-names&quot;:false,&quot;dropping-particle&quot;:&quot;&quot;,&quot;non-dropping-particle&quot;:&quot;&quot;},{&quot;family&quot;:&quot;Fayadat-Dilman&quot;,&quot;given&quot;:&quot;Laurence&quot;,&quot;parse-names&quot;:false,&quot;dropping-particle&quot;:&quot;&quot;,&quot;non-dropping-particle&quot;:&quot;&quot;},{&quot;family&quot;:&quot;Svozil&quot;,&quot;given&quot;:&quot;Daniel&quot;,&quot;parse-names&quot;:false,&quot;dropping-particle&quot;:&quot;&quot;,&quot;non-dropping-particle&quot;:&quot;&quot;},{&quot;family&quot;:&quot;Bitton&quot;,&quot;given&quot;:&quot;Danny A.&quot;,&quot;parse-names&quot;:false,&quot;dropping-particle&quot;:&quot;&quot;,&quot;non-dropping-particle&quot;:&quot;&quot;}],&quot;accessed&quot;:{&quot;date-parts&quot;:[[2025,6,24]]},&quot;DOI&quot;:&quot;10.1101/2021.08.08.455394&quot;,&quot;URL&quot;:&quot;http://biorxiv.org/lookup/doi/10.1101/2021.08.08.455394&quot;,&quot;issued&quot;:{&quot;date-parts&quot;:[[2021,8,8]]},&quot;abstract&quot;:&quot;&lt;p&gt; Despite recent advances in transgenic animal models and display technologies, humanization of mouse sequences remains the primary route for therapeutic antibody development. Traditionally, humanization is manual, laborious, and requires expert knowledge. Although automation efforts are advancing, existing methods are either demonstrated on a small scale or are entirely proprietary. To predict the immunogenicity risk, the human-likeness of sequences can be evaluated using existing humanness scores, but these lack diversity, granularity or interpretability. Meanwhile, immune repertoire sequencing has generated rich antibody libraries such as the Observed Antibody Space (OAS) that offer augmented diversity not yet exploited for antibody engineering. Here we present BioPhi, an open-source platform featuring novel methods for humanization (Sapiens) and humanness evaluation (OASis). Sapiens is a deep learning humanization method trained on the OAS database using language modeling. Based on an &lt;italic&gt;in silico&lt;/italic&gt; humanization benchmark of 177 antibodies, Sapiens produced sequences at scale while achieving results comparable to that of human experts. OASis is a granular, interpretable and diverse humanness score based on 9-mer peptide search in the OAS. OASis separated human and non-human sequences with high accuracy, and correlated with clinical immunogenicity. Together, BioPhi offers an antibody design interface with automated methods that capture the richness of natural antibody repertoires to produce therapeutics with desired properties and accelerate antibody discovery campaigns. &lt;/p&gt;&quot;,&quot;container-title-short&quot;:&quot;&quot;},&quot;isTemporary&quot;:false}]},{&quot;citationID&quot;:&quot;MENDELEY_CITATION_2fdf1073-ba19-4999-a4b7-e75b4153628a&quot;,&quot;properties&quot;:{&quot;noteIndex&quot;:0},&quot;isEdited&quot;:false,&quot;manualOverride&quot;:{&quot;isManuallyOverridden&quot;:false,&quot;citeprocText&quot;:&quot;&lt;sup&gt;72&lt;/sup&gt;&quot;,&quot;manualOverrideText&quot;:&quot;&quot;},&quot;citationTag&quot;:&quot;MENDELEY_CITATION_v3_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&quot;,&quot;citationItems&quot;:[{&quot;id&quot;:&quot;cec9eb48-ea82-31bc-940f-7174ac44063a&quot;,&quot;itemData&quot;:{&quot;type&quot;:&quot;article-journal&quot;,&quot;id&quot;:&quot;cec9eb48-ea82-31bc-940f-7174ac44063a&quot;,&quot;title&quot;:&quot;NSP4 and ORF9b of SARS-CoV-2 Induce Pro-Inflammatory Mitochondrial DNA Release in Inner Membrane-Derived Vesicles&quot;,&quot;author&quot;:[{&quot;family&quot;:&quot;Faizan&quot;,&quot;given&quot;:&quot;Md Imam&quot;,&quot;parse-names&quot;:false,&quot;dropping-particle&quot;:&quot;&quot;,&quot;non-dropping-particle&quot;:&quot;&quot;},{&quot;family&quot;:&quot;Chaudhuri&quot;,&quot;given&quot;:&quot;Rituparna&quot;,&quot;parse-names&quot;:false,&quot;dropping-particle&quot;:&quot;&quot;,&quot;non-dropping-particle&quot;:&quot;&quot;},{&quot;family&quot;:&quot;Sagar&quot;,&quot;given&quot;:&quot;Shakti&quot;,&quot;parse-names&quot;:false,&quot;dropping-particle&quot;:&quot;&quot;,&quot;non-dropping-particle&quot;:&quot;&quot;},{&quot;family&quot;:&quot;Albogami&quot;,&quot;given&quot;:&quot;Sarah&quot;,&quot;parse-names&quot;:false,&quot;dropping-particle&quot;:&quot;&quot;,&quot;non-dropping-particle&quot;:&quot;&quot;},{&quot;family&quot;:&quot;Chaudhary&quot;,&quot;given&quot;:&quot;Nisha&quot;,&quot;parse-names&quot;:false,&quot;dropping-particle&quot;:&quot;&quot;,&quot;non-dropping-particle&quot;:&quot;&quot;},{&quot;family&quot;:&quot;Azmi&quot;,&quot;given&quot;:&quot;Iqbal&quot;,&quot;parse-names&quot;:false,&quot;dropping-particle&quot;:&quot;&quot;,&quot;non-dropping-particle&quot;:&quot;&quot;},{&quot;family&quot;:&quot;Akhtar&quot;,&quot;given&quot;:&quot;Areej&quot;,&quot;parse-names&quot;:false,&quot;dropping-particle&quot;:&quot;&quot;,&quot;non-dropping-particle&quot;:&quot;&quot;},{&quot;family&quot;:&quot;Ali&quot;,&quot;given&quot;:&quot;Syed Mansoor&quot;,&quot;parse-names&quot;:false,&quot;dropping-particle&quot;:&quot;&quot;,&quot;non-dropping-particle&quot;:&quot;&quot;},{&quot;family&quot;:&quot;Kumar&quot;,&quot;given&quot;:&quot;Rohit&quot;,&quot;parse-names&quot;:false,&quot;dropping-particle&quot;:&quot;&quot;,&quot;non-dropping-particle&quot;:&quot;&quot;},{&quot;family&quot;:&quot;Iqbal&quot;,&quot;given&quot;:&quot;Jawed&quot;,&quot;parse-names&quot;:false,&quot;dropping-particle&quot;:&quot;&quot;,&quot;non-dropping-particle&quot;:&quot;&quot;},{&quot;family&quot;:&quot;Joshi&quot;,&quot;given&quot;:&quot;Mohan C.&quot;,&quot;parse-names&quot;:false,&quot;dropping-particle&quot;:&quot;&quot;,&quot;non-dropping-particle&quot;:&quot;&quot;},{&quot;family&quot;:&quot;Kharya&quot;,&quot;given&quot;:&quot;Gaurav&quot;,&quot;parse-names&quot;:false,&quot;dropping-particle&quot;:&quot;&quot;,&quot;non-dropping-particle&quot;:&quot;&quot;},{&quot;family&quot;:&quot;Seth&quot;,&quot;given&quot;:&quot;Pankaj&quot;,&quot;parse-names&quot;:false,&quot;dropping-particle&quot;:&quot;&quot;,&quot;non-dropping-particle&quot;:&quot;&quot;},{&quot;family&quot;:&quot;Roy&quot;,&quot;given&quot;:&quot;Soumya Sinha&quot;,&quot;parse-names&quot;:false,&quot;dropping-particle&quot;:&quot;&quot;,&quot;non-dropping-particle&quot;:&quot;&quot;},{&quot;family&quot;:&quot;Ahmad&quot;,&quot;given&quot;:&quot;Tanveer&quot;,&quot;parse-names&quot;:false,&quot;dropping-particle&quot;:&quot;&quot;,&quot;non-dropping-particle&quot;:&quot;&quot;}],&quot;container-title&quot;:&quot;Cells&quot;,&quot;accessed&quot;:{&quot;date-parts&quot;:[[2025,6,10]]},&quot;DOI&quot;:&quot;10.3390/CELLS11192969,&quot;,&quot;ISSN&quot;:&quot;20734409&quot;,&quot;PMID&quot;:&quot;36230930&quot;,&quot;URL&quot;:&quot;https://pubmed.ncbi.nlm.nih.gov/36230930/&quot;,&quot;issued&quot;:{&quot;date-parts&quot;:[[2022,10,1]]},&quot;abstract&quot;:&quot;Circulating cell-free mitochondrial DNA (cf-mtDNA) has been found in the plasma of severely ill COVID-19 patients and is now known as a strong predictor of mortality. However, the underlying mechanism of mtDNA release is unexplored. Here, we show a novel mechanism of SARS-CoV-2-mediated pro-inflammatory/pro-apoptotic mtDNA release and a rational therapeutic stem cell-based approach to mitigate these effects. We systematically screened the effects of 29 SARS-CoV-2 proteins on mitochondrial damage and cell death and found that NSP4 and ORF9b caused extensive mitochondrial structural changes, outer membrane macropore formation, and the release of inner membrane vesicles loaded with mtDNA. The macropore-forming ability of NSP4 was mediated through its interaction with BCL2 antagonist/killer (BAK), whereas ORF9b was found to inhibit the anti-apoptotic member of the BCL2 family protein myeloid cell leukemia-1 (MCL1) and induce inner membrane vesicle formation containing mtDNA. Knockdown of BAK and/or overexpression of MCL1 significantly reversed SARS-CoV-2-mediated mitochondrial damage. Therapeutically, we engineered human mesenchymal stem cells (MSCs) with a simultaneous knockdown of BAK and overexpression of MCL1 (MSCshBAK+MCL1) and named these cells IMAT-MSCs (intercellular mitochondrial transfer-assisted therapeutic MSCs). Upon co-culture with SARS-CoV-2-infected or NSP4/ORF9b-transduced airway epithelial cells, IMAT-MSCs displayed functional intercellular mitochondrial transfer (IMT) via tunneling nanotubes (TNTs). The mitochondrial donation by IMAT-MSCs attenuated the pro-inflammatory and pro-apoptotic mtDNA release from co-cultured epithelial cells. Our findings thus provide a new mechanistic basis for SARS-CoV-2-induced cell death and a novel therapeutic approach to engineering MSCs for the treatment of COVID-19.&quot;,&quot;publisher&quot;:&quot;MDPI&quot;,&quot;issue&quot;:&quot;19&quot;,&quot;volume&quot;:&quot;11&quot;,&quot;container-title-short&quot;:&quot;Cells&quot;},&quot;isTemporary&quot;:false}]}]"/>
    <we:property name="MENDELEY_CITATIONS_LOCALE_CODE" value="&quot;en-US&quot;"/>
    <we:property name="MENDELEY_CITATIONS_STYLE" value="{&quot;id&quot;:&quot;https://www.zotero.org/styles/cancer-cell&quot;,&quot;title&quot;:&quot;Cancer Cell&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E1C39C97C09544BA3C59AC7DFEC300" ma:contentTypeVersion="5" ma:contentTypeDescription="Create a new document." ma:contentTypeScope="" ma:versionID="8f362ce8d8e362706373a9482c0ae3c0">
  <xsd:schema xmlns:xsd="http://www.w3.org/2001/XMLSchema" xmlns:xs="http://www.w3.org/2001/XMLSchema" xmlns:p="http://schemas.microsoft.com/office/2006/metadata/properties" xmlns:ns3="7ee131f2-798e-4406-80e9-c604c65b16fd" targetNamespace="http://schemas.microsoft.com/office/2006/metadata/properties" ma:root="true" ma:fieldsID="7e7afd4c828a027b04db0086fc85e89f" ns3:_="">
    <xsd:import namespace="7ee131f2-798e-4406-80e9-c604c65b16f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131f2-798e-4406-80e9-c604c65b16f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7ee131f2-798e-4406-80e9-c604c65b16fd" xsi:nil="true"/>
  </documentManagement>
</p:properties>
</file>

<file path=customXml/itemProps1.xml><?xml version="1.0" encoding="utf-8"?>
<ds:datastoreItem xmlns:ds="http://schemas.openxmlformats.org/officeDocument/2006/customXml" ds:itemID="{77CBEA49-8D33-40E4-AC3A-3FE2475437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e131f2-798e-4406-80e9-c604c65b1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B92531-A867-4C43-B524-71432306F8F0}">
  <ds:schemaRefs>
    <ds:schemaRef ds:uri="http://schemas.microsoft.com/sharepoint/v3/contenttype/forms"/>
  </ds:schemaRefs>
</ds:datastoreItem>
</file>

<file path=customXml/itemProps3.xml><?xml version="1.0" encoding="utf-8"?>
<ds:datastoreItem xmlns:ds="http://schemas.openxmlformats.org/officeDocument/2006/customXml" ds:itemID="{BBB90FEE-C1B6-E740-8258-3E311B48CFB6}">
  <ds:schemaRefs>
    <ds:schemaRef ds:uri="http://schemas.openxmlformats.org/officeDocument/2006/bibliography"/>
  </ds:schemaRefs>
</ds:datastoreItem>
</file>

<file path=customXml/itemProps4.xml><?xml version="1.0" encoding="utf-8"?>
<ds:datastoreItem xmlns:ds="http://schemas.openxmlformats.org/officeDocument/2006/customXml" ds:itemID="{8C728218-2529-45AA-8E3C-2DC44FDFFCC4}">
  <ds:schemaRefs>
    <ds:schemaRef ds:uri="http://schemas.microsoft.com/office/2006/metadata/properties"/>
    <ds:schemaRef ds:uri="http://schemas.microsoft.com/office/infopath/2007/PartnerControls"/>
    <ds:schemaRef ds:uri="7ee131f2-798e-4406-80e9-c604c65b16fd"/>
  </ds:schemaRefs>
</ds:datastoreItem>
</file>

<file path=docProps/app.xml><?xml version="1.0" encoding="utf-8"?>
<Properties xmlns="http://schemas.openxmlformats.org/officeDocument/2006/extended-properties" xmlns:vt="http://schemas.openxmlformats.org/officeDocument/2006/docPropsVTypes">
  <Template>Normal.dotm</Template>
  <TotalTime>959</TotalTime>
  <Pages>33</Pages>
  <Words>3090</Words>
  <Characters>17619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Areej Akhtar</dc:creator>
  <cp:keywords/>
  <dc:description/>
  <cp:lastModifiedBy>Ruquaiya Alam</cp:lastModifiedBy>
  <cp:revision>701</cp:revision>
  <cp:lastPrinted>2025-10-06T11:50:00Z</cp:lastPrinted>
  <dcterms:created xsi:type="dcterms:W3CDTF">2025-12-26T07:23:00Z</dcterms:created>
  <dcterms:modified xsi:type="dcterms:W3CDTF">2026-07-02T09:49:00Z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0x010100A0E1C39C97C09544BA3C59AC7DFEC300</vt:lpwstr>
  </property>
</Properties>
</file>