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tif"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3.tif" ContentType="image/tiff"/>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5FB93D" w14:textId="2F89090A" w:rsidR="00C95E01" w:rsidRDefault="00C95E01" w:rsidP="00C95E01">
      <w:pPr>
        <w:spacing w:after="160"/>
        <w:jc w:val="center"/>
        <w:rPr>
          <w:rFonts w:ascii="Times New Roman" w:hAnsi="Times New Roman"/>
          <w:b/>
          <w:bCs/>
          <w:sz w:val="24"/>
        </w:rPr>
      </w:pPr>
      <w:bookmarkStart w:id="0" w:name="_Hlk84848990"/>
      <w:r>
        <w:rPr>
          <w:rFonts w:ascii="Times New Roman" w:hAnsi="Times New Roman"/>
          <w:b/>
          <w:bCs/>
          <w:sz w:val="24"/>
        </w:rPr>
        <w:t xml:space="preserve">Supplementary </w:t>
      </w:r>
      <w:r w:rsidR="00B756C8">
        <w:rPr>
          <w:rFonts w:ascii="Times New Roman" w:hAnsi="Times New Roman"/>
          <w:b/>
          <w:bCs/>
          <w:sz w:val="24"/>
        </w:rPr>
        <w:t xml:space="preserve">Information </w:t>
      </w:r>
      <w:r>
        <w:rPr>
          <w:rFonts w:ascii="Times New Roman" w:hAnsi="Times New Roman"/>
          <w:b/>
          <w:bCs/>
          <w:sz w:val="24"/>
        </w:rPr>
        <w:t>for “</w:t>
      </w:r>
      <w:r w:rsidRPr="00635D67">
        <w:rPr>
          <w:rFonts w:ascii="Times New Roman" w:hAnsi="Times New Roman" w:hint="eastAsia"/>
          <w:b/>
          <w:bCs/>
          <w:sz w:val="24"/>
        </w:rPr>
        <w:t>Tropical</w:t>
      </w:r>
      <w:r w:rsidRPr="00635D67">
        <w:rPr>
          <w:rFonts w:ascii="Times New Roman" w:hAnsi="Times New Roman"/>
          <w:b/>
          <w:bCs/>
          <w:sz w:val="24"/>
        </w:rPr>
        <w:t xml:space="preserve"> Volcanism Enhanced the East Asian Summer Monsoon </w:t>
      </w:r>
      <w:r>
        <w:rPr>
          <w:rFonts w:ascii="Times New Roman" w:hAnsi="Times New Roman"/>
          <w:b/>
          <w:bCs/>
          <w:sz w:val="24"/>
        </w:rPr>
        <w:t>d</w:t>
      </w:r>
      <w:r w:rsidRPr="00635D67">
        <w:rPr>
          <w:rFonts w:ascii="Times New Roman" w:hAnsi="Times New Roman"/>
          <w:b/>
          <w:bCs/>
          <w:sz w:val="24"/>
        </w:rPr>
        <w:t>uring the Last Millennium</w:t>
      </w:r>
      <w:bookmarkEnd w:id="0"/>
      <w:r>
        <w:rPr>
          <w:rFonts w:ascii="Times New Roman" w:hAnsi="Times New Roman"/>
          <w:b/>
          <w:bCs/>
          <w:sz w:val="24"/>
        </w:rPr>
        <w:t>”</w:t>
      </w:r>
    </w:p>
    <w:p w14:paraId="308AFF9C" w14:textId="77777777" w:rsidR="00AB1E22" w:rsidRPr="00635D67" w:rsidRDefault="00AB1E22" w:rsidP="00AB1E22">
      <w:pPr>
        <w:spacing w:line="480" w:lineRule="auto"/>
        <w:jc w:val="center"/>
        <w:rPr>
          <w:rFonts w:ascii="Times New Roman" w:hAnsi="Times New Roman"/>
          <w:sz w:val="24"/>
        </w:rPr>
      </w:pPr>
      <w:bookmarkStart w:id="1" w:name="_Hlk84849001"/>
      <w:r w:rsidRPr="00635D67">
        <w:rPr>
          <w:rFonts w:ascii="Times New Roman" w:hAnsi="Times New Roman"/>
          <w:sz w:val="24"/>
        </w:rPr>
        <w:t>Fei Liu</w:t>
      </w:r>
      <w:r>
        <w:rPr>
          <w:rFonts w:ascii="Times New Roman" w:hAnsi="Times New Roman"/>
          <w:sz w:val="24"/>
          <w:vertAlign w:val="superscript"/>
        </w:rPr>
        <w:t>1</w:t>
      </w:r>
      <w:r w:rsidRPr="00635D67">
        <w:rPr>
          <w:rFonts w:ascii="Times New Roman" w:hAnsi="Times New Roman"/>
          <w:sz w:val="24"/>
        </w:rPr>
        <w:t>, Chaochao Gao</w:t>
      </w:r>
      <w:r>
        <w:rPr>
          <w:rFonts w:ascii="Times New Roman" w:hAnsi="Times New Roman"/>
          <w:sz w:val="24"/>
          <w:vertAlign w:val="superscript"/>
        </w:rPr>
        <w:t>2*</w:t>
      </w:r>
      <w:r w:rsidRPr="00635D67">
        <w:rPr>
          <w:rFonts w:ascii="Times New Roman" w:hAnsi="Times New Roman"/>
          <w:sz w:val="24"/>
        </w:rPr>
        <w:t>, Jing Chai</w:t>
      </w:r>
      <w:r w:rsidRPr="00635D67">
        <w:rPr>
          <w:rFonts w:ascii="Times New Roman" w:hAnsi="Times New Roman"/>
          <w:sz w:val="24"/>
          <w:vertAlign w:val="superscript"/>
        </w:rPr>
        <w:t>3</w:t>
      </w:r>
      <w:r w:rsidRPr="00635D67">
        <w:rPr>
          <w:rFonts w:ascii="Times New Roman" w:hAnsi="Times New Roman" w:hint="eastAsia"/>
          <w:sz w:val="24"/>
        </w:rPr>
        <w:t>,</w:t>
      </w:r>
      <w:r w:rsidRPr="00635D67">
        <w:rPr>
          <w:rFonts w:ascii="Times New Roman" w:hAnsi="Times New Roman"/>
          <w:sz w:val="24"/>
        </w:rPr>
        <w:t xml:space="preserve"> Alan Robock</w:t>
      </w:r>
      <w:r w:rsidRPr="00635D67">
        <w:rPr>
          <w:rFonts w:ascii="Times New Roman" w:hAnsi="Times New Roman"/>
          <w:sz w:val="24"/>
          <w:vertAlign w:val="superscript"/>
        </w:rPr>
        <w:t>4</w:t>
      </w:r>
      <w:r w:rsidRPr="00635D67">
        <w:rPr>
          <w:rFonts w:ascii="Times New Roman" w:hAnsi="Times New Roman"/>
          <w:sz w:val="24"/>
        </w:rPr>
        <w:t>, Bin Wang</w:t>
      </w:r>
      <w:r w:rsidRPr="00635D67">
        <w:rPr>
          <w:rFonts w:ascii="Times New Roman" w:hAnsi="Times New Roman"/>
          <w:sz w:val="24"/>
          <w:vertAlign w:val="superscript"/>
        </w:rPr>
        <w:t>5</w:t>
      </w:r>
      <w:r>
        <w:rPr>
          <w:rFonts w:ascii="Times New Roman" w:hAnsi="Times New Roman"/>
          <w:sz w:val="24"/>
          <w:vertAlign w:val="superscript"/>
        </w:rPr>
        <w:t>*</w:t>
      </w:r>
      <w:r w:rsidRPr="00635D67">
        <w:rPr>
          <w:rFonts w:ascii="Times New Roman" w:hAnsi="Times New Roman"/>
          <w:sz w:val="24"/>
        </w:rPr>
        <w:t>, Jinbao Li</w:t>
      </w:r>
      <w:r w:rsidRPr="00635D67">
        <w:rPr>
          <w:rFonts w:ascii="Times New Roman" w:hAnsi="Times New Roman"/>
          <w:sz w:val="24"/>
          <w:vertAlign w:val="superscript"/>
        </w:rPr>
        <w:t>6</w:t>
      </w:r>
      <w:r w:rsidRPr="00635D67">
        <w:rPr>
          <w:rFonts w:ascii="Times New Roman" w:hAnsi="Times New Roman"/>
          <w:sz w:val="24"/>
        </w:rPr>
        <w:t>, Xu Zhang</w:t>
      </w:r>
      <w:r w:rsidRPr="00635D67">
        <w:rPr>
          <w:rFonts w:ascii="Times New Roman" w:hAnsi="Times New Roman"/>
          <w:sz w:val="24"/>
          <w:vertAlign w:val="superscript"/>
        </w:rPr>
        <w:t>7</w:t>
      </w:r>
      <w:r w:rsidRPr="00635D67">
        <w:rPr>
          <w:rFonts w:ascii="Times New Roman" w:hAnsi="Times New Roman"/>
          <w:sz w:val="24"/>
        </w:rPr>
        <w:t>, Gang Huang</w:t>
      </w:r>
      <w:r w:rsidRPr="00635D67">
        <w:rPr>
          <w:rFonts w:ascii="Times New Roman" w:hAnsi="Times New Roman"/>
          <w:sz w:val="24"/>
          <w:vertAlign w:val="superscript"/>
        </w:rPr>
        <w:t>8</w:t>
      </w:r>
      <w:r w:rsidRPr="00635D67">
        <w:rPr>
          <w:rFonts w:ascii="Times New Roman" w:hAnsi="Times New Roman"/>
          <w:sz w:val="24"/>
        </w:rPr>
        <w:t xml:space="preserve"> and Wenjie Dong</w:t>
      </w:r>
      <w:r w:rsidRPr="00635D67">
        <w:rPr>
          <w:rFonts w:ascii="Times New Roman" w:hAnsi="Times New Roman"/>
          <w:sz w:val="24"/>
          <w:vertAlign w:val="superscript"/>
        </w:rPr>
        <w:t>1</w:t>
      </w:r>
    </w:p>
    <w:bookmarkEnd w:id="1"/>
    <w:p w14:paraId="5F7CE201" w14:textId="77777777" w:rsidR="00AB1E22" w:rsidRPr="00635D67" w:rsidRDefault="00AB1E22" w:rsidP="00AB1E22">
      <w:pPr>
        <w:spacing w:after="120"/>
        <w:ind w:left="446" w:hanging="446"/>
        <w:rPr>
          <w:rFonts w:ascii="Times New Roman" w:hAnsi="Times New Roman"/>
          <w:sz w:val="24"/>
        </w:rPr>
      </w:pPr>
      <w:r w:rsidRPr="00635D67">
        <w:rPr>
          <w:rFonts w:ascii="Times New Roman" w:hAnsi="Times New Roman"/>
          <w:sz w:val="24"/>
          <w:vertAlign w:val="superscript"/>
        </w:rPr>
        <w:t>1</w:t>
      </w:r>
      <w:r w:rsidRPr="00635D67">
        <w:rPr>
          <w:rFonts w:ascii="Times New Roman" w:hAnsi="Times New Roman"/>
          <w:sz w:val="24"/>
        </w:rPr>
        <w:t xml:space="preserve">School of Atmospheric Sciences Sun Yat-Sen University, Key Laboratory of Tropical Atmosphere-Ocean System Ministry of Education, and Southern Marine Science and Engineering Guangdong Laboratory, Zhuhai 519082, China </w:t>
      </w:r>
      <w:bookmarkStart w:id="2" w:name="_GoBack"/>
      <w:bookmarkEnd w:id="2"/>
    </w:p>
    <w:p w14:paraId="54F73480" w14:textId="77777777" w:rsidR="00AB1E22" w:rsidRPr="00635D67" w:rsidRDefault="00AB1E22" w:rsidP="00AB1E22">
      <w:pPr>
        <w:spacing w:after="120"/>
        <w:ind w:left="446" w:hanging="446"/>
        <w:rPr>
          <w:rFonts w:ascii="Times New Roman" w:hAnsi="Times New Roman"/>
          <w:sz w:val="24"/>
        </w:rPr>
      </w:pPr>
      <w:r w:rsidRPr="00635D67">
        <w:rPr>
          <w:rFonts w:ascii="Times New Roman" w:hAnsi="Times New Roman"/>
          <w:sz w:val="24"/>
          <w:vertAlign w:val="superscript"/>
        </w:rPr>
        <w:t>2</w:t>
      </w:r>
      <w:bookmarkStart w:id="3" w:name="_Hlk84849411"/>
      <w:r w:rsidRPr="00635D67">
        <w:rPr>
          <w:rFonts w:ascii="Times New Roman" w:hAnsi="Times New Roman"/>
          <w:sz w:val="24"/>
        </w:rPr>
        <w:t>College of Environmental and Resource Sciences, Zhejiang University, Hangzhou 310058, China</w:t>
      </w:r>
      <w:bookmarkEnd w:id="3"/>
    </w:p>
    <w:p w14:paraId="2AA6012C" w14:textId="77777777" w:rsidR="00AB1E22" w:rsidRPr="00635D67" w:rsidRDefault="00AB1E22" w:rsidP="00AB1E22">
      <w:pPr>
        <w:spacing w:after="120"/>
        <w:ind w:left="446" w:hanging="446"/>
        <w:rPr>
          <w:rFonts w:ascii="Times New Roman" w:hAnsi="Times New Roman"/>
          <w:sz w:val="24"/>
        </w:rPr>
      </w:pPr>
      <w:r w:rsidRPr="00635D67">
        <w:rPr>
          <w:rFonts w:ascii="Times New Roman" w:hAnsi="Times New Roman"/>
          <w:sz w:val="24"/>
          <w:vertAlign w:val="superscript"/>
        </w:rPr>
        <w:t>3</w:t>
      </w:r>
      <w:r w:rsidRPr="00420FD0">
        <w:rPr>
          <w:rFonts w:ascii="Times New Roman" w:hAnsi="Times New Roman"/>
          <w:sz w:val="24"/>
        </w:rPr>
        <w:t>School of Atmospheric Sciences, Chengdu University of Information Technology</w:t>
      </w:r>
      <w:r>
        <w:rPr>
          <w:rFonts w:ascii="Times New Roman" w:hAnsi="Times New Roman"/>
          <w:sz w:val="24"/>
        </w:rPr>
        <w:t xml:space="preserve">, </w:t>
      </w:r>
      <w:r w:rsidRPr="00420FD0">
        <w:rPr>
          <w:rFonts w:ascii="Times New Roman" w:hAnsi="Times New Roman"/>
          <w:sz w:val="24"/>
        </w:rPr>
        <w:t>Chengdu</w:t>
      </w:r>
      <w:r>
        <w:rPr>
          <w:rFonts w:ascii="Times New Roman" w:hAnsi="Times New Roman"/>
          <w:sz w:val="24"/>
        </w:rPr>
        <w:t xml:space="preserve"> </w:t>
      </w:r>
      <w:r w:rsidRPr="00420FD0">
        <w:rPr>
          <w:rFonts w:ascii="Times New Roman" w:hAnsi="Times New Roman"/>
          <w:sz w:val="24"/>
        </w:rPr>
        <w:t>610225</w:t>
      </w:r>
      <w:r>
        <w:rPr>
          <w:rFonts w:ascii="Times New Roman" w:hAnsi="Times New Roman" w:hint="eastAsia"/>
          <w:sz w:val="24"/>
        </w:rPr>
        <w:t>,</w:t>
      </w:r>
      <w:r>
        <w:rPr>
          <w:rFonts w:ascii="Times New Roman" w:hAnsi="Times New Roman"/>
          <w:sz w:val="24"/>
        </w:rPr>
        <w:t xml:space="preserve"> </w:t>
      </w:r>
      <w:r w:rsidRPr="00420FD0">
        <w:rPr>
          <w:rFonts w:ascii="Times New Roman" w:hAnsi="Times New Roman"/>
          <w:sz w:val="24"/>
        </w:rPr>
        <w:t>China</w:t>
      </w:r>
    </w:p>
    <w:p w14:paraId="3D87B353" w14:textId="77777777" w:rsidR="00AB1E22" w:rsidRPr="00635D67" w:rsidRDefault="00AB1E22" w:rsidP="00AB1E22">
      <w:pPr>
        <w:widowControl/>
        <w:shd w:val="clear" w:color="auto" w:fill="FFFFFF"/>
        <w:spacing w:after="120"/>
        <w:ind w:left="446" w:hanging="446"/>
        <w:rPr>
          <w:rFonts w:ascii="Times New Roman" w:hAnsi="Times New Roman"/>
          <w:sz w:val="24"/>
        </w:rPr>
      </w:pPr>
      <w:r w:rsidRPr="00635D67">
        <w:rPr>
          <w:rFonts w:ascii="Times New Roman" w:hAnsi="Times New Roman"/>
          <w:sz w:val="24"/>
          <w:vertAlign w:val="superscript"/>
        </w:rPr>
        <w:t>4</w:t>
      </w:r>
      <w:r w:rsidRPr="00635D67">
        <w:rPr>
          <w:rFonts w:ascii="Times New Roman" w:hAnsi="Times New Roman"/>
          <w:sz w:val="24"/>
        </w:rPr>
        <w:t>Department of Environmental Sciences, Rutgers University, New Brunswick, NJ 08901, USA.</w:t>
      </w:r>
    </w:p>
    <w:p w14:paraId="19F755CA" w14:textId="77777777" w:rsidR="00AB1E22" w:rsidRPr="00635D67" w:rsidRDefault="00AB1E22" w:rsidP="00AB1E22">
      <w:pPr>
        <w:spacing w:after="120"/>
        <w:ind w:left="446" w:hanging="446"/>
        <w:rPr>
          <w:rFonts w:ascii="Times New Roman" w:hAnsi="Times New Roman"/>
          <w:sz w:val="24"/>
        </w:rPr>
      </w:pPr>
      <w:r w:rsidRPr="00635D67">
        <w:rPr>
          <w:rFonts w:ascii="Times New Roman" w:hAnsi="Times New Roman"/>
          <w:sz w:val="24"/>
          <w:vertAlign w:val="superscript"/>
        </w:rPr>
        <w:t>5</w:t>
      </w:r>
      <w:r w:rsidRPr="00635D67">
        <w:rPr>
          <w:rFonts w:ascii="Times New Roman" w:hAnsi="Times New Roman"/>
          <w:sz w:val="24"/>
        </w:rPr>
        <w:t>Department of Atmospheric Sciences and International Pacific Research Center, University of Hawaii at Manoa, Honolulu, HI 96822, USA</w:t>
      </w:r>
    </w:p>
    <w:p w14:paraId="40A2E9AB" w14:textId="77777777" w:rsidR="00AB1E22" w:rsidRPr="00635D67" w:rsidRDefault="00AB1E22" w:rsidP="00AB1E22">
      <w:pPr>
        <w:widowControl/>
        <w:spacing w:after="120"/>
        <w:ind w:left="446" w:hanging="446"/>
        <w:rPr>
          <w:rFonts w:ascii="Times New Roman" w:hAnsi="Times New Roman"/>
          <w:sz w:val="24"/>
        </w:rPr>
      </w:pPr>
      <w:r w:rsidRPr="00635D67">
        <w:rPr>
          <w:rFonts w:ascii="Times New Roman" w:hAnsi="Times New Roman"/>
          <w:sz w:val="24"/>
          <w:vertAlign w:val="superscript"/>
        </w:rPr>
        <w:t>6</w:t>
      </w:r>
      <w:r w:rsidRPr="00635D67">
        <w:rPr>
          <w:rFonts w:ascii="Times New Roman" w:hAnsi="Times New Roman"/>
          <w:sz w:val="24"/>
        </w:rPr>
        <w:t>Department of Geography, University of Hong Kong, Hong Kong</w:t>
      </w:r>
      <w:r>
        <w:rPr>
          <w:rFonts w:ascii="Times New Roman" w:hAnsi="Times New Roman"/>
          <w:sz w:val="24"/>
        </w:rPr>
        <w:t xml:space="preserve"> SAR, China</w:t>
      </w:r>
    </w:p>
    <w:p w14:paraId="44EB234E" w14:textId="77777777" w:rsidR="00AB1E22" w:rsidRPr="006A04B0" w:rsidRDefault="00AB1E22" w:rsidP="00AB1E22">
      <w:pPr>
        <w:spacing w:after="120"/>
        <w:ind w:left="446" w:hanging="446"/>
        <w:rPr>
          <w:rFonts w:ascii="Times New Roman" w:hAnsi="Times New Roman"/>
          <w:sz w:val="24"/>
        </w:rPr>
      </w:pPr>
      <w:r w:rsidRPr="00635D67">
        <w:rPr>
          <w:rFonts w:ascii="Times New Roman" w:hAnsi="Times New Roman"/>
          <w:sz w:val="24"/>
          <w:vertAlign w:val="superscript"/>
        </w:rPr>
        <w:t>7</w:t>
      </w:r>
      <w:bookmarkStart w:id="4" w:name="_Hlk87342323"/>
      <w:r w:rsidRPr="006A04B0">
        <w:rPr>
          <w:rFonts w:ascii="Times New Roman" w:hAnsi="Times New Roman"/>
          <w:sz w:val="24"/>
        </w:rPr>
        <w:t>Group of Alpine Paleoecology and Human Adaptation (ALPHA), State Key Laboratory of Tibetan Plateau Earth System, Resources and Environment (TPESRE), Institute of Tibetan Plateau Research, Chinese Academy of Sciences, Beijing, China</w:t>
      </w:r>
      <w:bookmarkEnd w:id="4"/>
    </w:p>
    <w:p w14:paraId="0BB64D8B" w14:textId="77777777" w:rsidR="00AB1E22" w:rsidRPr="00635D67" w:rsidRDefault="00AB1E22" w:rsidP="00AB1E22">
      <w:pPr>
        <w:widowControl/>
        <w:spacing w:after="120"/>
        <w:ind w:left="446" w:hanging="446"/>
        <w:rPr>
          <w:rFonts w:ascii="Times New Roman" w:hAnsi="Times New Roman"/>
          <w:sz w:val="24"/>
        </w:rPr>
      </w:pPr>
      <w:r w:rsidRPr="00635D67">
        <w:rPr>
          <w:rFonts w:ascii="Times New Roman" w:hAnsi="Times New Roman"/>
          <w:sz w:val="24"/>
          <w:vertAlign w:val="superscript"/>
        </w:rPr>
        <w:t>8</w:t>
      </w:r>
      <w:r w:rsidRPr="00635D67">
        <w:rPr>
          <w:rFonts w:ascii="Times New Roman" w:hAnsi="Times New Roman"/>
          <w:sz w:val="24"/>
        </w:rPr>
        <w:t>State Key Laboratory of Numerical Modeling for Atmospheric Sciences and Geophysical Fluid Dynamics, Institute of Atmospheric Physics, Chinese Academy of Sciences, Beijing 100029, China</w:t>
      </w:r>
    </w:p>
    <w:p w14:paraId="6BC977AE" w14:textId="77777777" w:rsidR="00AB1E22" w:rsidRPr="006A04B0" w:rsidRDefault="00AB1E22" w:rsidP="00AB1E22">
      <w:pPr>
        <w:rPr>
          <w:rFonts w:ascii="Times New Roman" w:hAnsi="Times New Roman"/>
          <w:sz w:val="24"/>
        </w:rPr>
      </w:pPr>
    </w:p>
    <w:p w14:paraId="2B01322B" w14:textId="77777777" w:rsidR="00AB1E22" w:rsidRPr="00635D67" w:rsidRDefault="00AB1E22" w:rsidP="00AB1E22">
      <w:pPr>
        <w:jc w:val="center"/>
        <w:rPr>
          <w:rFonts w:ascii="Times New Roman" w:hAnsi="Times New Roman"/>
          <w:sz w:val="24"/>
        </w:rPr>
      </w:pPr>
      <w:r w:rsidRPr="00635D67">
        <w:rPr>
          <w:rFonts w:ascii="Times New Roman" w:hAnsi="Times New Roman"/>
          <w:sz w:val="24"/>
        </w:rPr>
        <w:t xml:space="preserve">Submitted to </w:t>
      </w:r>
      <w:r w:rsidRPr="00635D67">
        <w:rPr>
          <w:rFonts w:ascii="Times New Roman" w:hAnsi="Times New Roman"/>
          <w:i/>
          <w:iCs/>
          <w:sz w:val="24"/>
        </w:rPr>
        <w:t>Nature Climate Change</w:t>
      </w:r>
    </w:p>
    <w:p w14:paraId="67EE5B15" w14:textId="77777777" w:rsidR="00AB1E22" w:rsidRPr="00635D67" w:rsidRDefault="00AB1E22" w:rsidP="00AB1E22">
      <w:pPr>
        <w:spacing w:line="480" w:lineRule="auto"/>
        <w:jc w:val="left"/>
        <w:rPr>
          <w:rStyle w:val="af2"/>
          <w:rFonts w:ascii="Times New Roman" w:hAnsi="Times New Roman"/>
          <w:sz w:val="24"/>
        </w:rPr>
      </w:pPr>
    </w:p>
    <w:p w14:paraId="3E292F10" w14:textId="77777777" w:rsidR="00AB1E22" w:rsidRDefault="00AB1E22" w:rsidP="00AB1E22">
      <w:pPr>
        <w:widowControl/>
        <w:spacing w:line="480" w:lineRule="auto"/>
        <w:jc w:val="left"/>
        <w:rPr>
          <w:rFonts w:ascii="Times New Roman" w:hAnsi="Times New Roman"/>
          <w:b/>
          <w:bCs/>
          <w:sz w:val="24"/>
        </w:rPr>
      </w:pPr>
    </w:p>
    <w:p w14:paraId="4CFF4B02" w14:textId="77777777" w:rsidR="00AB1E22" w:rsidRDefault="00AB1E22" w:rsidP="00AB1E22">
      <w:pPr>
        <w:widowControl/>
        <w:spacing w:line="480" w:lineRule="auto"/>
        <w:jc w:val="left"/>
        <w:rPr>
          <w:rFonts w:ascii="Times New Roman" w:hAnsi="Times New Roman"/>
          <w:b/>
          <w:bCs/>
          <w:sz w:val="24"/>
        </w:rPr>
      </w:pPr>
    </w:p>
    <w:p w14:paraId="78ED6F87" w14:textId="77777777" w:rsidR="00AB1E22" w:rsidRPr="002250D0" w:rsidRDefault="00AB1E22" w:rsidP="00AB1E22">
      <w:pPr>
        <w:spacing w:line="480" w:lineRule="auto"/>
        <w:rPr>
          <w:rStyle w:val="af2"/>
          <w:rFonts w:ascii="Times New Roman" w:hAnsi="Times New Roman"/>
          <w:sz w:val="24"/>
        </w:rPr>
      </w:pPr>
      <w:r w:rsidRPr="002250D0">
        <w:rPr>
          <w:rFonts w:ascii="Times New Roman" w:hAnsi="Times New Roman"/>
          <w:sz w:val="24"/>
        </w:rPr>
        <w:t xml:space="preserve">*To whom correspondence should be addressed. </w:t>
      </w:r>
      <w:r w:rsidRPr="00635D67">
        <w:rPr>
          <w:rFonts w:ascii="Times New Roman" w:hAnsi="Times New Roman"/>
          <w:sz w:val="24"/>
        </w:rPr>
        <w:t>Chaochao Gao</w:t>
      </w:r>
      <w:r>
        <w:rPr>
          <w:rFonts w:ascii="Times New Roman" w:hAnsi="Times New Roman"/>
          <w:sz w:val="24"/>
        </w:rPr>
        <w:t xml:space="preserve">, </w:t>
      </w:r>
      <w:hyperlink r:id="rId8" w:history="1">
        <w:r w:rsidRPr="00C47D36">
          <w:rPr>
            <w:rStyle w:val="af2"/>
            <w:rFonts w:ascii="Times New Roman" w:hAnsi="Times New Roman" w:hint="eastAsia"/>
            <w:sz w:val="24"/>
          </w:rPr>
          <w:t>gaocc@zju.edu.cn</w:t>
        </w:r>
      </w:hyperlink>
      <w:r>
        <w:rPr>
          <w:rFonts w:ascii="Times New Roman" w:hAnsi="Times New Roman"/>
          <w:sz w:val="24"/>
        </w:rPr>
        <w:t xml:space="preserve"> and Bin Wang, </w:t>
      </w:r>
      <w:hyperlink r:id="rId9" w:history="1">
        <w:r w:rsidRPr="00977AE9">
          <w:rPr>
            <w:rStyle w:val="af2"/>
            <w:rFonts w:ascii="Times New Roman" w:hAnsi="Times New Roman"/>
            <w:sz w:val="24"/>
          </w:rPr>
          <w:t>wangbin@hawaii.edu</w:t>
        </w:r>
      </w:hyperlink>
      <w:r>
        <w:rPr>
          <w:rFonts w:ascii="Times New Roman" w:hAnsi="Times New Roman"/>
          <w:sz w:val="24"/>
        </w:rPr>
        <w:t xml:space="preserve"> </w:t>
      </w:r>
      <w:r>
        <w:t xml:space="preserve"> </w:t>
      </w:r>
    </w:p>
    <w:p w14:paraId="613057CA" w14:textId="18A4FEFC" w:rsidR="008C7444" w:rsidRPr="00AB1E22" w:rsidRDefault="008C7444">
      <w:pPr>
        <w:widowControl/>
        <w:jc w:val="left"/>
        <w:rPr>
          <w:rFonts w:ascii="Times New Roman" w:hAnsi="Times New Roman" w:cs="Times New Roman"/>
          <w:sz w:val="24"/>
          <w:szCs w:val="24"/>
        </w:rPr>
      </w:pPr>
    </w:p>
    <w:p w14:paraId="0CD6D826" w14:textId="53412C33" w:rsidR="00C95E01" w:rsidRDefault="00C95E01">
      <w:pPr>
        <w:widowControl/>
        <w:jc w:val="left"/>
        <w:rPr>
          <w:rFonts w:ascii="Times New Roman" w:hAnsi="Times New Roman" w:cs="Times New Roman"/>
          <w:sz w:val="24"/>
          <w:szCs w:val="24"/>
        </w:rPr>
      </w:pPr>
    </w:p>
    <w:p w14:paraId="57484BD0" w14:textId="77777777" w:rsidR="00C95E01" w:rsidRDefault="00C95E01">
      <w:pPr>
        <w:widowControl/>
        <w:jc w:val="left"/>
        <w:rPr>
          <w:rFonts w:ascii="Times New Roman" w:hAnsi="Times New Roman" w:cs="Times New Roman"/>
          <w:sz w:val="24"/>
          <w:szCs w:val="24"/>
        </w:rPr>
      </w:pPr>
    </w:p>
    <w:p w14:paraId="3C663E2F" w14:textId="05A74E57" w:rsidR="00534C5A" w:rsidRPr="0053371E" w:rsidRDefault="00292DFD" w:rsidP="000D7C69">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FA9296E" wp14:editId="2D01E85F">
            <wp:extent cx="5274310" cy="2334895"/>
            <wp:effectExtent l="0" t="0" r="2540" b="82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ck2.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334895"/>
                    </a:xfrm>
                    <a:prstGeom prst="rect">
                      <a:avLst/>
                    </a:prstGeom>
                  </pic:spPr>
                </pic:pic>
              </a:graphicData>
            </a:graphic>
          </wp:inline>
        </w:drawing>
      </w:r>
    </w:p>
    <w:p w14:paraId="64D2BB83" w14:textId="1642A3B5" w:rsidR="00D67A64" w:rsidRDefault="00D67A64" w:rsidP="00D67A64">
      <w:pPr>
        <w:rPr>
          <w:rFonts w:ascii="Times New Roman" w:hAnsi="Times New Roman" w:cs="Times New Roman"/>
          <w:sz w:val="24"/>
          <w:szCs w:val="24"/>
        </w:rPr>
      </w:pPr>
      <w:r w:rsidRPr="0053371E">
        <w:rPr>
          <w:rFonts w:ascii="Times New Roman" w:hAnsi="Times New Roman" w:cs="Times New Roman"/>
          <w:b/>
          <w:bCs/>
          <w:sz w:val="24"/>
          <w:szCs w:val="24"/>
        </w:rPr>
        <w:t xml:space="preserve">Figure </w:t>
      </w:r>
      <w:r>
        <w:rPr>
          <w:rFonts w:ascii="Times New Roman" w:hAnsi="Times New Roman" w:cs="Times New Roman"/>
          <w:b/>
          <w:bCs/>
          <w:sz w:val="24"/>
          <w:szCs w:val="24"/>
        </w:rPr>
        <w:t>S</w:t>
      </w:r>
      <w:r w:rsidRPr="0053371E">
        <w:rPr>
          <w:rFonts w:ascii="Times New Roman" w:hAnsi="Times New Roman" w:cs="Times New Roman"/>
          <w:b/>
          <w:bCs/>
          <w:sz w:val="24"/>
          <w:szCs w:val="24"/>
        </w:rPr>
        <w:t>1</w:t>
      </w:r>
      <w:r>
        <w:rPr>
          <w:rFonts w:ascii="Times New Roman" w:hAnsi="Times New Roman" w:cs="Times New Roman"/>
          <w:b/>
          <w:bCs/>
          <w:sz w:val="24"/>
          <w:szCs w:val="24"/>
        </w:rPr>
        <w:t xml:space="preserve">. </w:t>
      </w:r>
      <w:r w:rsidRPr="0053371E">
        <w:rPr>
          <w:rFonts w:ascii="Times New Roman" w:hAnsi="Times New Roman" w:cs="Times New Roman"/>
          <w:b/>
          <w:bCs/>
          <w:sz w:val="24"/>
          <w:szCs w:val="24"/>
        </w:rPr>
        <w:t xml:space="preserve">East Asian summer monsoon (EASM) </w:t>
      </w:r>
      <w:r>
        <w:rPr>
          <w:rFonts w:ascii="Times New Roman" w:hAnsi="Times New Roman" w:cs="Times New Roman"/>
          <w:b/>
          <w:bCs/>
          <w:sz w:val="24"/>
          <w:szCs w:val="24"/>
        </w:rPr>
        <w:t>response to tropical eruptions based on r</w:t>
      </w:r>
      <w:r w:rsidRPr="0053371E">
        <w:rPr>
          <w:rFonts w:ascii="Times New Roman" w:hAnsi="Times New Roman" w:cs="Times New Roman"/>
          <w:b/>
          <w:bCs/>
          <w:sz w:val="24"/>
          <w:szCs w:val="24"/>
        </w:rPr>
        <w:t>econstruct</w:t>
      </w:r>
      <w:r>
        <w:rPr>
          <w:rFonts w:ascii="Times New Roman" w:hAnsi="Times New Roman" w:cs="Times New Roman"/>
          <w:b/>
          <w:bCs/>
          <w:sz w:val="24"/>
          <w:szCs w:val="24"/>
        </w:rPr>
        <w:t xml:space="preserve">ions of Shi et al. 2017 and 2018. </w:t>
      </w:r>
      <w:r w:rsidRPr="00A8566B">
        <w:rPr>
          <w:rFonts w:ascii="Times New Roman" w:hAnsi="Times New Roman" w:cs="Times New Roman"/>
          <w:b/>
          <w:sz w:val="24"/>
          <w:szCs w:val="24"/>
        </w:rPr>
        <w:t>a</w:t>
      </w:r>
      <w:r>
        <w:rPr>
          <w:rFonts w:ascii="Times New Roman" w:hAnsi="Times New Roman" w:cs="Times New Roman"/>
          <w:bCs/>
          <w:sz w:val="24"/>
          <w:szCs w:val="24"/>
        </w:rPr>
        <w:t xml:space="preserve"> </w:t>
      </w:r>
      <w:r>
        <w:rPr>
          <w:rFonts w:ascii="Times New Roman" w:hAnsi="Times New Roman" w:cs="Times New Roman" w:hint="eastAsia"/>
          <w:bCs/>
          <w:sz w:val="24"/>
          <w:szCs w:val="24"/>
        </w:rPr>
        <w:t>S</w:t>
      </w:r>
      <w:r w:rsidRPr="00A8566B">
        <w:rPr>
          <w:rFonts w:ascii="Times New Roman" w:hAnsi="Times New Roman" w:cs="Times New Roman"/>
          <w:bCs/>
          <w:sz w:val="24"/>
          <w:szCs w:val="24"/>
        </w:rPr>
        <w:t>uperposed epoch analysis results</w:t>
      </w:r>
      <w:r>
        <w:rPr>
          <w:rFonts w:ascii="Times New Roman" w:hAnsi="Times New Roman" w:cs="Times New Roman"/>
          <w:bCs/>
          <w:sz w:val="24"/>
          <w:szCs w:val="24"/>
        </w:rPr>
        <w:t xml:space="preserve"> of </w:t>
      </w:r>
      <w:r w:rsidRPr="0053371E">
        <w:rPr>
          <w:rFonts w:ascii="Times New Roman" w:hAnsi="Times New Roman" w:cs="Times New Roman"/>
          <w:sz w:val="24"/>
          <w:szCs w:val="24"/>
        </w:rPr>
        <w:t xml:space="preserve">East </w:t>
      </w:r>
      <w:r>
        <w:rPr>
          <w:rFonts w:ascii="Times New Roman" w:hAnsi="Times New Roman" w:cs="Times New Roman"/>
          <w:sz w:val="24"/>
          <w:szCs w:val="24"/>
        </w:rPr>
        <w:t>China</w:t>
      </w:r>
      <w:r w:rsidRPr="0053371E">
        <w:rPr>
          <w:rFonts w:ascii="Times New Roman" w:hAnsi="Times New Roman" w:cs="Times New Roman"/>
          <w:sz w:val="24"/>
          <w:szCs w:val="24"/>
        </w:rPr>
        <w:t xml:space="preserve"> precipitation anomalies (shading;</w:t>
      </w:r>
      <w:r w:rsidR="005432EF">
        <w:rPr>
          <w:rFonts w:ascii="Times New Roman" w:hAnsi="Times New Roman" w:cs="Times New Roman"/>
          <w:sz w:val="24"/>
          <w:szCs w:val="24"/>
        </w:rPr>
        <w:t xml:space="preserve"> </w:t>
      </w:r>
      <w:r w:rsidR="004319D5">
        <w:rPr>
          <w:rFonts w:ascii="Times New Roman" w:hAnsi="Times New Roman" w:cs="Times New Roman"/>
          <w:sz w:val="24"/>
          <w:szCs w:val="24"/>
        </w:rPr>
        <w:fldChar w:fldCharType="begin"/>
      </w:r>
      <w:r w:rsidR="004319D5">
        <w:rPr>
          <w:rFonts w:ascii="Times New Roman" w:hAnsi="Times New Roman" w:cs="Times New Roman"/>
          <w:sz w:val="24"/>
          <w:szCs w:val="24"/>
        </w:rPr>
        <w:instrText xml:space="preserve"> ADDIN EN.CITE &lt;EndNote&gt;&lt;Cite AuthorYear="1"&gt;&lt;Author&gt;Shi&lt;/Author&gt;&lt;Year&gt;2017&lt;/Year&gt;&lt;RecNum&gt;146&lt;/RecNum&gt;&lt;DisplayText&gt;Shi et al. (2017)&lt;/DisplayText&gt;&lt;record&gt;&lt;rec-number&gt;146&lt;/rec-number&gt;&lt;foreign-keys&gt;&lt;key app="EN" db-id="vwrvaw0tavw223exavmp9atd90vvfte9v5t9" timestamp="1631859076" guid="c8426bdd-6c1e-4e9a-9a92-af09b3569986"&gt;146&lt;/key&gt;&lt;/foreign-keys&gt;&lt;ref-type name="Journal Article"&gt;17&lt;/ref-type&gt;&lt;contributors&gt;&lt;authors&gt;&lt;author&gt;Shi, F.&lt;/author&gt;&lt;author&gt;Zhao, S.&lt;/author&gt;&lt;author&gt;Guo, Z.&lt;/author&gt;&lt;author&gt;Goosse, H.&lt;/author&gt;&lt;author&gt;Yin, Q.&lt;/author&gt;&lt;/authors&gt;&lt;/contributors&gt;&lt;titles&gt;&lt;title&gt;Multi-proxy reconstructions of May–September precipitation field in China over the past 500 years&lt;/title&gt;&lt;secondary-title&gt;Clim. Past&lt;/secondary-title&gt;&lt;/titles&gt;&lt;periodical&gt;&lt;full-title&gt;Clim. Past&lt;/full-title&gt;&lt;/periodical&gt;&lt;pages&gt;1919-1938&lt;/pages&gt;&lt;volume&gt;13&lt;/volume&gt;&lt;number&gt;12&lt;/number&gt;&lt;dates&gt;&lt;year&gt;2017&lt;/year&gt;&lt;/dates&gt;&lt;publisher&gt;Copernicus Publications&lt;/publisher&gt;&lt;isbn&gt;1814-9332&lt;/isbn&gt;&lt;urls&gt;&lt;related-urls&gt;&lt;url&gt;https://cp.copernicus.org/articles/13/1919/2017/&lt;/url&gt;&lt;/related-urls&gt;&lt;/urls&gt;&lt;electronic-resource-num&gt;http://doi.org/10.5194/cp-13-1919-2017&lt;/electronic-resource-num&gt;&lt;/record&gt;&lt;/Cite&gt;&lt;/EndNote&gt;</w:instrText>
      </w:r>
      <w:r w:rsidR="004319D5">
        <w:rPr>
          <w:rFonts w:ascii="Times New Roman" w:hAnsi="Times New Roman" w:cs="Times New Roman"/>
          <w:sz w:val="24"/>
          <w:szCs w:val="24"/>
        </w:rPr>
        <w:fldChar w:fldCharType="separate"/>
      </w:r>
      <w:r w:rsidR="004319D5">
        <w:rPr>
          <w:rFonts w:ascii="Times New Roman" w:hAnsi="Times New Roman" w:cs="Times New Roman"/>
          <w:noProof/>
          <w:sz w:val="24"/>
          <w:szCs w:val="24"/>
        </w:rPr>
        <w:t>Shi et al. (2017)</w:t>
      </w:r>
      <w:r w:rsidR="004319D5">
        <w:rPr>
          <w:rFonts w:ascii="Times New Roman" w:hAnsi="Times New Roman" w:cs="Times New Roman"/>
          <w:sz w:val="24"/>
          <w:szCs w:val="24"/>
        </w:rPr>
        <w:fldChar w:fldCharType="end"/>
      </w:r>
      <w:r w:rsidRPr="0053371E">
        <w:rPr>
          <w:rFonts w:ascii="Times New Roman" w:hAnsi="Times New Roman" w:cs="Times New Roman"/>
          <w:sz w:val="24"/>
          <w:szCs w:val="24"/>
        </w:rPr>
        <w:t xml:space="preserve"> in the first boreal summer after 22 tropical eruptions </w:t>
      </w:r>
      <w:r w:rsidR="004319D5">
        <w:rPr>
          <w:rFonts w:ascii="Times New Roman" w:hAnsi="Times New Roman" w:cs="Times New Roman"/>
          <w:sz w:val="24"/>
          <w:szCs w:val="24"/>
        </w:rPr>
        <w:fldChar w:fldCharType="begin"/>
      </w:r>
      <w:r w:rsidR="004319D5">
        <w:rPr>
          <w:rFonts w:ascii="Times New Roman" w:hAnsi="Times New Roman" w:cs="Times New Roman"/>
          <w:sz w:val="24"/>
          <w:szCs w:val="24"/>
        </w:rPr>
        <w:instrText xml:space="preserve"> ADDIN EN.CITE &lt;EndNote&gt;&lt;Cite&gt;&lt;Author&gt;Sigl&lt;/Author&gt;&lt;Year&gt;2015&lt;/Year&gt;&lt;RecNum&gt;18&lt;/RecNum&gt;&lt;DisplayText&gt;(Sigl et al. 2015)&lt;/DisplayText&gt;&lt;record&gt;&lt;rec-number&gt;18&lt;/rec-number&gt;&lt;foreign-keys&gt;&lt;key app="EN" db-id="vwrvaw0tavw223exavmp9atd90vvfte9v5t9" timestamp="1631847857" guid="a464dbde-4ceb-4483-8e5c-3591dac71f7d"&gt;18&lt;/key&gt;&lt;key app="ENWeb" db-id=""&gt;0&lt;/key&gt;&lt;/foreign-keys&gt;&lt;ref-type name="Journal Article"&gt;17&lt;/ref-type&gt;&lt;contributors&gt;&lt;authors&gt;&lt;author&gt;Sigl, M.&lt;/author&gt;&lt;author&gt;Winstrup, M.&lt;/author&gt;&lt;author&gt;McConnell, J. R.&lt;/author&gt;&lt;author&gt;Welten, K. C.&lt;/author&gt;&lt;author&gt;Plunkett, G.&lt;/author&gt;&lt;author&gt;Ludlow, F.&lt;/author&gt;&lt;author&gt;Büntgen, U.&lt;/author&gt;&lt;author&gt;Caffee, M.&lt;/author&gt;&lt;author&gt;Chellman, N.&lt;/author&gt;&lt;author&gt;Dahl-Jensen, D.&lt;/author&gt;&lt;author&gt;Fischer, H.&lt;/author&gt;&lt;author&gt;Kipfstuhl, S.&lt;/author&gt;&lt;author&gt;Kostick, C.&lt;/author&gt;&lt;author&gt;Maselli, O. J.&lt;/author&gt;&lt;author&gt;Mekhaldi, F.&lt;/author&gt;&lt;author&gt;Mulvaney, R.&lt;/author&gt;&lt;author&gt;Muscheler, R.&lt;/author&gt;&lt;author&gt;Pasteris, D. R.&lt;/author&gt;&lt;author&gt;Pilcher, J. R.&lt;/author&gt;&lt;author&gt;Salzer, M.&lt;/author&gt;&lt;author&gt;Schüpbach, S.&lt;/author&gt;&lt;author&gt;Steffensen, J. P.&lt;/author&gt;&lt;author&gt;Vinther, B. M.&lt;/author&gt;&lt;author&gt;Woodruff, T. E.&lt;/author&gt;&lt;/authors&gt;&lt;/contributors&gt;&lt;titles&gt;&lt;title&gt;Timing and climate forcing of volcanic eruptions for the past 2,500 years&lt;/title&gt;&lt;secondary-title&gt;Nature&lt;/secondary-title&gt;&lt;/titles&gt;&lt;periodical&gt;&lt;full-title&gt;Nature&lt;/full-title&gt;&lt;/periodical&gt;&lt;pages&gt;543-549&lt;/pages&gt;&lt;volume&gt;523&lt;/volume&gt;&lt;number&gt;7562&lt;/number&gt;&lt;dates&gt;&lt;year&gt;2015&lt;/year&gt;&lt;pub-dates&gt;&lt;date&gt;2015/07/01&lt;/date&gt;&lt;/pub-dates&gt;&lt;/dates&gt;&lt;isbn&gt;1476-4687&lt;/isbn&gt;&lt;urls&gt;&lt;related-urls&gt;&lt;url&gt;https://doi.org/10.1038/nature14565&lt;/url&gt;&lt;/related-urls&gt;&lt;/urls&gt;&lt;electronic-resource-num&gt;http://doi.org/10.1038/nature14565&lt;/electronic-resource-num&gt;&lt;/record&gt;&lt;/Cite&gt;&lt;/EndNote&gt;</w:instrText>
      </w:r>
      <w:r w:rsidR="004319D5">
        <w:rPr>
          <w:rFonts w:ascii="Times New Roman" w:hAnsi="Times New Roman" w:cs="Times New Roman"/>
          <w:sz w:val="24"/>
          <w:szCs w:val="24"/>
        </w:rPr>
        <w:fldChar w:fldCharType="separate"/>
      </w:r>
      <w:r w:rsidR="004319D5">
        <w:rPr>
          <w:rFonts w:ascii="Times New Roman" w:hAnsi="Times New Roman" w:cs="Times New Roman"/>
          <w:noProof/>
          <w:sz w:val="24"/>
          <w:szCs w:val="24"/>
        </w:rPr>
        <w:t>(Sigl et al. 2015)</w:t>
      </w:r>
      <w:r w:rsidR="004319D5">
        <w:rPr>
          <w:rFonts w:ascii="Times New Roman" w:hAnsi="Times New Roman" w:cs="Times New Roman"/>
          <w:sz w:val="24"/>
          <w:szCs w:val="24"/>
        </w:rPr>
        <w:fldChar w:fldCharType="end"/>
      </w:r>
      <w:r w:rsidRPr="0053371E">
        <w:rPr>
          <w:rFonts w:ascii="Times New Roman" w:hAnsi="Times New Roman" w:cs="Times New Roman"/>
          <w:sz w:val="24"/>
          <w:szCs w:val="24"/>
        </w:rPr>
        <w:t xml:space="preserve"> from 1470 to</w:t>
      </w:r>
      <w:r>
        <w:rPr>
          <w:rFonts w:ascii="Times New Roman" w:hAnsi="Times New Roman" w:cs="Times New Roman"/>
          <w:sz w:val="24"/>
          <w:szCs w:val="24"/>
        </w:rPr>
        <w:t xml:space="preserve"> 1999 AD</w:t>
      </w:r>
      <w:r w:rsidR="009410B4">
        <w:rPr>
          <w:rFonts w:ascii="Times New Roman" w:hAnsi="Times New Roman" w:cs="Times New Roman"/>
          <w:sz w:val="24"/>
          <w:szCs w:val="24"/>
        </w:rPr>
        <w:t>)</w:t>
      </w:r>
      <w:r w:rsidRPr="0053371E">
        <w:rPr>
          <w:rFonts w:ascii="Times New Roman" w:hAnsi="Times New Roman" w:cs="Times New Roman"/>
          <w:sz w:val="24"/>
          <w:szCs w:val="24"/>
        </w:rPr>
        <w:t xml:space="preserve">. </w:t>
      </w:r>
      <w:r w:rsidRPr="00D67A64">
        <w:rPr>
          <w:rFonts w:ascii="Times New Roman" w:hAnsi="Times New Roman" w:cs="Times New Roman"/>
          <w:sz w:val="24"/>
          <w:szCs w:val="24"/>
        </w:rPr>
        <w:t>Stippling</w:t>
      </w:r>
      <w:r w:rsidRPr="0053371E">
        <w:rPr>
          <w:rFonts w:ascii="Times New Roman" w:hAnsi="Times New Roman" w:cs="Times New Roman"/>
          <w:sz w:val="24"/>
          <w:szCs w:val="24"/>
        </w:rPr>
        <w:t xml:space="preserve"> indicates precipitation anomalies</w:t>
      </w:r>
      <w:r w:rsidR="001C12F5">
        <w:rPr>
          <w:rFonts w:ascii="Times New Roman" w:hAnsi="Times New Roman" w:cs="Times New Roman"/>
          <w:sz w:val="24"/>
          <w:szCs w:val="24"/>
        </w:rPr>
        <w:t xml:space="preserve"> </w:t>
      </w:r>
      <w:r w:rsidR="001C12F5">
        <w:rPr>
          <w:rFonts w:ascii="Times New Roman" w:hAnsi="Times New Roman" w:cs="Times New Roman" w:hint="eastAsia"/>
          <w:sz w:val="24"/>
          <w:szCs w:val="24"/>
        </w:rPr>
        <w:t>not</w:t>
      </w:r>
      <w:r w:rsidR="001C12F5">
        <w:rPr>
          <w:rFonts w:ascii="Times New Roman" w:hAnsi="Times New Roman" w:cs="Times New Roman"/>
          <w:sz w:val="24"/>
          <w:szCs w:val="24"/>
        </w:rPr>
        <w:t xml:space="preserve"> </w:t>
      </w:r>
      <w:r w:rsidRPr="0053371E">
        <w:rPr>
          <w:rFonts w:ascii="Times New Roman" w:hAnsi="Times New Roman" w:cs="Times New Roman"/>
          <w:sz w:val="24"/>
          <w:szCs w:val="24"/>
        </w:rPr>
        <w:t xml:space="preserve">significant at </w:t>
      </w:r>
      <w:r w:rsidR="005D4710">
        <w:rPr>
          <w:rFonts w:ascii="Times New Roman" w:hAnsi="Times New Roman" w:cs="Times New Roman"/>
          <w:sz w:val="24"/>
          <w:szCs w:val="24"/>
        </w:rPr>
        <w:t xml:space="preserve">the </w:t>
      </w:r>
      <w:r w:rsidRPr="0053371E">
        <w:rPr>
          <w:rFonts w:ascii="Times New Roman" w:hAnsi="Times New Roman" w:cs="Times New Roman"/>
          <w:sz w:val="24"/>
          <w:szCs w:val="24"/>
        </w:rPr>
        <w:t xml:space="preserve">90% confidence level. The </w:t>
      </w:r>
      <w:r>
        <w:rPr>
          <w:rFonts w:ascii="Times New Roman" w:hAnsi="Times New Roman" w:cs="Times New Roman" w:hint="eastAsia"/>
          <w:sz w:val="24"/>
          <w:szCs w:val="24"/>
        </w:rPr>
        <w:t>red</w:t>
      </w:r>
      <w:r w:rsidRPr="0053371E">
        <w:rPr>
          <w:rFonts w:ascii="Times New Roman" w:hAnsi="Times New Roman" w:cs="Times New Roman"/>
          <w:sz w:val="24"/>
          <w:szCs w:val="24"/>
        </w:rPr>
        <w:t xml:space="preserve"> curve is the Yangtze River. </w:t>
      </w:r>
      <w:r w:rsidRPr="0053371E">
        <w:rPr>
          <w:rFonts w:ascii="Times New Roman" w:hAnsi="Times New Roman" w:cs="Times New Roman"/>
          <w:b/>
          <w:bCs/>
          <w:sz w:val="24"/>
          <w:szCs w:val="24"/>
        </w:rPr>
        <w:t>b</w:t>
      </w:r>
      <w:r>
        <w:rPr>
          <w:rFonts w:ascii="Times New Roman" w:hAnsi="Times New Roman" w:cs="Times New Roman"/>
          <w:b/>
          <w:bCs/>
          <w:sz w:val="24"/>
          <w:szCs w:val="24"/>
        </w:rPr>
        <w:t xml:space="preserve"> </w:t>
      </w:r>
      <w:r w:rsidRPr="00D67A64">
        <w:rPr>
          <w:rFonts w:ascii="Times New Roman" w:hAnsi="Times New Roman" w:cs="Times New Roman"/>
          <w:sz w:val="24"/>
          <w:szCs w:val="24"/>
        </w:rPr>
        <w:t>Same as</w:t>
      </w:r>
      <w:r>
        <w:rPr>
          <w:rFonts w:ascii="Times New Roman" w:hAnsi="Times New Roman" w:cs="Times New Roman"/>
          <w:b/>
          <w:bCs/>
          <w:sz w:val="24"/>
          <w:szCs w:val="24"/>
        </w:rPr>
        <w:t xml:space="preserve"> a</w:t>
      </w:r>
      <w:r w:rsidRPr="00D67A64">
        <w:rPr>
          <w:rFonts w:ascii="Times New Roman" w:hAnsi="Times New Roman" w:cs="Times New Roman"/>
          <w:sz w:val="24"/>
          <w:szCs w:val="24"/>
        </w:rPr>
        <w:t>, except for East Asian precipitation anomalies in</w:t>
      </w:r>
      <w:r w:rsidR="005432EF">
        <w:rPr>
          <w:rFonts w:ascii="Times New Roman" w:hAnsi="Times New Roman" w:cs="Times New Roman"/>
          <w:sz w:val="24"/>
          <w:szCs w:val="24"/>
        </w:rPr>
        <w:t xml:space="preserve"> </w:t>
      </w:r>
      <w:r w:rsidR="004319D5">
        <w:rPr>
          <w:rFonts w:ascii="Times New Roman" w:hAnsi="Times New Roman" w:cs="Times New Roman"/>
          <w:sz w:val="24"/>
          <w:szCs w:val="24"/>
        </w:rPr>
        <w:fldChar w:fldCharType="begin"/>
      </w:r>
      <w:r w:rsidR="004319D5">
        <w:rPr>
          <w:rFonts w:ascii="Times New Roman" w:hAnsi="Times New Roman" w:cs="Times New Roman"/>
          <w:sz w:val="24"/>
          <w:szCs w:val="24"/>
        </w:rPr>
        <w:instrText xml:space="preserve"> ADDIN EN.CITE &lt;EndNote&gt;&lt;Cite AuthorYear="1"&gt;&lt;Author&gt;Shi&lt;/Author&gt;&lt;Year&gt;2018&lt;/Year&gt;&lt;RecNum&gt;144&lt;/RecNum&gt;&lt;DisplayText&gt;Shi et al. (2018)&lt;/DisplayText&gt;&lt;record&gt;&lt;rec-number&gt;144&lt;/rec-number&gt;&lt;foreign-keys&gt;&lt;key app="EN" db-id="vwrvaw0tavw223exavmp9atd90vvfte9v5t9" timestamp="1631859058" guid="05b583fd-4b64-4a97-95e3-5b8196985774"&gt;144&lt;/key&gt;&lt;/foreign-keys&gt;&lt;ref-type name="Journal Article"&gt;17&lt;/ref-type&gt;&lt;contributors&gt;&lt;authors&gt;&lt;author&gt;Shi, Hui&lt;/author&gt;&lt;author&gt;Wang, Bin&lt;/author&gt;&lt;author&gt;Cook, Edward R.&lt;/author&gt;&lt;author&gt;Liu, Jian&lt;/author&gt;&lt;author&gt;Liu, Fei&lt;/author&gt;&lt;/authors&gt;&lt;/contributors&gt;&lt;titles&gt;&lt;title&gt;Asian Summer Precipitation over the Past 544 Years Reconstructed by Merging Tree Rings and Historical Documentary Records &lt;/title&gt;&lt;secondary-title&gt;Journal of Climate&lt;/secondary-title&gt;&lt;/titles&gt;&lt;periodical&gt;&lt;full-title&gt;Journal of Climate&lt;/full-title&gt;&lt;abbr-1&gt;J. Climate&lt;/abbr-1&gt;&lt;/periodical&gt;&lt;pages&gt;7845-7861&lt;/pages&gt;&lt;volume&gt;31&lt;/volume&gt;&lt;number&gt;19&lt;/number&gt;&lt;dates&gt;&lt;year&gt;2018&lt;/year&gt;&lt;pub-dates&gt;&lt;date&gt;01 Oct. 2018&lt;/date&gt;&lt;/pub-dates&gt;&lt;/dates&gt;&lt;isbn&gt;0894-8755&lt;/isbn&gt;&lt;urls&gt;&lt;related-urls&gt;&lt;url&gt;https://journals.ametsoc.org/view/journals/clim/31/19/jcli-d-18-0003.1.xml&lt;/url&gt;&lt;/related-urls&gt;&lt;/urls&gt;&lt;electronic-resource-num&gt;http://doi.org/10.1175/jcli-d-18-0003.1&lt;/electronic-resource-num&gt;&lt;language&gt;English&lt;/language&gt;&lt;/record&gt;&lt;/Cite&gt;&lt;/EndNote&gt;</w:instrText>
      </w:r>
      <w:r w:rsidR="004319D5">
        <w:rPr>
          <w:rFonts w:ascii="Times New Roman" w:hAnsi="Times New Roman" w:cs="Times New Roman"/>
          <w:sz w:val="24"/>
          <w:szCs w:val="24"/>
        </w:rPr>
        <w:fldChar w:fldCharType="separate"/>
      </w:r>
      <w:r w:rsidR="004319D5">
        <w:rPr>
          <w:rFonts w:ascii="Times New Roman" w:hAnsi="Times New Roman" w:cs="Times New Roman"/>
          <w:noProof/>
          <w:sz w:val="24"/>
          <w:szCs w:val="24"/>
        </w:rPr>
        <w:t>Shi et al. (2018)</w:t>
      </w:r>
      <w:r w:rsidR="004319D5">
        <w:rPr>
          <w:rFonts w:ascii="Times New Roman" w:hAnsi="Times New Roman" w:cs="Times New Roman"/>
          <w:sz w:val="24"/>
          <w:szCs w:val="24"/>
        </w:rPr>
        <w:fldChar w:fldCharType="end"/>
      </w:r>
      <w:r w:rsidRPr="00D67A64">
        <w:rPr>
          <w:rFonts w:ascii="Times New Roman" w:hAnsi="Times New Roman" w:cs="Times New Roman"/>
          <w:sz w:val="24"/>
          <w:szCs w:val="24"/>
        </w:rPr>
        <w:t>.</w:t>
      </w:r>
      <w:r w:rsidR="00931EC4">
        <w:rPr>
          <w:rFonts w:ascii="Times New Roman" w:hAnsi="Times New Roman" w:cs="Times New Roman"/>
          <w:sz w:val="24"/>
          <w:szCs w:val="24"/>
        </w:rPr>
        <w:t xml:space="preserve"> </w:t>
      </w:r>
      <w:r w:rsidR="00931EC4">
        <w:rPr>
          <w:rFonts w:ascii="Times New Roman" w:hAnsi="Times New Roman"/>
          <w:iCs/>
          <w:sz w:val="24"/>
        </w:rPr>
        <w:t xml:space="preserve">The data of </w:t>
      </w:r>
      <w:r w:rsidR="00336C4A">
        <w:rPr>
          <w:rFonts w:ascii="Times New Roman" w:hAnsi="Times New Roman"/>
          <w:iCs/>
          <w:sz w:val="24"/>
        </w:rPr>
        <w:fldChar w:fldCharType="begin"/>
      </w:r>
      <w:r w:rsidR="00336C4A">
        <w:rPr>
          <w:rFonts w:ascii="Times New Roman" w:hAnsi="Times New Roman"/>
          <w:iCs/>
          <w:sz w:val="24"/>
        </w:rPr>
        <w:instrText xml:space="preserve"> ADDIN EN.CITE &lt;EndNote&gt;&lt;Cite AuthorYear="1"&gt;&lt;Author&gt;Shi&lt;/Author&gt;&lt;Year&gt;2018&lt;/Year&gt;&lt;RecNum&gt;144&lt;/RecNum&gt;&lt;DisplayText&gt;Shi et al. (2018)&lt;/DisplayText&gt;&lt;record&gt;&lt;rec-number&gt;144&lt;/rec-number&gt;&lt;foreign-keys&gt;&lt;key app="EN" db-id="vwrvaw0tavw223exavmp9atd90vvfte9v5t9" timestamp="1631859058" guid="05b583fd-4b64-4a97-95e3-5b8196985774"&gt;144&lt;/key&gt;&lt;/foreign-keys&gt;&lt;ref-type name="Journal Article"&gt;17&lt;/ref-type&gt;&lt;contributors&gt;&lt;authors&gt;&lt;author&gt;Shi, Hui&lt;/author&gt;&lt;author&gt;Wang, Bin&lt;/author&gt;&lt;author&gt;Cook, Edward R.&lt;/author&gt;&lt;author&gt;Liu, Jian&lt;/author&gt;&lt;author&gt;Liu, Fei&lt;/author&gt;&lt;/authors&gt;&lt;/contributors&gt;&lt;titles&gt;&lt;title&gt;Asian Summer Precipitation over the Past 544 Years Reconstructed by Merging Tree Rings and Historical Documentary Records &lt;/title&gt;&lt;secondary-title&gt;Journal of Climate&lt;/secondary-title&gt;&lt;/titles&gt;&lt;periodical&gt;&lt;full-title&gt;Journal of Climate&lt;/full-title&gt;&lt;abbr-1&gt;J. Climate&lt;/abbr-1&gt;&lt;/periodical&gt;&lt;pages&gt;7845-7861&lt;/pages&gt;&lt;volume&gt;31&lt;/volume&gt;&lt;number&gt;19&lt;/number&gt;&lt;dates&gt;&lt;year&gt;2018&lt;/year&gt;&lt;pub-dates&gt;&lt;date&gt;01 Oct. 2018&lt;/date&gt;&lt;/pub-dates&gt;&lt;/dates&gt;&lt;isbn&gt;0894-8755&lt;/isbn&gt;&lt;urls&gt;&lt;related-urls&gt;&lt;url&gt;https://journals.ametsoc.org/view/journals/clim/31/19/jcli-d-18-0003.1.xml&lt;/url&gt;&lt;/related-urls&gt;&lt;/urls&gt;&lt;electronic-resource-num&gt;http://doi.org/10.1175/jcli-d-18-0003.1&lt;/electronic-resource-num&gt;&lt;language&gt;English&lt;/language&gt;&lt;/record&gt;&lt;/Cite&gt;&lt;/EndNote&gt;</w:instrText>
      </w:r>
      <w:r w:rsidR="00336C4A">
        <w:rPr>
          <w:rFonts w:ascii="Times New Roman" w:hAnsi="Times New Roman"/>
          <w:iCs/>
          <w:sz w:val="24"/>
        </w:rPr>
        <w:fldChar w:fldCharType="separate"/>
      </w:r>
      <w:r w:rsidR="00336C4A">
        <w:rPr>
          <w:rFonts w:ascii="Times New Roman" w:hAnsi="Times New Roman"/>
          <w:iCs/>
          <w:noProof/>
          <w:sz w:val="24"/>
        </w:rPr>
        <w:t>Shi et al. (2018)</w:t>
      </w:r>
      <w:r w:rsidR="00336C4A">
        <w:rPr>
          <w:rFonts w:ascii="Times New Roman" w:hAnsi="Times New Roman"/>
          <w:iCs/>
          <w:sz w:val="24"/>
        </w:rPr>
        <w:fldChar w:fldCharType="end"/>
      </w:r>
      <w:r w:rsidR="00931EC4">
        <w:rPr>
          <w:rFonts w:ascii="Times New Roman" w:hAnsi="Times New Roman"/>
          <w:iCs/>
          <w:sz w:val="24"/>
        </w:rPr>
        <w:t>w</w:t>
      </w:r>
      <w:r w:rsidR="0031699E">
        <w:rPr>
          <w:rFonts w:ascii="Times New Roman" w:hAnsi="Times New Roman"/>
          <w:iCs/>
          <w:sz w:val="24"/>
        </w:rPr>
        <w:t>ere</w:t>
      </w:r>
      <w:r w:rsidR="00931EC4">
        <w:rPr>
          <w:rFonts w:ascii="Times New Roman" w:hAnsi="Times New Roman"/>
          <w:iCs/>
          <w:sz w:val="24"/>
        </w:rPr>
        <w:t xml:space="preserve"> </w:t>
      </w:r>
      <w:r w:rsidR="00675238">
        <w:rPr>
          <w:rFonts w:ascii="Times New Roman" w:hAnsi="Times New Roman"/>
          <w:iCs/>
          <w:sz w:val="24"/>
        </w:rPr>
        <w:t xml:space="preserve">linearly </w:t>
      </w:r>
      <w:r w:rsidR="00931EC4">
        <w:rPr>
          <w:rFonts w:ascii="Times New Roman" w:hAnsi="Times New Roman"/>
          <w:iCs/>
          <w:sz w:val="24"/>
        </w:rPr>
        <w:t xml:space="preserve">interpolated </w:t>
      </w:r>
      <w:r w:rsidR="00675238">
        <w:rPr>
          <w:rFonts w:ascii="Times New Roman" w:hAnsi="Times New Roman"/>
          <w:iCs/>
          <w:sz w:val="24"/>
        </w:rPr>
        <w:t xml:space="preserve">to </w:t>
      </w:r>
      <w:r w:rsidR="00931EC4">
        <w:rPr>
          <w:rFonts w:ascii="Times New Roman" w:hAnsi="Times New Roman"/>
          <w:iCs/>
          <w:sz w:val="24"/>
        </w:rPr>
        <w:t xml:space="preserve">a </w:t>
      </w:r>
      <w:r w:rsidR="00931EC4" w:rsidRPr="002250D0">
        <w:rPr>
          <w:rFonts w:ascii="Times New Roman" w:hAnsi="Times New Roman"/>
          <w:sz w:val="24"/>
        </w:rPr>
        <w:t>0.5°×0.5°</w:t>
      </w:r>
      <w:r w:rsidR="00931EC4">
        <w:rPr>
          <w:rFonts w:ascii="Times New Roman" w:hAnsi="Times New Roman"/>
          <w:sz w:val="24"/>
        </w:rPr>
        <w:t xml:space="preserve"> grid</w:t>
      </w:r>
      <w:r w:rsidR="00675238">
        <w:rPr>
          <w:rFonts w:ascii="Times New Roman" w:hAnsi="Times New Roman"/>
          <w:sz w:val="24"/>
        </w:rPr>
        <w:t xml:space="preserve">. </w:t>
      </w:r>
    </w:p>
    <w:p w14:paraId="50C56FEE" w14:textId="4163E7B6" w:rsidR="00E071E6" w:rsidRDefault="00E071E6" w:rsidP="00D67A64">
      <w:pPr>
        <w:rPr>
          <w:rFonts w:ascii="Times New Roman" w:hAnsi="Times New Roman" w:cs="Times New Roman"/>
          <w:sz w:val="24"/>
          <w:szCs w:val="24"/>
        </w:rPr>
      </w:pPr>
    </w:p>
    <w:p w14:paraId="30BCFA53" w14:textId="77777777" w:rsidR="00E071E6" w:rsidRPr="00D67A64" w:rsidRDefault="00E071E6" w:rsidP="00D67A64">
      <w:pPr>
        <w:rPr>
          <w:rFonts w:ascii="Times New Roman" w:hAnsi="Times New Roman" w:cs="Times New Roman"/>
          <w:sz w:val="24"/>
          <w:szCs w:val="24"/>
        </w:rPr>
      </w:pPr>
    </w:p>
    <w:p w14:paraId="2F524ABC" w14:textId="28C995F4" w:rsidR="006C17C5" w:rsidRDefault="00F43356" w:rsidP="00F43356">
      <w:pPr>
        <w:widowControl/>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BF7C3F2" wp14:editId="4B25047D">
            <wp:extent cx="5038781" cy="5977646"/>
            <wp:effectExtent l="0" t="0" r="0"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ck11.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38781" cy="5977646"/>
                    </a:xfrm>
                    <a:prstGeom prst="rect">
                      <a:avLst/>
                    </a:prstGeom>
                  </pic:spPr>
                </pic:pic>
              </a:graphicData>
            </a:graphic>
          </wp:inline>
        </w:drawing>
      </w:r>
    </w:p>
    <w:p w14:paraId="2AFF1C36" w14:textId="17EA13A5" w:rsidR="006C17C5" w:rsidRDefault="006C17C5" w:rsidP="006C17C5">
      <w:pPr>
        <w:rPr>
          <w:rFonts w:ascii="Times New Roman" w:hAnsi="Times New Roman" w:cs="Times New Roman"/>
          <w:sz w:val="24"/>
          <w:szCs w:val="24"/>
        </w:rPr>
      </w:pPr>
    </w:p>
    <w:p w14:paraId="5191B694" w14:textId="5132F9D4" w:rsidR="0064613A" w:rsidRDefault="0064613A" w:rsidP="00944744">
      <w:pPr>
        <w:rPr>
          <w:rFonts w:ascii="Times New Roman" w:hAnsi="Times New Roman" w:cs="Times New Roman"/>
          <w:sz w:val="24"/>
          <w:szCs w:val="24"/>
        </w:rPr>
      </w:pPr>
      <w:r w:rsidRPr="0053371E">
        <w:rPr>
          <w:rFonts w:ascii="Times New Roman" w:hAnsi="Times New Roman" w:cs="Times New Roman"/>
          <w:b/>
          <w:bCs/>
          <w:sz w:val="24"/>
          <w:szCs w:val="24"/>
        </w:rPr>
        <w:t xml:space="preserve">Figure </w:t>
      </w:r>
      <w:r>
        <w:rPr>
          <w:rFonts w:ascii="Times New Roman" w:hAnsi="Times New Roman" w:cs="Times New Roman"/>
          <w:b/>
          <w:bCs/>
          <w:sz w:val="24"/>
          <w:szCs w:val="24"/>
        </w:rPr>
        <w:t>S</w:t>
      </w:r>
      <w:r w:rsidR="000316F0">
        <w:rPr>
          <w:rFonts w:ascii="Times New Roman" w:hAnsi="Times New Roman" w:cs="Times New Roman"/>
          <w:b/>
          <w:bCs/>
          <w:sz w:val="24"/>
          <w:szCs w:val="24"/>
        </w:rPr>
        <w:t>2</w:t>
      </w:r>
      <w:r>
        <w:rPr>
          <w:rFonts w:ascii="Times New Roman" w:hAnsi="Times New Roman" w:cs="Times New Roman"/>
          <w:b/>
          <w:bCs/>
          <w:sz w:val="24"/>
          <w:szCs w:val="24"/>
        </w:rPr>
        <w:t>.</w:t>
      </w:r>
      <w:r w:rsidRPr="0053371E">
        <w:rPr>
          <w:rFonts w:ascii="Times New Roman" w:hAnsi="Times New Roman" w:cs="Times New Roman"/>
          <w:b/>
          <w:bCs/>
          <w:sz w:val="24"/>
          <w:szCs w:val="24"/>
        </w:rPr>
        <w:t xml:space="preserve"> Simulated EASM</w:t>
      </w:r>
      <w:r>
        <w:rPr>
          <w:rFonts w:ascii="Times New Roman" w:hAnsi="Times New Roman" w:cs="Times New Roman"/>
          <w:b/>
          <w:bCs/>
          <w:sz w:val="24"/>
          <w:szCs w:val="24"/>
        </w:rPr>
        <w:t>-ocean</w:t>
      </w:r>
      <w:r w:rsidRPr="0053371E">
        <w:rPr>
          <w:rFonts w:ascii="Times New Roman" w:hAnsi="Times New Roman" w:cs="Times New Roman"/>
          <w:b/>
          <w:bCs/>
          <w:sz w:val="24"/>
          <w:szCs w:val="24"/>
        </w:rPr>
        <w:t xml:space="preserve"> responses to tropical eruptions </w:t>
      </w:r>
      <w:r w:rsidR="00944744">
        <w:rPr>
          <w:rFonts w:ascii="Times New Roman" w:hAnsi="Times New Roman" w:cs="Times New Roman"/>
          <w:b/>
          <w:bCs/>
          <w:sz w:val="24"/>
          <w:szCs w:val="24"/>
        </w:rPr>
        <w:t xml:space="preserve">during last millennium </w:t>
      </w:r>
      <w:r w:rsidRPr="0053371E">
        <w:rPr>
          <w:rFonts w:ascii="Times New Roman" w:hAnsi="Times New Roman" w:cs="Times New Roman"/>
          <w:b/>
          <w:bCs/>
          <w:sz w:val="24"/>
          <w:szCs w:val="24"/>
        </w:rPr>
        <w:t>in PMIP models. a</w:t>
      </w:r>
      <w:r w:rsidRPr="0053371E">
        <w:rPr>
          <w:rFonts w:ascii="Times New Roman" w:hAnsi="Times New Roman" w:cs="Times New Roman"/>
          <w:sz w:val="24"/>
          <w:szCs w:val="24"/>
        </w:rPr>
        <w:t xml:space="preserve"> Composite SST anomalies (shading over ocean)</w:t>
      </w:r>
      <w:r w:rsidR="001C12F5">
        <w:rPr>
          <w:rFonts w:ascii="Times New Roman" w:hAnsi="Times New Roman" w:cs="Times New Roman"/>
          <w:sz w:val="24"/>
          <w:szCs w:val="24"/>
        </w:rPr>
        <w:t xml:space="preserve">, </w:t>
      </w:r>
      <w:r w:rsidRPr="0053371E">
        <w:rPr>
          <w:rFonts w:ascii="Times New Roman" w:hAnsi="Times New Roman" w:cs="Times New Roman"/>
          <w:sz w:val="24"/>
          <w:szCs w:val="24"/>
        </w:rPr>
        <w:t>precipitation anomalies (shading over land)</w:t>
      </w:r>
      <w:r w:rsidR="00E071E6">
        <w:rPr>
          <w:rFonts w:ascii="Times New Roman" w:hAnsi="Times New Roman" w:cs="Times New Roman"/>
          <w:sz w:val="24"/>
          <w:szCs w:val="24"/>
        </w:rPr>
        <w:t>, and 850 hPa wind anomalies (vector</w:t>
      </w:r>
      <w:r w:rsidR="006F349D">
        <w:rPr>
          <w:rFonts w:ascii="Times New Roman" w:hAnsi="Times New Roman" w:cs="Times New Roman"/>
          <w:sz w:val="24"/>
          <w:szCs w:val="24"/>
        </w:rPr>
        <w:t>s</w:t>
      </w:r>
      <w:r w:rsidR="00E071E6">
        <w:rPr>
          <w:rFonts w:ascii="Times New Roman" w:hAnsi="Times New Roman" w:cs="Times New Roman"/>
          <w:sz w:val="24"/>
          <w:szCs w:val="24"/>
        </w:rPr>
        <w:t>)</w:t>
      </w:r>
      <w:r w:rsidRPr="0053371E">
        <w:rPr>
          <w:rFonts w:ascii="Times New Roman" w:hAnsi="Times New Roman" w:cs="Times New Roman"/>
          <w:sz w:val="24"/>
          <w:szCs w:val="24"/>
        </w:rPr>
        <w:t xml:space="preserve"> in the first boreal summer after</w:t>
      </w:r>
      <w:r>
        <w:rPr>
          <w:rFonts w:ascii="Times New Roman" w:hAnsi="Times New Roman" w:cs="Times New Roman"/>
          <w:sz w:val="24"/>
          <w:szCs w:val="24"/>
        </w:rPr>
        <w:t xml:space="preserve"> </w:t>
      </w:r>
      <w:r>
        <w:rPr>
          <w:rFonts w:ascii="Times New Roman" w:hAnsi="Times New Roman" w:cs="Times New Roman" w:hint="eastAsia"/>
          <w:sz w:val="24"/>
          <w:szCs w:val="24"/>
        </w:rPr>
        <w:t>all</w:t>
      </w:r>
      <w:r w:rsidRPr="0053371E">
        <w:rPr>
          <w:rFonts w:ascii="Times New Roman" w:hAnsi="Times New Roman" w:cs="Times New Roman"/>
          <w:sz w:val="24"/>
          <w:szCs w:val="24"/>
        </w:rPr>
        <w:t xml:space="preserve"> </w:t>
      </w:r>
      <w:r w:rsidR="00A4758D">
        <w:rPr>
          <w:rFonts w:ascii="Times New Roman" w:hAnsi="Times New Roman" w:cs="Times New Roman"/>
          <w:sz w:val="24"/>
          <w:szCs w:val="24"/>
        </w:rPr>
        <w:t>228</w:t>
      </w:r>
      <w:r w:rsidR="008E689B">
        <w:rPr>
          <w:rFonts w:ascii="Times New Roman" w:hAnsi="Times New Roman" w:cs="Times New Roman"/>
          <w:sz w:val="24"/>
          <w:szCs w:val="24"/>
        </w:rPr>
        <w:t xml:space="preserve"> </w:t>
      </w:r>
      <w:r>
        <w:rPr>
          <w:rFonts w:ascii="Times New Roman" w:hAnsi="Times New Roman" w:cs="Times New Roman"/>
          <w:sz w:val="24"/>
          <w:szCs w:val="24"/>
        </w:rPr>
        <w:t xml:space="preserve">simulated tropical eruptions </w:t>
      </w:r>
      <w:r w:rsidRPr="0053371E">
        <w:rPr>
          <w:rFonts w:ascii="Times New Roman" w:hAnsi="Times New Roman" w:cs="Times New Roman"/>
          <w:sz w:val="24"/>
          <w:szCs w:val="24"/>
        </w:rPr>
        <w:t>in</w:t>
      </w:r>
      <w:r>
        <w:rPr>
          <w:rFonts w:ascii="Times New Roman" w:hAnsi="Times New Roman" w:cs="Times New Roman"/>
          <w:sz w:val="24"/>
          <w:szCs w:val="24"/>
        </w:rPr>
        <w:t xml:space="preserve"> </w:t>
      </w:r>
      <w:r w:rsidRPr="0053371E">
        <w:rPr>
          <w:rFonts w:ascii="Times New Roman" w:hAnsi="Times New Roman" w:cs="Times New Roman"/>
          <w:sz w:val="24"/>
          <w:szCs w:val="24"/>
        </w:rPr>
        <w:t>1</w:t>
      </w:r>
      <w:r>
        <w:rPr>
          <w:rFonts w:ascii="Times New Roman" w:hAnsi="Times New Roman" w:cs="Times New Roman"/>
          <w:sz w:val="24"/>
          <w:szCs w:val="24"/>
        </w:rPr>
        <w:t>3</w:t>
      </w:r>
      <w:r w:rsidRPr="0053371E">
        <w:rPr>
          <w:rFonts w:ascii="Times New Roman" w:hAnsi="Times New Roman" w:cs="Times New Roman"/>
          <w:sz w:val="24"/>
          <w:szCs w:val="24"/>
        </w:rPr>
        <w:t xml:space="preserve"> </w:t>
      </w:r>
      <w:r>
        <w:rPr>
          <w:rFonts w:ascii="Times New Roman" w:hAnsi="Times New Roman" w:cs="Times New Roman"/>
          <w:sz w:val="24"/>
          <w:szCs w:val="24"/>
        </w:rPr>
        <w:t xml:space="preserve">PMIP </w:t>
      </w:r>
      <w:r w:rsidRPr="0053371E">
        <w:rPr>
          <w:rFonts w:ascii="Times New Roman" w:hAnsi="Times New Roman" w:cs="Times New Roman"/>
          <w:sz w:val="24"/>
          <w:szCs w:val="24"/>
        </w:rPr>
        <w:t>last millennium simulations</w:t>
      </w:r>
      <w:r w:rsidRPr="0064613A">
        <w:rPr>
          <w:rFonts w:ascii="Times New Roman" w:hAnsi="Times New Roman" w:cs="Times New Roman"/>
          <w:sz w:val="24"/>
          <w:szCs w:val="24"/>
        </w:rPr>
        <w:t xml:space="preserve"> </w:t>
      </w:r>
      <w:r>
        <w:rPr>
          <w:rFonts w:ascii="Times New Roman" w:hAnsi="Times New Roman" w:cs="Times New Roman"/>
          <w:sz w:val="24"/>
          <w:szCs w:val="24"/>
        </w:rPr>
        <w:t>from 850 to 1849 AD</w:t>
      </w:r>
      <w:r w:rsidRPr="0053371E">
        <w:rPr>
          <w:rFonts w:ascii="Times New Roman" w:hAnsi="Times New Roman" w:cs="Times New Roman"/>
          <w:sz w:val="24"/>
          <w:szCs w:val="24"/>
        </w:rPr>
        <w:t>.</w:t>
      </w:r>
      <w:r w:rsidR="00E071E6">
        <w:rPr>
          <w:rFonts w:ascii="Times New Roman" w:hAnsi="Times New Roman" w:cs="Times New Roman"/>
          <w:sz w:val="24"/>
          <w:szCs w:val="24"/>
        </w:rPr>
        <w:t xml:space="preserve"> </w:t>
      </w:r>
      <w:r w:rsidR="00E071E6" w:rsidRPr="0053371E">
        <w:rPr>
          <w:rFonts w:ascii="Times New Roman" w:hAnsi="Times New Roman" w:cs="Times New Roman"/>
          <w:sz w:val="24"/>
          <w:szCs w:val="24"/>
        </w:rPr>
        <w:t xml:space="preserve">Stippling and </w:t>
      </w:r>
      <w:r w:rsidR="00E071E6">
        <w:rPr>
          <w:rFonts w:ascii="Times New Roman" w:hAnsi="Times New Roman" w:cs="Times New Roman"/>
          <w:sz w:val="24"/>
          <w:szCs w:val="24"/>
        </w:rPr>
        <w:t>grey</w:t>
      </w:r>
      <w:r w:rsidR="00E071E6" w:rsidRPr="0053371E">
        <w:rPr>
          <w:rFonts w:ascii="Times New Roman" w:hAnsi="Times New Roman" w:cs="Times New Roman"/>
          <w:sz w:val="24"/>
          <w:szCs w:val="24"/>
        </w:rPr>
        <w:t xml:space="preserve"> vector</w:t>
      </w:r>
      <w:r w:rsidR="00E071E6">
        <w:rPr>
          <w:rFonts w:ascii="Times New Roman" w:hAnsi="Times New Roman" w:cs="Times New Roman"/>
          <w:sz w:val="24"/>
          <w:szCs w:val="24"/>
        </w:rPr>
        <w:t>s</w:t>
      </w:r>
      <w:r w:rsidR="00E071E6" w:rsidRPr="0053371E">
        <w:rPr>
          <w:rFonts w:ascii="Times New Roman" w:hAnsi="Times New Roman" w:cs="Times New Roman"/>
          <w:sz w:val="24"/>
          <w:szCs w:val="24"/>
        </w:rPr>
        <w:t xml:space="preserve"> indicate </w:t>
      </w:r>
      <w:r w:rsidR="00E071E6">
        <w:rPr>
          <w:rFonts w:ascii="Times New Roman" w:hAnsi="Times New Roman" w:cs="Times New Roman"/>
          <w:sz w:val="24"/>
          <w:szCs w:val="24"/>
        </w:rPr>
        <w:t xml:space="preserve">precipitation and temperature </w:t>
      </w:r>
      <w:r w:rsidR="00E071E6" w:rsidRPr="0053371E">
        <w:rPr>
          <w:rFonts w:ascii="Times New Roman" w:hAnsi="Times New Roman" w:cs="Times New Roman"/>
          <w:sz w:val="24"/>
          <w:szCs w:val="24"/>
        </w:rPr>
        <w:t>anomalies</w:t>
      </w:r>
      <w:r w:rsidR="00E071E6">
        <w:rPr>
          <w:rFonts w:ascii="Times New Roman" w:hAnsi="Times New Roman" w:cs="Times New Roman"/>
          <w:sz w:val="24"/>
          <w:szCs w:val="24"/>
        </w:rPr>
        <w:t xml:space="preserve"> and wind anomalies not </w:t>
      </w:r>
      <w:r w:rsidR="00E071E6" w:rsidRPr="0053371E">
        <w:rPr>
          <w:rFonts w:ascii="Times New Roman" w:hAnsi="Times New Roman" w:cs="Times New Roman"/>
          <w:sz w:val="24"/>
          <w:szCs w:val="24"/>
        </w:rPr>
        <w:t xml:space="preserve">significant at </w:t>
      </w:r>
      <w:r w:rsidR="00E071E6">
        <w:rPr>
          <w:rFonts w:ascii="Times New Roman" w:hAnsi="Times New Roman" w:cs="Times New Roman"/>
          <w:sz w:val="24"/>
          <w:szCs w:val="24"/>
        </w:rPr>
        <w:t xml:space="preserve">the </w:t>
      </w:r>
      <w:r w:rsidR="00E071E6" w:rsidRPr="0053371E">
        <w:rPr>
          <w:rFonts w:ascii="Times New Roman" w:hAnsi="Times New Roman" w:cs="Times New Roman"/>
          <w:sz w:val="24"/>
          <w:szCs w:val="24"/>
        </w:rPr>
        <w:t>90% confidence level</w:t>
      </w:r>
      <w:r w:rsidR="00E071E6">
        <w:rPr>
          <w:rFonts w:ascii="Times New Roman" w:hAnsi="Times New Roman" w:cs="Times New Roman"/>
          <w:sz w:val="24"/>
          <w:szCs w:val="24"/>
        </w:rPr>
        <w:t>, respectively</w:t>
      </w:r>
      <w:r w:rsidR="00E071E6" w:rsidRPr="0053371E">
        <w:rPr>
          <w:rFonts w:ascii="Times New Roman" w:hAnsi="Times New Roman" w:cs="Times New Roman"/>
          <w:sz w:val="24"/>
          <w:szCs w:val="24"/>
        </w:rPr>
        <w:t>.</w:t>
      </w:r>
      <w:r w:rsidR="00E071E6">
        <w:rPr>
          <w:rFonts w:ascii="Times New Roman" w:hAnsi="Times New Roman" w:cs="Times New Roman"/>
          <w:sz w:val="24"/>
          <w:szCs w:val="24"/>
        </w:rPr>
        <w:t xml:space="preserve"> </w:t>
      </w:r>
      <w:r w:rsidRPr="0064613A">
        <w:rPr>
          <w:rFonts w:ascii="Times New Roman" w:hAnsi="Times New Roman" w:cs="Times New Roman"/>
          <w:b/>
          <w:bCs/>
          <w:sz w:val="24"/>
          <w:szCs w:val="24"/>
        </w:rPr>
        <w:t>b</w:t>
      </w:r>
      <w:r>
        <w:rPr>
          <w:rFonts w:ascii="Times New Roman" w:hAnsi="Times New Roman" w:cs="Times New Roman"/>
          <w:sz w:val="24"/>
          <w:szCs w:val="24"/>
        </w:rPr>
        <w:t xml:space="preserve"> and </w:t>
      </w:r>
      <w:r w:rsidRPr="0064613A">
        <w:rPr>
          <w:rFonts w:ascii="Times New Roman" w:hAnsi="Times New Roman" w:cs="Times New Roman"/>
          <w:b/>
          <w:bCs/>
          <w:sz w:val="24"/>
          <w:szCs w:val="24"/>
        </w:rPr>
        <w:t>c</w:t>
      </w:r>
      <w:r>
        <w:rPr>
          <w:rFonts w:ascii="Times New Roman" w:hAnsi="Times New Roman" w:cs="Times New Roman"/>
          <w:sz w:val="24"/>
          <w:szCs w:val="24"/>
        </w:rPr>
        <w:t xml:space="preserve"> Same as </w:t>
      </w:r>
      <w:r w:rsidRPr="00944744">
        <w:rPr>
          <w:rFonts w:ascii="Times New Roman" w:hAnsi="Times New Roman" w:cs="Times New Roman"/>
          <w:b/>
          <w:bCs/>
          <w:sz w:val="24"/>
          <w:szCs w:val="24"/>
        </w:rPr>
        <w:t>a</w:t>
      </w:r>
      <w:r>
        <w:rPr>
          <w:rFonts w:ascii="Times New Roman" w:hAnsi="Times New Roman" w:cs="Times New Roman"/>
          <w:sz w:val="24"/>
          <w:szCs w:val="24"/>
        </w:rPr>
        <w:t xml:space="preserve"> except for composites of </w:t>
      </w:r>
      <w:r w:rsidR="00A4758D">
        <w:rPr>
          <w:rFonts w:ascii="Times New Roman" w:hAnsi="Times New Roman" w:cs="Times New Roman"/>
          <w:sz w:val="24"/>
          <w:szCs w:val="24"/>
        </w:rPr>
        <w:t xml:space="preserve">165 </w:t>
      </w:r>
      <w:r>
        <w:rPr>
          <w:rFonts w:ascii="Times New Roman" w:hAnsi="Times New Roman" w:cs="Times New Roman"/>
          <w:sz w:val="24"/>
          <w:szCs w:val="24"/>
        </w:rPr>
        <w:t xml:space="preserve">eruptions without and </w:t>
      </w:r>
      <w:r w:rsidR="00A4758D">
        <w:rPr>
          <w:rFonts w:ascii="Times New Roman" w:hAnsi="Times New Roman" w:cs="Times New Roman"/>
          <w:sz w:val="24"/>
          <w:szCs w:val="24"/>
        </w:rPr>
        <w:t>63</w:t>
      </w:r>
      <w:r>
        <w:rPr>
          <w:rFonts w:ascii="Times New Roman" w:hAnsi="Times New Roman" w:cs="Times New Roman"/>
          <w:sz w:val="24"/>
          <w:szCs w:val="24"/>
        </w:rPr>
        <w:t xml:space="preserve"> eruptions with an </w:t>
      </w:r>
      <w:r w:rsidRPr="0053371E">
        <w:rPr>
          <w:rFonts w:ascii="Times New Roman" w:hAnsi="Times New Roman" w:cs="Times New Roman"/>
          <w:sz w:val="24"/>
          <w:szCs w:val="24"/>
        </w:rPr>
        <w:t>El Niño response in the first boreal winter after the eruption</w:t>
      </w:r>
      <w:r>
        <w:rPr>
          <w:rFonts w:ascii="Times New Roman" w:hAnsi="Times New Roman" w:cs="Times New Roman"/>
          <w:sz w:val="24"/>
          <w:szCs w:val="24"/>
        </w:rPr>
        <w:t>, respectively</w:t>
      </w:r>
      <w:r w:rsidRPr="0053371E">
        <w:rPr>
          <w:rFonts w:ascii="Times New Roman" w:hAnsi="Times New Roman" w:cs="Times New Roman"/>
          <w:sz w:val="24"/>
          <w:szCs w:val="24"/>
        </w:rPr>
        <w:t>.</w:t>
      </w:r>
    </w:p>
    <w:p w14:paraId="089CB683" w14:textId="0D82B6BA" w:rsidR="00E071E6" w:rsidRPr="0053371E" w:rsidRDefault="00E071E6" w:rsidP="00E071E6">
      <w:pPr>
        <w:widowControl/>
        <w:jc w:val="left"/>
        <w:rPr>
          <w:rFonts w:ascii="Times New Roman" w:hAnsi="Times New Roman" w:cs="Times New Roman"/>
          <w:sz w:val="24"/>
          <w:szCs w:val="24"/>
        </w:rPr>
      </w:pPr>
    </w:p>
    <w:p w14:paraId="263D5B70" w14:textId="77777777" w:rsidR="00E071E6" w:rsidRPr="00E071E6" w:rsidRDefault="00E071E6">
      <w:pPr>
        <w:widowControl/>
        <w:jc w:val="left"/>
        <w:rPr>
          <w:rFonts w:ascii="Times New Roman" w:hAnsi="Times New Roman" w:cs="Times New Roman"/>
          <w:sz w:val="24"/>
          <w:szCs w:val="24"/>
        </w:rPr>
      </w:pPr>
    </w:p>
    <w:p w14:paraId="0DDC155F" w14:textId="16A7794D" w:rsidR="009D1752" w:rsidRDefault="00CF65E8" w:rsidP="00CA0537">
      <w:pPr>
        <w:rPr>
          <w:rFonts w:ascii="Times New Roman" w:hAnsi="Times New Roman" w:cs="Times New Roman"/>
          <w:b/>
          <w:bCs/>
          <w:sz w:val="24"/>
          <w:szCs w:val="24"/>
        </w:rPr>
      </w:pPr>
      <w:r w:rsidRPr="000D7C69">
        <w:rPr>
          <w:rFonts w:ascii="Times New Roman" w:hAnsi="Times New Roman" w:cs="Times New Roman"/>
          <w:b/>
          <w:bCs/>
          <w:noProof/>
          <w:sz w:val="24"/>
          <w:szCs w:val="24"/>
        </w:rPr>
        <w:lastRenderedPageBreak/>
        <w:drawing>
          <wp:inline distT="0" distB="0" distL="0" distR="0" wp14:anchorId="00E87FE1" wp14:editId="4EC276D7">
            <wp:extent cx="5274310" cy="6680835"/>
            <wp:effectExtent l="0" t="0" r="2540" b="571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igS6.tif"/>
                    <pic:cNvPicPr/>
                  </pic:nvPicPr>
                  <pic:blipFill>
                    <a:blip r:embed="rId12">
                      <a:extLst>
                        <a:ext uri="{28A0092B-C50C-407E-A947-70E740481C1C}">
                          <a14:useLocalDpi xmlns:a14="http://schemas.microsoft.com/office/drawing/2010/main" val="0"/>
                        </a:ext>
                      </a:extLst>
                    </a:blip>
                    <a:stretch>
                      <a:fillRect/>
                    </a:stretch>
                  </pic:blipFill>
                  <pic:spPr>
                    <a:xfrm>
                      <a:off x="0" y="0"/>
                      <a:ext cx="5274310" cy="6680835"/>
                    </a:xfrm>
                    <a:prstGeom prst="rect">
                      <a:avLst/>
                    </a:prstGeom>
                  </pic:spPr>
                </pic:pic>
              </a:graphicData>
            </a:graphic>
          </wp:inline>
        </w:drawing>
      </w:r>
    </w:p>
    <w:p w14:paraId="01FCE574" w14:textId="77777777" w:rsidR="00753000" w:rsidRDefault="00753000" w:rsidP="00CA0537">
      <w:pPr>
        <w:rPr>
          <w:rFonts w:ascii="Times New Roman" w:hAnsi="Times New Roman" w:cs="Times New Roman"/>
          <w:b/>
          <w:bCs/>
          <w:sz w:val="24"/>
          <w:szCs w:val="24"/>
        </w:rPr>
      </w:pPr>
    </w:p>
    <w:p w14:paraId="0ECF22B6" w14:textId="159EA724" w:rsidR="000D7C69" w:rsidRPr="00C35BE3" w:rsidRDefault="00617879" w:rsidP="000D7C69">
      <w:pPr>
        <w:rPr>
          <w:rFonts w:ascii="Times New Roman" w:hAnsi="Times New Roman" w:cs="Times New Roman"/>
          <w:sz w:val="24"/>
          <w:szCs w:val="24"/>
        </w:rPr>
      </w:pPr>
      <w:r w:rsidRPr="001073CC">
        <w:rPr>
          <w:rFonts w:ascii="Times New Roman" w:hAnsi="Times New Roman" w:cs="Times New Roman"/>
          <w:b/>
          <w:bCs/>
          <w:sz w:val="24"/>
          <w:szCs w:val="24"/>
        </w:rPr>
        <w:t xml:space="preserve">Figure </w:t>
      </w:r>
      <w:r w:rsidR="00C96578" w:rsidRPr="001073CC">
        <w:rPr>
          <w:rFonts w:ascii="Times New Roman" w:hAnsi="Times New Roman" w:cs="Times New Roman"/>
          <w:b/>
          <w:bCs/>
          <w:sz w:val="24"/>
          <w:szCs w:val="24"/>
        </w:rPr>
        <w:t>S</w:t>
      </w:r>
      <w:r w:rsidR="00D43D9D">
        <w:rPr>
          <w:rFonts w:ascii="Times New Roman" w:hAnsi="Times New Roman" w:cs="Times New Roman"/>
          <w:b/>
          <w:bCs/>
          <w:sz w:val="24"/>
          <w:szCs w:val="24"/>
        </w:rPr>
        <w:t>3</w:t>
      </w:r>
      <w:r w:rsidRPr="001073CC">
        <w:rPr>
          <w:rFonts w:ascii="Times New Roman" w:hAnsi="Times New Roman" w:cs="Times New Roman"/>
          <w:b/>
          <w:bCs/>
          <w:sz w:val="24"/>
          <w:szCs w:val="24"/>
        </w:rPr>
        <w:t>.</w:t>
      </w:r>
      <w:r w:rsidR="00753000">
        <w:rPr>
          <w:rFonts w:ascii="Times New Roman" w:hAnsi="Times New Roman" w:cs="Times New Roman"/>
          <w:b/>
          <w:bCs/>
          <w:sz w:val="24"/>
          <w:szCs w:val="24"/>
        </w:rPr>
        <w:t xml:space="preserve"> </w:t>
      </w:r>
      <w:r w:rsidRPr="001073CC">
        <w:rPr>
          <w:rFonts w:ascii="Times New Roman" w:hAnsi="Times New Roman" w:cs="Times New Roman"/>
          <w:b/>
          <w:bCs/>
          <w:sz w:val="24"/>
          <w:szCs w:val="24"/>
        </w:rPr>
        <w:t>El Niño</w:t>
      </w:r>
      <w:r>
        <w:rPr>
          <w:rFonts w:ascii="Times New Roman" w:hAnsi="Times New Roman" w:cs="Times New Roman"/>
          <w:b/>
          <w:bCs/>
          <w:sz w:val="24"/>
          <w:szCs w:val="24"/>
        </w:rPr>
        <w:t xml:space="preserve"> response</w:t>
      </w:r>
      <w:r w:rsidRPr="001073CC">
        <w:rPr>
          <w:rFonts w:ascii="Times New Roman" w:hAnsi="Times New Roman" w:cs="Times New Roman"/>
          <w:b/>
          <w:bCs/>
          <w:sz w:val="24"/>
          <w:szCs w:val="24"/>
        </w:rPr>
        <w:t xml:space="preserve"> </w:t>
      </w:r>
      <w:r w:rsidR="00753000">
        <w:rPr>
          <w:rFonts w:ascii="Times New Roman" w:hAnsi="Times New Roman" w:cs="Times New Roman" w:hint="eastAsia"/>
          <w:b/>
          <w:bCs/>
          <w:sz w:val="24"/>
          <w:szCs w:val="24"/>
        </w:rPr>
        <w:t>to</w:t>
      </w:r>
      <w:r w:rsidRPr="001073CC">
        <w:rPr>
          <w:rFonts w:ascii="Times New Roman" w:hAnsi="Times New Roman" w:cs="Times New Roman"/>
          <w:b/>
          <w:bCs/>
          <w:sz w:val="24"/>
          <w:szCs w:val="24"/>
        </w:rPr>
        <w:t xml:space="preserve"> tropical eruptions</w:t>
      </w:r>
      <w:r w:rsidR="00753000">
        <w:rPr>
          <w:rFonts w:ascii="Times New Roman" w:hAnsi="Times New Roman" w:cs="Times New Roman"/>
          <w:b/>
          <w:bCs/>
          <w:sz w:val="24"/>
          <w:szCs w:val="24"/>
        </w:rPr>
        <w:t xml:space="preserve"> based on r</w:t>
      </w:r>
      <w:r w:rsidR="00753000" w:rsidRPr="0053371E">
        <w:rPr>
          <w:rFonts w:ascii="Times New Roman" w:hAnsi="Times New Roman" w:cs="Times New Roman"/>
          <w:b/>
          <w:bCs/>
          <w:sz w:val="24"/>
          <w:szCs w:val="24"/>
        </w:rPr>
        <w:t>econstruct</w:t>
      </w:r>
      <w:r w:rsidR="00753000">
        <w:rPr>
          <w:rFonts w:ascii="Times New Roman" w:hAnsi="Times New Roman" w:cs="Times New Roman"/>
          <w:b/>
          <w:bCs/>
          <w:sz w:val="24"/>
          <w:szCs w:val="24"/>
        </w:rPr>
        <w:t xml:space="preserve">ions. </w:t>
      </w:r>
      <w:r>
        <w:rPr>
          <w:rFonts w:ascii="Times New Roman" w:hAnsi="Times New Roman" w:cs="Times New Roman"/>
          <w:sz w:val="24"/>
          <w:szCs w:val="24"/>
        </w:rPr>
        <w:t xml:space="preserve">Response of </w:t>
      </w:r>
      <w:r w:rsidR="00753000">
        <w:rPr>
          <w:rFonts w:ascii="Times New Roman" w:hAnsi="Times New Roman" w:cs="Times New Roman"/>
          <w:sz w:val="24"/>
          <w:szCs w:val="24"/>
        </w:rPr>
        <w:t>individual</w:t>
      </w:r>
      <w:r w:rsidRPr="001073CC">
        <w:rPr>
          <w:rFonts w:ascii="Times New Roman" w:hAnsi="Times New Roman" w:cs="Times New Roman"/>
          <w:sz w:val="24"/>
          <w:szCs w:val="24"/>
        </w:rPr>
        <w:t xml:space="preserve"> ENSO reconstruction </w:t>
      </w:r>
      <w:r>
        <w:rPr>
          <w:rFonts w:ascii="Times New Roman" w:hAnsi="Times New Roman" w:cs="Times New Roman"/>
          <w:sz w:val="24"/>
          <w:szCs w:val="24"/>
        </w:rPr>
        <w:t>(</w:t>
      </w:r>
      <w:r w:rsidR="00E071E6">
        <w:rPr>
          <w:rFonts w:ascii="Times New Roman" w:hAnsi="Times New Roman" w:cs="Times New Roman"/>
          <w:sz w:val="24"/>
          <w:szCs w:val="24"/>
        </w:rPr>
        <w:t xml:space="preserve">Supplementary </w:t>
      </w:r>
      <w:r w:rsidRPr="001073CC">
        <w:rPr>
          <w:rFonts w:ascii="Times New Roman" w:hAnsi="Times New Roman" w:cs="Times New Roman"/>
          <w:sz w:val="24"/>
          <w:szCs w:val="24"/>
        </w:rPr>
        <w:t>Table S</w:t>
      </w:r>
      <w:r w:rsidR="005D4710">
        <w:rPr>
          <w:rFonts w:ascii="Times New Roman" w:hAnsi="Times New Roman" w:cs="Times New Roman"/>
          <w:sz w:val="24"/>
          <w:szCs w:val="24"/>
        </w:rPr>
        <w:t>1</w:t>
      </w:r>
      <w:r>
        <w:rPr>
          <w:rFonts w:ascii="Times New Roman" w:hAnsi="Times New Roman" w:cs="Times New Roman"/>
          <w:sz w:val="24"/>
          <w:szCs w:val="24"/>
        </w:rPr>
        <w:t>), as well as their</w:t>
      </w:r>
      <w:r w:rsidR="00753000">
        <w:rPr>
          <w:rFonts w:ascii="Times New Roman" w:hAnsi="Times New Roman" w:cs="Times New Roman"/>
          <w:sz w:val="24"/>
          <w:szCs w:val="24"/>
        </w:rPr>
        <w:t xml:space="preserve"> </w:t>
      </w:r>
      <w:r>
        <w:rPr>
          <w:rFonts w:ascii="Times New Roman" w:hAnsi="Times New Roman" w:cs="Times New Roman"/>
          <w:sz w:val="24"/>
          <w:szCs w:val="24"/>
        </w:rPr>
        <w:t>ensemble mean, to 22 tropical eruptions (</w:t>
      </w:r>
      <w:r w:rsidR="00E071E6">
        <w:rPr>
          <w:rFonts w:ascii="Times New Roman" w:hAnsi="Times New Roman" w:cs="Times New Roman"/>
          <w:sz w:val="24"/>
          <w:szCs w:val="24"/>
        </w:rPr>
        <w:t xml:space="preserve">Supplementary </w:t>
      </w:r>
      <w:r>
        <w:rPr>
          <w:rFonts w:ascii="Times New Roman" w:hAnsi="Times New Roman" w:cs="Times New Roman"/>
          <w:sz w:val="24"/>
          <w:szCs w:val="24"/>
        </w:rPr>
        <w:t>Table S</w:t>
      </w:r>
      <w:r w:rsidR="005D4710">
        <w:rPr>
          <w:rFonts w:ascii="Times New Roman" w:hAnsi="Times New Roman" w:cs="Times New Roman"/>
          <w:sz w:val="24"/>
          <w:szCs w:val="24"/>
        </w:rPr>
        <w:t>2</w:t>
      </w:r>
      <w:r>
        <w:rPr>
          <w:rFonts w:ascii="Times New Roman" w:hAnsi="Times New Roman" w:cs="Times New Roman"/>
          <w:sz w:val="24"/>
          <w:szCs w:val="24"/>
        </w:rPr>
        <w:t xml:space="preserve">) </w:t>
      </w:r>
      <w:r w:rsidRPr="001073CC">
        <w:rPr>
          <w:rFonts w:ascii="Times New Roman" w:hAnsi="Times New Roman" w:cs="Times New Roman"/>
          <w:sz w:val="24"/>
          <w:szCs w:val="24"/>
        </w:rPr>
        <w:t xml:space="preserve">during </w:t>
      </w:r>
      <w:r w:rsidR="00753000" w:rsidRPr="001073CC">
        <w:rPr>
          <w:rFonts w:ascii="Times New Roman" w:hAnsi="Times New Roman" w:cs="Times New Roman"/>
          <w:sz w:val="24"/>
          <w:szCs w:val="24"/>
        </w:rPr>
        <w:t>1470 to 1999 AD</w:t>
      </w:r>
      <w:r w:rsidRPr="001073CC">
        <w:rPr>
          <w:rFonts w:ascii="Times New Roman" w:hAnsi="Times New Roman" w:cs="Times New Roman"/>
          <w:sz w:val="24"/>
          <w:szCs w:val="24"/>
        </w:rPr>
        <w:t xml:space="preserve">. Confidence limits (90, 95, 99%) are marked by horizontal lines. Blue and red colors mark the pre-eruption and post-eruption composites, respectively. “0” denotes the first cold season following the eruptions. </w:t>
      </w:r>
      <w:r w:rsidR="00753000">
        <w:rPr>
          <w:rFonts w:ascii="Times New Roman" w:hAnsi="Times New Roman" w:cs="Times New Roman"/>
          <w:sz w:val="24"/>
          <w:szCs w:val="24"/>
        </w:rPr>
        <w:t>The number of eruptions available for each ENSO reconstruction analysis is also presented</w:t>
      </w:r>
      <w:r w:rsidR="00753000" w:rsidRPr="001073CC">
        <w:rPr>
          <w:rFonts w:ascii="Times New Roman" w:hAnsi="Times New Roman" w:cs="Times New Roman"/>
          <w:sz w:val="24"/>
          <w:szCs w:val="24"/>
        </w:rPr>
        <w:t>.</w:t>
      </w:r>
    </w:p>
    <w:p w14:paraId="4514F1FB" w14:textId="614F2646" w:rsidR="000D7C69" w:rsidRDefault="000D7C69">
      <w:pPr>
        <w:widowControl/>
        <w:jc w:val="left"/>
        <w:rPr>
          <w:rFonts w:ascii="Times New Roman" w:eastAsia="宋体" w:hAnsi="Times New Roman" w:cs="Times New Roman"/>
          <w:b/>
          <w:bCs/>
          <w:kern w:val="0"/>
          <w:sz w:val="24"/>
          <w:szCs w:val="24"/>
        </w:rPr>
      </w:pPr>
    </w:p>
    <w:p w14:paraId="347C45B7" w14:textId="77777777" w:rsidR="00593423" w:rsidRPr="000D7C69" w:rsidRDefault="00593423">
      <w:pPr>
        <w:widowControl/>
        <w:jc w:val="left"/>
        <w:rPr>
          <w:rFonts w:ascii="Times New Roman" w:eastAsia="宋体" w:hAnsi="Times New Roman" w:cs="Times New Roman"/>
          <w:b/>
          <w:bCs/>
          <w:kern w:val="0"/>
          <w:sz w:val="24"/>
          <w:szCs w:val="24"/>
        </w:rPr>
      </w:pPr>
    </w:p>
    <w:p w14:paraId="45DBF47A" w14:textId="2F895522" w:rsidR="004F11AF" w:rsidRPr="0053371E" w:rsidRDefault="004F11AF" w:rsidP="004F11AF">
      <w:pPr>
        <w:spacing w:line="480" w:lineRule="auto"/>
        <w:rPr>
          <w:rFonts w:ascii="Times New Roman" w:eastAsia="等线" w:hAnsi="Times New Roman" w:cs="Times New Roman"/>
          <w:bCs/>
          <w:sz w:val="24"/>
          <w:szCs w:val="24"/>
        </w:rPr>
      </w:pPr>
      <w:r w:rsidRPr="0053371E">
        <w:rPr>
          <w:rFonts w:ascii="Times New Roman" w:eastAsia="等线" w:hAnsi="Times New Roman" w:cs="Times New Roman"/>
          <w:b/>
          <w:sz w:val="24"/>
          <w:szCs w:val="24"/>
        </w:rPr>
        <w:lastRenderedPageBreak/>
        <w:t>Table S</w:t>
      </w:r>
      <w:r>
        <w:rPr>
          <w:rFonts w:ascii="Times New Roman" w:eastAsia="等线" w:hAnsi="Times New Roman" w:cs="Times New Roman"/>
          <w:b/>
          <w:sz w:val="24"/>
          <w:szCs w:val="24"/>
        </w:rPr>
        <w:t>1</w:t>
      </w:r>
      <w:r w:rsidRPr="0053371E">
        <w:rPr>
          <w:rFonts w:ascii="Times New Roman" w:eastAsia="等线" w:hAnsi="Times New Roman" w:cs="Times New Roman"/>
          <w:b/>
          <w:sz w:val="24"/>
          <w:szCs w:val="24"/>
        </w:rPr>
        <w:t xml:space="preserve">. </w:t>
      </w:r>
      <w:r w:rsidRPr="0053371E">
        <w:rPr>
          <w:rFonts w:ascii="Times New Roman" w:eastAsia="等线" w:hAnsi="Times New Roman" w:cs="Times New Roman"/>
          <w:bCs/>
          <w:sz w:val="24"/>
          <w:szCs w:val="24"/>
        </w:rPr>
        <w:t>ENSO reconstructions used in this paper.</w:t>
      </w:r>
    </w:p>
    <w:tbl>
      <w:tblPr>
        <w:tblW w:w="8222" w:type="dxa"/>
        <w:tblCellMar>
          <w:left w:w="0" w:type="dxa"/>
          <w:right w:w="0" w:type="dxa"/>
        </w:tblCellMar>
        <w:tblLook w:val="04A0" w:firstRow="1" w:lastRow="0" w:firstColumn="1" w:lastColumn="0" w:noHBand="0" w:noVBand="1"/>
      </w:tblPr>
      <w:tblGrid>
        <w:gridCol w:w="743"/>
        <w:gridCol w:w="1951"/>
        <w:gridCol w:w="4252"/>
        <w:gridCol w:w="1276"/>
      </w:tblGrid>
      <w:tr w:rsidR="004F11AF" w:rsidRPr="00FA2C6D" w14:paraId="7CDB539D" w14:textId="77777777" w:rsidTr="005432EF">
        <w:trPr>
          <w:trHeight w:val="415"/>
        </w:trPr>
        <w:tc>
          <w:tcPr>
            <w:tcW w:w="743" w:type="dxa"/>
            <w:tcBorders>
              <w:top w:val="single" w:sz="8" w:space="0" w:color="000000"/>
              <w:left w:val="nil"/>
              <w:bottom w:val="single" w:sz="8" w:space="0" w:color="000000"/>
              <w:right w:val="nil"/>
            </w:tcBorders>
            <w:shd w:val="clear" w:color="auto" w:fill="auto"/>
            <w:tcMar>
              <w:top w:w="15" w:type="dxa"/>
              <w:left w:w="78" w:type="dxa"/>
              <w:bottom w:w="0" w:type="dxa"/>
              <w:right w:w="78" w:type="dxa"/>
            </w:tcMar>
            <w:hideMark/>
          </w:tcPr>
          <w:p w14:paraId="223EBBE5" w14:textId="77777777" w:rsidR="004F11AF" w:rsidRPr="00CA0537" w:rsidRDefault="004F11AF" w:rsidP="005432EF">
            <w:pPr>
              <w:rPr>
                <w:rFonts w:ascii="Times New Roman" w:hAnsi="Times New Roman" w:cs="Times New Roman"/>
                <w:b/>
                <w:sz w:val="24"/>
                <w:szCs w:val="24"/>
              </w:rPr>
            </w:pPr>
            <w:r w:rsidRPr="00CA0537">
              <w:rPr>
                <w:rFonts w:ascii="Times New Roman" w:hAnsi="Times New Roman" w:cs="Times New Roman"/>
                <w:b/>
                <w:sz w:val="24"/>
                <w:szCs w:val="24"/>
              </w:rPr>
              <w:t>Index</w:t>
            </w:r>
          </w:p>
        </w:tc>
        <w:tc>
          <w:tcPr>
            <w:tcW w:w="1951" w:type="dxa"/>
            <w:tcBorders>
              <w:top w:val="single" w:sz="8" w:space="0" w:color="000000"/>
              <w:left w:val="nil"/>
              <w:bottom w:val="single" w:sz="8" w:space="0" w:color="000000"/>
              <w:right w:val="nil"/>
            </w:tcBorders>
            <w:shd w:val="clear" w:color="auto" w:fill="auto"/>
            <w:tcMar>
              <w:top w:w="15" w:type="dxa"/>
              <w:left w:w="78" w:type="dxa"/>
              <w:bottom w:w="0" w:type="dxa"/>
              <w:right w:w="78" w:type="dxa"/>
            </w:tcMar>
            <w:hideMark/>
          </w:tcPr>
          <w:p w14:paraId="5BBB1648" w14:textId="77777777" w:rsidR="004F11AF" w:rsidRPr="00CA0537" w:rsidRDefault="004F11AF" w:rsidP="005432EF">
            <w:pPr>
              <w:jc w:val="left"/>
              <w:rPr>
                <w:rFonts w:ascii="Times New Roman" w:hAnsi="Times New Roman" w:cs="Times New Roman"/>
                <w:b/>
                <w:sz w:val="24"/>
                <w:szCs w:val="24"/>
              </w:rPr>
            </w:pPr>
            <w:r w:rsidRPr="00CA0537">
              <w:rPr>
                <w:rFonts w:ascii="Times New Roman" w:hAnsi="Times New Roman" w:cs="Times New Roman"/>
                <w:b/>
                <w:sz w:val="24"/>
                <w:szCs w:val="24"/>
              </w:rPr>
              <w:t>Variable/Proxy</w:t>
            </w:r>
          </w:p>
        </w:tc>
        <w:tc>
          <w:tcPr>
            <w:tcW w:w="4252" w:type="dxa"/>
            <w:tcBorders>
              <w:top w:val="single" w:sz="8" w:space="0" w:color="000000"/>
              <w:left w:val="nil"/>
              <w:bottom w:val="single" w:sz="8" w:space="0" w:color="000000"/>
              <w:right w:val="nil"/>
            </w:tcBorders>
            <w:shd w:val="clear" w:color="auto" w:fill="auto"/>
            <w:tcMar>
              <w:top w:w="15" w:type="dxa"/>
              <w:left w:w="78" w:type="dxa"/>
              <w:bottom w:w="0" w:type="dxa"/>
              <w:right w:w="78" w:type="dxa"/>
            </w:tcMar>
            <w:hideMark/>
          </w:tcPr>
          <w:p w14:paraId="3352BD0C" w14:textId="77777777" w:rsidR="004F11AF" w:rsidRPr="00CA0537" w:rsidRDefault="004F11AF" w:rsidP="005432EF">
            <w:pPr>
              <w:rPr>
                <w:rFonts w:ascii="Times New Roman" w:hAnsi="Times New Roman" w:cs="Times New Roman"/>
                <w:b/>
                <w:sz w:val="24"/>
                <w:szCs w:val="24"/>
              </w:rPr>
            </w:pPr>
            <w:r w:rsidRPr="00CA0537">
              <w:rPr>
                <w:rFonts w:ascii="Times New Roman" w:hAnsi="Times New Roman" w:cs="Times New Roman"/>
                <w:b/>
                <w:sz w:val="24"/>
                <w:szCs w:val="24"/>
              </w:rPr>
              <w:t xml:space="preserve">Source </w:t>
            </w:r>
          </w:p>
        </w:tc>
        <w:tc>
          <w:tcPr>
            <w:tcW w:w="1276" w:type="dxa"/>
            <w:tcBorders>
              <w:top w:val="single" w:sz="8" w:space="0" w:color="000000"/>
              <w:left w:val="nil"/>
              <w:bottom w:val="single" w:sz="8" w:space="0" w:color="000000"/>
              <w:right w:val="nil"/>
            </w:tcBorders>
            <w:shd w:val="clear" w:color="auto" w:fill="auto"/>
            <w:tcMar>
              <w:top w:w="15" w:type="dxa"/>
              <w:left w:w="78" w:type="dxa"/>
              <w:bottom w:w="0" w:type="dxa"/>
              <w:right w:w="78" w:type="dxa"/>
            </w:tcMar>
            <w:hideMark/>
          </w:tcPr>
          <w:p w14:paraId="082B36A0" w14:textId="77777777" w:rsidR="004F11AF" w:rsidRPr="00CA0537" w:rsidRDefault="004F11AF" w:rsidP="005432EF">
            <w:pPr>
              <w:rPr>
                <w:rFonts w:ascii="Times New Roman" w:hAnsi="Times New Roman" w:cs="Times New Roman"/>
                <w:b/>
                <w:sz w:val="24"/>
                <w:szCs w:val="24"/>
              </w:rPr>
            </w:pPr>
            <w:r w:rsidRPr="00CA0537">
              <w:rPr>
                <w:rFonts w:ascii="Times New Roman" w:hAnsi="Times New Roman" w:cs="Times New Roman"/>
                <w:b/>
                <w:sz w:val="24"/>
                <w:szCs w:val="24"/>
              </w:rPr>
              <w:t>Period</w:t>
            </w:r>
          </w:p>
        </w:tc>
      </w:tr>
      <w:tr w:rsidR="004F11AF" w:rsidRPr="00FA2C6D" w14:paraId="429C51C5" w14:textId="77777777" w:rsidTr="005432EF">
        <w:trPr>
          <w:trHeight w:val="415"/>
        </w:trPr>
        <w:tc>
          <w:tcPr>
            <w:tcW w:w="743" w:type="dxa"/>
            <w:tcBorders>
              <w:top w:val="single" w:sz="8" w:space="0" w:color="000000"/>
              <w:left w:val="nil"/>
              <w:bottom w:val="nil"/>
              <w:right w:val="nil"/>
            </w:tcBorders>
            <w:shd w:val="clear" w:color="auto" w:fill="auto"/>
            <w:tcMar>
              <w:top w:w="15" w:type="dxa"/>
              <w:left w:w="78" w:type="dxa"/>
              <w:bottom w:w="0" w:type="dxa"/>
              <w:right w:w="78" w:type="dxa"/>
            </w:tcMar>
            <w:hideMark/>
          </w:tcPr>
          <w:p w14:paraId="0523B6C9" w14:textId="77777777" w:rsidR="004F11AF" w:rsidRPr="00CA0537" w:rsidRDefault="004F11AF" w:rsidP="005432EF">
            <w:pPr>
              <w:rPr>
                <w:rFonts w:ascii="Times New Roman" w:hAnsi="Times New Roman" w:cs="Times New Roman"/>
                <w:sz w:val="24"/>
                <w:szCs w:val="24"/>
              </w:rPr>
            </w:pPr>
            <w:r w:rsidRPr="00CA0537">
              <w:rPr>
                <w:rFonts w:ascii="Times New Roman" w:hAnsi="Times New Roman" w:cs="Times New Roman"/>
                <w:sz w:val="24"/>
                <w:szCs w:val="24"/>
              </w:rPr>
              <w:t>EN1</w:t>
            </w:r>
          </w:p>
        </w:tc>
        <w:tc>
          <w:tcPr>
            <w:tcW w:w="1951" w:type="dxa"/>
            <w:tcBorders>
              <w:top w:val="single" w:sz="8" w:space="0" w:color="000000"/>
              <w:left w:val="nil"/>
              <w:bottom w:val="nil"/>
              <w:right w:val="nil"/>
            </w:tcBorders>
            <w:shd w:val="clear" w:color="auto" w:fill="auto"/>
            <w:tcMar>
              <w:top w:w="15" w:type="dxa"/>
              <w:left w:w="78" w:type="dxa"/>
              <w:bottom w:w="0" w:type="dxa"/>
              <w:right w:w="78" w:type="dxa"/>
            </w:tcMar>
            <w:hideMark/>
          </w:tcPr>
          <w:p w14:paraId="4627DD2A" w14:textId="77777777" w:rsidR="004F11AF" w:rsidRPr="00CA0537" w:rsidRDefault="004F11AF" w:rsidP="005432EF">
            <w:pPr>
              <w:jc w:val="left"/>
              <w:rPr>
                <w:rFonts w:ascii="Times New Roman" w:hAnsi="Times New Roman" w:cs="Times New Roman"/>
                <w:sz w:val="24"/>
                <w:szCs w:val="24"/>
              </w:rPr>
            </w:pPr>
            <w:r w:rsidRPr="00CA0537">
              <w:rPr>
                <w:rFonts w:ascii="Times New Roman" w:hAnsi="Times New Roman" w:cs="Times New Roman"/>
                <w:sz w:val="24"/>
                <w:szCs w:val="24"/>
              </w:rPr>
              <w:t>ENSO Proxy</w:t>
            </w:r>
          </w:p>
        </w:tc>
        <w:tc>
          <w:tcPr>
            <w:tcW w:w="4252" w:type="dxa"/>
            <w:tcBorders>
              <w:top w:val="single" w:sz="8" w:space="0" w:color="000000"/>
              <w:left w:val="nil"/>
              <w:bottom w:val="nil"/>
              <w:right w:val="nil"/>
            </w:tcBorders>
            <w:shd w:val="clear" w:color="auto" w:fill="auto"/>
            <w:tcMar>
              <w:top w:w="15" w:type="dxa"/>
              <w:left w:w="78" w:type="dxa"/>
              <w:bottom w:w="0" w:type="dxa"/>
              <w:right w:w="78" w:type="dxa"/>
            </w:tcMar>
            <w:hideMark/>
          </w:tcPr>
          <w:p w14:paraId="025C6B2E" w14:textId="67438293" w:rsidR="004F11AF" w:rsidRPr="00CA0537" w:rsidRDefault="004F11AF" w:rsidP="005432EF">
            <w:pPr>
              <w:jc w:val="left"/>
              <w:rPr>
                <w:rFonts w:ascii="Times New Roman" w:hAnsi="Times New Roman" w:cs="Times New Roman"/>
                <w:sz w:val="24"/>
                <w:szCs w:val="24"/>
              </w:rPr>
            </w:pPr>
            <w:r w:rsidRPr="00CA0537">
              <w:rPr>
                <w:rFonts w:ascii="Times New Roman" w:hAnsi="Times New Roman" w:cs="Times New Roman"/>
                <w:sz w:val="24"/>
                <w:szCs w:val="24"/>
              </w:rPr>
              <w:t xml:space="preserve">North American tree rings </w:t>
            </w:r>
            <w:r w:rsidR="004319D5">
              <w:rPr>
                <w:rFonts w:ascii="Times New Roman" w:hAnsi="Times New Roman" w:cs="Times New Roman"/>
                <w:sz w:val="24"/>
                <w:szCs w:val="24"/>
              </w:rPr>
              <w:fldChar w:fldCharType="begin"/>
            </w:r>
            <w:r w:rsidR="004319D5">
              <w:rPr>
                <w:rFonts w:ascii="Times New Roman" w:hAnsi="Times New Roman" w:cs="Times New Roman"/>
                <w:sz w:val="24"/>
                <w:szCs w:val="24"/>
              </w:rPr>
              <w:instrText xml:space="preserve"> ADDIN EN.CITE &lt;EndNote&gt;&lt;Cite&gt;&lt;Author&gt;Li&lt;/Author&gt;&lt;Year&gt;2011&lt;/Year&gt;&lt;RecNum&gt;255&lt;/RecNum&gt;&lt;DisplayText&gt;(Li et al. 2011)&lt;/DisplayText&gt;&lt;record&gt;&lt;rec-number&gt;255&lt;/rec-number&gt;&lt;foreign-keys&gt;&lt;key app="EN" db-id="vwrvaw0tavw223exavmp9atd90vvfte9v5t9" timestamp="1631931059" guid="fab8bbb8-0638-4ab5-b3ca-987cb98cbcae"&gt;255&lt;/key&gt;&lt;/foreign-keys&gt;&lt;ref-type name="Journal Article"&gt;17&lt;/ref-type&gt;&lt;contributors&gt;&lt;authors&gt;&lt;author&gt;Li, Jinbao&lt;/author&gt;&lt;author&gt;Xie, Shang-Ping&lt;/author&gt;&lt;author&gt;Cook, Edward R.&lt;/author&gt;&lt;author&gt;Huang, Gang&lt;/author&gt;&lt;author&gt;D&amp;apos;Arrigo, Rosanne&lt;/author&gt;&lt;author&gt;Liu, Fei&lt;/author&gt;&lt;author&gt;Ma, Jian&lt;/author&gt;&lt;author&gt;Zheng, Xiao-Tong&lt;/author&gt;&lt;/authors&gt;&lt;/contributors&gt;&lt;titles&gt;&lt;title&gt;Interdecadal modulation of El Niño amplitude during the past millennium&lt;/title&gt;&lt;secondary-title&gt;Nature Climate Change&lt;/secondary-title&gt;&lt;/titles&gt;&lt;periodical&gt;&lt;full-title&gt;Nature Climate Change&lt;/full-title&gt;&lt;abbr-1&gt;Nat. Climate Change&lt;/abbr-1&gt;&lt;/periodical&gt;&lt;pages&gt;114-118&lt;/pages&gt;&lt;volume&gt;1&lt;/volume&gt;&lt;number&gt;2&lt;/number&gt;&lt;dates&gt;&lt;year&gt;2011&lt;/year&gt;&lt;pub-dates&gt;&lt;date&gt;2011/05/01&lt;/date&gt;&lt;/pub-dates&gt;&lt;/dates&gt;&lt;isbn&gt;1758-6798&lt;/isbn&gt;&lt;urls&gt;&lt;related-urls&gt;&lt;url&gt;https://doi.org/10.1038/nclimate1086&lt;/url&gt;&lt;/related-urls&gt;&lt;/urls&gt;&lt;electronic-resource-num&gt;http://doi.org/10.1038/nclimate1086&lt;/electronic-resource-num&gt;&lt;/record&gt;&lt;/Cite&gt;&lt;/EndNote&gt;</w:instrText>
            </w:r>
            <w:r w:rsidR="004319D5">
              <w:rPr>
                <w:rFonts w:ascii="Times New Roman" w:hAnsi="Times New Roman" w:cs="Times New Roman"/>
                <w:sz w:val="24"/>
                <w:szCs w:val="24"/>
              </w:rPr>
              <w:fldChar w:fldCharType="separate"/>
            </w:r>
            <w:r w:rsidR="004319D5">
              <w:rPr>
                <w:rFonts w:ascii="Times New Roman" w:hAnsi="Times New Roman" w:cs="Times New Roman"/>
                <w:noProof/>
                <w:sz w:val="24"/>
                <w:szCs w:val="24"/>
              </w:rPr>
              <w:t>(Li et al. 2011)</w:t>
            </w:r>
            <w:r w:rsidR="004319D5">
              <w:rPr>
                <w:rFonts w:ascii="Times New Roman" w:hAnsi="Times New Roman" w:cs="Times New Roman"/>
                <w:sz w:val="24"/>
                <w:szCs w:val="24"/>
              </w:rPr>
              <w:fldChar w:fldCharType="end"/>
            </w:r>
          </w:p>
        </w:tc>
        <w:tc>
          <w:tcPr>
            <w:tcW w:w="1276" w:type="dxa"/>
            <w:tcBorders>
              <w:top w:val="single" w:sz="8" w:space="0" w:color="000000"/>
              <w:left w:val="nil"/>
              <w:bottom w:val="nil"/>
              <w:right w:val="nil"/>
            </w:tcBorders>
            <w:shd w:val="clear" w:color="auto" w:fill="auto"/>
            <w:tcMar>
              <w:top w:w="15" w:type="dxa"/>
              <w:left w:w="78" w:type="dxa"/>
              <w:bottom w:w="0" w:type="dxa"/>
              <w:right w:w="78" w:type="dxa"/>
            </w:tcMar>
            <w:hideMark/>
          </w:tcPr>
          <w:p w14:paraId="2E886BCD" w14:textId="77777777" w:rsidR="004F11AF" w:rsidRPr="00CA0537" w:rsidRDefault="004F11AF" w:rsidP="005432EF">
            <w:pPr>
              <w:rPr>
                <w:rFonts w:ascii="Times New Roman" w:hAnsi="Times New Roman" w:cs="Times New Roman"/>
                <w:sz w:val="24"/>
                <w:szCs w:val="24"/>
              </w:rPr>
            </w:pPr>
            <w:r w:rsidRPr="00CA0537">
              <w:rPr>
                <w:rFonts w:ascii="Times New Roman" w:hAnsi="Times New Roman" w:cs="Times New Roman"/>
                <w:sz w:val="24"/>
                <w:szCs w:val="24"/>
              </w:rPr>
              <w:t>900–2002</w:t>
            </w:r>
          </w:p>
        </w:tc>
      </w:tr>
      <w:tr w:rsidR="004F11AF" w:rsidRPr="00FA2C6D" w14:paraId="25F05309" w14:textId="77777777" w:rsidTr="005432EF">
        <w:trPr>
          <w:trHeight w:val="453"/>
        </w:trPr>
        <w:tc>
          <w:tcPr>
            <w:tcW w:w="743" w:type="dxa"/>
            <w:tcBorders>
              <w:top w:val="nil"/>
              <w:left w:val="nil"/>
              <w:bottom w:val="nil"/>
              <w:right w:val="nil"/>
            </w:tcBorders>
            <w:shd w:val="clear" w:color="auto" w:fill="auto"/>
            <w:tcMar>
              <w:top w:w="15" w:type="dxa"/>
              <w:left w:w="78" w:type="dxa"/>
              <w:bottom w:w="0" w:type="dxa"/>
              <w:right w:w="78" w:type="dxa"/>
            </w:tcMar>
            <w:hideMark/>
          </w:tcPr>
          <w:p w14:paraId="01F9C930" w14:textId="77777777" w:rsidR="004F11AF" w:rsidRPr="00CA0537" w:rsidRDefault="004F11AF" w:rsidP="005432EF">
            <w:pPr>
              <w:rPr>
                <w:rFonts w:ascii="Times New Roman" w:hAnsi="Times New Roman" w:cs="Times New Roman"/>
                <w:sz w:val="24"/>
                <w:szCs w:val="24"/>
              </w:rPr>
            </w:pPr>
            <w:r w:rsidRPr="00CA0537">
              <w:rPr>
                <w:rFonts w:ascii="Times New Roman" w:hAnsi="Times New Roman" w:cs="Times New Roman"/>
                <w:sz w:val="24"/>
                <w:szCs w:val="24"/>
              </w:rPr>
              <w:t>EN2</w:t>
            </w:r>
          </w:p>
        </w:tc>
        <w:tc>
          <w:tcPr>
            <w:tcW w:w="1951" w:type="dxa"/>
            <w:tcBorders>
              <w:top w:val="nil"/>
              <w:left w:val="nil"/>
              <w:bottom w:val="nil"/>
              <w:right w:val="nil"/>
            </w:tcBorders>
            <w:shd w:val="clear" w:color="auto" w:fill="auto"/>
            <w:tcMar>
              <w:top w:w="15" w:type="dxa"/>
              <w:left w:w="78" w:type="dxa"/>
              <w:bottom w:w="0" w:type="dxa"/>
              <w:right w:w="78" w:type="dxa"/>
            </w:tcMar>
            <w:hideMark/>
          </w:tcPr>
          <w:p w14:paraId="66A7E903" w14:textId="77777777" w:rsidR="004F11AF" w:rsidRPr="00CA0537" w:rsidRDefault="004F11AF" w:rsidP="005432EF">
            <w:pPr>
              <w:jc w:val="left"/>
              <w:rPr>
                <w:rFonts w:ascii="Times New Roman" w:hAnsi="Times New Roman" w:cs="Times New Roman"/>
                <w:sz w:val="24"/>
                <w:szCs w:val="24"/>
              </w:rPr>
            </w:pPr>
            <w:r w:rsidRPr="00CA0537">
              <w:rPr>
                <w:rFonts w:ascii="Times New Roman" w:hAnsi="Times New Roman" w:cs="Times New Roman"/>
                <w:sz w:val="24"/>
                <w:szCs w:val="24"/>
              </w:rPr>
              <w:t>ENSO Proxy (Ni</w:t>
            </w:r>
            <w:r>
              <w:rPr>
                <w:rFonts w:ascii="Times New Roman" w:eastAsia="等线" w:hAnsi="Times New Roman" w:cs="Times New Roman"/>
                <w:bCs/>
                <w:sz w:val="24"/>
                <w:szCs w:val="24"/>
              </w:rPr>
              <w:t>ñ</w:t>
            </w:r>
            <w:r w:rsidRPr="00CA0537">
              <w:rPr>
                <w:rFonts w:ascii="Times New Roman" w:hAnsi="Times New Roman" w:cs="Times New Roman"/>
                <w:sz w:val="24"/>
                <w:szCs w:val="24"/>
              </w:rPr>
              <w:t xml:space="preserve">o3)  </w:t>
            </w:r>
          </w:p>
        </w:tc>
        <w:tc>
          <w:tcPr>
            <w:tcW w:w="4252" w:type="dxa"/>
            <w:tcBorders>
              <w:top w:val="nil"/>
              <w:left w:val="nil"/>
              <w:bottom w:val="nil"/>
              <w:right w:val="nil"/>
            </w:tcBorders>
            <w:shd w:val="clear" w:color="auto" w:fill="auto"/>
            <w:tcMar>
              <w:top w:w="15" w:type="dxa"/>
              <w:left w:w="78" w:type="dxa"/>
              <w:bottom w:w="0" w:type="dxa"/>
              <w:right w:w="78" w:type="dxa"/>
            </w:tcMar>
            <w:hideMark/>
          </w:tcPr>
          <w:p w14:paraId="52A3093C" w14:textId="3E55409C" w:rsidR="004F11AF" w:rsidRPr="00CA0537" w:rsidRDefault="004F11AF" w:rsidP="005432EF">
            <w:pPr>
              <w:jc w:val="left"/>
              <w:rPr>
                <w:rFonts w:ascii="Times New Roman" w:hAnsi="Times New Roman" w:cs="Times New Roman"/>
                <w:sz w:val="24"/>
                <w:szCs w:val="24"/>
              </w:rPr>
            </w:pPr>
            <w:r w:rsidRPr="00CA0537">
              <w:rPr>
                <w:rFonts w:ascii="Times New Roman" w:hAnsi="Times New Roman" w:cs="Times New Roman"/>
                <w:sz w:val="24"/>
                <w:szCs w:val="24"/>
              </w:rPr>
              <w:t xml:space="preserve">Tree rings data from Mexico and Texas </w:t>
            </w:r>
            <w:r w:rsidR="004319D5">
              <w:rPr>
                <w:rFonts w:ascii="Times New Roman" w:hAnsi="Times New Roman" w:cs="Times New Roman"/>
                <w:sz w:val="24"/>
                <w:szCs w:val="24"/>
              </w:rPr>
              <w:fldChar w:fldCharType="begin"/>
            </w:r>
            <w:r w:rsidR="004319D5">
              <w:rPr>
                <w:rFonts w:ascii="Times New Roman" w:hAnsi="Times New Roman" w:cs="Times New Roman"/>
                <w:sz w:val="24"/>
                <w:szCs w:val="24"/>
              </w:rPr>
              <w:instrText xml:space="preserve"> ADDIN EN.CITE &lt;EndNote&gt;&lt;Cite&gt;&lt;Author&gt;Cook&lt;/Author&gt;&lt;Year&gt;2008&lt;/Year&gt;&lt;RecNum&gt;256&lt;/RecNum&gt;&lt;DisplayText&gt;(Cook 2008)&lt;/DisplayText&gt;&lt;record&gt;&lt;rec-number&gt;256&lt;/rec-number&gt;&lt;foreign-keys&gt;&lt;key app="EN" db-id="vwrvaw0tavw223exavmp9atd90vvfte9v5t9" timestamp="1631931257" guid="b28e5766-2670-4f1d-b4ae-a904d83aafe2"&gt;256&lt;/key&gt;&lt;/foreign-keys&gt;&lt;ref-type name="Journal Article"&gt;17&lt;/ref-type&gt;&lt;contributors&gt;&lt;authors&gt;&lt;author&gt;Cook, E., R. D’Arrigo, and K. Anchukaitis&lt;/author&gt;&lt;/authors&gt;&lt;/contributors&gt;&lt;titles&gt;&lt;title&gt;ENSO reconstructions from long tree-ring chronologies: Unifying the differences&lt;/title&gt;&lt;secondary-title&gt;Talk presented at a special workshop on Reconciling ENSO Chronologies for the Past&lt;/secondary-title&gt;&lt;/titles&gt;&lt;periodical&gt;&lt;full-title&gt;Talk presented at a special workshop on Reconciling ENSO Chronologies for the Past&lt;/full-title&gt;&lt;/periodical&gt;&lt;volume&gt;15&lt;/volume&gt;&lt;dates&gt;&lt;year&gt;2008&lt;/year&gt;&lt;/dates&gt;&lt;urls&gt;&lt;/urls&gt;&lt;/record&gt;&lt;/Cite&gt;&lt;/EndNote&gt;</w:instrText>
            </w:r>
            <w:r w:rsidR="004319D5">
              <w:rPr>
                <w:rFonts w:ascii="Times New Roman" w:hAnsi="Times New Roman" w:cs="Times New Roman"/>
                <w:sz w:val="24"/>
                <w:szCs w:val="24"/>
              </w:rPr>
              <w:fldChar w:fldCharType="separate"/>
            </w:r>
            <w:r w:rsidR="004319D5">
              <w:rPr>
                <w:rFonts w:ascii="Times New Roman" w:hAnsi="Times New Roman" w:cs="Times New Roman"/>
                <w:noProof/>
                <w:sz w:val="24"/>
                <w:szCs w:val="24"/>
              </w:rPr>
              <w:t>(Cook 2008)</w:t>
            </w:r>
            <w:r w:rsidR="004319D5">
              <w:rPr>
                <w:rFonts w:ascii="Times New Roman" w:hAnsi="Times New Roman" w:cs="Times New Roman"/>
                <w:sz w:val="24"/>
                <w:szCs w:val="24"/>
              </w:rPr>
              <w:fldChar w:fldCharType="end"/>
            </w:r>
          </w:p>
        </w:tc>
        <w:tc>
          <w:tcPr>
            <w:tcW w:w="1276" w:type="dxa"/>
            <w:tcBorders>
              <w:top w:val="nil"/>
              <w:left w:val="nil"/>
              <w:bottom w:val="nil"/>
              <w:right w:val="nil"/>
            </w:tcBorders>
            <w:shd w:val="clear" w:color="auto" w:fill="auto"/>
            <w:tcMar>
              <w:top w:w="15" w:type="dxa"/>
              <w:left w:w="78" w:type="dxa"/>
              <w:bottom w:w="0" w:type="dxa"/>
              <w:right w:w="78" w:type="dxa"/>
            </w:tcMar>
            <w:hideMark/>
          </w:tcPr>
          <w:p w14:paraId="53A617EA" w14:textId="77777777" w:rsidR="004F11AF" w:rsidRPr="00CA0537" w:rsidRDefault="004F11AF" w:rsidP="005432EF">
            <w:pPr>
              <w:rPr>
                <w:rFonts w:ascii="Times New Roman" w:hAnsi="Times New Roman" w:cs="Times New Roman"/>
                <w:sz w:val="24"/>
                <w:szCs w:val="24"/>
              </w:rPr>
            </w:pPr>
            <w:r w:rsidRPr="00CA0537">
              <w:rPr>
                <w:rFonts w:ascii="Times New Roman" w:hAnsi="Times New Roman" w:cs="Times New Roman"/>
                <w:sz w:val="24"/>
                <w:szCs w:val="24"/>
              </w:rPr>
              <w:t>1300–1979</w:t>
            </w:r>
          </w:p>
        </w:tc>
      </w:tr>
      <w:tr w:rsidR="004F11AF" w:rsidRPr="00FA2C6D" w14:paraId="48E3FA6F" w14:textId="77777777" w:rsidTr="005432EF">
        <w:trPr>
          <w:trHeight w:val="415"/>
        </w:trPr>
        <w:tc>
          <w:tcPr>
            <w:tcW w:w="743" w:type="dxa"/>
            <w:tcBorders>
              <w:top w:val="nil"/>
              <w:left w:val="nil"/>
              <w:bottom w:val="nil"/>
              <w:right w:val="nil"/>
            </w:tcBorders>
            <w:shd w:val="clear" w:color="auto" w:fill="auto"/>
            <w:tcMar>
              <w:top w:w="15" w:type="dxa"/>
              <w:left w:w="78" w:type="dxa"/>
              <w:bottom w:w="0" w:type="dxa"/>
              <w:right w:w="78" w:type="dxa"/>
            </w:tcMar>
            <w:hideMark/>
          </w:tcPr>
          <w:p w14:paraId="0FAE50BF" w14:textId="77777777" w:rsidR="004F11AF" w:rsidRPr="00CA0537" w:rsidRDefault="004F11AF" w:rsidP="005432EF">
            <w:pPr>
              <w:rPr>
                <w:rFonts w:ascii="Times New Roman" w:hAnsi="Times New Roman" w:cs="Times New Roman"/>
                <w:sz w:val="24"/>
                <w:szCs w:val="24"/>
              </w:rPr>
            </w:pPr>
            <w:r w:rsidRPr="00CA0537">
              <w:rPr>
                <w:rFonts w:ascii="Times New Roman" w:hAnsi="Times New Roman" w:cs="Times New Roman"/>
                <w:sz w:val="24"/>
                <w:szCs w:val="24"/>
              </w:rPr>
              <w:t>EN3</w:t>
            </w:r>
          </w:p>
        </w:tc>
        <w:tc>
          <w:tcPr>
            <w:tcW w:w="1951" w:type="dxa"/>
            <w:tcBorders>
              <w:top w:val="nil"/>
              <w:left w:val="nil"/>
              <w:bottom w:val="nil"/>
              <w:right w:val="nil"/>
            </w:tcBorders>
            <w:shd w:val="clear" w:color="auto" w:fill="auto"/>
            <w:tcMar>
              <w:top w:w="15" w:type="dxa"/>
              <w:left w:w="78" w:type="dxa"/>
              <w:bottom w:w="0" w:type="dxa"/>
              <w:right w:w="78" w:type="dxa"/>
            </w:tcMar>
            <w:hideMark/>
          </w:tcPr>
          <w:p w14:paraId="2D5C6603" w14:textId="77777777" w:rsidR="004F11AF" w:rsidRPr="00CA0537" w:rsidRDefault="004F11AF" w:rsidP="005432EF">
            <w:pPr>
              <w:jc w:val="left"/>
              <w:rPr>
                <w:rFonts w:ascii="Times New Roman" w:hAnsi="Times New Roman" w:cs="Times New Roman"/>
                <w:sz w:val="24"/>
                <w:szCs w:val="24"/>
              </w:rPr>
            </w:pPr>
            <w:r w:rsidRPr="00CA0537">
              <w:rPr>
                <w:rFonts w:ascii="Times New Roman" w:hAnsi="Times New Roman" w:cs="Times New Roman"/>
                <w:sz w:val="24"/>
                <w:szCs w:val="24"/>
              </w:rPr>
              <w:t>ENSO Proxy</w:t>
            </w:r>
          </w:p>
        </w:tc>
        <w:tc>
          <w:tcPr>
            <w:tcW w:w="4252" w:type="dxa"/>
            <w:tcBorders>
              <w:top w:val="nil"/>
              <w:left w:val="nil"/>
              <w:bottom w:val="nil"/>
              <w:right w:val="nil"/>
            </w:tcBorders>
            <w:shd w:val="clear" w:color="auto" w:fill="auto"/>
            <w:tcMar>
              <w:top w:w="15" w:type="dxa"/>
              <w:left w:w="78" w:type="dxa"/>
              <w:bottom w:w="0" w:type="dxa"/>
              <w:right w:w="78" w:type="dxa"/>
            </w:tcMar>
            <w:hideMark/>
          </w:tcPr>
          <w:p w14:paraId="4CC24486" w14:textId="104999D7" w:rsidR="004F11AF" w:rsidRPr="00CA0537" w:rsidRDefault="004F11AF" w:rsidP="005432EF">
            <w:pPr>
              <w:jc w:val="left"/>
              <w:rPr>
                <w:rFonts w:ascii="Times New Roman" w:hAnsi="Times New Roman" w:cs="Times New Roman"/>
                <w:sz w:val="24"/>
                <w:szCs w:val="24"/>
              </w:rPr>
            </w:pPr>
            <w:r w:rsidRPr="00CA0537">
              <w:rPr>
                <w:rFonts w:ascii="Times New Roman" w:hAnsi="Times New Roman" w:cs="Times New Roman"/>
                <w:sz w:val="24"/>
                <w:szCs w:val="24"/>
              </w:rPr>
              <w:t xml:space="preserve">Tree rings “TEX-MEX” region North America </w:t>
            </w:r>
            <w:r w:rsidR="004319D5">
              <w:rPr>
                <w:rFonts w:ascii="Times New Roman" w:hAnsi="Times New Roman" w:cs="Times New Roman"/>
                <w:sz w:val="24"/>
                <w:szCs w:val="24"/>
              </w:rPr>
              <w:fldChar w:fldCharType="begin"/>
            </w:r>
            <w:r w:rsidR="00C41DB6">
              <w:rPr>
                <w:rFonts w:ascii="Times New Roman" w:hAnsi="Times New Roman" w:cs="Times New Roman"/>
                <w:sz w:val="24"/>
                <w:szCs w:val="24"/>
              </w:rPr>
              <w:instrText xml:space="preserve"> ADDIN EN.CITE &lt;EndNote&gt;&lt;Cite&gt;&lt;Author&gt;D&amp;apos;Arrigo&lt;/Author&gt;&lt;Year&gt;2005&lt;/Year&gt;&lt;RecNum&gt;203&lt;/RecNum&gt;&lt;DisplayText&gt;(D&amp;apos;Arrigo et al. 2005)&lt;/DisplayText&gt;&lt;record&gt;&lt;rec-number&gt;203&lt;/rec-number&gt;&lt;foreign-keys&gt;&lt;key app="EN" db-id="vwrvaw0tavw223exavmp9atd90vvfte9v5t9" timestamp="1631861732" guid="867d11f3-74b4-4ac9-9964-7633232f6d06"&gt;203&lt;/key&gt;&lt;/foreign-keys&gt;&lt;ref-type name="Journal Article"&gt;17&lt;/ref-type&gt;&lt;contributors&gt;&lt;authors&gt;&lt;author&gt;D&amp;apos;Arrigo, Rosanne&lt;/author&gt;&lt;author&gt;Cook, Edward R.&lt;/author&gt;&lt;author&gt;Wilson, Rob J.&lt;/author&gt;&lt;author&gt;Allan, Rob&lt;/author&gt;&lt;author&gt;Mann, Michael E.&lt;/author&gt;&lt;/authors&gt;&lt;/contributors&gt;&lt;titles&gt;&lt;title&gt;On the variability of ENSO over the past six centuries&lt;/title&gt;&lt;secondary-title&gt;Geophysical Research Letters&lt;/secondary-title&gt;&lt;/titles&gt;&lt;periodical&gt;&lt;full-title&gt;Geophysical Research Letters&lt;/full-title&gt;&lt;abbr-1&gt;Geophys. Res. Lett.&lt;/abbr-1&gt;&lt;/periodical&gt;&lt;pages&gt;L03711 &lt;/pages&gt;&lt;volume&gt;32&lt;/volume&gt;&lt;number&gt;3&lt;/number&gt;&lt;dates&gt;&lt;year&gt;2005&lt;/year&gt;&lt;/dates&gt;&lt;isbn&gt;0094-8276&lt;/isbn&gt;&lt;urls&gt;&lt;related-urls&gt;&lt;url&gt;https://agupubs.onlinelibrary.wiley.com/doi/abs/10.1029/2004GL022055&lt;/url&gt;&lt;/related-urls&gt;&lt;/urls&gt;&lt;electronic-resource-num&gt;https://doi.org/10.1029/2004GL022055&lt;/electronic-resource-num&gt;&lt;/record&gt;&lt;/Cite&gt;&lt;/EndNote&gt;</w:instrText>
            </w:r>
            <w:r w:rsidR="004319D5">
              <w:rPr>
                <w:rFonts w:ascii="Times New Roman" w:hAnsi="Times New Roman" w:cs="Times New Roman"/>
                <w:sz w:val="24"/>
                <w:szCs w:val="24"/>
              </w:rPr>
              <w:fldChar w:fldCharType="separate"/>
            </w:r>
            <w:r w:rsidR="004319D5">
              <w:rPr>
                <w:rFonts w:ascii="Times New Roman" w:hAnsi="Times New Roman" w:cs="Times New Roman"/>
                <w:noProof/>
                <w:sz w:val="24"/>
                <w:szCs w:val="24"/>
              </w:rPr>
              <w:t>(D'Arrigo et al. 2005)</w:t>
            </w:r>
            <w:r w:rsidR="004319D5">
              <w:rPr>
                <w:rFonts w:ascii="Times New Roman" w:hAnsi="Times New Roman" w:cs="Times New Roman"/>
                <w:sz w:val="24"/>
                <w:szCs w:val="24"/>
              </w:rPr>
              <w:fldChar w:fldCharType="end"/>
            </w:r>
          </w:p>
        </w:tc>
        <w:tc>
          <w:tcPr>
            <w:tcW w:w="1276" w:type="dxa"/>
            <w:tcBorders>
              <w:top w:val="nil"/>
              <w:left w:val="nil"/>
              <w:bottom w:val="nil"/>
              <w:right w:val="nil"/>
            </w:tcBorders>
            <w:shd w:val="clear" w:color="auto" w:fill="auto"/>
            <w:tcMar>
              <w:top w:w="15" w:type="dxa"/>
              <w:left w:w="78" w:type="dxa"/>
              <w:bottom w:w="0" w:type="dxa"/>
              <w:right w:w="78" w:type="dxa"/>
            </w:tcMar>
            <w:hideMark/>
          </w:tcPr>
          <w:p w14:paraId="53CBB4CD" w14:textId="77777777" w:rsidR="004F11AF" w:rsidRPr="00CA0537" w:rsidRDefault="004F11AF" w:rsidP="005432EF">
            <w:pPr>
              <w:rPr>
                <w:rFonts w:ascii="Times New Roman" w:hAnsi="Times New Roman" w:cs="Times New Roman"/>
                <w:sz w:val="24"/>
                <w:szCs w:val="24"/>
              </w:rPr>
            </w:pPr>
            <w:r w:rsidRPr="00CA0537">
              <w:rPr>
                <w:rFonts w:ascii="Times New Roman" w:hAnsi="Times New Roman" w:cs="Times New Roman"/>
                <w:sz w:val="24"/>
                <w:szCs w:val="24"/>
              </w:rPr>
              <w:t>1408–1978</w:t>
            </w:r>
          </w:p>
        </w:tc>
      </w:tr>
      <w:tr w:rsidR="004F11AF" w:rsidRPr="00FA2C6D" w14:paraId="09A21CED" w14:textId="77777777" w:rsidTr="005432EF">
        <w:trPr>
          <w:trHeight w:val="415"/>
        </w:trPr>
        <w:tc>
          <w:tcPr>
            <w:tcW w:w="743" w:type="dxa"/>
            <w:tcBorders>
              <w:top w:val="nil"/>
              <w:left w:val="nil"/>
              <w:bottom w:val="nil"/>
              <w:right w:val="nil"/>
            </w:tcBorders>
            <w:shd w:val="clear" w:color="auto" w:fill="auto"/>
            <w:tcMar>
              <w:top w:w="15" w:type="dxa"/>
              <w:left w:w="78" w:type="dxa"/>
              <w:bottom w:w="0" w:type="dxa"/>
              <w:right w:w="78" w:type="dxa"/>
            </w:tcMar>
            <w:hideMark/>
          </w:tcPr>
          <w:p w14:paraId="6D0B459E" w14:textId="77777777" w:rsidR="004F11AF" w:rsidRPr="00CA0537" w:rsidRDefault="004F11AF" w:rsidP="005432EF">
            <w:pPr>
              <w:rPr>
                <w:rFonts w:ascii="Times New Roman" w:hAnsi="Times New Roman" w:cs="Times New Roman"/>
                <w:sz w:val="24"/>
                <w:szCs w:val="24"/>
              </w:rPr>
            </w:pPr>
            <w:r w:rsidRPr="00CA0537">
              <w:rPr>
                <w:rFonts w:ascii="Times New Roman" w:hAnsi="Times New Roman" w:cs="Times New Roman"/>
                <w:sz w:val="24"/>
                <w:szCs w:val="24"/>
              </w:rPr>
              <w:t>EN4</w:t>
            </w:r>
          </w:p>
        </w:tc>
        <w:tc>
          <w:tcPr>
            <w:tcW w:w="1951" w:type="dxa"/>
            <w:tcBorders>
              <w:top w:val="nil"/>
              <w:left w:val="nil"/>
              <w:bottom w:val="nil"/>
              <w:right w:val="nil"/>
            </w:tcBorders>
            <w:shd w:val="clear" w:color="auto" w:fill="auto"/>
            <w:tcMar>
              <w:top w:w="15" w:type="dxa"/>
              <w:left w:w="78" w:type="dxa"/>
              <w:bottom w:w="0" w:type="dxa"/>
              <w:right w:w="78" w:type="dxa"/>
            </w:tcMar>
            <w:hideMark/>
          </w:tcPr>
          <w:p w14:paraId="647AC1AC" w14:textId="77777777" w:rsidR="004F11AF" w:rsidRPr="00CA0537" w:rsidRDefault="004F11AF" w:rsidP="005432EF">
            <w:pPr>
              <w:jc w:val="left"/>
              <w:rPr>
                <w:rFonts w:ascii="Times New Roman" w:hAnsi="Times New Roman" w:cs="Times New Roman"/>
                <w:sz w:val="24"/>
                <w:szCs w:val="24"/>
              </w:rPr>
            </w:pPr>
            <w:r w:rsidRPr="00CA0537">
              <w:rPr>
                <w:rFonts w:ascii="Times New Roman" w:hAnsi="Times New Roman" w:cs="Times New Roman"/>
                <w:sz w:val="24"/>
                <w:szCs w:val="24"/>
              </w:rPr>
              <w:t>ENSO Proxy</w:t>
            </w:r>
          </w:p>
        </w:tc>
        <w:tc>
          <w:tcPr>
            <w:tcW w:w="4252" w:type="dxa"/>
            <w:tcBorders>
              <w:top w:val="nil"/>
              <w:left w:val="nil"/>
              <w:bottom w:val="nil"/>
              <w:right w:val="nil"/>
            </w:tcBorders>
            <w:shd w:val="clear" w:color="auto" w:fill="auto"/>
            <w:tcMar>
              <w:top w:w="15" w:type="dxa"/>
              <w:left w:w="78" w:type="dxa"/>
              <w:bottom w:w="0" w:type="dxa"/>
              <w:right w:w="78" w:type="dxa"/>
            </w:tcMar>
            <w:hideMark/>
          </w:tcPr>
          <w:p w14:paraId="5464C650" w14:textId="590DAFB5" w:rsidR="004F11AF" w:rsidRPr="00CA0537" w:rsidRDefault="004F11AF" w:rsidP="005432EF">
            <w:pPr>
              <w:jc w:val="left"/>
              <w:rPr>
                <w:rFonts w:ascii="Times New Roman" w:hAnsi="Times New Roman" w:cs="Times New Roman"/>
                <w:sz w:val="24"/>
                <w:szCs w:val="24"/>
              </w:rPr>
            </w:pPr>
            <w:r w:rsidRPr="00CA0537">
              <w:rPr>
                <w:rFonts w:ascii="Times New Roman" w:hAnsi="Times New Roman" w:cs="Times New Roman"/>
                <w:sz w:val="24"/>
                <w:szCs w:val="24"/>
              </w:rPr>
              <w:t xml:space="preserve">Network of tropical records from </w:t>
            </w:r>
            <w:r w:rsidR="00345C16">
              <w:rPr>
                <w:rFonts w:ascii="Times New Roman" w:hAnsi="Times New Roman" w:cs="Times New Roman"/>
                <w:sz w:val="24"/>
                <w:szCs w:val="24"/>
              </w:rPr>
              <w:t xml:space="preserve">the </w:t>
            </w:r>
            <w:r w:rsidRPr="00CA0537">
              <w:rPr>
                <w:rFonts w:ascii="Times New Roman" w:hAnsi="Times New Roman" w:cs="Times New Roman"/>
                <w:sz w:val="24"/>
                <w:szCs w:val="24"/>
              </w:rPr>
              <w:t xml:space="preserve">circumPacific </w:t>
            </w:r>
            <w:r w:rsidR="004319D5">
              <w:rPr>
                <w:rFonts w:ascii="Times New Roman" w:hAnsi="Times New Roman" w:cs="Times New Roman"/>
                <w:sz w:val="24"/>
                <w:szCs w:val="24"/>
              </w:rPr>
              <w:fldChar w:fldCharType="begin"/>
            </w:r>
            <w:r w:rsidR="004319D5">
              <w:rPr>
                <w:rFonts w:ascii="Times New Roman" w:hAnsi="Times New Roman" w:cs="Times New Roman"/>
                <w:sz w:val="24"/>
                <w:szCs w:val="24"/>
              </w:rPr>
              <w:instrText xml:space="preserve"> ADDIN EN.CITE &lt;EndNote&gt;&lt;Cite&gt;&lt;Author&gt;Emile-Geay&lt;/Author&gt;&lt;Year&gt;2013&lt;/Year&gt;&lt;RecNum&gt;195&lt;/RecNum&gt;&lt;DisplayText&gt;(Emile-Geay et al. 2013)&lt;/DisplayText&gt;&lt;record&gt;&lt;rec-number&gt;195&lt;/rec-number&gt;&lt;foreign-keys&gt;&lt;key app="EN" db-id="vwrvaw0tavw223exavmp9atd90vvfte9v5t9" timestamp="1631861578" guid="388aa334-957f-4633-aaa4-ebfa4932d60e"&gt;195&lt;/key&gt;&lt;/foreign-keys&gt;&lt;ref-type name="Journal Article"&gt;17&lt;/ref-type&gt;&lt;contributors&gt;&lt;authors&gt;&lt;author&gt;Emile-Geay, Julien&lt;/author&gt;&lt;author&gt;Cobb, Kimberly M.&lt;/author&gt;&lt;author&gt;Mann, Michael E.&lt;/author&gt;&lt;author&gt;Wittenberg, Andrew T.&lt;/author&gt;&lt;/authors&gt;&lt;/contributors&gt;&lt;titles&gt;&lt;title&gt;Estimating Central Equatorial Pacific SST Variability over the Past Millennium. Part I: Methodology and Validation &lt;/title&gt;&lt;secondary-title&gt;Journal of Climate&lt;/secondary-title&gt;&lt;/titles&gt;&lt;periodical&gt;&lt;full-title&gt;Journal of Climate&lt;/full-title&gt;&lt;abbr-1&gt;J. Climate&lt;/abbr-1&gt;&lt;/periodical&gt;&lt;pages&gt;2302-2328&lt;/pages&gt;&lt;volume&gt;26&lt;/volume&gt;&lt;number&gt;7&lt;/number&gt;&lt;dates&gt;&lt;year&gt;2013&lt;/year&gt;&lt;pub-dates&gt;&lt;date&gt;01 Apr. 2013&lt;/date&gt;&lt;/pub-dates&gt;&lt;/dates&gt;&lt;isbn&gt;0894-8755&lt;/isbn&gt;&lt;urls&gt;&lt;related-urls&gt;&lt;url&gt;https://journals.ametsoc.org/view/journals/clim/26/7/jcli-d-11-00510.1.xml&lt;/url&gt;&lt;/related-urls&gt;&lt;/urls&gt;&lt;electronic-resource-num&gt;http://doi.org/10.1175/jcli-d-11-00510.1&lt;/electronic-resource-num&gt;&lt;language&gt;English&lt;/language&gt;&lt;/record&gt;&lt;/Cite&gt;&lt;/EndNote&gt;</w:instrText>
            </w:r>
            <w:r w:rsidR="004319D5">
              <w:rPr>
                <w:rFonts w:ascii="Times New Roman" w:hAnsi="Times New Roman" w:cs="Times New Roman"/>
                <w:sz w:val="24"/>
                <w:szCs w:val="24"/>
              </w:rPr>
              <w:fldChar w:fldCharType="separate"/>
            </w:r>
            <w:r w:rsidR="004319D5">
              <w:rPr>
                <w:rFonts w:ascii="Times New Roman" w:hAnsi="Times New Roman" w:cs="Times New Roman"/>
                <w:noProof/>
                <w:sz w:val="24"/>
                <w:szCs w:val="24"/>
              </w:rPr>
              <w:t>(Emile-Geay et al. 2013)</w:t>
            </w:r>
            <w:r w:rsidR="004319D5">
              <w:rPr>
                <w:rFonts w:ascii="Times New Roman" w:hAnsi="Times New Roman" w:cs="Times New Roman"/>
                <w:sz w:val="24"/>
                <w:szCs w:val="24"/>
              </w:rPr>
              <w:fldChar w:fldCharType="end"/>
            </w:r>
          </w:p>
        </w:tc>
        <w:tc>
          <w:tcPr>
            <w:tcW w:w="1276" w:type="dxa"/>
            <w:tcBorders>
              <w:top w:val="nil"/>
              <w:left w:val="nil"/>
              <w:bottom w:val="nil"/>
              <w:right w:val="nil"/>
            </w:tcBorders>
            <w:shd w:val="clear" w:color="auto" w:fill="auto"/>
            <w:tcMar>
              <w:top w:w="15" w:type="dxa"/>
              <w:left w:w="78" w:type="dxa"/>
              <w:bottom w:w="0" w:type="dxa"/>
              <w:right w:w="78" w:type="dxa"/>
            </w:tcMar>
            <w:hideMark/>
          </w:tcPr>
          <w:p w14:paraId="3918DB4E" w14:textId="77777777" w:rsidR="004F11AF" w:rsidRPr="00CA0537" w:rsidRDefault="004F11AF" w:rsidP="005432EF">
            <w:pPr>
              <w:rPr>
                <w:rFonts w:ascii="Times New Roman" w:hAnsi="Times New Roman" w:cs="Times New Roman"/>
                <w:sz w:val="24"/>
                <w:szCs w:val="24"/>
              </w:rPr>
            </w:pPr>
            <w:r w:rsidRPr="00CA0537">
              <w:rPr>
                <w:rFonts w:ascii="Times New Roman" w:hAnsi="Times New Roman" w:cs="Times New Roman"/>
                <w:sz w:val="24"/>
                <w:szCs w:val="24"/>
              </w:rPr>
              <w:t>1000–2000</w:t>
            </w:r>
          </w:p>
        </w:tc>
      </w:tr>
      <w:tr w:rsidR="004F11AF" w:rsidRPr="00FA2C6D" w14:paraId="007960FE" w14:textId="77777777" w:rsidTr="005432EF">
        <w:trPr>
          <w:trHeight w:val="415"/>
        </w:trPr>
        <w:tc>
          <w:tcPr>
            <w:tcW w:w="743" w:type="dxa"/>
            <w:tcBorders>
              <w:top w:val="nil"/>
              <w:left w:val="nil"/>
              <w:bottom w:val="nil"/>
              <w:right w:val="nil"/>
            </w:tcBorders>
            <w:shd w:val="clear" w:color="auto" w:fill="auto"/>
            <w:tcMar>
              <w:top w:w="15" w:type="dxa"/>
              <w:left w:w="78" w:type="dxa"/>
              <w:bottom w:w="0" w:type="dxa"/>
              <w:right w:w="78" w:type="dxa"/>
            </w:tcMar>
            <w:hideMark/>
          </w:tcPr>
          <w:p w14:paraId="2B3C5E8E" w14:textId="77777777" w:rsidR="004F11AF" w:rsidRPr="00CA0537" w:rsidRDefault="004F11AF" w:rsidP="005432EF">
            <w:pPr>
              <w:rPr>
                <w:rFonts w:ascii="Times New Roman" w:hAnsi="Times New Roman" w:cs="Times New Roman"/>
                <w:sz w:val="24"/>
                <w:szCs w:val="24"/>
              </w:rPr>
            </w:pPr>
            <w:r w:rsidRPr="00CA0537">
              <w:rPr>
                <w:rFonts w:ascii="Times New Roman" w:hAnsi="Times New Roman" w:cs="Times New Roman"/>
                <w:sz w:val="24"/>
                <w:szCs w:val="24"/>
              </w:rPr>
              <w:t>EN5</w:t>
            </w:r>
          </w:p>
        </w:tc>
        <w:tc>
          <w:tcPr>
            <w:tcW w:w="1951" w:type="dxa"/>
            <w:tcBorders>
              <w:top w:val="nil"/>
              <w:left w:val="nil"/>
              <w:bottom w:val="nil"/>
              <w:right w:val="nil"/>
            </w:tcBorders>
            <w:shd w:val="clear" w:color="auto" w:fill="auto"/>
            <w:tcMar>
              <w:top w:w="15" w:type="dxa"/>
              <w:left w:w="78" w:type="dxa"/>
              <w:bottom w:w="0" w:type="dxa"/>
              <w:right w:w="78" w:type="dxa"/>
            </w:tcMar>
            <w:hideMark/>
          </w:tcPr>
          <w:p w14:paraId="460438BD" w14:textId="77777777" w:rsidR="004F11AF" w:rsidRPr="00CA0537" w:rsidRDefault="004F11AF" w:rsidP="005432EF">
            <w:pPr>
              <w:jc w:val="left"/>
              <w:rPr>
                <w:rFonts w:ascii="Times New Roman" w:hAnsi="Times New Roman" w:cs="Times New Roman"/>
                <w:sz w:val="24"/>
                <w:szCs w:val="24"/>
              </w:rPr>
            </w:pPr>
            <w:r w:rsidRPr="00CA0537">
              <w:rPr>
                <w:rFonts w:ascii="Times New Roman" w:hAnsi="Times New Roman" w:cs="Times New Roman"/>
                <w:sz w:val="24"/>
                <w:szCs w:val="24"/>
              </w:rPr>
              <w:t>ENSO Proxy</w:t>
            </w:r>
          </w:p>
        </w:tc>
        <w:tc>
          <w:tcPr>
            <w:tcW w:w="4252" w:type="dxa"/>
            <w:tcBorders>
              <w:top w:val="nil"/>
              <w:left w:val="nil"/>
              <w:bottom w:val="nil"/>
              <w:right w:val="nil"/>
            </w:tcBorders>
            <w:shd w:val="clear" w:color="auto" w:fill="auto"/>
            <w:tcMar>
              <w:top w:w="15" w:type="dxa"/>
              <w:left w:w="78" w:type="dxa"/>
              <w:bottom w:w="0" w:type="dxa"/>
              <w:right w:w="78" w:type="dxa"/>
            </w:tcMar>
            <w:hideMark/>
          </w:tcPr>
          <w:p w14:paraId="2B018B9E" w14:textId="781B655D" w:rsidR="004F11AF" w:rsidRPr="00CA0537" w:rsidRDefault="004F11AF" w:rsidP="005432EF">
            <w:pPr>
              <w:jc w:val="left"/>
              <w:rPr>
                <w:rFonts w:ascii="Times New Roman" w:hAnsi="Times New Roman" w:cs="Times New Roman"/>
                <w:sz w:val="24"/>
                <w:szCs w:val="24"/>
              </w:rPr>
            </w:pPr>
            <w:r w:rsidRPr="00CA0537">
              <w:rPr>
                <w:rFonts w:ascii="Times New Roman" w:hAnsi="Times New Roman" w:cs="Times New Roman"/>
                <w:sz w:val="24"/>
                <w:szCs w:val="24"/>
              </w:rPr>
              <w:t xml:space="preserve">Tree rings Asia, New Zealand, North &amp; South America </w:t>
            </w:r>
            <w:r w:rsidR="004319D5">
              <w:rPr>
                <w:rFonts w:ascii="Times New Roman" w:hAnsi="Times New Roman" w:cs="Times New Roman"/>
                <w:sz w:val="24"/>
                <w:szCs w:val="24"/>
              </w:rPr>
              <w:fldChar w:fldCharType="begin"/>
            </w:r>
            <w:r w:rsidR="004319D5">
              <w:rPr>
                <w:rFonts w:ascii="Times New Roman" w:hAnsi="Times New Roman" w:cs="Times New Roman"/>
                <w:sz w:val="24"/>
                <w:szCs w:val="24"/>
              </w:rPr>
              <w:instrText xml:space="preserve"> ADDIN EN.CITE &lt;EndNote&gt;&lt;Cite&gt;&lt;Author&gt;Li&lt;/Author&gt;&lt;Year&gt;2013&lt;/Year&gt;&lt;RecNum&gt;96&lt;/RecNum&gt;&lt;DisplayText&gt;(Li et al. 2013)&lt;/DisplayText&gt;&lt;record&gt;&lt;rec-number&gt;96&lt;/rec-number&gt;&lt;foreign-keys&gt;&lt;key app="EN" db-id="vwrvaw0tavw223exavmp9atd90vvfte9v5t9" timestamp="1631857701" guid="a4ba0a8a-c6fc-4f6d-b51e-c5a14f1783c6"&gt;96&lt;/key&gt;&lt;/foreign-keys&gt;&lt;ref-type name="Journal Article"&gt;17&lt;/ref-type&gt;&lt;contributors&gt;&lt;authors&gt;&lt;author&gt;Li, Jinbao&lt;/author&gt;&lt;author&gt;Xie, Shang-Ping&lt;/author&gt;&lt;author&gt;Cook, Edward R.&lt;/author&gt;&lt;author&gt;Morales, Mariano S.&lt;/author&gt;&lt;author&gt;Christie, Duncan A.&lt;/author&gt;&lt;author&gt;Johnson, Nathaniel C.&lt;/author&gt;&lt;author&gt;Chen, Fahu&lt;/author&gt;&lt;author&gt;D’Arrigo, Rosanne&lt;/author&gt;&lt;author&gt;Fowler, Anthony M.&lt;/author&gt;&lt;author&gt;Gou, Xiaohua&lt;/author&gt;&lt;author&gt;Fang, Keyan&lt;/author&gt;&lt;/authors&gt;&lt;/contributors&gt;&lt;titles&gt;&lt;title&gt;El Niño modulations over the past seven centuries&lt;/title&gt;&lt;secondary-title&gt;Nature Climate Change&lt;/secondary-title&gt;&lt;/titles&gt;&lt;periodical&gt;&lt;full-title&gt;Nature Climate Change&lt;/full-title&gt;&lt;abbr-1&gt;Nat. Climate Change&lt;/abbr-1&gt;&lt;/periodical&gt;&lt;pages&gt;822-826&lt;/pages&gt;&lt;volume&gt;3&lt;/volume&gt;&lt;number&gt;9&lt;/number&gt;&lt;dates&gt;&lt;year&gt;2013&lt;/year&gt;&lt;pub-dates&gt;&lt;date&gt;2013/09/01&lt;/date&gt;&lt;/pub-dates&gt;&lt;/dates&gt;&lt;isbn&gt;1758-6798&lt;/isbn&gt;&lt;urls&gt;&lt;related-urls&gt;&lt;url&gt;https://doi.org/10.1038/nclimate1936&lt;/url&gt;&lt;/related-urls&gt;&lt;/urls&gt;&lt;electronic-resource-num&gt;http://doi.org/10.1038/nclimate1936&lt;/electronic-resource-num&gt;&lt;/record&gt;&lt;/Cite&gt;&lt;/EndNote&gt;</w:instrText>
            </w:r>
            <w:r w:rsidR="004319D5">
              <w:rPr>
                <w:rFonts w:ascii="Times New Roman" w:hAnsi="Times New Roman" w:cs="Times New Roman"/>
                <w:sz w:val="24"/>
                <w:szCs w:val="24"/>
              </w:rPr>
              <w:fldChar w:fldCharType="separate"/>
            </w:r>
            <w:r w:rsidR="004319D5">
              <w:rPr>
                <w:rFonts w:ascii="Times New Roman" w:hAnsi="Times New Roman" w:cs="Times New Roman"/>
                <w:noProof/>
                <w:sz w:val="24"/>
                <w:szCs w:val="24"/>
              </w:rPr>
              <w:t>(Li et al. 2013)</w:t>
            </w:r>
            <w:r w:rsidR="004319D5">
              <w:rPr>
                <w:rFonts w:ascii="Times New Roman" w:hAnsi="Times New Roman" w:cs="Times New Roman"/>
                <w:sz w:val="24"/>
                <w:szCs w:val="24"/>
              </w:rPr>
              <w:fldChar w:fldCharType="end"/>
            </w:r>
          </w:p>
        </w:tc>
        <w:tc>
          <w:tcPr>
            <w:tcW w:w="1276" w:type="dxa"/>
            <w:tcBorders>
              <w:top w:val="nil"/>
              <w:left w:val="nil"/>
              <w:bottom w:val="nil"/>
              <w:right w:val="nil"/>
            </w:tcBorders>
            <w:shd w:val="clear" w:color="auto" w:fill="auto"/>
            <w:tcMar>
              <w:top w:w="15" w:type="dxa"/>
              <w:left w:w="78" w:type="dxa"/>
              <w:bottom w:w="0" w:type="dxa"/>
              <w:right w:w="78" w:type="dxa"/>
            </w:tcMar>
            <w:hideMark/>
          </w:tcPr>
          <w:p w14:paraId="755607E2" w14:textId="77777777" w:rsidR="004F11AF" w:rsidRPr="00CA0537" w:rsidRDefault="004F11AF" w:rsidP="005432EF">
            <w:pPr>
              <w:rPr>
                <w:rFonts w:ascii="Times New Roman" w:hAnsi="Times New Roman" w:cs="Times New Roman"/>
                <w:sz w:val="24"/>
                <w:szCs w:val="24"/>
              </w:rPr>
            </w:pPr>
            <w:r w:rsidRPr="00CA0537">
              <w:rPr>
                <w:rFonts w:ascii="Times New Roman" w:hAnsi="Times New Roman" w:cs="Times New Roman"/>
                <w:sz w:val="24"/>
                <w:szCs w:val="24"/>
              </w:rPr>
              <w:t>1301–2005</w:t>
            </w:r>
          </w:p>
        </w:tc>
      </w:tr>
      <w:tr w:rsidR="004F11AF" w:rsidRPr="00FA2C6D" w14:paraId="5BDA00DF" w14:textId="77777777" w:rsidTr="005432EF">
        <w:trPr>
          <w:trHeight w:val="392"/>
        </w:trPr>
        <w:tc>
          <w:tcPr>
            <w:tcW w:w="743" w:type="dxa"/>
            <w:tcBorders>
              <w:top w:val="nil"/>
              <w:left w:val="nil"/>
              <w:bottom w:val="nil"/>
              <w:right w:val="nil"/>
            </w:tcBorders>
            <w:shd w:val="clear" w:color="auto" w:fill="auto"/>
            <w:tcMar>
              <w:top w:w="15" w:type="dxa"/>
              <w:left w:w="78" w:type="dxa"/>
              <w:bottom w:w="0" w:type="dxa"/>
              <w:right w:w="78" w:type="dxa"/>
            </w:tcMar>
            <w:hideMark/>
          </w:tcPr>
          <w:p w14:paraId="4B8A955D" w14:textId="77777777" w:rsidR="004F11AF" w:rsidRPr="00CA0537" w:rsidRDefault="004F11AF" w:rsidP="005432EF">
            <w:pPr>
              <w:rPr>
                <w:rFonts w:ascii="Times New Roman" w:hAnsi="Times New Roman" w:cs="Times New Roman"/>
                <w:sz w:val="24"/>
                <w:szCs w:val="24"/>
              </w:rPr>
            </w:pPr>
            <w:r w:rsidRPr="00CA0537">
              <w:rPr>
                <w:rFonts w:ascii="Times New Roman" w:hAnsi="Times New Roman" w:cs="Times New Roman"/>
                <w:sz w:val="24"/>
                <w:szCs w:val="24"/>
              </w:rPr>
              <w:t>EN6</w:t>
            </w:r>
          </w:p>
        </w:tc>
        <w:tc>
          <w:tcPr>
            <w:tcW w:w="1951" w:type="dxa"/>
            <w:tcBorders>
              <w:top w:val="nil"/>
              <w:left w:val="nil"/>
              <w:bottom w:val="nil"/>
              <w:right w:val="nil"/>
            </w:tcBorders>
            <w:shd w:val="clear" w:color="auto" w:fill="auto"/>
            <w:tcMar>
              <w:top w:w="15" w:type="dxa"/>
              <w:left w:w="78" w:type="dxa"/>
              <w:bottom w:w="0" w:type="dxa"/>
              <w:right w:w="78" w:type="dxa"/>
            </w:tcMar>
            <w:hideMark/>
          </w:tcPr>
          <w:p w14:paraId="1E90E742" w14:textId="77777777" w:rsidR="004F11AF" w:rsidRPr="00CA0537" w:rsidRDefault="004F11AF" w:rsidP="005432EF">
            <w:pPr>
              <w:jc w:val="left"/>
              <w:rPr>
                <w:rFonts w:ascii="Times New Roman" w:hAnsi="Times New Roman" w:cs="Times New Roman"/>
                <w:sz w:val="24"/>
                <w:szCs w:val="24"/>
              </w:rPr>
            </w:pPr>
            <w:r w:rsidRPr="00CA0537">
              <w:rPr>
                <w:rFonts w:ascii="Times New Roman" w:hAnsi="Times New Roman" w:cs="Times New Roman"/>
                <w:sz w:val="24"/>
                <w:szCs w:val="24"/>
              </w:rPr>
              <w:t>ENSO Proxy</w:t>
            </w:r>
          </w:p>
        </w:tc>
        <w:tc>
          <w:tcPr>
            <w:tcW w:w="4252" w:type="dxa"/>
            <w:tcBorders>
              <w:top w:val="nil"/>
              <w:left w:val="nil"/>
              <w:bottom w:val="nil"/>
              <w:right w:val="nil"/>
            </w:tcBorders>
            <w:shd w:val="clear" w:color="auto" w:fill="auto"/>
            <w:tcMar>
              <w:top w:w="15" w:type="dxa"/>
              <w:left w:w="78" w:type="dxa"/>
              <w:bottom w:w="0" w:type="dxa"/>
              <w:right w:w="78" w:type="dxa"/>
            </w:tcMar>
            <w:hideMark/>
          </w:tcPr>
          <w:p w14:paraId="38047F15" w14:textId="02E05199" w:rsidR="004F11AF" w:rsidRPr="00CA0537" w:rsidRDefault="004F11AF" w:rsidP="005432EF">
            <w:pPr>
              <w:jc w:val="left"/>
              <w:rPr>
                <w:rFonts w:ascii="Times New Roman" w:hAnsi="Times New Roman" w:cs="Times New Roman"/>
                <w:sz w:val="24"/>
                <w:szCs w:val="24"/>
              </w:rPr>
            </w:pPr>
            <w:r w:rsidRPr="00CA0537">
              <w:rPr>
                <w:rFonts w:ascii="Times New Roman" w:hAnsi="Times New Roman" w:cs="Times New Roman"/>
                <w:sz w:val="24"/>
                <w:szCs w:val="24"/>
              </w:rPr>
              <w:t>Corals, tree rings, and ice cores from the western Pacific, New Zealand,</w:t>
            </w:r>
            <w:r>
              <w:rPr>
                <w:rFonts w:ascii="Times New Roman" w:hAnsi="Times New Roman" w:cs="Times New Roman"/>
                <w:sz w:val="24"/>
                <w:szCs w:val="24"/>
              </w:rPr>
              <w:t xml:space="preserve"> </w:t>
            </w:r>
            <w:r w:rsidRPr="00CA0537">
              <w:rPr>
                <w:rFonts w:ascii="Times New Roman" w:hAnsi="Times New Roman" w:cs="Times New Roman"/>
                <w:sz w:val="24"/>
                <w:szCs w:val="24"/>
              </w:rPr>
              <w:t xml:space="preserve">central Pacific and subtropical North America </w:t>
            </w:r>
            <w:r w:rsidR="004319D5">
              <w:rPr>
                <w:rFonts w:ascii="Times New Roman" w:hAnsi="Times New Roman" w:cs="Times New Roman"/>
                <w:sz w:val="24"/>
                <w:szCs w:val="24"/>
              </w:rPr>
              <w:fldChar w:fldCharType="begin"/>
            </w:r>
            <w:r w:rsidR="004319D5">
              <w:rPr>
                <w:rFonts w:ascii="Times New Roman" w:hAnsi="Times New Roman" w:cs="Times New Roman"/>
                <w:sz w:val="24"/>
                <w:szCs w:val="24"/>
              </w:rPr>
              <w:instrText xml:space="preserve"> ADDIN EN.CITE &lt;EndNote&gt;&lt;Cite&gt;&lt;Author&gt;Braganza&lt;/Author&gt;&lt;Year&gt;2009&lt;/Year&gt;&lt;RecNum&gt;178&lt;/RecNum&gt;&lt;DisplayText&gt;(Braganza et al. 2009)&lt;/DisplayText&gt;&lt;record&gt;&lt;rec-number&gt;178&lt;/rec-number&gt;&lt;foreign-keys&gt;&lt;key app="EN" db-id="vwrvaw0tavw223exavmp9atd90vvfte9v5t9" timestamp="1631860266" guid="e0b5174b-63ea-49bb-9f7f-06de93c5033e"&gt;178&lt;/key&gt;&lt;/foreign-keys&gt;&lt;ref-type name="Journal Article"&gt;17&lt;/ref-type&gt;&lt;contributors&gt;&lt;authors&gt;&lt;author&gt;Braganza, Karl&lt;/author&gt;&lt;author&gt;Gergis, Joëlle L.&lt;/author&gt;&lt;author&gt;Power, Scott B.&lt;/author&gt;&lt;author&gt;Risbey, James S.&lt;/author&gt;&lt;author&gt;Fowler, Anthony M.&lt;/author&gt;&lt;/authors&gt;&lt;/contributors&gt;&lt;titles&gt;&lt;title&gt;A multiproxy index of the El Niño–Southern Oscillation, A.D. 1525–1982&lt;/title&gt;&lt;secondary-title&gt;Journal of Geophysical Research : Atmospheres&lt;/secondary-title&gt;&lt;/titles&gt;&lt;periodical&gt;&lt;full-title&gt;Journal of Geophysical Research : Atmospheres&lt;/full-title&gt;&lt;abbr-1&gt;J. Geophys. Res. Atmos.&lt;/abbr-1&gt;&lt;/periodical&gt;&lt;volume&gt;114&lt;/volume&gt;&lt;number&gt;D5&lt;/number&gt;&lt;dates&gt;&lt;year&gt;2009&lt;/year&gt;&lt;/dates&gt;&lt;isbn&gt;0148-0227&lt;/isbn&gt;&lt;urls&gt;&lt;related-urls&gt;&lt;url&gt;https://agupubs.onlinelibrary.wiley.com/doi/abs/10.1029/2008JD010896&lt;/url&gt;&lt;/related-urls&gt;&lt;/urls&gt;&lt;electronic-resource-num&gt;https://doi.org/10.1029/2008JD010896&lt;/electronic-resource-num&gt;&lt;/record&gt;&lt;/Cite&gt;&lt;/EndNote&gt;</w:instrText>
            </w:r>
            <w:r w:rsidR="004319D5">
              <w:rPr>
                <w:rFonts w:ascii="Times New Roman" w:hAnsi="Times New Roman" w:cs="Times New Roman"/>
                <w:sz w:val="24"/>
                <w:szCs w:val="24"/>
              </w:rPr>
              <w:fldChar w:fldCharType="separate"/>
            </w:r>
            <w:r w:rsidR="004319D5">
              <w:rPr>
                <w:rFonts w:ascii="Times New Roman" w:hAnsi="Times New Roman" w:cs="Times New Roman"/>
                <w:noProof/>
                <w:sz w:val="24"/>
                <w:szCs w:val="24"/>
              </w:rPr>
              <w:t>(Braganza et al. 2009)</w:t>
            </w:r>
            <w:r w:rsidR="004319D5">
              <w:rPr>
                <w:rFonts w:ascii="Times New Roman" w:hAnsi="Times New Roman" w:cs="Times New Roman"/>
                <w:sz w:val="24"/>
                <w:szCs w:val="24"/>
              </w:rPr>
              <w:fldChar w:fldCharType="end"/>
            </w:r>
          </w:p>
        </w:tc>
        <w:tc>
          <w:tcPr>
            <w:tcW w:w="1276" w:type="dxa"/>
            <w:tcBorders>
              <w:top w:val="nil"/>
              <w:left w:val="nil"/>
              <w:bottom w:val="nil"/>
              <w:right w:val="nil"/>
            </w:tcBorders>
            <w:shd w:val="clear" w:color="auto" w:fill="auto"/>
            <w:tcMar>
              <w:top w:w="15" w:type="dxa"/>
              <w:left w:w="78" w:type="dxa"/>
              <w:bottom w:w="0" w:type="dxa"/>
              <w:right w:w="78" w:type="dxa"/>
            </w:tcMar>
            <w:hideMark/>
          </w:tcPr>
          <w:p w14:paraId="1F8C13A2" w14:textId="77777777" w:rsidR="004F11AF" w:rsidRPr="00CA0537" w:rsidRDefault="004F11AF" w:rsidP="005432EF">
            <w:pPr>
              <w:rPr>
                <w:rFonts w:ascii="Times New Roman" w:hAnsi="Times New Roman" w:cs="Times New Roman"/>
                <w:sz w:val="24"/>
                <w:szCs w:val="24"/>
              </w:rPr>
            </w:pPr>
            <w:r w:rsidRPr="00CA0537">
              <w:rPr>
                <w:rFonts w:ascii="Times New Roman" w:hAnsi="Times New Roman" w:cs="Times New Roman"/>
                <w:sz w:val="24"/>
                <w:szCs w:val="24"/>
              </w:rPr>
              <w:t>1525–1982</w:t>
            </w:r>
          </w:p>
        </w:tc>
      </w:tr>
      <w:tr w:rsidR="004F11AF" w:rsidRPr="00FA2C6D" w14:paraId="14F24A7A" w14:textId="77777777" w:rsidTr="005432EF">
        <w:trPr>
          <w:trHeight w:val="415"/>
        </w:trPr>
        <w:tc>
          <w:tcPr>
            <w:tcW w:w="743" w:type="dxa"/>
            <w:tcBorders>
              <w:top w:val="nil"/>
              <w:left w:val="nil"/>
              <w:bottom w:val="nil"/>
              <w:right w:val="nil"/>
            </w:tcBorders>
            <w:shd w:val="clear" w:color="auto" w:fill="auto"/>
            <w:tcMar>
              <w:top w:w="15" w:type="dxa"/>
              <w:left w:w="78" w:type="dxa"/>
              <w:bottom w:w="0" w:type="dxa"/>
              <w:right w:w="78" w:type="dxa"/>
            </w:tcMar>
            <w:hideMark/>
          </w:tcPr>
          <w:p w14:paraId="55604EBE" w14:textId="77777777" w:rsidR="004F11AF" w:rsidRPr="00CA0537" w:rsidRDefault="004F11AF" w:rsidP="005432EF">
            <w:pPr>
              <w:rPr>
                <w:rFonts w:ascii="Times New Roman" w:hAnsi="Times New Roman" w:cs="Times New Roman"/>
                <w:sz w:val="24"/>
                <w:szCs w:val="24"/>
              </w:rPr>
            </w:pPr>
            <w:r w:rsidRPr="00CA0537">
              <w:rPr>
                <w:rFonts w:ascii="Times New Roman" w:hAnsi="Times New Roman" w:cs="Times New Roman"/>
                <w:sz w:val="24"/>
                <w:szCs w:val="24"/>
              </w:rPr>
              <w:t>EN7</w:t>
            </w:r>
          </w:p>
        </w:tc>
        <w:tc>
          <w:tcPr>
            <w:tcW w:w="1951" w:type="dxa"/>
            <w:tcBorders>
              <w:top w:val="nil"/>
              <w:left w:val="nil"/>
              <w:bottom w:val="nil"/>
              <w:right w:val="nil"/>
            </w:tcBorders>
            <w:shd w:val="clear" w:color="auto" w:fill="auto"/>
            <w:tcMar>
              <w:top w:w="15" w:type="dxa"/>
              <w:left w:w="78" w:type="dxa"/>
              <w:bottom w:w="0" w:type="dxa"/>
              <w:right w:w="78" w:type="dxa"/>
            </w:tcMar>
            <w:hideMark/>
          </w:tcPr>
          <w:p w14:paraId="6AB99FCB" w14:textId="77777777" w:rsidR="004F11AF" w:rsidRPr="00CA0537" w:rsidRDefault="004F11AF" w:rsidP="005432EF">
            <w:pPr>
              <w:jc w:val="left"/>
              <w:rPr>
                <w:rFonts w:ascii="Times New Roman" w:hAnsi="Times New Roman" w:cs="Times New Roman"/>
                <w:sz w:val="24"/>
                <w:szCs w:val="24"/>
              </w:rPr>
            </w:pPr>
            <w:r w:rsidRPr="00CA0537">
              <w:rPr>
                <w:rFonts w:ascii="Times New Roman" w:hAnsi="Times New Roman" w:cs="Times New Roman"/>
                <w:sz w:val="24"/>
                <w:szCs w:val="24"/>
              </w:rPr>
              <w:t>ENSO Proxy</w:t>
            </w:r>
          </w:p>
        </w:tc>
        <w:tc>
          <w:tcPr>
            <w:tcW w:w="4252" w:type="dxa"/>
            <w:tcBorders>
              <w:top w:val="nil"/>
              <w:left w:val="nil"/>
              <w:bottom w:val="nil"/>
              <w:right w:val="nil"/>
            </w:tcBorders>
            <w:shd w:val="clear" w:color="auto" w:fill="auto"/>
            <w:tcMar>
              <w:top w:w="15" w:type="dxa"/>
              <w:left w:w="78" w:type="dxa"/>
              <w:bottom w:w="0" w:type="dxa"/>
              <w:right w:w="78" w:type="dxa"/>
            </w:tcMar>
            <w:hideMark/>
          </w:tcPr>
          <w:p w14:paraId="61E03E9F" w14:textId="7D1A9CC6" w:rsidR="004F11AF" w:rsidRPr="00CA0537" w:rsidRDefault="004F11AF">
            <w:pPr>
              <w:jc w:val="left"/>
              <w:rPr>
                <w:rFonts w:ascii="Times New Roman" w:hAnsi="Times New Roman" w:cs="Times New Roman"/>
                <w:sz w:val="24"/>
                <w:szCs w:val="24"/>
              </w:rPr>
            </w:pPr>
            <w:r w:rsidRPr="00CA0537">
              <w:rPr>
                <w:rFonts w:ascii="Times New Roman" w:hAnsi="Times New Roman" w:cs="Times New Roman"/>
                <w:sz w:val="24"/>
                <w:szCs w:val="24"/>
              </w:rPr>
              <w:t>Corals from the central Pacific, tree rings from the TexMex region and</w:t>
            </w:r>
            <w:r w:rsidR="00345C16">
              <w:rPr>
                <w:rFonts w:ascii="Times New Roman" w:hAnsi="Times New Roman" w:cs="Times New Roman"/>
                <w:sz w:val="24"/>
                <w:szCs w:val="24"/>
              </w:rPr>
              <w:t xml:space="preserve"> </w:t>
            </w:r>
            <w:r w:rsidRPr="00CA0537">
              <w:rPr>
                <w:rFonts w:ascii="Times New Roman" w:hAnsi="Times New Roman" w:cs="Times New Roman"/>
                <w:sz w:val="24"/>
                <w:szCs w:val="24"/>
              </w:rPr>
              <w:t xml:space="preserve">USA, and corals and ice cores from other tropical regions </w:t>
            </w:r>
            <w:r w:rsidR="004319D5">
              <w:rPr>
                <w:rFonts w:ascii="Times New Roman" w:hAnsi="Times New Roman" w:cs="Times New Roman"/>
                <w:sz w:val="24"/>
                <w:szCs w:val="24"/>
              </w:rPr>
              <w:fldChar w:fldCharType="begin"/>
            </w:r>
            <w:r w:rsidR="004319D5">
              <w:rPr>
                <w:rFonts w:ascii="Times New Roman" w:hAnsi="Times New Roman" w:cs="Times New Roman"/>
                <w:sz w:val="24"/>
                <w:szCs w:val="24"/>
              </w:rPr>
              <w:instrText xml:space="preserve"> ADDIN EN.CITE &lt;EndNote&gt;&lt;Cite&gt;&lt;Author&gt;Wilson&lt;/Author&gt;&lt;Year&gt;2010&lt;/Year&gt;&lt;RecNum&gt;158&lt;/RecNum&gt;&lt;DisplayText&gt;(Wilson et al. 2010)&lt;/DisplayText&gt;&lt;record&gt;&lt;rec-number&gt;158&lt;/rec-number&gt;&lt;foreign-keys&gt;&lt;key app="EN" db-id="vwrvaw0tavw223exavmp9atd90vvfte9v5t9" timestamp="1631859515" guid="3f2c72e6-65fd-4a6d-b60b-b55dfa7a92e9"&gt;158&lt;/key&gt;&lt;/foreign-keys&gt;&lt;ref-type name="Journal Article"&gt;17&lt;/ref-type&gt;&lt;contributors&gt;&lt;authors&gt;&lt;author&gt;Wilson, Rob&lt;/author&gt;&lt;author&gt;Cook, Edward&lt;/author&gt;&lt;author&gt;D&amp;apos;Arrigo, Rosanne&lt;/author&gt;&lt;author&gt;Riedwyl, Nadja&lt;/author&gt;&lt;author&gt;Evans, Michael N.&lt;/author&gt;&lt;author&gt;Tudhope, Alexander&lt;/author&gt;&lt;author&gt;Allan, Rob&lt;/author&gt;&lt;/authors&gt;&lt;/contributors&gt;&lt;titles&gt;&lt;title&gt;Reconstructing ENSO: the influence of method, proxy data, climate forcing and teleconnections&lt;/title&gt;&lt;secondary-title&gt;Journal of Quaternary Science&lt;/secondary-title&gt;&lt;/titles&gt;&lt;periodical&gt;&lt;full-title&gt;Journal of Quaternary Science&lt;/full-title&gt;&lt;abbr-1&gt;J Quat Sci&lt;/abbr-1&gt;&lt;/periodical&gt;&lt;pages&gt;62-78&lt;/pages&gt;&lt;volume&gt;25&lt;/volume&gt;&lt;number&gt;1&lt;/number&gt;&lt;dates&gt;&lt;year&gt;2010&lt;/year&gt;&lt;/dates&gt;&lt;isbn&gt;0267-8179&lt;/isbn&gt;&lt;urls&gt;&lt;related-urls&gt;&lt;url&gt;https://onlinelibrary.wiley.com/doi/abs/10.1002/jqs.1297&lt;/url&gt;&lt;/related-urls&gt;&lt;/urls&gt;&lt;electronic-resource-num&gt;https://doi.org/10.1002/jqs.1297&lt;/electronic-resource-num&gt;&lt;/record&gt;&lt;/Cite&gt;&lt;/EndNote&gt;</w:instrText>
            </w:r>
            <w:r w:rsidR="004319D5">
              <w:rPr>
                <w:rFonts w:ascii="Times New Roman" w:hAnsi="Times New Roman" w:cs="Times New Roman"/>
                <w:sz w:val="24"/>
                <w:szCs w:val="24"/>
              </w:rPr>
              <w:fldChar w:fldCharType="separate"/>
            </w:r>
            <w:r w:rsidR="004319D5">
              <w:rPr>
                <w:rFonts w:ascii="Times New Roman" w:hAnsi="Times New Roman" w:cs="Times New Roman"/>
                <w:noProof/>
                <w:sz w:val="24"/>
                <w:szCs w:val="24"/>
              </w:rPr>
              <w:t>(Wilson et al. 2010)</w:t>
            </w:r>
            <w:r w:rsidR="004319D5">
              <w:rPr>
                <w:rFonts w:ascii="Times New Roman" w:hAnsi="Times New Roman" w:cs="Times New Roman"/>
                <w:sz w:val="24"/>
                <w:szCs w:val="24"/>
              </w:rPr>
              <w:fldChar w:fldCharType="end"/>
            </w:r>
          </w:p>
        </w:tc>
        <w:tc>
          <w:tcPr>
            <w:tcW w:w="1276" w:type="dxa"/>
            <w:tcBorders>
              <w:top w:val="nil"/>
              <w:left w:val="nil"/>
              <w:bottom w:val="nil"/>
              <w:right w:val="nil"/>
            </w:tcBorders>
            <w:shd w:val="clear" w:color="auto" w:fill="auto"/>
            <w:tcMar>
              <w:top w:w="15" w:type="dxa"/>
              <w:left w:w="78" w:type="dxa"/>
              <w:bottom w:w="0" w:type="dxa"/>
              <w:right w:w="78" w:type="dxa"/>
            </w:tcMar>
            <w:hideMark/>
          </w:tcPr>
          <w:p w14:paraId="72CF4761" w14:textId="77777777" w:rsidR="004F11AF" w:rsidRPr="00CA0537" w:rsidRDefault="004F11AF" w:rsidP="005432EF">
            <w:pPr>
              <w:rPr>
                <w:rFonts w:ascii="Times New Roman" w:hAnsi="Times New Roman" w:cs="Times New Roman"/>
                <w:sz w:val="24"/>
                <w:szCs w:val="24"/>
              </w:rPr>
            </w:pPr>
            <w:r w:rsidRPr="00CA0537">
              <w:rPr>
                <w:rFonts w:ascii="Times New Roman" w:hAnsi="Times New Roman" w:cs="Times New Roman"/>
                <w:sz w:val="24"/>
                <w:szCs w:val="24"/>
              </w:rPr>
              <w:t>1607–1998</w:t>
            </w:r>
          </w:p>
        </w:tc>
      </w:tr>
      <w:tr w:rsidR="004F11AF" w:rsidRPr="00FA2C6D" w14:paraId="3DA609CD" w14:textId="77777777" w:rsidTr="005432EF">
        <w:trPr>
          <w:trHeight w:val="415"/>
        </w:trPr>
        <w:tc>
          <w:tcPr>
            <w:tcW w:w="743" w:type="dxa"/>
            <w:tcBorders>
              <w:top w:val="nil"/>
              <w:left w:val="nil"/>
              <w:bottom w:val="nil"/>
              <w:right w:val="nil"/>
            </w:tcBorders>
            <w:shd w:val="clear" w:color="auto" w:fill="auto"/>
            <w:tcMar>
              <w:top w:w="15" w:type="dxa"/>
              <w:left w:w="78" w:type="dxa"/>
              <w:bottom w:w="0" w:type="dxa"/>
              <w:right w:w="78" w:type="dxa"/>
            </w:tcMar>
            <w:hideMark/>
          </w:tcPr>
          <w:p w14:paraId="2E1FF613" w14:textId="77777777" w:rsidR="004F11AF" w:rsidRPr="00CA0537" w:rsidRDefault="004F11AF" w:rsidP="005432EF">
            <w:pPr>
              <w:rPr>
                <w:rFonts w:ascii="Times New Roman" w:hAnsi="Times New Roman" w:cs="Times New Roman"/>
                <w:sz w:val="24"/>
                <w:szCs w:val="24"/>
              </w:rPr>
            </w:pPr>
            <w:r w:rsidRPr="00CA0537">
              <w:rPr>
                <w:rFonts w:ascii="Times New Roman" w:hAnsi="Times New Roman" w:cs="Times New Roman"/>
                <w:sz w:val="24"/>
                <w:szCs w:val="24"/>
              </w:rPr>
              <w:t>EN8</w:t>
            </w:r>
          </w:p>
        </w:tc>
        <w:tc>
          <w:tcPr>
            <w:tcW w:w="1951" w:type="dxa"/>
            <w:tcBorders>
              <w:top w:val="nil"/>
              <w:left w:val="nil"/>
              <w:bottom w:val="nil"/>
              <w:right w:val="nil"/>
            </w:tcBorders>
            <w:shd w:val="clear" w:color="auto" w:fill="auto"/>
            <w:tcMar>
              <w:top w:w="15" w:type="dxa"/>
              <w:left w:w="78" w:type="dxa"/>
              <w:bottom w:w="0" w:type="dxa"/>
              <w:right w:w="78" w:type="dxa"/>
            </w:tcMar>
            <w:hideMark/>
          </w:tcPr>
          <w:p w14:paraId="1B3002E2" w14:textId="77777777" w:rsidR="004F11AF" w:rsidRPr="00CA0537" w:rsidRDefault="004F11AF" w:rsidP="005432EF">
            <w:pPr>
              <w:jc w:val="left"/>
              <w:rPr>
                <w:rFonts w:ascii="Times New Roman" w:hAnsi="Times New Roman" w:cs="Times New Roman"/>
                <w:sz w:val="24"/>
                <w:szCs w:val="24"/>
              </w:rPr>
            </w:pPr>
            <w:r w:rsidRPr="00CA0537">
              <w:rPr>
                <w:rFonts w:ascii="Times New Roman" w:hAnsi="Times New Roman" w:cs="Times New Roman"/>
                <w:sz w:val="24"/>
                <w:szCs w:val="24"/>
              </w:rPr>
              <w:t xml:space="preserve">ENSO Proxy </w:t>
            </w:r>
          </w:p>
        </w:tc>
        <w:tc>
          <w:tcPr>
            <w:tcW w:w="4252" w:type="dxa"/>
            <w:tcBorders>
              <w:top w:val="nil"/>
              <w:left w:val="nil"/>
              <w:bottom w:val="nil"/>
              <w:right w:val="nil"/>
            </w:tcBorders>
            <w:shd w:val="clear" w:color="auto" w:fill="auto"/>
            <w:tcMar>
              <w:top w:w="15" w:type="dxa"/>
              <w:left w:w="78" w:type="dxa"/>
              <w:bottom w:w="0" w:type="dxa"/>
              <w:right w:w="78" w:type="dxa"/>
            </w:tcMar>
            <w:hideMark/>
          </w:tcPr>
          <w:p w14:paraId="1BEB52A0" w14:textId="686E7134" w:rsidR="004F11AF" w:rsidRPr="00CA0537" w:rsidRDefault="004F11AF" w:rsidP="005432EF">
            <w:pPr>
              <w:jc w:val="left"/>
              <w:rPr>
                <w:rFonts w:ascii="Times New Roman" w:hAnsi="Times New Roman" w:cs="Times New Roman"/>
                <w:sz w:val="24"/>
                <w:szCs w:val="24"/>
              </w:rPr>
            </w:pPr>
            <w:r w:rsidRPr="00CA0537">
              <w:rPr>
                <w:rFonts w:ascii="Times New Roman" w:hAnsi="Times New Roman" w:cs="Times New Roman"/>
                <w:sz w:val="24"/>
                <w:szCs w:val="24"/>
              </w:rPr>
              <w:t xml:space="preserve">Tree rings, corals and ice cores from the Pacific Basin </w:t>
            </w:r>
            <w:r w:rsidR="004319D5">
              <w:rPr>
                <w:rFonts w:ascii="Times New Roman" w:hAnsi="Times New Roman" w:cs="Times New Roman"/>
                <w:sz w:val="24"/>
                <w:szCs w:val="24"/>
              </w:rPr>
              <w:fldChar w:fldCharType="begin"/>
            </w:r>
            <w:r w:rsidR="004319D5">
              <w:rPr>
                <w:rFonts w:ascii="Times New Roman" w:hAnsi="Times New Roman" w:cs="Times New Roman"/>
                <w:sz w:val="24"/>
                <w:szCs w:val="24"/>
              </w:rPr>
              <w:instrText xml:space="preserve"> ADDIN EN.CITE &lt;EndNote&gt;&lt;Cite&gt;&lt;Author&gt;McGregor&lt;/Author&gt;&lt;Year&gt;2010&lt;/Year&gt;&lt;RecNum&gt;251&lt;/RecNum&gt;&lt;DisplayText&gt;(McGregor et al. 2010)&lt;/DisplayText&gt;&lt;record&gt;&lt;rec-number&gt;251&lt;/rec-number&gt;&lt;foreign-keys&gt;&lt;key app="EN" db-id="vwrvaw0tavw223exavmp9atd90vvfte9v5t9" timestamp="1631927444" guid="35049298-a2b3-4568-bb3c-e37158d99a3b"&gt;251&lt;/key&gt;&lt;/foreign-keys&gt;&lt;ref-type name="Journal Article"&gt;17&lt;/ref-type&gt;&lt;contributors&gt;&lt;authors&gt;&lt;author&gt;McGregor, Shayne&lt;/author&gt;&lt;author&gt;Timmermann, Axel&lt;/author&gt;&lt;author&gt;Timm, O %J Climate of the Past&lt;/author&gt;&lt;/authors&gt;&lt;/contributors&gt;&lt;titles&gt;&lt;title&gt;A unified proxy for ENSO and PDO variability since 1650&lt;/title&gt;&lt;secondary-title&gt;Climate of the Past&lt;/secondary-title&gt;&lt;/titles&gt;&lt;periodical&gt;&lt;full-title&gt;Climate of the Past&lt;/full-title&gt;&lt;/periodical&gt;&lt;pages&gt;1-17&lt;/pages&gt;&lt;volume&gt;6&lt;/volume&gt;&lt;number&gt;1&lt;/number&gt;&lt;dates&gt;&lt;year&gt;2010&lt;/year&gt;&lt;/dates&gt;&lt;isbn&gt;1814-9324&lt;/isbn&gt;&lt;urls&gt;&lt;/urls&gt;&lt;electronic-resource-num&gt;https://doi.org/10.5194/cp-6-1-2010&lt;/electronic-resource-num&gt;&lt;/record&gt;&lt;/Cite&gt;&lt;/EndNote&gt;</w:instrText>
            </w:r>
            <w:r w:rsidR="004319D5">
              <w:rPr>
                <w:rFonts w:ascii="Times New Roman" w:hAnsi="Times New Roman" w:cs="Times New Roman"/>
                <w:sz w:val="24"/>
                <w:szCs w:val="24"/>
              </w:rPr>
              <w:fldChar w:fldCharType="separate"/>
            </w:r>
            <w:r w:rsidR="004319D5">
              <w:rPr>
                <w:rFonts w:ascii="Times New Roman" w:hAnsi="Times New Roman" w:cs="Times New Roman"/>
                <w:noProof/>
                <w:sz w:val="24"/>
                <w:szCs w:val="24"/>
              </w:rPr>
              <w:t>(McGregor et al. 2010)</w:t>
            </w:r>
            <w:r w:rsidR="004319D5">
              <w:rPr>
                <w:rFonts w:ascii="Times New Roman" w:hAnsi="Times New Roman" w:cs="Times New Roman"/>
                <w:sz w:val="24"/>
                <w:szCs w:val="24"/>
              </w:rPr>
              <w:fldChar w:fldCharType="end"/>
            </w:r>
          </w:p>
        </w:tc>
        <w:tc>
          <w:tcPr>
            <w:tcW w:w="1276" w:type="dxa"/>
            <w:tcBorders>
              <w:top w:val="nil"/>
              <w:left w:val="nil"/>
              <w:bottom w:val="nil"/>
              <w:right w:val="nil"/>
            </w:tcBorders>
            <w:shd w:val="clear" w:color="auto" w:fill="auto"/>
            <w:tcMar>
              <w:top w:w="15" w:type="dxa"/>
              <w:left w:w="78" w:type="dxa"/>
              <w:bottom w:w="0" w:type="dxa"/>
              <w:right w:w="78" w:type="dxa"/>
            </w:tcMar>
            <w:hideMark/>
          </w:tcPr>
          <w:p w14:paraId="2DCD7248" w14:textId="77777777" w:rsidR="004F11AF" w:rsidRPr="00CA0537" w:rsidRDefault="004F11AF" w:rsidP="005432EF">
            <w:pPr>
              <w:rPr>
                <w:rFonts w:ascii="Times New Roman" w:hAnsi="Times New Roman" w:cs="Times New Roman"/>
                <w:sz w:val="24"/>
                <w:szCs w:val="24"/>
              </w:rPr>
            </w:pPr>
            <w:r w:rsidRPr="00CA0537">
              <w:rPr>
                <w:rFonts w:ascii="Times New Roman" w:hAnsi="Times New Roman" w:cs="Times New Roman"/>
                <w:sz w:val="24"/>
                <w:szCs w:val="24"/>
              </w:rPr>
              <w:t>1650–1977</w:t>
            </w:r>
          </w:p>
        </w:tc>
      </w:tr>
      <w:tr w:rsidR="004F11AF" w:rsidRPr="00FA2C6D" w14:paraId="4E518B51" w14:textId="77777777" w:rsidTr="005432EF">
        <w:trPr>
          <w:trHeight w:val="415"/>
        </w:trPr>
        <w:tc>
          <w:tcPr>
            <w:tcW w:w="743" w:type="dxa"/>
            <w:tcBorders>
              <w:top w:val="nil"/>
              <w:left w:val="nil"/>
              <w:bottom w:val="nil"/>
              <w:right w:val="nil"/>
            </w:tcBorders>
            <w:shd w:val="clear" w:color="auto" w:fill="auto"/>
            <w:tcMar>
              <w:top w:w="15" w:type="dxa"/>
              <w:left w:w="78" w:type="dxa"/>
              <w:bottom w:w="0" w:type="dxa"/>
              <w:right w:w="78" w:type="dxa"/>
            </w:tcMar>
            <w:hideMark/>
          </w:tcPr>
          <w:p w14:paraId="25D2C88D" w14:textId="77777777" w:rsidR="004F11AF" w:rsidRPr="00CA0537" w:rsidRDefault="004F11AF" w:rsidP="005432EF">
            <w:pPr>
              <w:rPr>
                <w:rFonts w:ascii="Times New Roman" w:hAnsi="Times New Roman" w:cs="Times New Roman"/>
                <w:sz w:val="24"/>
                <w:szCs w:val="24"/>
              </w:rPr>
            </w:pPr>
            <w:r w:rsidRPr="00CA0537">
              <w:rPr>
                <w:rFonts w:ascii="Times New Roman" w:hAnsi="Times New Roman" w:cs="Times New Roman"/>
                <w:sz w:val="24"/>
                <w:szCs w:val="24"/>
              </w:rPr>
              <w:t>EN9</w:t>
            </w:r>
          </w:p>
        </w:tc>
        <w:tc>
          <w:tcPr>
            <w:tcW w:w="1951" w:type="dxa"/>
            <w:tcBorders>
              <w:top w:val="nil"/>
              <w:left w:val="nil"/>
              <w:bottom w:val="nil"/>
              <w:right w:val="nil"/>
            </w:tcBorders>
            <w:shd w:val="clear" w:color="auto" w:fill="auto"/>
            <w:tcMar>
              <w:top w:w="15" w:type="dxa"/>
              <w:left w:w="78" w:type="dxa"/>
              <w:bottom w:w="0" w:type="dxa"/>
              <w:right w:w="78" w:type="dxa"/>
            </w:tcMar>
            <w:hideMark/>
          </w:tcPr>
          <w:p w14:paraId="2264A337" w14:textId="77777777" w:rsidR="004F11AF" w:rsidRPr="00CA0537" w:rsidRDefault="004F11AF" w:rsidP="005432EF">
            <w:pPr>
              <w:jc w:val="left"/>
              <w:rPr>
                <w:rFonts w:ascii="Times New Roman" w:hAnsi="Times New Roman" w:cs="Times New Roman"/>
                <w:sz w:val="24"/>
                <w:szCs w:val="24"/>
              </w:rPr>
            </w:pPr>
            <w:r w:rsidRPr="00CA0537">
              <w:rPr>
                <w:rFonts w:ascii="Times New Roman" w:hAnsi="Times New Roman" w:cs="Times New Roman"/>
                <w:sz w:val="24"/>
                <w:szCs w:val="24"/>
              </w:rPr>
              <w:t>ENSO Proxy (Ni</w:t>
            </w:r>
            <w:r>
              <w:rPr>
                <w:rFonts w:ascii="Times New Roman" w:eastAsia="等线" w:hAnsi="Times New Roman" w:cs="Times New Roman"/>
                <w:bCs/>
                <w:sz w:val="24"/>
                <w:szCs w:val="24"/>
              </w:rPr>
              <w:t>ñ</w:t>
            </w:r>
            <w:r w:rsidRPr="00CA0537">
              <w:rPr>
                <w:rFonts w:ascii="Times New Roman" w:hAnsi="Times New Roman" w:cs="Times New Roman"/>
                <w:sz w:val="24"/>
                <w:szCs w:val="24"/>
              </w:rPr>
              <w:t xml:space="preserve">o3) </w:t>
            </w:r>
          </w:p>
        </w:tc>
        <w:tc>
          <w:tcPr>
            <w:tcW w:w="4252" w:type="dxa"/>
            <w:tcBorders>
              <w:top w:val="nil"/>
              <w:left w:val="nil"/>
              <w:bottom w:val="nil"/>
              <w:right w:val="nil"/>
            </w:tcBorders>
            <w:shd w:val="clear" w:color="auto" w:fill="auto"/>
            <w:tcMar>
              <w:top w:w="15" w:type="dxa"/>
              <w:left w:w="78" w:type="dxa"/>
              <w:bottom w:w="0" w:type="dxa"/>
              <w:right w:w="78" w:type="dxa"/>
            </w:tcMar>
            <w:hideMark/>
          </w:tcPr>
          <w:p w14:paraId="09D62E3B" w14:textId="359D5F13" w:rsidR="004F11AF" w:rsidRPr="00CA0537" w:rsidRDefault="004F11AF" w:rsidP="005432EF">
            <w:pPr>
              <w:jc w:val="left"/>
              <w:rPr>
                <w:rFonts w:ascii="Times New Roman" w:hAnsi="Times New Roman" w:cs="Times New Roman"/>
                <w:sz w:val="24"/>
                <w:szCs w:val="24"/>
              </w:rPr>
            </w:pPr>
            <w:r w:rsidRPr="00CA0537">
              <w:rPr>
                <w:rFonts w:ascii="Times New Roman" w:hAnsi="Times New Roman" w:cs="Times New Roman"/>
                <w:sz w:val="24"/>
                <w:szCs w:val="24"/>
              </w:rPr>
              <w:t xml:space="preserve">Tree rings, corals and ice cores from tropical Pacific region </w:t>
            </w:r>
            <w:r w:rsidR="004319D5">
              <w:rPr>
                <w:rFonts w:ascii="Times New Roman" w:hAnsi="Times New Roman" w:cs="Times New Roman"/>
                <w:sz w:val="24"/>
                <w:szCs w:val="24"/>
              </w:rPr>
              <w:fldChar w:fldCharType="begin"/>
            </w:r>
            <w:r w:rsidR="004319D5">
              <w:rPr>
                <w:rFonts w:ascii="Times New Roman" w:hAnsi="Times New Roman" w:cs="Times New Roman"/>
                <w:sz w:val="24"/>
                <w:szCs w:val="24"/>
              </w:rPr>
              <w:instrText xml:space="preserve"> ADDIN EN.CITE &lt;EndNote&gt;&lt;Cite&gt;&lt;Author&gt;Mann&lt;/Author&gt;&lt;Year&gt;2000&lt;/Year&gt;&lt;RecNum&gt;284&lt;/RecNum&gt;&lt;DisplayText&gt;(Mann et al. 2000)&lt;/DisplayText&gt;&lt;record&gt;&lt;rec-number&gt;284&lt;/rec-number&gt;&lt;foreign-keys&gt;&lt;key app="EN" db-id="vwrvaw0tavw223exavmp9atd90vvfte9v5t9" timestamp="1631946494" guid="4f687e60-c03d-49cf-a83e-a1cae3520d49"&gt;284&lt;/key&gt;&lt;/foreign-keys&gt;&lt;ref-type name="Journal Article"&gt;17&lt;/ref-type&gt;&lt;contributors&gt;&lt;authors&gt;&lt;author&gt;Mann, Michael E.&lt;/author&gt;&lt;author&gt;Gille, Ed&lt;/author&gt;&lt;author&gt;Overpeck, Jonathan&lt;/author&gt;&lt;author&gt;Gross, Wendy&lt;/author&gt;&lt;author&gt;Bradley, Raymond S.&lt;/author&gt;&lt;author&gt;Keimig, Frank T.&lt;/author&gt;&lt;author&gt;Hughes, Malcolm K.&lt;/author&gt;&lt;/authors&gt;&lt;/contributors&gt;&lt;titles&gt;&lt;title&gt;Global Temperature Patterns in Past Centuries: An Interactive Presentation &lt;/title&gt;&lt;secondary-title&gt;Earth Interactions&lt;/secondary-title&gt;&lt;/titles&gt;&lt;periodical&gt;&lt;full-title&gt;Earth Interactions&lt;/full-title&gt;&lt;abbr-1&gt;Earth Interact.&lt;/abbr-1&gt;&lt;/periodical&gt;&lt;pages&gt;1-1&lt;/pages&gt;&lt;volume&gt;4&lt;/volume&gt;&lt;number&gt;4&lt;/number&gt;&lt;dates&gt;&lt;year&gt;2000&lt;/year&gt;&lt;pub-dates&gt;&lt;date&gt;01 Nov. 2000&lt;/date&gt;&lt;/pub-dates&gt;&lt;/dates&gt;&lt;isbn&gt;1087-3562&lt;/isbn&gt;&lt;urls&gt;&lt;related-urls&gt;&lt;url&gt;https://journals.ametsoc.org/view/journals/eint/4/4/1087-3562_2000_004_0001_gtpipc_2.3.co_2.xml&lt;/url&gt;&lt;/related-urls&gt;&lt;/urls&gt;&lt;electronic-resource-num&gt;http://doi.org/10.1175/1087-3562(2000)004&amp;lt;0001:Gtpipc&amp;gt;2.3.Co;2&lt;/electronic-resource-num&gt;&lt;language&gt;English&lt;/language&gt;&lt;/record&gt;&lt;/Cite&gt;&lt;/EndNote&gt;</w:instrText>
            </w:r>
            <w:r w:rsidR="004319D5">
              <w:rPr>
                <w:rFonts w:ascii="Times New Roman" w:hAnsi="Times New Roman" w:cs="Times New Roman"/>
                <w:sz w:val="24"/>
                <w:szCs w:val="24"/>
              </w:rPr>
              <w:fldChar w:fldCharType="separate"/>
            </w:r>
            <w:r w:rsidR="004319D5">
              <w:rPr>
                <w:rFonts w:ascii="Times New Roman" w:hAnsi="Times New Roman" w:cs="Times New Roman"/>
                <w:noProof/>
                <w:sz w:val="24"/>
                <w:szCs w:val="24"/>
              </w:rPr>
              <w:t>(Mann et al. 2000)</w:t>
            </w:r>
            <w:r w:rsidR="004319D5">
              <w:rPr>
                <w:rFonts w:ascii="Times New Roman" w:hAnsi="Times New Roman" w:cs="Times New Roman"/>
                <w:sz w:val="24"/>
                <w:szCs w:val="24"/>
              </w:rPr>
              <w:fldChar w:fldCharType="end"/>
            </w:r>
          </w:p>
        </w:tc>
        <w:tc>
          <w:tcPr>
            <w:tcW w:w="1276" w:type="dxa"/>
            <w:tcBorders>
              <w:top w:val="nil"/>
              <w:left w:val="nil"/>
              <w:bottom w:val="nil"/>
              <w:right w:val="nil"/>
            </w:tcBorders>
            <w:shd w:val="clear" w:color="auto" w:fill="auto"/>
            <w:tcMar>
              <w:top w:w="15" w:type="dxa"/>
              <w:left w:w="78" w:type="dxa"/>
              <w:bottom w:w="0" w:type="dxa"/>
              <w:right w:w="78" w:type="dxa"/>
            </w:tcMar>
            <w:hideMark/>
          </w:tcPr>
          <w:p w14:paraId="78B83837" w14:textId="77777777" w:rsidR="004F11AF" w:rsidRPr="00CA0537" w:rsidRDefault="004F11AF" w:rsidP="005432EF">
            <w:pPr>
              <w:rPr>
                <w:rFonts w:ascii="Times New Roman" w:hAnsi="Times New Roman" w:cs="Times New Roman"/>
                <w:sz w:val="24"/>
                <w:szCs w:val="24"/>
              </w:rPr>
            </w:pPr>
            <w:r w:rsidRPr="00CA0537">
              <w:rPr>
                <w:rFonts w:ascii="Times New Roman" w:hAnsi="Times New Roman" w:cs="Times New Roman"/>
                <w:sz w:val="24"/>
                <w:szCs w:val="24"/>
              </w:rPr>
              <w:t>1650–2000</w:t>
            </w:r>
          </w:p>
        </w:tc>
      </w:tr>
      <w:tr w:rsidR="004F11AF" w:rsidRPr="00FA2C6D" w14:paraId="57764BD2" w14:textId="77777777" w:rsidTr="005432EF">
        <w:trPr>
          <w:trHeight w:val="415"/>
        </w:trPr>
        <w:tc>
          <w:tcPr>
            <w:tcW w:w="743" w:type="dxa"/>
            <w:tcBorders>
              <w:top w:val="nil"/>
              <w:left w:val="nil"/>
              <w:bottom w:val="nil"/>
              <w:right w:val="nil"/>
            </w:tcBorders>
            <w:shd w:val="clear" w:color="auto" w:fill="auto"/>
            <w:tcMar>
              <w:top w:w="15" w:type="dxa"/>
              <w:left w:w="78" w:type="dxa"/>
              <w:bottom w:w="0" w:type="dxa"/>
              <w:right w:w="78" w:type="dxa"/>
            </w:tcMar>
            <w:hideMark/>
          </w:tcPr>
          <w:p w14:paraId="295A8DA6" w14:textId="77777777" w:rsidR="004F11AF" w:rsidRPr="00CA0537" w:rsidRDefault="004F11AF" w:rsidP="005432EF">
            <w:pPr>
              <w:rPr>
                <w:rFonts w:ascii="Times New Roman" w:hAnsi="Times New Roman" w:cs="Times New Roman"/>
                <w:sz w:val="24"/>
                <w:szCs w:val="24"/>
              </w:rPr>
            </w:pPr>
            <w:r w:rsidRPr="00CA0537">
              <w:rPr>
                <w:rFonts w:ascii="Times New Roman" w:hAnsi="Times New Roman" w:cs="Times New Roman"/>
                <w:sz w:val="24"/>
                <w:szCs w:val="24"/>
              </w:rPr>
              <w:t>EN10</w:t>
            </w:r>
          </w:p>
        </w:tc>
        <w:tc>
          <w:tcPr>
            <w:tcW w:w="1951" w:type="dxa"/>
            <w:tcBorders>
              <w:top w:val="nil"/>
              <w:left w:val="nil"/>
              <w:bottom w:val="nil"/>
              <w:right w:val="nil"/>
            </w:tcBorders>
            <w:shd w:val="clear" w:color="auto" w:fill="auto"/>
            <w:tcMar>
              <w:top w:w="15" w:type="dxa"/>
              <w:left w:w="78" w:type="dxa"/>
              <w:bottom w:w="0" w:type="dxa"/>
              <w:right w:w="78" w:type="dxa"/>
            </w:tcMar>
            <w:hideMark/>
          </w:tcPr>
          <w:p w14:paraId="11F8F060" w14:textId="77777777" w:rsidR="004F11AF" w:rsidRPr="00CA0537" w:rsidRDefault="004F11AF" w:rsidP="005432EF">
            <w:pPr>
              <w:jc w:val="left"/>
              <w:rPr>
                <w:rFonts w:ascii="Times New Roman" w:hAnsi="Times New Roman" w:cs="Times New Roman"/>
                <w:sz w:val="24"/>
                <w:szCs w:val="24"/>
              </w:rPr>
            </w:pPr>
            <w:r w:rsidRPr="00CA0537">
              <w:rPr>
                <w:rFonts w:ascii="Times New Roman" w:hAnsi="Times New Roman" w:cs="Times New Roman"/>
                <w:sz w:val="24"/>
                <w:szCs w:val="24"/>
              </w:rPr>
              <w:t>ENSO Proxy (S</w:t>
            </w:r>
            <w:r>
              <w:rPr>
                <w:rFonts w:ascii="Times New Roman" w:hAnsi="Times New Roman" w:cs="Times New Roman"/>
                <w:sz w:val="24"/>
                <w:szCs w:val="24"/>
              </w:rPr>
              <w:t>OI</w:t>
            </w:r>
            <w:r w:rsidRPr="00CA0537">
              <w:rPr>
                <w:rFonts w:ascii="Times New Roman" w:hAnsi="Times New Roman" w:cs="Times New Roman"/>
                <w:sz w:val="24"/>
                <w:szCs w:val="24"/>
              </w:rPr>
              <w:t>)</w:t>
            </w:r>
          </w:p>
        </w:tc>
        <w:tc>
          <w:tcPr>
            <w:tcW w:w="4252" w:type="dxa"/>
            <w:tcBorders>
              <w:top w:val="nil"/>
              <w:left w:val="nil"/>
              <w:bottom w:val="nil"/>
              <w:right w:val="nil"/>
            </w:tcBorders>
            <w:shd w:val="clear" w:color="auto" w:fill="auto"/>
            <w:tcMar>
              <w:top w:w="15" w:type="dxa"/>
              <w:left w:w="78" w:type="dxa"/>
              <w:bottom w:w="0" w:type="dxa"/>
              <w:right w:w="78" w:type="dxa"/>
            </w:tcMar>
            <w:hideMark/>
          </w:tcPr>
          <w:p w14:paraId="162A48E7" w14:textId="60337D6E" w:rsidR="004F11AF" w:rsidRPr="00CA0537" w:rsidRDefault="004F11AF" w:rsidP="005432EF">
            <w:pPr>
              <w:jc w:val="left"/>
              <w:rPr>
                <w:rFonts w:ascii="Times New Roman" w:hAnsi="Times New Roman" w:cs="Times New Roman"/>
                <w:sz w:val="24"/>
                <w:szCs w:val="24"/>
              </w:rPr>
            </w:pPr>
            <w:r w:rsidRPr="00CA0537">
              <w:rPr>
                <w:rFonts w:ascii="Times New Roman" w:hAnsi="Times New Roman" w:cs="Times New Roman"/>
                <w:sz w:val="24"/>
                <w:szCs w:val="24"/>
              </w:rPr>
              <w:t xml:space="preserve">Tree rings from North America and Indonesia </w:t>
            </w:r>
            <w:r w:rsidR="004319D5">
              <w:rPr>
                <w:rFonts w:ascii="Times New Roman" w:hAnsi="Times New Roman" w:cs="Times New Roman"/>
                <w:sz w:val="24"/>
                <w:szCs w:val="24"/>
              </w:rPr>
              <w:fldChar w:fldCharType="begin"/>
            </w:r>
            <w:r w:rsidR="004319D5">
              <w:rPr>
                <w:rFonts w:ascii="Times New Roman" w:hAnsi="Times New Roman" w:cs="Times New Roman"/>
                <w:sz w:val="24"/>
                <w:szCs w:val="24"/>
              </w:rPr>
              <w:instrText xml:space="preserve"> ADDIN EN.CITE &lt;EndNote&gt;&lt;Cite&gt;&lt;Author&gt;Stahle&lt;/Author&gt;&lt;Year&gt;1998&lt;/Year&gt;&lt;RecNum&gt;233&lt;/RecNum&gt;&lt;DisplayText&gt;(Stahle et al. 1998)&lt;/DisplayText&gt;&lt;record&gt;&lt;rec-number&gt;233&lt;/rec-number&gt;&lt;foreign-keys&gt;&lt;key app="EN" db-id="vwrvaw0tavw223exavmp9atd90vvfte9v5t9" timestamp="1631870213" guid="883d80e0-6ea0-46a0-9b5b-831651110117"&gt;233&lt;/key&gt;&lt;/foreign-keys&gt;&lt;ref-type name="Journal Article"&gt;17&lt;/ref-type&gt;&lt;contributors&gt;&lt;authors&gt;&lt;author&gt;Stahle, D. W.&lt;/author&gt;&lt;author&gt;D&amp;apos;Arrigo, R. D.&lt;/author&gt;&lt;author&gt;Krusic, P. J.&lt;/author&gt;&lt;author&gt;Cleaveland, M. K.&lt;/author&gt;&lt;author&gt;Cook, E. R.&lt;/author&gt;&lt;author&gt;Allan, R. J.&lt;/author&gt;&lt;author&gt;Cole, J. E.&lt;/author&gt;&lt;author&gt;Dunbar, R. B.&lt;/author&gt;&lt;author&gt;Therrell, M. D.&lt;/author&gt;&lt;author&gt;Gay, D. A.&lt;/author&gt;&lt;author&gt;Moore, M. D.&lt;/author&gt;&lt;author&gt;Stokes, M. A.&lt;/author&gt;&lt;author&gt;Burns, B. T.&lt;/author&gt;&lt;author&gt;Villanueva-Diaz, J.&lt;/author&gt;&lt;author&gt;Thompson, L. G.&lt;/author&gt;&lt;/authors&gt;&lt;/contributors&gt;&lt;titles&gt;&lt;title&gt;Experimental Dendroclimatic Reconstruction of the Southern Oscillation &lt;/title&gt;&lt;secondary-title&gt;Bulletin of the American Meteorological Society&lt;/secondary-title&gt;&lt;/titles&gt;&lt;periodical&gt;&lt;full-title&gt;Bulletin of the American Meteorological Society&lt;/full-title&gt;&lt;abbr-1&gt;Bull. Amer. Meteor. Soc.&lt;/abbr-1&gt;&lt;/periodical&gt;&lt;pages&gt;2137-2152&lt;/pages&gt;&lt;volume&gt;79&lt;/volume&gt;&lt;number&gt;10&lt;/number&gt;&lt;dates&gt;&lt;year&gt;1998&lt;/year&gt;&lt;pub-dates&gt;&lt;date&gt;01 Oct. 1998&lt;/date&gt;&lt;/pub-dates&gt;&lt;/dates&gt;&lt;isbn&gt;0003-0007&lt;/isbn&gt;&lt;urls&gt;&lt;related-urls&gt;&lt;url&gt;https://journals.ametsoc.org/view/journals/bams/79/10/1520-0477_1998_079_2137_edrots_2_0_co_2.xml&lt;/url&gt;&lt;/related-urls&gt;&lt;/urls&gt;&lt;electronic-resource-num&gt;http://doi.org/10.1175/1520-0477(1998)079&amp;lt;2137:Edrots&amp;gt;2.0.Co;2&lt;/electronic-resource-num&gt;&lt;language&gt;English&lt;/language&gt;&lt;/record&gt;&lt;/Cite&gt;&lt;/EndNote&gt;</w:instrText>
            </w:r>
            <w:r w:rsidR="004319D5">
              <w:rPr>
                <w:rFonts w:ascii="Times New Roman" w:hAnsi="Times New Roman" w:cs="Times New Roman"/>
                <w:sz w:val="24"/>
                <w:szCs w:val="24"/>
              </w:rPr>
              <w:fldChar w:fldCharType="separate"/>
            </w:r>
            <w:r w:rsidR="004319D5">
              <w:rPr>
                <w:rFonts w:ascii="Times New Roman" w:hAnsi="Times New Roman" w:cs="Times New Roman"/>
                <w:noProof/>
                <w:sz w:val="24"/>
                <w:szCs w:val="24"/>
              </w:rPr>
              <w:t>(Stahle et al. 1998)</w:t>
            </w:r>
            <w:r w:rsidR="004319D5">
              <w:rPr>
                <w:rFonts w:ascii="Times New Roman" w:hAnsi="Times New Roman" w:cs="Times New Roman"/>
                <w:sz w:val="24"/>
                <w:szCs w:val="24"/>
              </w:rPr>
              <w:fldChar w:fldCharType="end"/>
            </w:r>
          </w:p>
        </w:tc>
        <w:tc>
          <w:tcPr>
            <w:tcW w:w="1276" w:type="dxa"/>
            <w:tcBorders>
              <w:top w:val="nil"/>
              <w:left w:val="nil"/>
              <w:bottom w:val="nil"/>
              <w:right w:val="nil"/>
            </w:tcBorders>
            <w:shd w:val="clear" w:color="auto" w:fill="auto"/>
            <w:tcMar>
              <w:top w:w="15" w:type="dxa"/>
              <w:left w:w="78" w:type="dxa"/>
              <w:bottom w:w="0" w:type="dxa"/>
              <w:right w:w="78" w:type="dxa"/>
            </w:tcMar>
            <w:hideMark/>
          </w:tcPr>
          <w:p w14:paraId="6F3B77F8" w14:textId="77777777" w:rsidR="004F11AF" w:rsidRPr="00CA0537" w:rsidRDefault="004F11AF" w:rsidP="005432EF">
            <w:pPr>
              <w:rPr>
                <w:rFonts w:ascii="Times New Roman" w:hAnsi="Times New Roman" w:cs="Times New Roman"/>
                <w:sz w:val="24"/>
                <w:szCs w:val="24"/>
              </w:rPr>
            </w:pPr>
            <w:r w:rsidRPr="00CA0537">
              <w:rPr>
                <w:rFonts w:ascii="Times New Roman" w:hAnsi="Times New Roman" w:cs="Times New Roman"/>
                <w:sz w:val="24"/>
                <w:szCs w:val="24"/>
              </w:rPr>
              <w:t>1706–1977</w:t>
            </w:r>
          </w:p>
        </w:tc>
      </w:tr>
      <w:tr w:rsidR="004F11AF" w:rsidRPr="00FA2C6D" w14:paraId="709C5B76" w14:textId="77777777" w:rsidTr="005432EF">
        <w:trPr>
          <w:trHeight w:val="363"/>
        </w:trPr>
        <w:tc>
          <w:tcPr>
            <w:tcW w:w="743" w:type="dxa"/>
            <w:tcBorders>
              <w:top w:val="nil"/>
              <w:left w:val="nil"/>
              <w:bottom w:val="single" w:sz="8" w:space="0" w:color="000000"/>
              <w:right w:val="nil"/>
            </w:tcBorders>
            <w:shd w:val="clear" w:color="auto" w:fill="auto"/>
            <w:tcMar>
              <w:top w:w="15" w:type="dxa"/>
              <w:left w:w="78" w:type="dxa"/>
              <w:bottom w:w="0" w:type="dxa"/>
              <w:right w:w="78" w:type="dxa"/>
            </w:tcMar>
            <w:hideMark/>
          </w:tcPr>
          <w:p w14:paraId="70479253" w14:textId="77777777" w:rsidR="004F11AF" w:rsidRPr="00CA0537" w:rsidRDefault="004F11AF" w:rsidP="005432EF">
            <w:pPr>
              <w:rPr>
                <w:rFonts w:ascii="Times New Roman" w:hAnsi="Times New Roman" w:cs="Times New Roman"/>
                <w:sz w:val="24"/>
                <w:szCs w:val="24"/>
              </w:rPr>
            </w:pPr>
            <w:r w:rsidRPr="00CA0537">
              <w:rPr>
                <w:rFonts w:ascii="Times New Roman" w:hAnsi="Times New Roman" w:cs="Times New Roman"/>
                <w:sz w:val="24"/>
                <w:szCs w:val="24"/>
              </w:rPr>
              <w:t>EN11</w:t>
            </w:r>
          </w:p>
        </w:tc>
        <w:tc>
          <w:tcPr>
            <w:tcW w:w="1951" w:type="dxa"/>
            <w:tcBorders>
              <w:top w:val="nil"/>
              <w:left w:val="nil"/>
              <w:bottom w:val="single" w:sz="8" w:space="0" w:color="000000"/>
              <w:right w:val="nil"/>
            </w:tcBorders>
            <w:shd w:val="clear" w:color="auto" w:fill="auto"/>
            <w:tcMar>
              <w:top w:w="15" w:type="dxa"/>
              <w:left w:w="78" w:type="dxa"/>
              <w:bottom w:w="0" w:type="dxa"/>
              <w:right w:w="78" w:type="dxa"/>
            </w:tcMar>
            <w:hideMark/>
          </w:tcPr>
          <w:p w14:paraId="04C56E98" w14:textId="77777777" w:rsidR="004F11AF" w:rsidRPr="00CA0537" w:rsidRDefault="004F11AF" w:rsidP="005432EF">
            <w:pPr>
              <w:jc w:val="left"/>
              <w:rPr>
                <w:rFonts w:ascii="Times New Roman" w:hAnsi="Times New Roman" w:cs="Times New Roman"/>
                <w:sz w:val="24"/>
                <w:szCs w:val="24"/>
              </w:rPr>
            </w:pPr>
            <w:r w:rsidRPr="00CA0537">
              <w:rPr>
                <w:rFonts w:ascii="Times New Roman" w:hAnsi="Times New Roman" w:cs="Times New Roman"/>
                <w:sz w:val="24"/>
                <w:szCs w:val="24"/>
              </w:rPr>
              <w:t xml:space="preserve">ENSO Proxy </w:t>
            </w:r>
          </w:p>
        </w:tc>
        <w:tc>
          <w:tcPr>
            <w:tcW w:w="4252" w:type="dxa"/>
            <w:tcBorders>
              <w:top w:val="nil"/>
              <w:left w:val="nil"/>
              <w:bottom w:val="single" w:sz="8" w:space="0" w:color="000000"/>
              <w:right w:val="nil"/>
            </w:tcBorders>
            <w:shd w:val="clear" w:color="auto" w:fill="auto"/>
            <w:tcMar>
              <w:top w:w="15" w:type="dxa"/>
              <w:left w:w="78" w:type="dxa"/>
              <w:bottom w:w="0" w:type="dxa"/>
              <w:right w:w="78" w:type="dxa"/>
            </w:tcMar>
            <w:hideMark/>
          </w:tcPr>
          <w:p w14:paraId="25307B30" w14:textId="45442BA8" w:rsidR="004F11AF" w:rsidRPr="00CA0537" w:rsidRDefault="004F11AF" w:rsidP="005432EF">
            <w:pPr>
              <w:jc w:val="left"/>
              <w:rPr>
                <w:rFonts w:ascii="Times New Roman" w:hAnsi="Times New Roman" w:cs="Times New Roman"/>
                <w:sz w:val="24"/>
                <w:szCs w:val="24"/>
              </w:rPr>
            </w:pPr>
            <w:r w:rsidRPr="00CA0537">
              <w:rPr>
                <w:rFonts w:ascii="Times New Roman" w:hAnsi="Times New Roman" w:cs="Times New Roman"/>
                <w:sz w:val="24"/>
                <w:szCs w:val="24"/>
              </w:rPr>
              <w:t xml:space="preserve">Fossil corals from the central tropical Pacific </w:t>
            </w:r>
            <w:r w:rsidR="004319D5">
              <w:rPr>
                <w:rFonts w:ascii="Times New Roman" w:hAnsi="Times New Roman" w:cs="Times New Roman"/>
                <w:sz w:val="24"/>
                <w:szCs w:val="24"/>
              </w:rPr>
              <w:fldChar w:fldCharType="begin"/>
            </w:r>
            <w:r w:rsidR="004319D5">
              <w:rPr>
                <w:rFonts w:ascii="Times New Roman" w:hAnsi="Times New Roman" w:cs="Times New Roman"/>
                <w:sz w:val="24"/>
                <w:szCs w:val="24"/>
              </w:rPr>
              <w:instrText xml:space="preserve"> ADDIN EN.CITE &lt;EndNote&gt;&lt;Cite&gt;&lt;Author&gt;Dee&lt;/Author&gt;&lt;Year&gt;2020&lt;/Year&gt;&lt;RecNum&gt;58&lt;/RecNum&gt;&lt;DisplayText&gt;(Dee et al. 2020)&lt;/DisplayText&gt;&lt;record&gt;&lt;rec-number&gt;58&lt;/rec-number&gt;&lt;foreign-keys&gt;&lt;key app="EN" db-id="vwrvaw0tavw223exavmp9atd90vvfte9v5t9" timestamp="1631856533" guid="ce183275-1095-47f0-acde-1bda50467463"&gt;58&lt;/key&gt;&lt;/foreign-keys&gt;&lt;ref-type name="Journal Article"&gt;17&lt;/ref-type&gt;&lt;contributors&gt;&lt;authors&gt;&lt;author&gt;Dee, Sylvia&lt;/author&gt;&lt;author&gt;Cobb, Kim&lt;/author&gt;&lt;author&gt;Emile-Geay, Julien&lt;/author&gt;&lt;author&gt;Ault, Toby&lt;/author&gt;&lt;author&gt;Edwards, R.&lt;/author&gt;&lt;author&gt;Cheng, Hai&lt;/author&gt;&lt;author&gt;Charles, Christopher&lt;/author&gt;&lt;/authors&gt;&lt;/contributors&gt;&lt;titles&gt;&lt;title&gt;No consistent ENSO response to volcanic forcing over the last millennium&lt;/title&gt;&lt;secondary-title&gt;Science&lt;/secondary-title&gt;&lt;/titles&gt;&lt;periodical&gt;&lt;full-title&gt;Science&lt;/full-title&gt;&lt;/periodical&gt;&lt;pages&gt;1477-1481&lt;/pages&gt;&lt;volume&gt;367&lt;/volume&gt;&lt;dates&gt;&lt;year&gt;2020&lt;/year&gt;&lt;pub-dates&gt;&lt;date&gt;03/27&lt;/date&gt;&lt;/pub-dates&gt;&lt;/dates&gt;&lt;urls&gt;&lt;/urls&gt;&lt;electronic-resource-num&gt;http://doi.org/10.1126/science.aax2000&lt;/electronic-resource-num&gt;&lt;/record&gt;&lt;/Cite&gt;&lt;/EndNote&gt;</w:instrText>
            </w:r>
            <w:r w:rsidR="004319D5">
              <w:rPr>
                <w:rFonts w:ascii="Times New Roman" w:hAnsi="Times New Roman" w:cs="Times New Roman"/>
                <w:sz w:val="24"/>
                <w:szCs w:val="24"/>
              </w:rPr>
              <w:fldChar w:fldCharType="separate"/>
            </w:r>
            <w:r w:rsidR="004319D5">
              <w:rPr>
                <w:rFonts w:ascii="Times New Roman" w:hAnsi="Times New Roman" w:cs="Times New Roman"/>
                <w:noProof/>
                <w:sz w:val="24"/>
                <w:szCs w:val="24"/>
              </w:rPr>
              <w:t>(Dee et al. 2020)</w:t>
            </w:r>
            <w:r w:rsidR="004319D5">
              <w:rPr>
                <w:rFonts w:ascii="Times New Roman" w:hAnsi="Times New Roman" w:cs="Times New Roman"/>
                <w:sz w:val="24"/>
                <w:szCs w:val="24"/>
              </w:rPr>
              <w:fldChar w:fldCharType="end"/>
            </w:r>
          </w:p>
        </w:tc>
        <w:tc>
          <w:tcPr>
            <w:tcW w:w="1276" w:type="dxa"/>
            <w:tcBorders>
              <w:top w:val="nil"/>
              <w:left w:val="nil"/>
              <w:bottom w:val="single" w:sz="8" w:space="0" w:color="000000"/>
              <w:right w:val="nil"/>
            </w:tcBorders>
            <w:shd w:val="clear" w:color="auto" w:fill="auto"/>
            <w:tcMar>
              <w:top w:w="15" w:type="dxa"/>
              <w:left w:w="78" w:type="dxa"/>
              <w:bottom w:w="0" w:type="dxa"/>
              <w:right w:w="78" w:type="dxa"/>
            </w:tcMar>
            <w:hideMark/>
          </w:tcPr>
          <w:p w14:paraId="4FF29C3B" w14:textId="77777777" w:rsidR="004F11AF" w:rsidRPr="00CA0537" w:rsidRDefault="004F11AF" w:rsidP="005432EF">
            <w:pPr>
              <w:rPr>
                <w:rFonts w:ascii="Times New Roman" w:hAnsi="Times New Roman" w:cs="Times New Roman"/>
                <w:sz w:val="24"/>
                <w:szCs w:val="24"/>
              </w:rPr>
            </w:pPr>
            <w:r w:rsidRPr="00CA0537">
              <w:rPr>
                <w:rFonts w:ascii="Times New Roman" w:hAnsi="Times New Roman" w:cs="Times New Roman"/>
                <w:sz w:val="24"/>
                <w:szCs w:val="24"/>
              </w:rPr>
              <w:t xml:space="preserve">1147–1465 1637–1705 </w:t>
            </w:r>
          </w:p>
          <w:p w14:paraId="29605B54" w14:textId="77777777" w:rsidR="004F11AF" w:rsidRPr="00CA0537" w:rsidRDefault="004F11AF" w:rsidP="005432EF">
            <w:pPr>
              <w:rPr>
                <w:rFonts w:ascii="Times New Roman" w:hAnsi="Times New Roman" w:cs="Times New Roman"/>
                <w:sz w:val="24"/>
                <w:szCs w:val="24"/>
              </w:rPr>
            </w:pPr>
            <w:r w:rsidRPr="00CA0537">
              <w:rPr>
                <w:rFonts w:ascii="Times New Roman" w:hAnsi="Times New Roman" w:cs="Times New Roman"/>
                <w:sz w:val="24"/>
                <w:szCs w:val="24"/>
              </w:rPr>
              <w:t>1887–2007</w:t>
            </w:r>
          </w:p>
        </w:tc>
      </w:tr>
    </w:tbl>
    <w:p w14:paraId="396DB5AE" w14:textId="77777777" w:rsidR="004F11AF" w:rsidRDefault="004F11AF" w:rsidP="004F11AF">
      <w:pPr>
        <w:spacing w:line="480" w:lineRule="auto"/>
        <w:rPr>
          <w:rFonts w:ascii="Times New Roman" w:hAnsi="Times New Roman" w:cs="Times New Roman"/>
          <w:sz w:val="24"/>
          <w:szCs w:val="24"/>
        </w:rPr>
      </w:pPr>
    </w:p>
    <w:p w14:paraId="40DF98C5" w14:textId="77777777" w:rsidR="004F11AF" w:rsidRDefault="004F11AF" w:rsidP="004F11AF">
      <w:pPr>
        <w:widowControl/>
        <w:ind w:leftChars="86" w:left="181"/>
        <w:jc w:val="left"/>
        <w:rPr>
          <w:rFonts w:ascii="Times New Roman" w:hAnsi="Times New Roman" w:cs="Times New Roman"/>
          <w:sz w:val="24"/>
          <w:szCs w:val="24"/>
        </w:rPr>
      </w:pPr>
      <w:r>
        <w:rPr>
          <w:rFonts w:ascii="Times New Roman" w:hAnsi="Times New Roman" w:cs="Times New Roman"/>
          <w:sz w:val="24"/>
          <w:szCs w:val="24"/>
        </w:rPr>
        <w:br w:type="page"/>
      </w:r>
    </w:p>
    <w:p w14:paraId="7C87486B" w14:textId="7FCDFE8F" w:rsidR="0031015E" w:rsidRDefault="00BF147B" w:rsidP="00BF147B">
      <w:pPr>
        <w:pStyle w:val="a7"/>
        <w:kinsoku w:val="0"/>
        <w:overflowPunct w:val="0"/>
        <w:spacing w:before="0" w:beforeAutospacing="0" w:after="0" w:afterAutospacing="0"/>
        <w:jc w:val="both"/>
        <w:textAlignment w:val="baseline"/>
        <w:rPr>
          <w:rFonts w:ascii="Times New Roman" w:hAnsi="Times New Roman" w:cs="Times New Roman"/>
        </w:rPr>
      </w:pPr>
      <w:r w:rsidRPr="0053371E">
        <w:rPr>
          <w:rFonts w:ascii="Times New Roman" w:eastAsia="等线" w:hAnsi="Times New Roman" w:cs="Times New Roman"/>
          <w:b/>
          <w:bCs/>
          <w:color w:val="000000" w:themeColor="text1"/>
          <w:kern w:val="24"/>
        </w:rPr>
        <w:lastRenderedPageBreak/>
        <w:t>Table S</w:t>
      </w:r>
      <w:r w:rsidR="004F11AF">
        <w:rPr>
          <w:rFonts w:ascii="Times New Roman" w:eastAsia="等线" w:hAnsi="Times New Roman" w:cs="Times New Roman"/>
          <w:b/>
          <w:bCs/>
          <w:color w:val="000000" w:themeColor="text1"/>
          <w:kern w:val="24"/>
        </w:rPr>
        <w:t>2</w:t>
      </w:r>
      <w:r w:rsidRPr="0053371E">
        <w:rPr>
          <w:rFonts w:ascii="Times New Roman" w:eastAsia="等线" w:hAnsi="Times New Roman" w:cs="Times New Roman"/>
          <w:b/>
          <w:bCs/>
          <w:color w:val="000000" w:themeColor="text1"/>
          <w:kern w:val="24"/>
        </w:rPr>
        <w:t>.</w:t>
      </w:r>
      <w:r w:rsidRPr="0053371E">
        <w:rPr>
          <w:rFonts w:ascii="Times New Roman" w:eastAsia="等线" w:hAnsi="Times New Roman" w:cs="Times New Roman"/>
          <w:color w:val="000000" w:themeColor="text1"/>
          <w:kern w:val="24"/>
        </w:rPr>
        <w:t xml:space="preserve"> Dates of 22 tropical volcanic eruptions</w:t>
      </w:r>
      <w:r w:rsidR="003559C4">
        <w:rPr>
          <w:rFonts w:ascii="Times New Roman" w:eastAsia="等线" w:hAnsi="Times New Roman" w:cs="Times New Roman"/>
          <w:color w:val="000000" w:themeColor="text1"/>
          <w:kern w:val="24"/>
        </w:rPr>
        <w:t xml:space="preserve"> (represented by the </w:t>
      </w:r>
      <w:r w:rsidR="003559C4">
        <w:rPr>
          <w:rFonts w:ascii="Times New Roman" w:hAnsi="Times New Roman"/>
          <w:iCs/>
        </w:rPr>
        <w:t>peak aerosol loading year)</w:t>
      </w:r>
      <w:r w:rsidR="003559C4" w:rsidRPr="0053371E">
        <w:rPr>
          <w:rFonts w:ascii="Times New Roman" w:eastAsia="等线" w:hAnsi="Times New Roman" w:cs="Times New Roman"/>
          <w:color w:val="000000" w:themeColor="text1"/>
          <w:kern w:val="24"/>
        </w:rPr>
        <w:t xml:space="preserve"> </w:t>
      </w:r>
      <w:r w:rsidRPr="0053371E">
        <w:rPr>
          <w:rFonts w:ascii="Times New Roman" w:eastAsia="等线" w:hAnsi="Times New Roman" w:cs="Times New Roman"/>
          <w:color w:val="000000" w:themeColor="text1"/>
          <w:kern w:val="24"/>
        </w:rPr>
        <w:t>during 1470–1999</w:t>
      </w:r>
      <w:r w:rsidR="0035293B">
        <w:rPr>
          <w:rFonts w:ascii="Times New Roman" w:eastAsia="等线" w:hAnsi="Times New Roman" w:cs="Times New Roman"/>
          <w:color w:val="000000" w:themeColor="text1"/>
          <w:kern w:val="24"/>
        </w:rPr>
        <w:t xml:space="preserve"> AD</w:t>
      </w:r>
      <w:r w:rsidR="009A0B39">
        <w:rPr>
          <w:rFonts w:ascii="Times New Roman" w:eastAsia="等线" w:hAnsi="Times New Roman" w:cs="Times New Roman"/>
          <w:color w:val="000000" w:themeColor="text1"/>
          <w:kern w:val="24"/>
        </w:rPr>
        <w:t xml:space="preserve"> </w:t>
      </w:r>
      <w:r w:rsidRPr="0053371E">
        <w:rPr>
          <w:rFonts w:ascii="Times New Roman" w:eastAsia="等线" w:hAnsi="Times New Roman" w:cs="Times New Roman"/>
          <w:color w:val="000000" w:themeColor="text1"/>
          <w:kern w:val="24"/>
        </w:rPr>
        <w:t>obtained from</w:t>
      </w:r>
      <w:r w:rsidR="005854A8">
        <w:rPr>
          <w:rFonts w:ascii="Times New Roman" w:eastAsia="等线" w:hAnsi="Times New Roman" w:cs="Times New Roman"/>
          <w:color w:val="000000" w:themeColor="text1"/>
          <w:kern w:val="24"/>
        </w:rPr>
        <w:t xml:space="preserve"> </w:t>
      </w:r>
      <w:r w:rsidR="004319D5">
        <w:rPr>
          <w:rFonts w:ascii="Times New Roman" w:eastAsia="等线" w:hAnsi="Times New Roman" w:cs="Times New Roman"/>
          <w:color w:val="000000" w:themeColor="text1"/>
          <w:kern w:val="24"/>
        </w:rPr>
        <w:fldChar w:fldCharType="begin"/>
      </w:r>
      <w:r w:rsidR="004319D5">
        <w:rPr>
          <w:rFonts w:ascii="Times New Roman" w:eastAsia="等线" w:hAnsi="Times New Roman" w:cs="Times New Roman"/>
          <w:color w:val="000000" w:themeColor="text1"/>
          <w:kern w:val="24"/>
        </w:rPr>
        <w:instrText xml:space="preserve"> ADDIN EN.CITE &lt;EndNote&gt;&lt;Cite AuthorYear="1"&gt;&lt;Author&gt;Sigl&lt;/Author&gt;&lt;Year&gt;2015&lt;/Year&gt;&lt;RecNum&gt;18&lt;/RecNum&gt;&lt;DisplayText&gt;Sigl et al. (2015)&lt;/DisplayText&gt;&lt;record&gt;&lt;rec-number&gt;18&lt;/rec-number&gt;&lt;foreign-keys&gt;&lt;key app="EN" db-id="vwrvaw0tavw223exavmp9atd90vvfte9v5t9" timestamp="1631847857" guid="a464dbde-4ceb-4483-8e5c-3591dac71f7d"&gt;18&lt;/key&gt;&lt;key app="ENWeb" db-id=""&gt;0&lt;/key&gt;&lt;/foreign-keys&gt;&lt;ref-type name="Journal Article"&gt;17&lt;/ref-type&gt;&lt;contributors&gt;&lt;authors&gt;&lt;author&gt;Sigl, M.&lt;/author&gt;&lt;author&gt;Winstrup, M.&lt;/author&gt;&lt;author&gt;McConnell, J. R.&lt;/author&gt;&lt;author&gt;Welten, K. C.&lt;/author&gt;&lt;author&gt;Plunkett, G.&lt;/author&gt;&lt;author&gt;Ludlow, F.&lt;/author&gt;&lt;author&gt;Büntgen, U.&lt;/author&gt;&lt;author&gt;Caffee, M.&lt;/author&gt;&lt;author&gt;Chellman, N.&lt;/author&gt;&lt;author&gt;Dahl-Jensen, D.&lt;/author&gt;&lt;author&gt;Fischer, H.&lt;/author&gt;&lt;author&gt;Kipfstuhl, S.&lt;/author&gt;&lt;author&gt;Kostick, C.&lt;/author&gt;&lt;author&gt;Maselli, O. J.&lt;/author&gt;&lt;author&gt;Mekhaldi, F.&lt;/author&gt;&lt;author&gt;Mulvaney, R.&lt;/author&gt;&lt;author&gt;Muscheler, R.&lt;/author&gt;&lt;author&gt;Pasteris, D. R.&lt;/author&gt;&lt;author&gt;Pilcher, J. R.&lt;/author&gt;&lt;author&gt;Salzer, M.&lt;/author&gt;&lt;author&gt;Schüpbach, S.&lt;/author&gt;&lt;author&gt;Steffensen, J. P.&lt;/author&gt;&lt;author&gt;Vinther, B. M.&lt;/author&gt;&lt;author&gt;Woodruff, T. E.&lt;/author&gt;&lt;/authors&gt;&lt;/contributors&gt;&lt;titles&gt;&lt;title&gt;Timing and climate forcing of volcanic eruptions for the past 2,500 years&lt;/title&gt;&lt;secondary-title&gt;Nature&lt;/secondary-title&gt;&lt;/titles&gt;&lt;periodical&gt;&lt;full-title&gt;Nature&lt;/full-title&gt;&lt;/periodical&gt;&lt;pages&gt;543-549&lt;/pages&gt;&lt;volume&gt;523&lt;/volume&gt;&lt;number&gt;7562&lt;/number&gt;&lt;dates&gt;&lt;year&gt;2015&lt;/year&gt;&lt;pub-dates&gt;&lt;date&gt;2015/07/01&lt;/date&gt;&lt;/pub-dates&gt;&lt;/dates&gt;&lt;isbn&gt;1476-4687&lt;/isbn&gt;&lt;urls&gt;&lt;related-urls&gt;&lt;url&gt;https://doi.org/10.1038/nature14565&lt;/url&gt;&lt;/related-urls&gt;&lt;/urls&gt;&lt;electronic-resource-num&gt;http://doi.org/10.1038/nature14565&lt;/electronic-resource-num&gt;&lt;/record&gt;&lt;/Cite&gt;&lt;/EndNote&gt;</w:instrText>
      </w:r>
      <w:r w:rsidR="004319D5">
        <w:rPr>
          <w:rFonts w:ascii="Times New Roman" w:eastAsia="等线" w:hAnsi="Times New Roman" w:cs="Times New Roman"/>
          <w:color w:val="000000" w:themeColor="text1"/>
          <w:kern w:val="24"/>
        </w:rPr>
        <w:fldChar w:fldCharType="separate"/>
      </w:r>
      <w:r w:rsidR="004319D5">
        <w:rPr>
          <w:rFonts w:ascii="Times New Roman" w:eastAsia="等线" w:hAnsi="Times New Roman" w:cs="Times New Roman"/>
          <w:noProof/>
          <w:color w:val="000000" w:themeColor="text1"/>
          <w:kern w:val="24"/>
        </w:rPr>
        <w:t>Sigl et al. (2015)</w:t>
      </w:r>
      <w:r w:rsidR="004319D5">
        <w:rPr>
          <w:rFonts w:ascii="Times New Roman" w:eastAsia="等线" w:hAnsi="Times New Roman" w:cs="Times New Roman"/>
          <w:color w:val="000000" w:themeColor="text1"/>
          <w:kern w:val="24"/>
        </w:rPr>
        <w:fldChar w:fldCharType="end"/>
      </w:r>
      <w:r w:rsidRPr="0053371E">
        <w:rPr>
          <w:rFonts w:ascii="Times New Roman" w:eastAsia="等线" w:hAnsi="Times New Roman" w:cs="Times New Roman"/>
          <w:color w:val="000000" w:themeColor="text1"/>
          <w:kern w:val="24"/>
        </w:rPr>
        <w:t xml:space="preserve">. </w:t>
      </w:r>
      <w:r w:rsidR="00F4136C">
        <w:rPr>
          <w:rFonts w:ascii="Times New Roman" w:eastAsia="等线" w:hAnsi="Times New Roman" w:cs="Times New Roman"/>
          <w:color w:val="000000" w:themeColor="text1"/>
          <w:kern w:val="24"/>
        </w:rPr>
        <w:t xml:space="preserve">Nine eruptions followed by an El </w:t>
      </w:r>
      <w:r w:rsidR="00F4136C" w:rsidRPr="00F4136C">
        <w:rPr>
          <w:rFonts w:ascii="Times New Roman" w:hAnsi="Times New Roman" w:cs="Times New Roman"/>
        </w:rPr>
        <w:t>Niño</w:t>
      </w:r>
      <w:r w:rsidR="00F4136C">
        <w:rPr>
          <w:rFonts w:ascii="Times New Roman" w:hAnsi="Times New Roman" w:cs="Times New Roman"/>
        </w:rPr>
        <w:t xml:space="preserve"> based on the ensemble mean of 11 ENSO reconstructions (</w:t>
      </w:r>
      <w:r w:rsidR="0035293B">
        <w:rPr>
          <w:rFonts w:ascii="Times New Roman" w:hAnsi="Times New Roman" w:cs="Times New Roman"/>
        </w:rPr>
        <w:t>s</w:t>
      </w:r>
      <w:r w:rsidR="004F11AF">
        <w:rPr>
          <w:rFonts w:ascii="Times New Roman" w:hAnsi="Times New Roman" w:cs="Times New Roman"/>
        </w:rPr>
        <w:t xml:space="preserve">ee </w:t>
      </w:r>
      <w:r w:rsidR="00F4136C">
        <w:rPr>
          <w:rFonts w:ascii="Times New Roman" w:hAnsi="Times New Roman" w:cs="Times New Roman"/>
        </w:rPr>
        <w:t xml:space="preserve">Methods) are shown in boldface. </w:t>
      </w:r>
    </w:p>
    <w:p w14:paraId="768E1F8D" w14:textId="01F3A285" w:rsidR="00141683" w:rsidRDefault="00141683" w:rsidP="00141683">
      <w:pPr>
        <w:spacing w:line="480" w:lineRule="auto"/>
        <w:rPr>
          <w:rFonts w:ascii="Times New Roman" w:eastAsia="等线" w:hAnsi="Times New Roman" w:cs="Times New Roman"/>
          <w:color w:val="000000"/>
        </w:rPr>
      </w:pPr>
    </w:p>
    <w:tbl>
      <w:tblPr>
        <w:tblStyle w:val="a8"/>
        <w:tblW w:w="0" w:type="auto"/>
        <w:jc w:val="center"/>
        <w:tblLook w:val="04A0" w:firstRow="1" w:lastRow="0" w:firstColumn="1" w:lastColumn="0" w:noHBand="0" w:noVBand="1"/>
      </w:tblPr>
      <w:tblGrid>
        <w:gridCol w:w="1235"/>
      </w:tblGrid>
      <w:tr w:rsidR="009A0B39" w:rsidRPr="004653F4" w14:paraId="26E820D0" w14:textId="518F346B" w:rsidTr="00EC2E83">
        <w:trPr>
          <w:trHeight w:val="324"/>
          <w:jc w:val="center"/>
        </w:trPr>
        <w:tc>
          <w:tcPr>
            <w:tcW w:w="1235" w:type="dxa"/>
            <w:hideMark/>
          </w:tcPr>
          <w:p w14:paraId="323AF624" w14:textId="5D29916D" w:rsidR="009A0B39" w:rsidRPr="00CA0537" w:rsidRDefault="009A0B39" w:rsidP="00CA0537">
            <w:pPr>
              <w:jc w:val="center"/>
              <w:rPr>
                <w:rFonts w:ascii="Times New Roman" w:eastAsia="等线" w:hAnsi="Times New Roman" w:cs="Times New Roman"/>
                <w:b/>
                <w:color w:val="000000"/>
              </w:rPr>
            </w:pPr>
            <w:r w:rsidRPr="00CA0537">
              <w:rPr>
                <w:rFonts w:ascii="Times New Roman" w:eastAsia="等线" w:hAnsi="Times New Roman" w:cs="Times New Roman"/>
                <w:b/>
                <w:color w:val="000000"/>
              </w:rPr>
              <w:t>Year</w:t>
            </w:r>
          </w:p>
        </w:tc>
      </w:tr>
      <w:tr w:rsidR="009A0B39" w:rsidRPr="00917F53" w14:paraId="127B68FA" w14:textId="3B46CE99" w:rsidTr="00EC2E83">
        <w:trPr>
          <w:trHeight w:val="324"/>
          <w:jc w:val="center"/>
        </w:trPr>
        <w:tc>
          <w:tcPr>
            <w:tcW w:w="1235" w:type="dxa"/>
            <w:hideMark/>
          </w:tcPr>
          <w:p w14:paraId="323F9C56" w14:textId="77777777" w:rsidR="009A0B39" w:rsidRPr="00917F53" w:rsidRDefault="009A0B39" w:rsidP="00CA0537">
            <w:pPr>
              <w:jc w:val="center"/>
              <w:rPr>
                <w:rFonts w:ascii="Times New Roman" w:eastAsia="等线" w:hAnsi="Times New Roman" w:cs="Times New Roman"/>
                <w:color w:val="000000"/>
              </w:rPr>
            </w:pPr>
            <w:r w:rsidRPr="00917F53">
              <w:rPr>
                <w:rFonts w:ascii="Times New Roman" w:eastAsia="等线" w:hAnsi="Times New Roman" w:cs="Times New Roman"/>
                <w:color w:val="000000"/>
              </w:rPr>
              <w:t>1512</w:t>
            </w:r>
          </w:p>
        </w:tc>
      </w:tr>
      <w:tr w:rsidR="009A0B39" w:rsidRPr="00917F53" w14:paraId="7A6C19AD" w14:textId="484ED9B9" w:rsidTr="00EC2E83">
        <w:trPr>
          <w:trHeight w:val="324"/>
          <w:jc w:val="center"/>
        </w:trPr>
        <w:tc>
          <w:tcPr>
            <w:tcW w:w="1235" w:type="dxa"/>
            <w:hideMark/>
          </w:tcPr>
          <w:p w14:paraId="23770614" w14:textId="77777777" w:rsidR="009A0B39" w:rsidRPr="00917F53" w:rsidRDefault="009A0B39" w:rsidP="00CA0537">
            <w:pPr>
              <w:jc w:val="center"/>
              <w:rPr>
                <w:rFonts w:ascii="Times New Roman" w:eastAsia="等线" w:hAnsi="Times New Roman" w:cs="Times New Roman"/>
                <w:color w:val="000000"/>
              </w:rPr>
            </w:pPr>
            <w:r w:rsidRPr="00917F53">
              <w:rPr>
                <w:rFonts w:ascii="Times New Roman" w:eastAsia="等线" w:hAnsi="Times New Roman" w:cs="Times New Roman"/>
                <w:color w:val="000000"/>
              </w:rPr>
              <w:t>1554</w:t>
            </w:r>
          </w:p>
        </w:tc>
      </w:tr>
      <w:tr w:rsidR="009A0B39" w:rsidRPr="00917F53" w14:paraId="318714AA" w14:textId="6169B7CB" w:rsidTr="00EC2E83">
        <w:trPr>
          <w:trHeight w:val="324"/>
          <w:jc w:val="center"/>
        </w:trPr>
        <w:tc>
          <w:tcPr>
            <w:tcW w:w="1235" w:type="dxa"/>
            <w:hideMark/>
          </w:tcPr>
          <w:p w14:paraId="20220C9E" w14:textId="77777777" w:rsidR="009A0B39" w:rsidRPr="00D566B1" w:rsidRDefault="009A0B39" w:rsidP="00CA0537">
            <w:pPr>
              <w:jc w:val="center"/>
              <w:rPr>
                <w:rFonts w:ascii="Times New Roman" w:eastAsia="等线" w:hAnsi="Times New Roman" w:cs="Times New Roman"/>
                <w:b/>
                <w:bCs/>
                <w:color w:val="000000"/>
              </w:rPr>
            </w:pPr>
            <w:r w:rsidRPr="00D566B1">
              <w:rPr>
                <w:rFonts w:ascii="Times New Roman" w:eastAsia="等线" w:hAnsi="Times New Roman" w:cs="Times New Roman"/>
                <w:b/>
                <w:bCs/>
                <w:color w:val="000000"/>
              </w:rPr>
              <w:t>1585</w:t>
            </w:r>
          </w:p>
        </w:tc>
      </w:tr>
      <w:tr w:rsidR="009A0B39" w:rsidRPr="00917F53" w14:paraId="288240DA" w14:textId="7342B079" w:rsidTr="00EC2E83">
        <w:trPr>
          <w:trHeight w:val="324"/>
          <w:jc w:val="center"/>
        </w:trPr>
        <w:tc>
          <w:tcPr>
            <w:tcW w:w="1235" w:type="dxa"/>
            <w:hideMark/>
          </w:tcPr>
          <w:p w14:paraId="26309A72" w14:textId="77777777" w:rsidR="009A0B39" w:rsidRPr="00917F53" w:rsidRDefault="009A0B39" w:rsidP="004B3996">
            <w:pPr>
              <w:jc w:val="center"/>
              <w:rPr>
                <w:rFonts w:ascii="Times New Roman" w:eastAsia="等线" w:hAnsi="Times New Roman" w:cs="Times New Roman"/>
                <w:color w:val="000000"/>
              </w:rPr>
            </w:pPr>
            <w:r w:rsidRPr="00917F53">
              <w:rPr>
                <w:rFonts w:ascii="Times New Roman" w:eastAsia="等线" w:hAnsi="Times New Roman" w:cs="Times New Roman"/>
                <w:color w:val="000000"/>
              </w:rPr>
              <w:t>1595</w:t>
            </w:r>
          </w:p>
        </w:tc>
      </w:tr>
      <w:tr w:rsidR="009A0B39" w:rsidRPr="00917F53" w14:paraId="09D89819" w14:textId="54FE18F1" w:rsidTr="00EC2E83">
        <w:trPr>
          <w:trHeight w:val="324"/>
          <w:jc w:val="center"/>
        </w:trPr>
        <w:tc>
          <w:tcPr>
            <w:tcW w:w="1235" w:type="dxa"/>
            <w:hideMark/>
          </w:tcPr>
          <w:p w14:paraId="27FEA14C" w14:textId="77777777" w:rsidR="009A0B39" w:rsidRPr="00D566B1" w:rsidRDefault="009A0B39" w:rsidP="004B3996">
            <w:pPr>
              <w:jc w:val="center"/>
              <w:rPr>
                <w:rFonts w:ascii="Times New Roman" w:eastAsia="等线" w:hAnsi="Times New Roman" w:cs="Times New Roman"/>
                <w:b/>
                <w:bCs/>
                <w:color w:val="000000"/>
              </w:rPr>
            </w:pPr>
            <w:r w:rsidRPr="00D566B1">
              <w:rPr>
                <w:rFonts w:ascii="Times New Roman" w:eastAsia="等线" w:hAnsi="Times New Roman" w:cs="Times New Roman"/>
                <w:b/>
                <w:bCs/>
                <w:color w:val="000000"/>
              </w:rPr>
              <w:t>1601</w:t>
            </w:r>
          </w:p>
        </w:tc>
      </w:tr>
      <w:tr w:rsidR="009A0B39" w:rsidRPr="00917F53" w14:paraId="4B7E4FF7" w14:textId="779C5E90" w:rsidTr="00EC2E83">
        <w:trPr>
          <w:trHeight w:val="324"/>
          <w:jc w:val="center"/>
        </w:trPr>
        <w:tc>
          <w:tcPr>
            <w:tcW w:w="1235" w:type="dxa"/>
            <w:hideMark/>
          </w:tcPr>
          <w:p w14:paraId="554FAC0E" w14:textId="77777777" w:rsidR="009A0B39" w:rsidRPr="00917F53" w:rsidRDefault="009A0B39" w:rsidP="004B3996">
            <w:pPr>
              <w:jc w:val="center"/>
              <w:rPr>
                <w:rFonts w:ascii="Times New Roman" w:eastAsia="等线" w:hAnsi="Times New Roman" w:cs="Times New Roman"/>
                <w:color w:val="000000"/>
              </w:rPr>
            </w:pPr>
            <w:r w:rsidRPr="00917F53">
              <w:rPr>
                <w:rFonts w:ascii="Times New Roman" w:eastAsia="等线" w:hAnsi="Times New Roman" w:cs="Times New Roman"/>
                <w:color w:val="000000"/>
              </w:rPr>
              <w:t>1641</w:t>
            </w:r>
          </w:p>
        </w:tc>
      </w:tr>
      <w:tr w:rsidR="009A0B39" w:rsidRPr="00917F53" w14:paraId="2BD3836A" w14:textId="1041CB79" w:rsidTr="00EC2E83">
        <w:trPr>
          <w:trHeight w:val="324"/>
          <w:jc w:val="center"/>
        </w:trPr>
        <w:tc>
          <w:tcPr>
            <w:tcW w:w="1235" w:type="dxa"/>
            <w:hideMark/>
          </w:tcPr>
          <w:p w14:paraId="47CE8C86" w14:textId="77777777" w:rsidR="009A0B39" w:rsidRPr="00D566B1" w:rsidRDefault="009A0B39" w:rsidP="004B3996">
            <w:pPr>
              <w:jc w:val="center"/>
              <w:rPr>
                <w:rFonts w:ascii="Times New Roman" w:eastAsia="等线" w:hAnsi="Times New Roman" w:cs="Times New Roman"/>
                <w:b/>
                <w:bCs/>
                <w:color w:val="000000"/>
              </w:rPr>
            </w:pPr>
            <w:r w:rsidRPr="00D566B1">
              <w:rPr>
                <w:rFonts w:ascii="Times New Roman" w:eastAsia="等线" w:hAnsi="Times New Roman" w:cs="Times New Roman"/>
                <w:b/>
                <w:bCs/>
                <w:color w:val="000000"/>
              </w:rPr>
              <w:t>1673</w:t>
            </w:r>
          </w:p>
        </w:tc>
      </w:tr>
      <w:tr w:rsidR="009A0B39" w:rsidRPr="00917F53" w14:paraId="196CE74C" w14:textId="0D31294B" w:rsidTr="00EC2E83">
        <w:trPr>
          <w:trHeight w:val="324"/>
          <w:jc w:val="center"/>
        </w:trPr>
        <w:tc>
          <w:tcPr>
            <w:tcW w:w="1235" w:type="dxa"/>
            <w:hideMark/>
          </w:tcPr>
          <w:p w14:paraId="6C653380" w14:textId="77777777" w:rsidR="009A0B39" w:rsidRPr="00917F53" w:rsidRDefault="009A0B39" w:rsidP="004B3996">
            <w:pPr>
              <w:jc w:val="center"/>
              <w:rPr>
                <w:rFonts w:ascii="Times New Roman" w:eastAsia="等线" w:hAnsi="Times New Roman" w:cs="Times New Roman"/>
                <w:color w:val="000000"/>
              </w:rPr>
            </w:pPr>
            <w:r w:rsidRPr="00917F53">
              <w:rPr>
                <w:rFonts w:ascii="Times New Roman" w:eastAsia="等线" w:hAnsi="Times New Roman" w:cs="Times New Roman"/>
                <w:color w:val="000000"/>
              </w:rPr>
              <w:t>1693</w:t>
            </w:r>
          </w:p>
        </w:tc>
      </w:tr>
      <w:tr w:rsidR="009A0B39" w:rsidRPr="00917F53" w14:paraId="331DF384" w14:textId="4F0E27ED" w:rsidTr="00EC2E83">
        <w:trPr>
          <w:trHeight w:val="324"/>
          <w:jc w:val="center"/>
        </w:trPr>
        <w:tc>
          <w:tcPr>
            <w:tcW w:w="1235" w:type="dxa"/>
            <w:hideMark/>
          </w:tcPr>
          <w:p w14:paraId="01F21E0A" w14:textId="77777777" w:rsidR="009A0B39" w:rsidRPr="00917F53" w:rsidRDefault="009A0B39" w:rsidP="004B3996">
            <w:pPr>
              <w:jc w:val="center"/>
              <w:rPr>
                <w:rFonts w:ascii="Times New Roman" w:eastAsia="等线" w:hAnsi="Times New Roman" w:cs="Times New Roman"/>
                <w:color w:val="000000"/>
              </w:rPr>
            </w:pPr>
            <w:r w:rsidRPr="00917F53">
              <w:rPr>
                <w:rFonts w:ascii="Times New Roman" w:eastAsia="等线" w:hAnsi="Times New Roman" w:cs="Times New Roman"/>
                <w:color w:val="000000"/>
              </w:rPr>
              <w:t>1695</w:t>
            </w:r>
          </w:p>
        </w:tc>
      </w:tr>
      <w:tr w:rsidR="009A0B39" w:rsidRPr="00917F53" w14:paraId="62A2721A" w14:textId="1D9937C4" w:rsidTr="00EC2E83">
        <w:trPr>
          <w:trHeight w:val="324"/>
          <w:jc w:val="center"/>
        </w:trPr>
        <w:tc>
          <w:tcPr>
            <w:tcW w:w="1235" w:type="dxa"/>
            <w:hideMark/>
          </w:tcPr>
          <w:p w14:paraId="1F13E6D9" w14:textId="77777777" w:rsidR="009A0B39" w:rsidRPr="00917F53" w:rsidRDefault="009A0B39" w:rsidP="004B3996">
            <w:pPr>
              <w:jc w:val="center"/>
              <w:rPr>
                <w:rFonts w:ascii="Times New Roman" w:eastAsia="等线" w:hAnsi="Times New Roman" w:cs="Times New Roman"/>
                <w:color w:val="000000"/>
              </w:rPr>
            </w:pPr>
            <w:r w:rsidRPr="00917F53">
              <w:rPr>
                <w:rFonts w:ascii="Times New Roman" w:eastAsia="等线" w:hAnsi="Times New Roman" w:cs="Times New Roman"/>
                <w:color w:val="000000"/>
              </w:rPr>
              <w:t>1762</w:t>
            </w:r>
          </w:p>
        </w:tc>
      </w:tr>
      <w:tr w:rsidR="009A0B39" w:rsidRPr="00917F53" w14:paraId="2C56C15F" w14:textId="501DF299" w:rsidTr="00EC2E83">
        <w:trPr>
          <w:trHeight w:val="324"/>
          <w:jc w:val="center"/>
        </w:trPr>
        <w:tc>
          <w:tcPr>
            <w:tcW w:w="1235" w:type="dxa"/>
            <w:hideMark/>
          </w:tcPr>
          <w:p w14:paraId="0D003A4C" w14:textId="77777777" w:rsidR="009A0B39" w:rsidRPr="00917F53" w:rsidRDefault="009A0B39" w:rsidP="004B3996">
            <w:pPr>
              <w:jc w:val="center"/>
              <w:rPr>
                <w:rFonts w:ascii="Times New Roman" w:eastAsia="等线" w:hAnsi="Times New Roman" w:cs="Times New Roman"/>
                <w:color w:val="000000"/>
              </w:rPr>
            </w:pPr>
            <w:r w:rsidRPr="00917F53">
              <w:rPr>
                <w:rFonts w:ascii="Times New Roman" w:eastAsia="等线" w:hAnsi="Times New Roman" w:cs="Times New Roman"/>
                <w:color w:val="000000"/>
              </w:rPr>
              <w:t>1809</w:t>
            </w:r>
          </w:p>
        </w:tc>
      </w:tr>
      <w:tr w:rsidR="009A0B39" w:rsidRPr="00917F53" w14:paraId="501F1D59" w14:textId="2F7DA55E" w:rsidTr="00EC2E83">
        <w:trPr>
          <w:trHeight w:val="324"/>
          <w:jc w:val="center"/>
        </w:trPr>
        <w:tc>
          <w:tcPr>
            <w:tcW w:w="1235" w:type="dxa"/>
            <w:hideMark/>
          </w:tcPr>
          <w:p w14:paraId="1745300F" w14:textId="77777777" w:rsidR="009A0B39" w:rsidRPr="00D566B1" w:rsidRDefault="009A0B39" w:rsidP="004B3996">
            <w:pPr>
              <w:jc w:val="center"/>
              <w:rPr>
                <w:rFonts w:ascii="Times New Roman" w:eastAsia="等线" w:hAnsi="Times New Roman" w:cs="Times New Roman"/>
                <w:b/>
                <w:bCs/>
                <w:color w:val="000000"/>
              </w:rPr>
            </w:pPr>
            <w:r w:rsidRPr="00D566B1">
              <w:rPr>
                <w:rFonts w:ascii="Times New Roman" w:eastAsia="等线" w:hAnsi="Times New Roman" w:cs="Times New Roman"/>
                <w:b/>
                <w:bCs/>
                <w:color w:val="000000"/>
              </w:rPr>
              <w:t>1815</w:t>
            </w:r>
          </w:p>
        </w:tc>
      </w:tr>
      <w:tr w:rsidR="009A0B39" w:rsidRPr="00917F53" w14:paraId="09BB1772" w14:textId="661F07E4" w:rsidTr="00EC2E83">
        <w:trPr>
          <w:trHeight w:val="324"/>
          <w:jc w:val="center"/>
        </w:trPr>
        <w:tc>
          <w:tcPr>
            <w:tcW w:w="1235" w:type="dxa"/>
            <w:hideMark/>
          </w:tcPr>
          <w:p w14:paraId="54B5C36F" w14:textId="77777777" w:rsidR="009A0B39" w:rsidRPr="00D566B1" w:rsidRDefault="009A0B39" w:rsidP="004B3996">
            <w:pPr>
              <w:jc w:val="center"/>
              <w:rPr>
                <w:rFonts w:ascii="Times New Roman" w:eastAsia="等线" w:hAnsi="Times New Roman" w:cs="Times New Roman"/>
                <w:b/>
                <w:bCs/>
                <w:color w:val="000000"/>
              </w:rPr>
            </w:pPr>
            <w:r w:rsidRPr="00D566B1">
              <w:rPr>
                <w:rFonts w:ascii="Times New Roman" w:eastAsia="等线" w:hAnsi="Times New Roman" w:cs="Times New Roman"/>
                <w:b/>
                <w:bCs/>
                <w:color w:val="000000"/>
              </w:rPr>
              <w:t>1832</w:t>
            </w:r>
          </w:p>
        </w:tc>
      </w:tr>
      <w:tr w:rsidR="009A0B39" w:rsidRPr="00917F53" w14:paraId="043680ED" w14:textId="5D9D31D6" w:rsidTr="00EC2E83">
        <w:trPr>
          <w:trHeight w:val="324"/>
          <w:jc w:val="center"/>
        </w:trPr>
        <w:tc>
          <w:tcPr>
            <w:tcW w:w="1235" w:type="dxa"/>
            <w:hideMark/>
          </w:tcPr>
          <w:p w14:paraId="697F253C" w14:textId="77777777" w:rsidR="009A0B39" w:rsidRPr="00917F53" w:rsidRDefault="009A0B39" w:rsidP="004B3996">
            <w:pPr>
              <w:jc w:val="center"/>
              <w:rPr>
                <w:rFonts w:ascii="Times New Roman" w:eastAsia="等线" w:hAnsi="Times New Roman" w:cs="Times New Roman"/>
                <w:color w:val="000000"/>
              </w:rPr>
            </w:pPr>
            <w:r w:rsidRPr="00917F53">
              <w:rPr>
                <w:rFonts w:ascii="Times New Roman" w:eastAsia="等线" w:hAnsi="Times New Roman" w:cs="Times New Roman"/>
                <w:color w:val="000000"/>
              </w:rPr>
              <w:t>1836</w:t>
            </w:r>
          </w:p>
        </w:tc>
      </w:tr>
      <w:tr w:rsidR="009A0B39" w:rsidRPr="00917F53" w14:paraId="46945366" w14:textId="36E2EE83" w:rsidTr="00EC2E83">
        <w:trPr>
          <w:trHeight w:val="324"/>
          <w:jc w:val="center"/>
        </w:trPr>
        <w:tc>
          <w:tcPr>
            <w:tcW w:w="1235" w:type="dxa"/>
            <w:hideMark/>
          </w:tcPr>
          <w:p w14:paraId="39FCB2B4" w14:textId="77777777" w:rsidR="009A0B39" w:rsidRPr="00917F53" w:rsidRDefault="009A0B39" w:rsidP="004B3996">
            <w:pPr>
              <w:jc w:val="center"/>
              <w:rPr>
                <w:rFonts w:ascii="Times New Roman" w:eastAsia="等线" w:hAnsi="Times New Roman" w:cs="Times New Roman"/>
                <w:color w:val="000000"/>
              </w:rPr>
            </w:pPr>
            <w:r w:rsidRPr="00917F53">
              <w:rPr>
                <w:rFonts w:ascii="Times New Roman" w:eastAsia="等线" w:hAnsi="Times New Roman" w:cs="Times New Roman"/>
                <w:color w:val="000000"/>
              </w:rPr>
              <w:t>1862</w:t>
            </w:r>
          </w:p>
        </w:tc>
      </w:tr>
      <w:tr w:rsidR="009A0B39" w:rsidRPr="00917F53" w14:paraId="5A14DF2D" w14:textId="1D093B83" w:rsidTr="00EC2E83">
        <w:trPr>
          <w:trHeight w:val="324"/>
          <w:jc w:val="center"/>
        </w:trPr>
        <w:tc>
          <w:tcPr>
            <w:tcW w:w="1235" w:type="dxa"/>
            <w:hideMark/>
          </w:tcPr>
          <w:p w14:paraId="43504C4B" w14:textId="77777777" w:rsidR="009A0B39" w:rsidRPr="00D566B1" w:rsidRDefault="009A0B39" w:rsidP="004B3996">
            <w:pPr>
              <w:jc w:val="center"/>
              <w:rPr>
                <w:rFonts w:ascii="Times New Roman" w:eastAsia="等线" w:hAnsi="Times New Roman" w:cs="Times New Roman"/>
                <w:b/>
                <w:bCs/>
                <w:color w:val="000000"/>
              </w:rPr>
            </w:pPr>
            <w:r w:rsidRPr="00D566B1">
              <w:rPr>
                <w:rFonts w:ascii="Times New Roman" w:eastAsia="等线" w:hAnsi="Times New Roman" w:cs="Times New Roman"/>
                <w:b/>
                <w:bCs/>
                <w:color w:val="000000"/>
              </w:rPr>
              <w:t>1884</w:t>
            </w:r>
          </w:p>
        </w:tc>
      </w:tr>
      <w:tr w:rsidR="009A0B39" w:rsidRPr="00917F53" w14:paraId="7EA950E7" w14:textId="1E75F447" w:rsidTr="00EC2E83">
        <w:trPr>
          <w:trHeight w:val="324"/>
          <w:jc w:val="center"/>
        </w:trPr>
        <w:tc>
          <w:tcPr>
            <w:tcW w:w="1235" w:type="dxa"/>
            <w:hideMark/>
          </w:tcPr>
          <w:p w14:paraId="6DC29BA2" w14:textId="77777777" w:rsidR="009A0B39" w:rsidRPr="00917F53" w:rsidRDefault="009A0B39" w:rsidP="004B3996">
            <w:pPr>
              <w:jc w:val="center"/>
              <w:rPr>
                <w:rFonts w:ascii="Times New Roman" w:eastAsia="等线" w:hAnsi="Times New Roman" w:cs="Times New Roman"/>
                <w:color w:val="000000"/>
              </w:rPr>
            </w:pPr>
            <w:r w:rsidRPr="00917F53">
              <w:rPr>
                <w:rFonts w:ascii="Times New Roman" w:eastAsia="等线" w:hAnsi="Times New Roman" w:cs="Times New Roman"/>
                <w:color w:val="000000"/>
              </w:rPr>
              <w:t>1903</w:t>
            </w:r>
          </w:p>
        </w:tc>
      </w:tr>
      <w:tr w:rsidR="009A0B39" w:rsidRPr="00917F53" w14:paraId="4188319F" w14:textId="5E63AFA9" w:rsidTr="00EC2E83">
        <w:trPr>
          <w:trHeight w:val="324"/>
          <w:jc w:val="center"/>
        </w:trPr>
        <w:tc>
          <w:tcPr>
            <w:tcW w:w="1235" w:type="dxa"/>
            <w:hideMark/>
          </w:tcPr>
          <w:p w14:paraId="4091A4C1" w14:textId="77777777" w:rsidR="009A0B39" w:rsidRPr="00917F53" w:rsidRDefault="009A0B39" w:rsidP="004B3996">
            <w:pPr>
              <w:jc w:val="center"/>
              <w:rPr>
                <w:rFonts w:ascii="Times New Roman" w:eastAsia="等线" w:hAnsi="Times New Roman" w:cs="Times New Roman"/>
                <w:color w:val="000000"/>
              </w:rPr>
            </w:pPr>
            <w:r w:rsidRPr="00917F53">
              <w:rPr>
                <w:rFonts w:ascii="Times New Roman" w:eastAsia="等线" w:hAnsi="Times New Roman" w:cs="Times New Roman"/>
                <w:color w:val="000000"/>
              </w:rPr>
              <w:t>1943</w:t>
            </w:r>
          </w:p>
        </w:tc>
      </w:tr>
      <w:tr w:rsidR="009A0B39" w:rsidRPr="00917F53" w14:paraId="0B7DEF24" w14:textId="3C8F7564" w:rsidTr="00EC2E83">
        <w:trPr>
          <w:trHeight w:val="324"/>
          <w:jc w:val="center"/>
        </w:trPr>
        <w:tc>
          <w:tcPr>
            <w:tcW w:w="1235" w:type="dxa"/>
            <w:hideMark/>
          </w:tcPr>
          <w:p w14:paraId="20E484A5" w14:textId="77777777" w:rsidR="009A0B39" w:rsidRPr="00917F53" w:rsidRDefault="009A0B39" w:rsidP="004B3996">
            <w:pPr>
              <w:jc w:val="center"/>
              <w:rPr>
                <w:rFonts w:ascii="Times New Roman" w:eastAsia="等线" w:hAnsi="Times New Roman" w:cs="Times New Roman"/>
                <w:color w:val="000000"/>
              </w:rPr>
            </w:pPr>
            <w:r w:rsidRPr="00917F53">
              <w:rPr>
                <w:rFonts w:ascii="Times New Roman" w:eastAsia="等线" w:hAnsi="Times New Roman" w:cs="Times New Roman"/>
                <w:color w:val="000000"/>
              </w:rPr>
              <w:t>1964</w:t>
            </w:r>
          </w:p>
        </w:tc>
      </w:tr>
      <w:tr w:rsidR="009A0B39" w:rsidRPr="00917F53" w14:paraId="5D63FD14" w14:textId="7CFC1F18" w:rsidTr="00EC2E83">
        <w:trPr>
          <w:trHeight w:val="324"/>
          <w:jc w:val="center"/>
        </w:trPr>
        <w:tc>
          <w:tcPr>
            <w:tcW w:w="1235" w:type="dxa"/>
            <w:hideMark/>
          </w:tcPr>
          <w:p w14:paraId="794BEBDA" w14:textId="77777777" w:rsidR="009A0B39" w:rsidRPr="00D566B1" w:rsidRDefault="009A0B39" w:rsidP="004B3996">
            <w:pPr>
              <w:jc w:val="center"/>
              <w:rPr>
                <w:rFonts w:ascii="Times New Roman" w:eastAsia="等线" w:hAnsi="Times New Roman" w:cs="Times New Roman"/>
                <w:b/>
                <w:bCs/>
                <w:color w:val="000000"/>
              </w:rPr>
            </w:pPr>
            <w:r w:rsidRPr="00D566B1">
              <w:rPr>
                <w:rFonts w:ascii="Times New Roman" w:eastAsia="等线" w:hAnsi="Times New Roman" w:cs="Times New Roman"/>
                <w:b/>
                <w:bCs/>
                <w:color w:val="000000"/>
              </w:rPr>
              <w:t>1968</w:t>
            </w:r>
          </w:p>
        </w:tc>
      </w:tr>
      <w:tr w:rsidR="009A0B39" w:rsidRPr="00917F53" w14:paraId="289D6564" w14:textId="36F47057" w:rsidTr="00EC2E83">
        <w:trPr>
          <w:trHeight w:val="324"/>
          <w:jc w:val="center"/>
        </w:trPr>
        <w:tc>
          <w:tcPr>
            <w:tcW w:w="1235" w:type="dxa"/>
            <w:hideMark/>
          </w:tcPr>
          <w:p w14:paraId="5FF0C600" w14:textId="77777777" w:rsidR="009A0B39" w:rsidRPr="00D566B1" w:rsidRDefault="009A0B39" w:rsidP="004B3996">
            <w:pPr>
              <w:jc w:val="center"/>
              <w:rPr>
                <w:rFonts w:ascii="Times New Roman" w:eastAsia="等线" w:hAnsi="Times New Roman" w:cs="Times New Roman"/>
                <w:b/>
                <w:bCs/>
                <w:color w:val="000000"/>
              </w:rPr>
            </w:pPr>
            <w:r w:rsidRPr="00D566B1">
              <w:rPr>
                <w:rFonts w:ascii="Times New Roman" w:eastAsia="等线" w:hAnsi="Times New Roman" w:cs="Times New Roman"/>
                <w:b/>
                <w:bCs/>
                <w:color w:val="000000"/>
              </w:rPr>
              <w:t>1982</w:t>
            </w:r>
          </w:p>
        </w:tc>
      </w:tr>
      <w:tr w:rsidR="009A0B39" w:rsidRPr="00917F53" w14:paraId="7BEB1322" w14:textId="149DBC9B" w:rsidTr="00EC2E83">
        <w:trPr>
          <w:trHeight w:val="324"/>
          <w:jc w:val="center"/>
        </w:trPr>
        <w:tc>
          <w:tcPr>
            <w:tcW w:w="1235" w:type="dxa"/>
            <w:hideMark/>
          </w:tcPr>
          <w:p w14:paraId="394768AC" w14:textId="77777777" w:rsidR="009A0B39" w:rsidRPr="00D566B1" w:rsidRDefault="009A0B39" w:rsidP="004B3996">
            <w:pPr>
              <w:jc w:val="center"/>
              <w:rPr>
                <w:rFonts w:ascii="Times New Roman" w:eastAsia="等线" w:hAnsi="Times New Roman" w:cs="Times New Roman"/>
                <w:b/>
                <w:bCs/>
                <w:color w:val="000000"/>
              </w:rPr>
            </w:pPr>
            <w:r w:rsidRPr="00D566B1">
              <w:rPr>
                <w:rFonts w:ascii="Times New Roman" w:eastAsia="等线" w:hAnsi="Times New Roman" w:cs="Times New Roman"/>
                <w:b/>
                <w:bCs/>
                <w:color w:val="000000"/>
              </w:rPr>
              <w:t>1991</w:t>
            </w:r>
          </w:p>
        </w:tc>
      </w:tr>
    </w:tbl>
    <w:p w14:paraId="047381E5" w14:textId="42B73EDE" w:rsidR="004653F4" w:rsidRDefault="004653F4" w:rsidP="0087284F">
      <w:pPr>
        <w:spacing w:line="480" w:lineRule="auto"/>
        <w:rPr>
          <w:rFonts w:ascii="Times New Roman" w:eastAsia="等线" w:hAnsi="Times New Roman" w:cs="Times New Roman"/>
          <w:color w:val="000000"/>
        </w:rPr>
      </w:pPr>
    </w:p>
    <w:p w14:paraId="5F52BEC9" w14:textId="77777777" w:rsidR="004653F4" w:rsidRDefault="004653F4">
      <w:pPr>
        <w:widowControl/>
        <w:jc w:val="left"/>
        <w:rPr>
          <w:rFonts w:ascii="Times New Roman" w:eastAsia="等线" w:hAnsi="Times New Roman" w:cs="Times New Roman"/>
          <w:color w:val="000000"/>
        </w:rPr>
      </w:pPr>
      <w:r>
        <w:rPr>
          <w:rFonts w:ascii="Times New Roman" w:eastAsia="等线" w:hAnsi="Times New Roman" w:cs="Times New Roman"/>
          <w:color w:val="000000"/>
        </w:rPr>
        <w:br w:type="page"/>
      </w:r>
    </w:p>
    <w:p w14:paraId="3FA83B8F" w14:textId="2E81C7BA" w:rsidR="00A77E1D" w:rsidRDefault="00A77E1D" w:rsidP="00CA0537">
      <w:pPr>
        <w:rPr>
          <w:rFonts w:ascii="Times New Roman" w:eastAsia="等线" w:hAnsi="Times New Roman" w:cs="Times New Roman"/>
          <w:sz w:val="24"/>
          <w:szCs w:val="24"/>
        </w:rPr>
      </w:pPr>
      <w:r w:rsidRPr="0053371E">
        <w:rPr>
          <w:rFonts w:ascii="Times New Roman" w:eastAsia="等线" w:hAnsi="Times New Roman" w:cs="Times New Roman"/>
          <w:b/>
          <w:sz w:val="24"/>
          <w:szCs w:val="24"/>
        </w:rPr>
        <w:lastRenderedPageBreak/>
        <w:t>Table S</w:t>
      </w:r>
      <w:r w:rsidR="0087284F" w:rsidRPr="0053371E">
        <w:rPr>
          <w:rFonts w:ascii="Times New Roman" w:eastAsia="等线" w:hAnsi="Times New Roman" w:cs="Times New Roman"/>
          <w:b/>
          <w:sz w:val="24"/>
          <w:szCs w:val="24"/>
        </w:rPr>
        <w:t>3</w:t>
      </w:r>
      <w:r w:rsidRPr="0053371E">
        <w:rPr>
          <w:rFonts w:ascii="Times New Roman" w:eastAsia="等线" w:hAnsi="Times New Roman" w:cs="Times New Roman"/>
          <w:b/>
          <w:sz w:val="24"/>
          <w:szCs w:val="24"/>
        </w:rPr>
        <w:t>.</w:t>
      </w:r>
      <w:r w:rsidRPr="0053371E">
        <w:rPr>
          <w:rFonts w:ascii="Times New Roman" w:eastAsia="等线" w:hAnsi="Times New Roman" w:cs="Times New Roman"/>
          <w:sz w:val="24"/>
          <w:szCs w:val="24"/>
        </w:rPr>
        <w:t xml:space="preserve"> </w:t>
      </w:r>
      <w:r w:rsidR="00E7666C" w:rsidRPr="0053371E">
        <w:rPr>
          <w:rFonts w:ascii="Times New Roman" w:eastAsia="等线" w:hAnsi="Times New Roman" w:cs="Times New Roman"/>
          <w:sz w:val="24"/>
          <w:szCs w:val="24"/>
        </w:rPr>
        <w:t>Last-millennium simulations in</w:t>
      </w:r>
      <w:r w:rsidR="008F2753">
        <w:rPr>
          <w:rFonts w:ascii="Times New Roman" w:hAnsi="Times New Roman" w:cs="Times New Roman"/>
          <w:sz w:val="24"/>
        </w:rPr>
        <w:t xml:space="preserve"> </w:t>
      </w:r>
      <w:r w:rsidR="00E7666C" w:rsidRPr="0053371E">
        <w:rPr>
          <w:rFonts w:ascii="Times New Roman" w:hAnsi="Times New Roman" w:cs="Times New Roman"/>
          <w:sz w:val="24"/>
        </w:rPr>
        <w:t>PMIP3</w:t>
      </w:r>
      <w:r w:rsidR="008F2753">
        <w:rPr>
          <w:rFonts w:ascii="Times New Roman" w:hAnsi="Times New Roman" w:cs="Times New Roman"/>
          <w:sz w:val="24"/>
        </w:rPr>
        <w:t xml:space="preserve"> </w:t>
      </w:r>
      <w:r w:rsidR="004319D5">
        <w:rPr>
          <w:rFonts w:ascii="Times New Roman" w:hAnsi="Times New Roman" w:cs="Times New Roman"/>
          <w:sz w:val="24"/>
        </w:rPr>
        <w:fldChar w:fldCharType="begin">
          <w:fldData xml:space="preserve">PEVuZE5vdGU+PENpdGU+PEF1dGhvcj5CcmFjb25ub3Q8L0F1dGhvcj48WWVhcj4yMDExPC9ZZWFy
PjxSZWNOdW0+NDI8L1JlY051bT48RGlzcGxheVRleHQ+KEJyYWNvbm5vdCBldCBhbC4gMjAxMTsg
MjAxMik8L0Rpc3BsYXlUZXh0PjxyZWNvcmQ+PHJlYy1udW1iZXI+NDI8L3JlYy1udW1iZXI+PGZv
cmVpZ24ta2V5cz48a2V5IGFwcD0iRU4iIGRiLWlkPSJ2d3J2YXcwdGF2dzIyM2V4YXZtcDlhdGQ5
MHZ2ZnRlOXY1dDkiIHRpbWVzdGFtcD0iMTYzMTg1NTk5MSIgZ3VpZD0iZjBhZTQzNjEtYTMxYS00
MWRkLThhY2ItY2EzN2JmYjM0MDQyIj40Mjwva2V5PjwvZm9yZWlnbi1rZXlzPjxyZWYtdHlwZSBu
YW1lPSJKb3VybmFsIEFydGljbGUiPjE3PC9yZWYtdHlwZT48Y29udHJpYnV0b3JzPjxhdXRob3Jz
PjxhdXRob3I+QnJhY29ubm90LCBQLjwvYXV0aG9yPjxhdXRob3I+SGFycmlzb24sIFNhbmR5PC9h
dXRob3I+PGF1dGhvcj5PdHRvLUJsaWVzbmVyLCBCLjwvYXV0aG9yPjxhdXRob3I+QWJlLU91Y2hp
LCBBeWFrbzwvYXV0aG9yPjxhdXRob3I+SnVuZ2NsYXVzLCBKLjwvYXV0aG9yPjxhdXRob3I+UGV0
ZXJzY2htaXR0LCBKLiBZLjwvYXV0aG9yPjwvYXV0aG9ycz48L2NvbnRyaWJ1dG9ycz48dGl0bGVz
Pjx0aXRsZT5UaGUgUGFsZW9jbGltYXRlIE1vZGVsaW5nIEludGVyY29tcGFyaXNvbiBQcm9qZWN0
IGNvbnRyaWJ1dGlvbiB0byBDTUlQNTwvdGl0bGU+PHNlY29uZGFyeS10aXRsZT5DTElWQVIgRXhj
aGFuZ2VzPC9zZWNvbmRhcnktdGl0bGU+PC90aXRsZXM+PHBlcmlvZGljYWw+PGZ1bGwtdGl0bGU+
Q0xJVkFSIEV4Y2hhbmdlczwvZnVsbC10aXRsZT48L3BlcmlvZGljYWw+PHBhZ2VzPjE1LTE5PC9w
YWdlcz48dm9sdW1lPjU2PC92b2x1bWU+PGRhdGVzPjx5ZWFyPjIwMTE8L3llYXI+PHB1Yi1kYXRl
cz48ZGF0ZT4wMS8wMTwvZGF0ZT48L3B1Yi1kYXRlcz48L2RhdGVzPjx1cmxzPjwvdXJscz48L3Jl
Y29yZD48L0NpdGU+PENpdGUgRXhjbHVkZUF1dGg9IjEiPjxBdXRob3I+QnJhY29ubm90PC9BdXRo
b3I+PFllYXI+MjAxMjwvWWVhcj48UmVjTnVtPjQwPC9SZWNOdW0+PHJlY29yZD48cmVjLW51bWJl
cj40MDwvcmVjLW51bWJlcj48Zm9yZWlnbi1rZXlzPjxrZXkgYXBwPSJFTiIgZGItaWQ9InZ3cnZh
dzB0YXZ3MjIzZXhhdm1wOWF0ZDkwdnZmdGU5djV0OSIgdGltZXN0YW1wPSIxNjMxODU1OTgyIiBn
dWlkPSI4ZWJmMDBmZC00OGE5LTRmYWUtOWNhZS1kNDk4NDAzMzQ1MDciPjQwPC9rZXk+PC9mb3Jl
aWduLWtleXM+PHJlZi10eXBlIG5hbWU9IkpvdXJuYWwgQXJ0aWNsZSI+MTc8L3JlZi10eXBlPjxj
b250cmlidXRvcnM+PGF1dGhvcnM+PGF1dGhvcj5CcmFjb25ub3QsIFBhc2NhbGU8L2F1dGhvcj48
YXV0aG9yPkhhcnJpc29uLCBTYW5keSBQLjwvYXV0aG9yPjxhdXRob3I+S2FnZXlhbWEsIE1hc2E8
L2F1dGhvcj48YXV0aG9yPkJhcnRsZWluLCBQYXRyaWNrIEouPC9hdXRob3I+PGF1dGhvcj5NYXNz
b24tRGVsbW90dGUsIFZhbGVyaWU8L2F1dGhvcj48YXV0aG9yPkFiZS1PdWNoaSwgQXlha288L2F1
dGhvcj48YXV0aG9yPk90dG8tQmxpZXNuZXIsIEJldHRlPC9hdXRob3I+PGF1dGhvcj5aaGFvLCBZ
YW48L2F1dGhvcj48L2F1dGhvcnM+PC9jb250cmlidXRvcnM+PHRpdGxlcz48dGl0bGU+RXZhbHVh
dGlvbiBvZiBjbGltYXRlIG1vZGVscyB1c2luZyBwYWxhZW9jbGltYXRpYyBkYXRhPC90aXRsZT48
c2Vjb25kYXJ5LXRpdGxlPk5hdHVyZSBDbGltYXRlIENoYW5nZTwvc2Vjb25kYXJ5LXRpdGxlPjwv
dGl0bGVzPjxwZXJpb2RpY2FsPjxmdWxsLXRpdGxlPk5hdHVyZSBDbGltYXRlIENoYW5nZTwvZnVs
bC10aXRsZT48YWJici0xPk5hdC4gQ2xpbWF0ZSBDaGFuZ2U8L2FiYnItMT48L3BlcmlvZGljYWw+
PHBhZ2VzPjQxNy00MjQ8L3BhZ2VzPjx2b2x1bWU+Mjwvdm9sdW1lPjxudW1iZXI+NjwvbnVtYmVy
PjxkYXRlcz48eWVhcj4yMDEyPC95ZWFyPjxwdWItZGF0ZXM+PGRhdGU+MjAxMi8wNi8wMTwvZGF0
ZT48L3B1Yi1kYXRlcz48L2RhdGVzPjxpc2JuPjE3NTgtNjc5ODwvaXNibj48dXJscz48cmVsYXRl
ZC11cmxzPjx1cmw+aHR0cHM6Ly9kb2kub3JnLzEwLjEwMzgvbmNsaW1hdGUxNDU2PC91cmw+PC9y
ZWxhdGVkLXVybHM+PC91cmxzPjxlbGVjdHJvbmljLXJlc291cmNlLW51bT5odHRwczovL2RvaS5v
cmcvMTAuMTAzOC9uY2xpbWF0ZTE0NTY8L2VsZWN0cm9uaWMtcmVzb3VyY2UtbnVtPjwvcmVjb3Jk
PjwvQ2l0ZT48L0VuZE5vdGU+AG==
</w:fldData>
        </w:fldChar>
      </w:r>
      <w:r w:rsidR="00241059">
        <w:rPr>
          <w:rFonts w:ascii="Times New Roman" w:hAnsi="Times New Roman" w:cs="Times New Roman"/>
          <w:sz w:val="24"/>
        </w:rPr>
        <w:instrText xml:space="preserve"> ADDIN EN.CITE </w:instrText>
      </w:r>
      <w:r w:rsidR="00241059">
        <w:rPr>
          <w:rFonts w:ascii="Times New Roman" w:hAnsi="Times New Roman" w:cs="Times New Roman"/>
          <w:sz w:val="24"/>
        </w:rPr>
        <w:fldChar w:fldCharType="begin">
          <w:fldData xml:space="preserve">PEVuZE5vdGU+PENpdGU+PEF1dGhvcj5CcmFjb25ub3Q8L0F1dGhvcj48WWVhcj4yMDExPC9ZZWFy
PjxSZWNOdW0+NDI8L1JlY051bT48RGlzcGxheVRleHQ+KEJyYWNvbm5vdCBldCBhbC4gMjAxMTsg
MjAxMik8L0Rpc3BsYXlUZXh0PjxyZWNvcmQ+PHJlYy1udW1iZXI+NDI8L3JlYy1udW1iZXI+PGZv
cmVpZ24ta2V5cz48a2V5IGFwcD0iRU4iIGRiLWlkPSJ2d3J2YXcwdGF2dzIyM2V4YXZtcDlhdGQ5
MHZ2ZnRlOXY1dDkiIHRpbWVzdGFtcD0iMTYzMTg1NTk5MSIgZ3VpZD0iZjBhZTQzNjEtYTMxYS00
MWRkLThhY2ItY2EzN2JmYjM0MDQyIj40Mjwva2V5PjwvZm9yZWlnbi1rZXlzPjxyZWYtdHlwZSBu
YW1lPSJKb3VybmFsIEFydGljbGUiPjE3PC9yZWYtdHlwZT48Y29udHJpYnV0b3JzPjxhdXRob3Jz
PjxhdXRob3I+QnJhY29ubm90LCBQLjwvYXV0aG9yPjxhdXRob3I+SGFycmlzb24sIFNhbmR5PC9h
dXRob3I+PGF1dGhvcj5PdHRvLUJsaWVzbmVyLCBCLjwvYXV0aG9yPjxhdXRob3I+QWJlLU91Y2hp
LCBBeWFrbzwvYXV0aG9yPjxhdXRob3I+SnVuZ2NsYXVzLCBKLjwvYXV0aG9yPjxhdXRob3I+UGV0
ZXJzY2htaXR0LCBKLiBZLjwvYXV0aG9yPjwvYXV0aG9ycz48L2NvbnRyaWJ1dG9ycz48dGl0bGVz
Pjx0aXRsZT5UaGUgUGFsZW9jbGltYXRlIE1vZGVsaW5nIEludGVyY29tcGFyaXNvbiBQcm9qZWN0
IGNvbnRyaWJ1dGlvbiB0byBDTUlQNTwvdGl0bGU+PHNlY29uZGFyeS10aXRsZT5DTElWQVIgRXhj
aGFuZ2VzPC9zZWNvbmRhcnktdGl0bGU+PC90aXRsZXM+PHBlcmlvZGljYWw+PGZ1bGwtdGl0bGU+
Q0xJVkFSIEV4Y2hhbmdlczwvZnVsbC10aXRsZT48L3BlcmlvZGljYWw+PHBhZ2VzPjE1LTE5PC9w
YWdlcz48dm9sdW1lPjU2PC92b2x1bWU+PGRhdGVzPjx5ZWFyPjIwMTE8L3llYXI+PHB1Yi1kYXRl
cz48ZGF0ZT4wMS8wMTwvZGF0ZT48L3B1Yi1kYXRlcz48L2RhdGVzPjx1cmxzPjwvdXJscz48L3Jl
Y29yZD48L0NpdGU+PENpdGUgRXhjbHVkZUF1dGg9IjEiPjxBdXRob3I+QnJhY29ubm90PC9BdXRo
b3I+PFllYXI+MjAxMjwvWWVhcj48UmVjTnVtPjQwPC9SZWNOdW0+PHJlY29yZD48cmVjLW51bWJl
cj40MDwvcmVjLW51bWJlcj48Zm9yZWlnbi1rZXlzPjxrZXkgYXBwPSJFTiIgZGItaWQ9InZ3cnZh
dzB0YXZ3MjIzZXhhdm1wOWF0ZDkwdnZmdGU5djV0OSIgdGltZXN0YW1wPSIxNjMxODU1OTgyIiBn
dWlkPSI4ZWJmMDBmZC00OGE5LTRmYWUtOWNhZS1kNDk4NDAzMzQ1MDciPjQwPC9rZXk+PC9mb3Jl
aWduLWtleXM+PHJlZi10eXBlIG5hbWU9IkpvdXJuYWwgQXJ0aWNsZSI+MTc8L3JlZi10eXBlPjxj
b250cmlidXRvcnM+PGF1dGhvcnM+PGF1dGhvcj5CcmFjb25ub3QsIFBhc2NhbGU8L2F1dGhvcj48
YXV0aG9yPkhhcnJpc29uLCBTYW5keSBQLjwvYXV0aG9yPjxhdXRob3I+S2FnZXlhbWEsIE1hc2E8
L2F1dGhvcj48YXV0aG9yPkJhcnRsZWluLCBQYXRyaWNrIEouPC9hdXRob3I+PGF1dGhvcj5NYXNz
b24tRGVsbW90dGUsIFZhbGVyaWU8L2F1dGhvcj48YXV0aG9yPkFiZS1PdWNoaSwgQXlha288L2F1
dGhvcj48YXV0aG9yPk90dG8tQmxpZXNuZXIsIEJldHRlPC9hdXRob3I+PGF1dGhvcj5aaGFvLCBZ
YW48L2F1dGhvcj48L2F1dGhvcnM+PC9jb250cmlidXRvcnM+PHRpdGxlcz48dGl0bGU+RXZhbHVh
dGlvbiBvZiBjbGltYXRlIG1vZGVscyB1c2luZyBwYWxhZW9jbGltYXRpYyBkYXRhPC90aXRsZT48
c2Vjb25kYXJ5LXRpdGxlPk5hdHVyZSBDbGltYXRlIENoYW5nZTwvc2Vjb25kYXJ5LXRpdGxlPjwv
dGl0bGVzPjxwZXJpb2RpY2FsPjxmdWxsLXRpdGxlPk5hdHVyZSBDbGltYXRlIENoYW5nZTwvZnVs
bC10aXRsZT48YWJici0xPk5hdC4gQ2xpbWF0ZSBDaGFuZ2U8L2FiYnItMT48L3BlcmlvZGljYWw+
PHBhZ2VzPjQxNy00MjQ8L3BhZ2VzPjx2b2x1bWU+Mjwvdm9sdW1lPjxudW1iZXI+NjwvbnVtYmVy
PjxkYXRlcz48eWVhcj4yMDEyPC95ZWFyPjxwdWItZGF0ZXM+PGRhdGU+MjAxMi8wNi8wMTwvZGF0
ZT48L3B1Yi1kYXRlcz48L2RhdGVzPjxpc2JuPjE3NTgtNjc5ODwvaXNibj48dXJscz48cmVsYXRl
ZC11cmxzPjx1cmw+aHR0cHM6Ly9kb2kub3JnLzEwLjEwMzgvbmNsaW1hdGUxNDU2PC91cmw+PC9y
ZWxhdGVkLXVybHM+PC91cmxzPjxlbGVjdHJvbmljLXJlc291cmNlLW51bT5odHRwczovL2RvaS5v
cmcvMTAuMTAzOC9uY2xpbWF0ZTE0NTY8L2VsZWN0cm9uaWMtcmVzb3VyY2UtbnVtPjwvcmVjb3Jk
PjwvQ2l0ZT48L0VuZE5vdGU+AG==
</w:fldData>
        </w:fldChar>
      </w:r>
      <w:r w:rsidR="00241059">
        <w:rPr>
          <w:rFonts w:ascii="Times New Roman" w:hAnsi="Times New Roman" w:cs="Times New Roman"/>
          <w:sz w:val="24"/>
        </w:rPr>
        <w:instrText xml:space="preserve"> ADDIN EN.CITE.DATA </w:instrText>
      </w:r>
      <w:r w:rsidR="00241059">
        <w:rPr>
          <w:rFonts w:ascii="Times New Roman" w:hAnsi="Times New Roman" w:cs="Times New Roman"/>
          <w:sz w:val="24"/>
        </w:rPr>
      </w:r>
      <w:r w:rsidR="00241059">
        <w:rPr>
          <w:rFonts w:ascii="Times New Roman" w:hAnsi="Times New Roman" w:cs="Times New Roman"/>
          <w:sz w:val="24"/>
        </w:rPr>
        <w:fldChar w:fldCharType="end"/>
      </w:r>
      <w:r w:rsidR="004319D5">
        <w:rPr>
          <w:rFonts w:ascii="Times New Roman" w:hAnsi="Times New Roman" w:cs="Times New Roman"/>
          <w:sz w:val="24"/>
        </w:rPr>
      </w:r>
      <w:r w:rsidR="004319D5">
        <w:rPr>
          <w:rFonts w:ascii="Times New Roman" w:hAnsi="Times New Roman" w:cs="Times New Roman"/>
          <w:sz w:val="24"/>
        </w:rPr>
        <w:fldChar w:fldCharType="separate"/>
      </w:r>
      <w:r w:rsidR="00241059">
        <w:rPr>
          <w:rFonts w:ascii="Times New Roman" w:hAnsi="Times New Roman" w:cs="Times New Roman"/>
          <w:noProof/>
          <w:sz w:val="24"/>
        </w:rPr>
        <w:t>(Braconnot et al. 2011; 2012)</w:t>
      </w:r>
      <w:r w:rsidR="004319D5">
        <w:rPr>
          <w:rFonts w:ascii="Times New Roman" w:hAnsi="Times New Roman" w:cs="Times New Roman"/>
          <w:sz w:val="24"/>
        </w:rPr>
        <w:fldChar w:fldCharType="end"/>
      </w:r>
      <w:r w:rsidR="008F2753">
        <w:rPr>
          <w:rFonts w:ascii="Times New Roman" w:hAnsi="Times New Roman"/>
          <w:sz w:val="24"/>
        </w:rPr>
        <w:t xml:space="preserve"> and </w:t>
      </w:r>
      <w:r w:rsidR="00E7666C" w:rsidRPr="0053371E">
        <w:rPr>
          <w:rFonts w:ascii="Times New Roman" w:hAnsi="Times New Roman" w:cs="Times New Roman"/>
          <w:sz w:val="24"/>
        </w:rPr>
        <w:t>PMIP4</w:t>
      </w:r>
      <w:r w:rsidR="00CB65FD" w:rsidRPr="00635D67">
        <w:rPr>
          <w:rFonts w:ascii="Times New Roman" w:hAnsi="Times New Roman"/>
          <w:sz w:val="24"/>
        </w:rPr>
        <w:t xml:space="preserve"> </w:t>
      </w:r>
      <w:r w:rsidR="004319D5">
        <w:rPr>
          <w:rFonts w:ascii="Times New Roman" w:hAnsi="Times New Roman"/>
          <w:sz w:val="24"/>
        </w:rPr>
        <w:fldChar w:fldCharType="begin">
          <w:fldData xml:space="preserve">PEVuZE5vdGU+PENpdGU+PEF1dGhvcj5KdW5nY2xhdXM8L0F1dGhvcj48WWVhcj4yMDE3PC9ZZWFy
PjxSZWNOdW0+OTI8L1JlY051bT48RGlzcGxheVRleHQ+KEp1bmdjbGF1cyBldCBhbC4gMjAxNyk8
L0Rpc3BsYXlUZXh0PjxyZWNvcmQ+PHJlYy1udW1iZXI+OTI8L3JlYy1udW1iZXI+PGZvcmVpZ24t
a2V5cz48a2V5IGFwcD0iRU4iIGRiLWlkPSJ2d3J2YXcwdGF2dzIyM2V4YXZtcDlhdGQ5MHZ2ZnRl
OXY1dDkiIHRpbWVzdGFtcD0iMTYzMTg1NzI1OSIgZ3VpZD0iZWRiYzY0YTctMzZjNy00MzhiLTkx
MTItMmI0YTQzYTIwOGQxIj45Mjwva2V5PjwvZm9yZWlnbi1rZXlzPjxyZWYtdHlwZSBuYW1lPSJK
b3VybmFsIEFydGljbGUiPjE3PC9yZWYtdHlwZT48Y29udHJpYnV0b3JzPjxhdXRob3JzPjxhdXRo
b3I+SnVuZ2NsYXVzLCBKLiBILjwvYXV0aG9yPjxhdXRob3I+QmFyZCwgRS48L2F1dGhvcj48YXV0
aG9yPkJhcm9uaSwgTS48L2F1dGhvcj48YXV0aG9yPkJyYWNvbm5vdCwgUC48L2F1dGhvcj48YXV0
aG9yPkNhbywgSi48L2F1dGhvcj48YXV0aG9yPkNoaW5pLCBMLiBQLjwvYXV0aG9yPjxhdXRob3I+
RWdvcm92YSwgVC48L2F1dGhvcj48YXV0aG9yPkV2YW5zLCBNLjwvYXV0aG9yPjxhdXRob3I+R29u
esOhbGV6LVJvdWNvLCBKLiBGLjwvYXV0aG9yPjxhdXRob3I+R29vc3NlLCBILjwvYXV0aG9yPjxh
dXRob3I+SHVydHQsIEcuIEMuPC9hdXRob3I+PGF1dGhvcj5Kb29zLCBGLjwvYXV0aG9yPjxhdXRo
b3I+S2FwbGFuLCBKLiBPLjwvYXV0aG9yPjxhdXRob3I+S2hvZHJpLCBNLjwvYXV0aG9yPjxhdXRo
b3I+S2xlaW4gR29sZGV3aWprLCBLLjwvYXV0aG9yPjxhdXRob3I+S3Jpdm92YSwgTi48L2F1dGhv
cj48YXV0aG9yPkxlR3JhbmRlLCBBLiBOLjwvYXV0aG9yPjxhdXRob3I+TG9yZW56LCBTLiBKLjwv
YXV0aG9yPjxhdXRob3I+THV0ZXJiYWNoZXIsIEouPC9hdXRob3I+PGF1dGhvcj5NYW4sIFcuPC9h
dXRob3I+PGF1dGhvcj5NYXljb2NrLCBBLiBDLjwvYXV0aG9yPjxhdXRob3I+TWVpbnNoYXVzZW4s
IE0uPC9hdXRob3I+PGF1dGhvcj5Nb2JlcmcsIEEuPC9hdXRob3I+PGF1dGhvcj5NdXNjaGVsZXIs
IFIuPC9hdXRob3I+PGF1dGhvcj5OZWhyYmFzcy1BaGxlcywgQy48L2F1dGhvcj48YXV0aG9yPk90
dG8tQmxpZXNuZXIsIEIuIEkuPC9hdXRob3I+PGF1dGhvcj5QaGlwcHMsIFMuIEouPC9hdXRob3I+
PGF1dGhvcj5Qb25ncmF0eiwgSi48L2F1dGhvcj48YXV0aG9yPlJvemFub3YsIEUuPC9hdXRob3I+
PGF1dGhvcj5TY2htaWR0LCBHLiBBLjwvYXV0aG9yPjxhdXRob3I+U2NobWlkdCwgSC48L2F1dGhv
cj48YXV0aG9yPlNjaG11dHosIFcuPC9hdXRob3I+PGF1dGhvcj5TY2h1cmVyLCBBLjwvYXV0aG9y
PjxhdXRob3I+U2hhcGlybywgQS4gSS48L2F1dGhvcj48YXV0aG9yPlNpZ2wsIE0uPC9hdXRob3I+
PGF1dGhvcj5TbWVyZG9uLCBKLiBFLjwvYXV0aG9yPjxhdXRob3I+U29sYW5raSwgUy4gSy48L2F1
dGhvcj48YXV0aG9yPlRpbW1yZWNrLCBDLjwvYXV0aG9yPjxhdXRob3I+VG9vaGV5LCBNLjwvYXV0
aG9yPjxhdXRob3I+VXNvc2tpbiwgSS4gRy48L2F1dGhvcj48YXV0aG9yPldhZ25lciwgUy48L2F1
dGhvcj48YXV0aG9yPld1LCBDLiBKLjwvYXV0aG9yPjxhdXRob3I+WWVvLCBLLiBMLjwvYXV0aG9y
PjxhdXRob3I+WmFuY2hldHRpbiwgRC48L2F1dGhvcj48YXV0aG9yPlpoYW5nLCBRLjwvYXV0aG9y
PjxhdXRob3I+Wm9yaXRhLCBFLjwvYXV0aG9yPjwvYXV0aG9ycz48L2NvbnRyaWJ1dG9ycz48dGl0
bGVzPjx0aXRsZT5UaGUgUE1JUDQgY29udHJpYnV0aW9uIHRvIENNSVA2IOKAkyBQYXJ0IDM6IFRo
ZSBsYXN0IG1pbGxlbm5pdW0sIHNjaWVudGlmaWMgb2JqZWN0aXZlLCBhbmQgZXhwZXJpbWVudGFs
IGRlc2lnbiBmb3IgdGhlIFBNSVA0IHBhc3QxMDAwIHNpbXVsYXRpb25zPC90aXRsZT48c2Vjb25k
YXJ5LXRpdGxlPkdlb3NjaS4gTW9kZWwgRGV2Ljwvc2Vjb25kYXJ5LXRpdGxlPjwvdGl0bGVzPjxw
ZXJpb2RpY2FsPjxmdWxsLXRpdGxlPkdlb3NjaS4gTW9kZWwgRGV2LjwvZnVsbC10aXRsZT48L3Bl
cmlvZGljYWw+PHBhZ2VzPjQwMDUtNDAzMzwvcGFnZXM+PHZvbHVtZT4xMDwvdm9sdW1lPjxudW1i
ZXI+MTE8L251bWJlcj48ZGF0ZXM+PHllYXI+MjAxNzwveWVhcj48L2RhdGVzPjxwdWJsaXNoZXI+
Q29wZXJuaWN1cyBQdWJsaWNhdGlvbnM8L3B1Ymxpc2hlcj48aXNibj4xOTkxLTk2MDM8L2lzYm4+
PHVybHM+PHJlbGF0ZWQtdXJscz48dXJsPmh0dHBzOi8vZ21kLmNvcGVybmljdXMub3JnL2FydGlj
bGVzLzEwLzQwMDUvMjAxNy88L3VybD48L3JlbGF0ZWQtdXJscz48L3VybHM+PGVsZWN0cm9uaWMt
cmVzb3VyY2UtbnVtPmh0dHA6Ly9kb2kub3JnLzEwLjUxOTQvZ21kLTEwLTQwMDUtMjAxNzwvZWxl
Y3Ryb25pYy1yZXNvdXJjZS1udW0+PC9yZWNvcmQ+PC9DaXRlPjwvRW5kTm90ZT4A
</w:fldData>
        </w:fldChar>
      </w:r>
      <w:r w:rsidR="004319D5">
        <w:rPr>
          <w:rFonts w:ascii="Times New Roman" w:hAnsi="Times New Roman"/>
          <w:sz w:val="24"/>
        </w:rPr>
        <w:instrText xml:space="preserve"> ADDIN EN.CITE </w:instrText>
      </w:r>
      <w:r w:rsidR="004319D5">
        <w:rPr>
          <w:rFonts w:ascii="Times New Roman" w:hAnsi="Times New Roman"/>
          <w:sz w:val="24"/>
        </w:rPr>
        <w:fldChar w:fldCharType="begin">
          <w:fldData xml:space="preserve">PEVuZE5vdGU+PENpdGU+PEF1dGhvcj5KdW5nY2xhdXM8L0F1dGhvcj48WWVhcj4yMDE3PC9ZZWFy
PjxSZWNOdW0+OTI8L1JlY051bT48RGlzcGxheVRleHQ+KEp1bmdjbGF1cyBldCBhbC4gMjAxNyk8
L0Rpc3BsYXlUZXh0PjxyZWNvcmQ+PHJlYy1udW1iZXI+OTI8L3JlYy1udW1iZXI+PGZvcmVpZ24t
a2V5cz48a2V5IGFwcD0iRU4iIGRiLWlkPSJ2d3J2YXcwdGF2dzIyM2V4YXZtcDlhdGQ5MHZ2ZnRl
OXY1dDkiIHRpbWVzdGFtcD0iMTYzMTg1NzI1OSIgZ3VpZD0iZWRiYzY0YTctMzZjNy00MzhiLTkx
MTItMmI0YTQzYTIwOGQxIj45Mjwva2V5PjwvZm9yZWlnbi1rZXlzPjxyZWYtdHlwZSBuYW1lPSJK
b3VybmFsIEFydGljbGUiPjE3PC9yZWYtdHlwZT48Y29udHJpYnV0b3JzPjxhdXRob3JzPjxhdXRo
b3I+SnVuZ2NsYXVzLCBKLiBILjwvYXV0aG9yPjxhdXRob3I+QmFyZCwgRS48L2F1dGhvcj48YXV0
aG9yPkJhcm9uaSwgTS48L2F1dGhvcj48YXV0aG9yPkJyYWNvbm5vdCwgUC48L2F1dGhvcj48YXV0
aG9yPkNhbywgSi48L2F1dGhvcj48YXV0aG9yPkNoaW5pLCBMLiBQLjwvYXV0aG9yPjxhdXRob3I+
RWdvcm92YSwgVC48L2F1dGhvcj48YXV0aG9yPkV2YW5zLCBNLjwvYXV0aG9yPjxhdXRob3I+R29u
esOhbGV6LVJvdWNvLCBKLiBGLjwvYXV0aG9yPjxhdXRob3I+R29vc3NlLCBILjwvYXV0aG9yPjxh
dXRob3I+SHVydHQsIEcuIEMuPC9hdXRob3I+PGF1dGhvcj5Kb29zLCBGLjwvYXV0aG9yPjxhdXRo
b3I+S2FwbGFuLCBKLiBPLjwvYXV0aG9yPjxhdXRob3I+S2hvZHJpLCBNLjwvYXV0aG9yPjxhdXRo
b3I+S2xlaW4gR29sZGV3aWprLCBLLjwvYXV0aG9yPjxhdXRob3I+S3Jpdm92YSwgTi48L2F1dGhv
cj48YXV0aG9yPkxlR3JhbmRlLCBBLiBOLjwvYXV0aG9yPjxhdXRob3I+TG9yZW56LCBTLiBKLjwv
YXV0aG9yPjxhdXRob3I+THV0ZXJiYWNoZXIsIEouPC9hdXRob3I+PGF1dGhvcj5NYW4sIFcuPC9h
dXRob3I+PGF1dGhvcj5NYXljb2NrLCBBLiBDLjwvYXV0aG9yPjxhdXRob3I+TWVpbnNoYXVzZW4s
IE0uPC9hdXRob3I+PGF1dGhvcj5Nb2JlcmcsIEEuPC9hdXRob3I+PGF1dGhvcj5NdXNjaGVsZXIs
IFIuPC9hdXRob3I+PGF1dGhvcj5OZWhyYmFzcy1BaGxlcywgQy48L2F1dGhvcj48YXV0aG9yPk90
dG8tQmxpZXNuZXIsIEIuIEkuPC9hdXRob3I+PGF1dGhvcj5QaGlwcHMsIFMuIEouPC9hdXRob3I+
PGF1dGhvcj5Qb25ncmF0eiwgSi48L2F1dGhvcj48YXV0aG9yPlJvemFub3YsIEUuPC9hdXRob3I+
PGF1dGhvcj5TY2htaWR0LCBHLiBBLjwvYXV0aG9yPjxhdXRob3I+U2NobWlkdCwgSC48L2F1dGhv
cj48YXV0aG9yPlNjaG11dHosIFcuPC9hdXRob3I+PGF1dGhvcj5TY2h1cmVyLCBBLjwvYXV0aG9y
PjxhdXRob3I+U2hhcGlybywgQS4gSS48L2F1dGhvcj48YXV0aG9yPlNpZ2wsIE0uPC9hdXRob3I+
PGF1dGhvcj5TbWVyZG9uLCBKLiBFLjwvYXV0aG9yPjxhdXRob3I+U29sYW5raSwgUy4gSy48L2F1
dGhvcj48YXV0aG9yPlRpbW1yZWNrLCBDLjwvYXV0aG9yPjxhdXRob3I+VG9vaGV5LCBNLjwvYXV0
aG9yPjxhdXRob3I+VXNvc2tpbiwgSS4gRy48L2F1dGhvcj48YXV0aG9yPldhZ25lciwgUy48L2F1
dGhvcj48YXV0aG9yPld1LCBDLiBKLjwvYXV0aG9yPjxhdXRob3I+WWVvLCBLLiBMLjwvYXV0aG9y
PjxhdXRob3I+WmFuY2hldHRpbiwgRC48L2F1dGhvcj48YXV0aG9yPlpoYW5nLCBRLjwvYXV0aG9y
PjxhdXRob3I+Wm9yaXRhLCBFLjwvYXV0aG9yPjwvYXV0aG9ycz48L2NvbnRyaWJ1dG9ycz48dGl0
bGVzPjx0aXRsZT5UaGUgUE1JUDQgY29udHJpYnV0aW9uIHRvIENNSVA2IOKAkyBQYXJ0IDM6IFRo
ZSBsYXN0IG1pbGxlbm5pdW0sIHNjaWVudGlmaWMgb2JqZWN0aXZlLCBhbmQgZXhwZXJpbWVudGFs
IGRlc2lnbiBmb3IgdGhlIFBNSVA0IHBhc3QxMDAwIHNpbXVsYXRpb25zPC90aXRsZT48c2Vjb25k
YXJ5LXRpdGxlPkdlb3NjaS4gTW9kZWwgRGV2Ljwvc2Vjb25kYXJ5LXRpdGxlPjwvdGl0bGVzPjxw
ZXJpb2RpY2FsPjxmdWxsLXRpdGxlPkdlb3NjaS4gTW9kZWwgRGV2LjwvZnVsbC10aXRsZT48L3Bl
cmlvZGljYWw+PHBhZ2VzPjQwMDUtNDAzMzwvcGFnZXM+PHZvbHVtZT4xMDwvdm9sdW1lPjxudW1i
ZXI+MTE8L251bWJlcj48ZGF0ZXM+PHllYXI+MjAxNzwveWVhcj48L2RhdGVzPjxwdWJsaXNoZXI+
Q29wZXJuaWN1cyBQdWJsaWNhdGlvbnM8L3B1Ymxpc2hlcj48aXNibj4xOTkxLTk2MDM8L2lzYm4+
PHVybHM+PHJlbGF0ZWQtdXJscz48dXJsPmh0dHBzOi8vZ21kLmNvcGVybmljdXMub3JnL2FydGlj
bGVzLzEwLzQwMDUvMjAxNy88L3VybD48L3JlbGF0ZWQtdXJscz48L3VybHM+PGVsZWN0cm9uaWMt
cmVzb3VyY2UtbnVtPmh0dHA6Ly9kb2kub3JnLzEwLjUxOTQvZ21kLTEwLTQwMDUtMjAxNzwvZWxl
Y3Ryb25pYy1yZXNvdXJjZS1udW0+PC9yZWNvcmQ+PC9DaXRlPjwvRW5kTm90ZT4A
</w:fldData>
        </w:fldChar>
      </w:r>
      <w:r w:rsidR="004319D5">
        <w:rPr>
          <w:rFonts w:ascii="Times New Roman" w:hAnsi="Times New Roman"/>
          <w:sz w:val="24"/>
        </w:rPr>
        <w:instrText xml:space="preserve"> ADDIN EN.CITE.DATA </w:instrText>
      </w:r>
      <w:r w:rsidR="004319D5">
        <w:rPr>
          <w:rFonts w:ascii="Times New Roman" w:hAnsi="Times New Roman"/>
          <w:sz w:val="24"/>
        </w:rPr>
      </w:r>
      <w:r w:rsidR="004319D5">
        <w:rPr>
          <w:rFonts w:ascii="Times New Roman" w:hAnsi="Times New Roman"/>
          <w:sz w:val="24"/>
        </w:rPr>
        <w:fldChar w:fldCharType="end"/>
      </w:r>
      <w:r w:rsidR="004319D5">
        <w:rPr>
          <w:rFonts w:ascii="Times New Roman" w:hAnsi="Times New Roman"/>
          <w:sz w:val="24"/>
        </w:rPr>
      </w:r>
      <w:r w:rsidR="004319D5">
        <w:rPr>
          <w:rFonts w:ascii="Times New Roman" w:hAnsi="Times New Roman"/>
          <w:sz w:val="24"/>
        </w:rPr>
        <w:fldChar w:fldCharType="separate"/>
      </w:r>
      <w:r w:rsidR="004319D5">
        <w:rPr>
          <w:rFonts w:ascii="Times New Roman" w:hAnsi="Times New Roman"/>
          <w:noProof/>
          <w:sz w:val="24"/>
        </w:rPr>
        <w:t>(Jungclaus et al. 2017)</w:t>
      </w:r>
      <w:r w:rsidR="004319D5">
        <w:rPr>
          <w:rFonts w:ascii="Times New Roman" w:hAnsi="Times New Roman"/>
          <w:sz w:val="24"/>
        </w:rPr>
        <w:fldChar w:fldCharType="end"/>
      </w:r>
      <w:r w:rsidR="00345C16">
        <w:rPr>
          <w:rFonts w:ascii="Times New Roman" w:hAnsi="Times New Roman"/>
          <w:sz w:val="24"/>
        </w:rPr>
        <w:t>,</w:t>
      </w:r>
      <w:r w:rsidR="00CB65FD">
        <w:rPr>
          <w:rFonts w:ascii="Times New Roman" w:hAnsi="Times New Roman"/>
          <w:sz w:val="24"/>
        </w:rPr>
        <w:t xml:space="preserve"> </w:t>
      </w:r>
      <w:r w:rsidR="00CD64B7" w:rsidRPr="0053371E">
        <w:rPr>
          <w:rFonts w:ascii="Times New Roman" w:hAnsi="Times New Roman" w:cs="Times New Roman"/>
          <w:sz w:val="24"/>
        </w:rPr>
        <w:t>and in CESM-Last millennium ensembles</w:t>
      </w:r>
      <w:r w:rsidR="009D4B89">
        <w:rPr>
          <w:rFonts w:ascii="Times New Roman" w:hAnsi="Times New Roman" w:cs="Times New Roman"/>
          <w:sz w:val="24"/>
        </w:rPr>
        <w:t xml:space="preserve"> (LME)</w:t>
      </w:r>
      <w:r w:rsidR="00CB65FD">
        <w:rPr>
          <w:rFonts w:ascii="Times New Roman" w:hAnsi="Times New Roman" w:cs="Times New Roman"/>
          <w:sz w:val="24"/>
        </w:rPr>
        <w:t xml:space="preserve"> </w:t>
      </w:r>
      <w:r w:rsidR="004319D5">
        <w:rPr>
          <w:rFonts w:ascii="Times New Roman" w:hAnsi="Times New Roman" w:cs="Times New Roman"/>
          <w:sz w:val="24"/>
        </w:rPr>
        <w:fldChar w:fldCharType="begin"/>
      </w:r>
      <w:r w:rsidR="004319D5">
        <w:rPr>
          <w:rFonts w:ascii="Times New Roman" w:hAnsi="Times New Roman" w:cs="Times New Roman"/>
          <w:sz w:val="24"/>
        </w:rPr>
        <w:instrText xml:space="preserve"> ADDIN EN.CITE &lt;EndNote&gt;&lt;Cite&gt;&lt;Author&gt;Otto-Bliesner&lt;/Author&gt;&lt;Year&gt;2016&lt;/Year&gt;&lt;RecNum&gt;126&lt;/RecNum&gt;&lt;DisplayText&gt;(Otto-Bliesner et al. 2016)&lt;/DisplayText&gt;&lt;record&gt;&lt;rec-number&gt;126&lt;/rec-number&gt;&lt;foreign-keys&gt;&lt;key app="EN" db-id="vwrvaw0tavw223exavmp9atd90vvfte9v5t9" timestamp="1631858473" guid="5b7dbafa-3708-4cda-9744-fb96dcbcd4f5"&gt;126&lt;/key&gt;&lt;/foreign-keys&gt;&lt;ref-type name="Journal Article"&gt;17&lt;/ref-type&gt;&lt;contributors&gt;&lt;authors&gt;&lt;author&gt;Otto-Bliesner, Bette L.&lt;/author&gt;&lt;author&gt;Brady, Esther C.&lt;/author&gt;&lt;author&gt;Fasullo, John&lt;/author&gt;&lt;author&gt;Jahn, Alexandra&lt;/author&gt;&lt;author&gt;Landrum, Laura&lt;/author&gt;&lt;author&gt;Stevenson, Samantha&lt;/author&gt;&lt;author&gt;Rosenbloom, Nan&lt;/author&gt;&lt;author&gt;Mai, Andrew&lt;/author&gt;&lt;author&gt;Strand, Gary&lt;/author&gt;&lt;/authors&gt;&lt;/contributors&gt;&lt;titles&gt;&lt;title&gt;Climate Variability and Change since 850 CE: An Ensemble Approach with the Community Earth System Model&lt;/title&gt;&lt;secondary-title&gt;Bulletin of the American Meteorological Society&lt;/secondary-title&gt;&lt;/titles&gt;&lt;periodical&gt;&lt;full-title&gt;Bulletin of the American Meteorological Society&lt;/full-title&gt;&lt;abbr-1&gt;Bull. Amer. Meteor. Soc.&lt;/abbr-1&gt;&lt;/periodical&gt;&lt;pages&gt;735-754&lt;/pages&gt;&lt;volume&gt;97&lt;/volume&gt;&lt;number&gt;5&lt;/number&gt;&lt;dates&gt;&lt;year&gt;2016&lt;/year&gt;&lt;pub-dates&gt;&lt;date&gt;01 May. 2016&lt;/date&gt;&lt;/pub-dates&gt;&lt;/dates&gt;&lt;isbn&gt;0003-0007&lt;/isbn&gt;&lt;urls&gt;&lt;related-urls&gt;&lt;url&gt;https://journals.ametsoc.org/view/journals/bams/97/5/bams-d-14-00233.1.xml&lt;/url&gt;&lt;/related-urls&gt;&lt;/urls&gt;&lt;electronic-resource-num&gt;http://doi.org/10.1175/bams-d-14-00233.1&lt;/electronic-resource-num&gt;&lt;language&gt;English&lt;/language&gt;&lt;/record&gt;&lt;/Cite&gt;&lt;/EndNote&gt;</w:instrText>
      </w:r>
      <w:r w:rsidR="004319D5">
        <w:rPr>
          <w:rFonts w:ascii="Times New Roman" w:hAnsi="Times New Roman" w:cs="Times New Roman"/>
          <w:sz w:val="24"/>
        </w:rPr>
        <w:fldChar w:fldCharType="separate"/>
      </w:r>
      <w:r w:rsidR="004319D5">
        <w:rPr>
          <w:rFonts w:ascii="Times New Roman" w:hAnsi="Times New Roman" w:cs="Times New Roman"/>
          <w:noProof/>
          <w:sz w:val="24"/>
        </w:rPr>
        <w:t>(Otto-Bliesner et al. 2016)</w:t>
      </w:r>
      <w:r w:rsidR="004319D5">
        <w:rPr>
          <w:rFonts w:ascii="Times New Roman" w:hAnsi="Times New Roman" w:cs="Times New Roman"/>
          <w:sz w:val="24"/>
        </w:rPr>
        <w:fldChar w:fldCharType="end"/>
      </w:r>
      <w:r w:rsidR="00603C8A" w:rsidRPr="0053371E">
        <w:rPr>
          <w:rFonts w:ascii="Times New Roman" w:eastAsia="等线" w:hAnsi="Times New Roman" w:cs="Times New Roman"/>
          <w:sz w:val="24"/>
          <w:szCs w:val="24"/>
        </w:rPr>
        <w:t>.</w:t>
      </w:r>
    </w:p>
    <w:p w14:paraId="23D85D41" w14:textId="77777777" w:rsidR="0081482D" w:rsidRPr="0053371E" w:rsidRDefault="0081482D" w:rsidP="00CA0537">
      <w:pPr>
        <w:rPr>
          <w:rFonts w:ascii="Times New Roman" w:eastAsia="等线" w:hAnsi="Times New Roman" w:cs="Times New Roman"/>
          <w:sz w:val="24"/>
          <w:szCs w:val="24"/>
        </w:rPr>
      </w:pPr>
    </w:p>
    <w:tbl>
      <w:tblPr>
        <w:tblStyle w:val="11"/>
        <w:tblW w:w="8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1107"/>
        <w:gridCol w:w="1559"/>
        <w:gridCol w:w="1423"/>
        <w:gridCol w:w="1129"/>
        <w:gridCol w:w="1701"/>
      </w:tblGrid>
      <w:tr w:rsidR="00A77E1D" w:rsidRPr="0081482D" w14:paraId="5D2368D0" w14:textId="77777777" w:rsidTr="009D4B89">
        <w:tc>
          <w:tcPr>
            <w:tcW w:w="1440" w:type="dxa"/>
            <w:tcBorders>
              <w:top w:val="single" w:sz="4" w:space="0" w:color="auto"/>
              <w:bottom w:val="single" w:sz="4" w:space="0" w:color="auto"/>
            </w:tcBorders>
          </w:tcPr>
          <w:p w14:paraId="3401B79D" w14:textId="77777777" w:rsidR="00A77E1D" w:rsidRPr="00CA0537" w:rsidRDefault="00A77E1D" w:rsidP="00FA3A29">
            <w:pPr>
              <w:rPr>
                <w:rFonts w:ascii="Times New Roman" w:eastAsia="等线" w:hAnsi="Times New Roman" w:cs="Times New Roman"/>
                <w:b/>
                <w:sz w:val="22"/>
              </w:rPr>
            </w:pPr>
            <w:r w:rsidRPr="00CA0537">
              <w:rPr>
                <w:rFonts w:ascii="Times New Roman" w:eastAsia="等线" w:hAnsi="Times New Roman" w:cs="Times New Roman"/>
                <w:b/>
                <w:sz w:val="22"/>
              </w:rPr>
              <w:t>Model</w:t>
            </w:r>
          </w:p>
        </w:tc>
        <w:tc>
          <w:tcPr>
            <w:tcW w:w="1107" w:type="dxa"/>
            <w:tcBorders>
              <w:top w:val="single" w:sz="4" w:space="0" w:color="auto"/>
              <w:bottom w:val="single" w:sz="4" w:space="0" w:color="auto"/>
            </w:tcBorders>
          </w:tcPr>
          <w:p w14:paraId="40EDD3A2" w14:textId="14B94AC4" w:rsidR="00A77E1D" w:rsidRPr="00DB226F" w:rsidRDefault="00A77E1D" w:rsidP="00FA3A29">
            <w:pPr>
              <w:rPr>
                <w:rFonts w:ascii="Times New Roman" w:eastAsia="等线" w:hAnsi="Times New Roman" w:cs="Times New Roman"/>
                <w:b/>
                <w:sz w:val="22"/>
                <w:vertAlign w:val="superscript"/>
              </w:rPr>
            </w:pPr>
            <w:r w:rsidRPr="00CA0537">
              <w:rPr>
                <w:rFonts w:ascii="Times New Roman" w:eastAsia="等线" w:hAnsi="Times New Roman" w:cs="Times New Roman"/>
                <w:b/>
                <w:sz w:val="22"/>
              </w:rPr>
              <w:t xml:space="preserve">Volcanic </w:t>
            </w:r>
            <w:r w:rsidR="005D4710">
              <w:rPr>
                <w:rFonts w:ascii="Times New Roman" w:eastAsia="等线" w:hAnsi="Times New Roman" w:cs="Times New Roman"/>
                <w:b/>
                <w:sz w:val="22"/>
              </w:rPr>
              <w:t>f</w:t>
            </w:r>
            <w:r w:rsidRPr="00CA0537">
              <w:rPr>
                <w:rFonts w:ascii="Times New Roman" w:eastAsia="等线" w:hAnsi="Times New Roman" w:cs="Times New Roman"/>
                <w:b/>
                <w:sz w:val="22"/>
              </w:rPr>
              <w:t>orcing</w:t>
            </w:r>
            <w:r w:rsidR="00DB226F">
              <w:rPr>
                <w:rFonts w:ascii="Times New Roman" w:eastAsia="等线" w:hAnsi="Times New Roman" w:cs="Times New Roman"/>
                <w:b/>
                <w:sz w:val="22"/>
                <w:vertAlign w:val="superscript"/>
              </w:rPr>
              <w:t>a</w:t>
            </w:r>
          </w:p>
        </w:tc>
        <w:tc>
          <w:tcPr>
            <w:tcW w:w="1559" w:type="dxa"/>
            <w:tcBorders>
              <w:top w:val="single" w:sz="4" w:space="0" w:color="auto"/>
              <w:bottom w:val="single" w:sz="4" w:space="0" w:color="auto"/>
            </w:tcBorders>
          </w:tcPr>
          <w:p w14:paraId="7EDCC045" w14:textId="77777777" w:rsidR="00A77E1D" w:rsidRPr="00CA0537" w:rsidRDefault="00A77E1D" w:rsidP="00FA3A29">
            <w:pPr>
              <w:rPr>
                <w:rFonts w:ascii="Times New Roman" w:eastAsia="等线" w:hAnsi="Times New Roman" w:cs="Times New Roman"/>
                <w:b/>
                <w:sz w:val="22"/>
              </w:rPr>
            </w:pPr>
            <w:r w:rsidRPr="00CA0537">
              <w:rPr>
                <w:rFonts w:ascii="Times New Roman" w:eastAsia="等线" w:hAnsi="Times New Roman" w:cs="Times New Roman"/>
                <w:b/>
                <w:sz w:val="22"/>
              </w:rPr>
              <w:t xml:space="preserve">Resolution </w:t>
            </w:r>
          </w:p>
          <w:p w14:paraId="75C90FC6" w14:textId="77777777" w:rsidR="00A77E1D" w:rsidRPr="00CA0537" w:rsidRDefault="00A77E1D" w:rsidP="00FA3A29">
            <w:pPr>
              <w:rPr>
                <w:rFonts w:ascii="Times New Roman" w:eastAsia="等线" w:hAnsi="Times New Roman" w:cs="Times New Roman"/>
                <w:b/>
                <w:sz w:val="22"/>
              </w:rPr>
            </w:pPr>
            <w:r w:rsidRPr="00CA0537">
              <w:rPr>
                <w:rFonts w:ascii="Times New Roman" w:eastAsia="等线" w:hAnsi="Times New Roman" w:cs="Times New Roman"/>
                <w:b/>
                <w:sz w:val="22"/>
              </w:rPr>
              <w:t>(lat×</w:t>
            </w:r>
            <w:r w:rsidRPr="00CA0537">
              <w:rPr>
                <w:rFonts w:ascii="Times New Roman" w:eastAsia="MS Gothic" w:hAnsi="Times New Roman" w:cs="Times New Roman"/>
                <w:b/>
                <w:sz w:val="22"/>
              </w:rPr>
              <w:t>lon</w:t>
            </w:r>
            <w:r w:rsidRPr="00CA0537">
              <w:rPr>
                <w:rFonts w:ascii="Times New Roman" w:eastAsia="等线" w:hAnsi="Times New Roman" w:cs="Times New Roman"/>
                <w:b/>
                <w:sz w:val="22"/>
              </w:rPr>
              <w:t>×lev)</w:t>
            </w:r>
          </w:p>
        </w:tc>
        <w:tc>
          <w:tcPr>
            <w:tcW w:w="1423" w:type="dxa"/>
            <w:tcBorders>
              <w:top w:val="single" w:sz="4" w:space="0" w:color="auto"/>
              <w:bottom w:val="single" w:sz="4" w:space="0" w:color="auto"/>
            </w:tcBorders>
          </w:tcPr>
          <w:p w14:paraId="3230CCA9" w14:textId="77777777" w:rsidR="00EC40EC" w:rsidRDefault="00E7666C" w:rsidP="00CA0537">
            <w:pPr>
              <w:jc w:val="center"/>
              <w:rPr>
                <w:rFonts w:ascii="Times New Roman" w:eastAsia="等线" w:hAnsi="Times New Roman" w:cs="Times New Roman"/>
                <w:b/>
                <w:sz w:val="22"/>
              </w:rPr>
            </w:pPr>
            <w:r w:rsidRPr="00CA0537">
              <w:rPr>
                <w:rFonts w:ascii="Times New Roman" w:eastAsia="等线" w:hAnsi="Times New Roman" w:cs="Times New Roman"/>
                <w:b/>
                <w:sz w:val="22"/>
              </w:rPr>
              <w:t>Project</w:t>
            </w:r>
          </w:p>
          <w:p w14:paraId="68E245ED" w14:textId="3BEAC855" w:rsidR="009D4B89" w:rsidRPr="00CA0537" w:rsidRDefault="009D4B89" w:rsidP="00CA0537">
            <w:pPr>
              <w:jc w:val="center"/>
              <w:rPr>
                <w:rFonts w:ascii="Times New Roman" w:eastAsia="等线" w:hAnsi="Times New Roman" w:cs="Times New Roman"/>
                <w:b/>
                <w:sz w:val="22"/>
              </w:rPr>
            </w:pPr>
            <w:r>
              <w:rPr>
                <w:rFonts w:ascii="Times New Roman" w:eastAsia="等线" w:hAnsi="Times New Roman" w:cs="Times New Roman"/>
                <w:b/>
                <w:sz w:val="22"/>
              </w:rPr>
              <w:t>(ensembles)</w:t>
            </w:r>
          </w:p>
        </w:tc>
        <w:tc>
          <w:tcPr>
            <w:tcW w:w="1129" w:type="dxa"/>
            <w:tcBorders>
              <w:top w:val="single" w:sz="4" w:space="0" w:color="auto"/>
              <w:bottom w:val="single" w:sz="4" w:space="0" w:color="auto"/>
            </w:tcBorders>
          </w:tcPr>
          <w:p w14:paraId="4BA18D6F" w14:textId="77777777" w:rsidR="00A77E1D" w:rsidRPr="00CA0537" w:rsidRDefault="00A77E1D" w:rsidP="00CA0537">
            <w:pPr>
              <w:jc w:val="center"/>
              <w:rPr>
                <w:rFonts w:ascii="Times New Roman" w:eastAsia="等线" w:hAnsi="Times New Roman" w:cs="Times New Roman"/>
                <w:b/>
                <w:sz w:val="22"/>
              </w:rPr>
            </w:pPr>
            <w:r w:rsidRPr="00CA0537">
              <w:rPr>
                <w:rFonts w:ascii="Times New Roman" w:eastAsia="等线" w:hAnsi="Times New Roman" w:cs="Times New Roman"/>
                <w:b/>
                <w:sz w:val="22"/>
              </w:rPr>
              <w:t>Period</w:t>
            </w:r>
          </w:p>
          <w:p w14:paraId="0FBBAA3A" w14:textId="77777777" w:rsidR="00A77E1D" w:rsidRPr="00CA0537" w:rsidRDefault="00A77E1D" w:rsidP="00CA0537">
            <w:pPr>
              <w:jc w:val="center"/>
              <w:rPr>
                <w:rFonts w:ascii="Times New Roman" w:eastAsia="等线" w:hAnsi="Times New Roman" w:cs="Times New Roman"/>
                <w:b/>
                <w:sz w:val="22"/>
              </w:rPr>
            </w:pPr>
            <w:r w:rsidRPr="00CA0537">
              <w:rPr>
                <w:rFonts w:ascii="Times New Roman" w:eastAsia="等线" w:hAnsi="Times New Roman" w:cs="Times New Roman"/>
                <w:b/>
                <w:sz w:val="22"/>
              </w:rPr>
              <w:t>(A.D.)</w:t>
            </w:r>
          </w:p>
        </w:tc>
        <w:tc>
          <w:tcPr>
            <w:tcW w:w="1701" w:type="dxa"/>
            <w:tcBorders>
              <w:top w:val="single" w:sz="4" w:space="0" w:color="auto"/>
              <w:bottom w:val="single" w:sz="4" w:space="0" w:color="auto"/>
            </w:tcBorders>
          </w:tcPr>
          <w:p w14:paraId="2D7E30D0" w14:textId="77777777" w:rsidR="00A77E1D" w:rsidRPr="00CA0537" w:rsidRDefault="00A77E1D" w:rsidP="00CA0537">
            <w:pPr>
              <w:jc w:val="left"/>
              <w:rPr>
                <w:rFonts w:ascii="Times New Roman" w:eastAsia="等线" w:hAnsi="Times New Roman" w:cs="Times New Roman"/>
                <w:b/>
                <w:sz w:val="22"/>
              </w:rPr>
            </w:pPr>
            <w:r w:rsidRPr="00CA0537">
              <w:rPr>
                <w:rFonts w:ascii="Times New Roman" w:eastAsia="等线" w:hAnsi="Times New Roman" w:cs="Times New Roman"/>
                <w:b/>
                <w:sz w:val="22"/>
              </w:rPr>
              <w:t>References</w:t>
            </w:r>
          </w:p>
        </w:tc>
      </w:tr>
      <w:tr w:rsidR="00A77E1D" w:rsidRPr="0081482D" w14:paraId="5F4A1CC6" w14:textId="77777777" w:rsidTr="009D4B89">
        <w:tc>
          <w:tcPr>
            <w:tcW w:w="1440" w:type="dxa"/>
            <w:tcBorders>
              <w:top w:val="single" w:sz="4" w:space="0" w:color="auto"/>
            </w:tcBorders>
          </w:tcPr>
          <w:p w14:paraId="3278D7D1" w14:textId="77777777" w:rsidR="00A77E1D" w:rsidRPr="00CA0537" w:rsidRDefault="00A77E1D" w:rsidP="00FA3A29">
            <w:pPr>
              <w:rPr>
                <w:rFonts w:ascii="Times New Roman" w:eastAsia="等线" w:hAnsi="Times New Roman" w:cs="Times New Roman"/>
                <w:sz w:val="22"/>
              </w:rPr>
            </w:pPr>
            <w:r w:rsidRPr="00CA0537">
              <w:rPr>
                <w:rFonts w:ascii="Times New Roman" w:eastAsia="等线" w:hAnsi="Times New Roman" w:cs="Times New Roman"/>
                <w:sz w:val="22"/>
              </w:rPr>
              <w:t>BCC</w:t>
            </w:r>
            <w:r w:rsidRPr="00CA0537">
              <w:rPr>
                <w:rFonts w:ascii="Times New Roman" w:eastAsia="宋体" w:hAnsi="Times New Roman" w:cs="Times New Roman"/>
                <w:sz w:val="22"/>
              </w:rPr>
              <w:t>-</w:t>
            </w:r>
            <w:r w:rsidRPr="00CA0537">
              <w:rPr>
                <w:rFonts w:ascii="Times New Roman" w:eastAsia="等线" w:hAnsi="Times New Roman" w:cs="Times New Roman"/>
                <w:sz w:val="22"/>
              </w:rPr>
              <w:t>CSM</w:t>
            </w:r>
            <w:r w:rsidRPr="00CA0537">
              <w:rPr>
                <w:rFonts w:ascii="Times New Roman" w:eastAsia="宋体" w:hAnsi="Times New Roman" w:cs="Times New Roman"/>
                <w:sz w:val="22"/>
              </w:rPr>
              <w:t>-</w:t>
            </w:r>
            <w:r w:rsidRPr="00CA0537">
              <w:rPr>
                <w:rFonts w:ascii="Times New Roman" w:eastAsia="等线" w:hAnsi="Times New Roman" w:cs="Times New Roman"/>
                <w:sz w:val="22"/>
              </w:rPr>
              <w:t>1.1</w:t>
            </w:r>
          </w:p>
        </w:tc>
        <w:tc>
          <w:tcPr>
            <w:tcW w:w="1107" w:type="dxa"/>
            <w:tcBorders>
              <w:top w:val="single" w:sz="4" w:space="0" w:color="auto"/>
            </w:tcBorders>
          </w:tcPr>
          <w:p w14:paraId="60FC481D" w14:textId="77777777" w:rsidR="00A77E1D" w:rsidRPr="00CA0537" w:rsidRDefault="00A77E1D" w:rsidP="00FA3A29">
            <w:pPr>
              <w:rPr>
                <w:rFonts w:ascii="Times New Roman" w:eastAsia="等线" w:hAnsi="Times New Roman" w:cs="Times New Roman"/>
                <w:sz w:val="22"/>
              </w:rPr>
            </w:pPr>
            <w:r w:rsidRPr="00CA0537">
              <w:rPr>
                <w:rFonts w:ascii="Times New Roman" w:eastAsia="等线" w:hAnsi="Times New Roman" w:cs="Times New Roman"/>
                <w:sz w:val="22"/>
              </w:rPr>
              <w:t>GRA</w:t>
            </w:r>
          </w:p>
        </w:tc>
        <w:tc>
          <w:tcPr>
            <w:tcW w:w="1559" w:type="dxa"/>
            <w:tcBorders>
              <w:top w:val="single" w:sz="4" w:space="0" w:color="auto"/>
            </w:tcBorders>
          </w:tcPr>
          <w:p w14:paraId="49675C8C" w14:textId="77777777" w:rsidR="00A77E1D" w:rsidRPr="00CA0537" w:rsidRDefault="00A77E1D" w:rsidP="00FA3A29">
            <w:pPr>
              <w:rPr>
                <w:rFonts w:ascii="Times New Roman" w:eastAsia="等线" w:hAnsi="Times New Roman" w:cs="Times New Roman"/>
                <w:sz w:val="22"/>
              </w:rPr>
            </w:pPr>
            <w:r w:rsidRPr="00CA0537">
              <w:rPr>
                <w:rFonts w:ascii="Times New Roman" w:eastAsia="等线" w:hAnsi="Times New Roman" w:cs="Times New Roman"/>
                <w:sz w:val="22"/>
              </w:rPr>
              <w:t>128×64×26</w:t>
            </w:r>
          </w:p>
        </w:tc>
        <w:tc>
          <w:tcPr>
            <w:tcW w:w="1423" w:type="dxa"/>
            <w:tcBorders>
              <w:top w:val="single" w:sz="4" w:space="0" w:color="auto"/>
            </w:tcBorders>
          </w:tcPr>
          <w:p w14:paraId="1D5642CD" w14:textId="68A351B4" w:rsidR="00A77E1D" w:rsidRPr="00CA0537" w:rsidRDefault="00E7666C" w:rsidP="00CA0537">
            <w:pPr>
              <w:jc w:val="center"/>
              <w:rPr>
                <w:rFonts w:ascii="Times New Roman" w:eastAsia="等线" w:hAnsi="Times New Roman" w:cs="Times New Roman"/>
                <w:sz w:val="22"/>
              </w:rPr>
            </w:pPr>
            <w:r w:rsidRPr="00CA0537">
              <w:rPr>
                <w:rFonts w:ascii="Times New Roman" w:eastAsia="等线" w:hAnsi="Times New Roman" w:cs="Times New Roman"/>
                <w:sz w:val="22"/>
              </w:rPr>
              <w:t>PMIP3</w:t>
            </w:r>
            <w:r w:rsidR="009D4B89">
              <w:rPr>
                <w:rFonts w:ascii="Times New Roman" w:eastAsia="等线" w:hAnsi="Times New Roman" w:cs="Times New Roman"/>
                <w:sz w:val="22"/>
              </w:rPr>
              <w:t xml:space="preserve"> (1)</w:t>
            </w:r>
          </w:p>
        </w:tc>
        <w:tc>
          <w:tcPr>
            <w:tcW w:w="1129" w:type="dxa"/>
            <w:tcBorders>
              <w:top w:val="single" w:sz="4" w:space="0" w:color="auto"/>
            </w:tcBorders>
          </w:tcPr>
          <w:p w14:paraId="114D6115" w14:textId="77777777" w:rsidR="00A77E1D" w:rsidRPr="00CA0537" w:rsidRDefault="00A77E1D" w:rsidP="00CA0537">
            <w:pPr>
              <w:jc w:val="center"/>
              <w:rPr>
                <w:rFonts w:ascii="Times New Roman" w:eastAsia="等线" w:hAnsi="Times New Roman" w:cs="Times New Roman"/>
                <w:sz w:val="22"/>
              </w:rPr>
            </w:pPr>
            <w:r w:rsidRPr="00CA0537">
              <w:rPr>
                <w:rFonts w:ascii="Times New Roman" w:eastAsia="等线" w:hAnsi="Times New Roman" w:cs="Times New Roman"/>
                <w:sz w:val="22"/>
              </w:rPr>
              <w:t>850-1850</w:t>
            </w:r>
          </w:p>
        </w:tc>
        <w:tc>
          <w:tcPr>
            <w:tcW w:w="1701" w:type="dxa"/>
            <w:tcBorders>
              <w:top w:val="single" w:sz="4" w:space="0" w:color="auto"/>
            </w:tcBorders>
          </w:tcPr>
          <w:p w14:paraId="6092155B" w14:textId="0EE148B5" w:rsidR="00A77E1D" w:rsidRPr="00CA0537" w:rsidRDefault="00B04EAD" w:rsidP="00CA0537">
            <w:pPr>
              <w:jc w:val="left"/>
              <w:rPr>
                <w:rFonts w:ascii="Times New Roman" w:eastAsia="等线" w:hAnsi="Times New Roman" w:cs="Times New Roman"/>
                <w:sz w:val="22"/>
              </w:rPr>
            </w:pPr>
            <w:r>
              <w:rPr>
                <w:rFonts w:ascii="Times New Roman" w:eastAsia="等线" w:hAnsi="Times New Roman" w:cs="Times New Roman"/>
                <w:sz w:val="22"/>
              </w:rPr>
              <w:fldChar w:fldCharType="begin"/>
            </w:r>
            <w:r>
              <w:rPr>
                <w:rFonts w:ascii="Times New Roman" w:eastAsia="等线" w:hAnsi="Times New Roman" w:cs="Times New Roman"/>
                <w:sz w:val="22"/>
              </w:rPr>
              <w:instrText xml:space="preserve"> ADDIN EN.CITE &lt;EndNote&gt;&lt;Cite AuthorYear="1"&gt;&lt;Author&gt;Wu&lt;/Author&gt;&lt;Year&gt;2013&lt;/Year&gt;&lt;RecNum&gt;258&lt;/RecNum&gt;&lt;DisplayText&gt;Wu et al. (2013)&lt;/DisplayText&gt;&lt;record&gt;&lt;rec-number&gt;258&lt;/rec-number&gt;&lt;foreign-keys&gt;&lt;key app="EN" db-id="vwrvaw0tavw223exavmp9atd90vvfte9v5t9" timestamp="1631932214" guid="aa3e9424-aa7e-46f1-9e93-72f6b4337160"&gt;258&lt;/key&gt;&lt;/foreign-keys&gt;&lt;ref-type name="Journal Article"&gt;17&lt;/ref-type&gt;&lt;contributors&gt;&lt;authors&gt;&lt;author&gt;Wu, Tongwen&lt;/author&gt;&lt;author&gt;Li, Weiping&lt;/author&gt;&lt;author&gt;Ji, Jinjun&lt;/author&gt;&lt;author&gt;Xin, Xiaoge&lt;/author&gt;&lt;author&gt;Li, Laurent&lt;/author&gt;&lt;author&gt;Wang, Zaizhi&lt;/author&gt;&lt;author&gt;Zhang, Yanwu&lt;/author&gt;&lt;author&gt;Li, Jianglong&lt;/author&gt;&lt;author&gt;Zhang, Fang&lt;/author&gt;&lt;author&gt;Wei, Min&lt;/author&gt;&lt;author&gt;Shi, Xueli&lt;/author&gt;&lt;author&gt;Wu, Fanghua&lt;/author&gt;&lt;author&gt;Zhang, Li&lt;/author&gt;&lt;author&gt;Chu, Min&lt;/author&gt;&lt;author&gt;Jie, Weihua&lt;/author&gt;&lt;author&gt;Liu, Yiming&lt;/author&gt;&lt;author&gt;Wang, Fang&lt;/author&gt;&lt;author&gt;Liu, Xiangwen&lt;/author&gt;&lt;author&gt;Li, Qiaoping&lt;/author&gt;&lt;author&gt;Dong, Min&lt;/author&gt;&lt;author&gt;Liang, Xiaoyun&lt;/author&gt;&lt;author&gt;Gao, Yang&lt;/author&gt;&lt;author&gt;Zhang, Jie&lt;/author&gt;&lt;/authors&gt;&lt;/contributors&gt;&lt;titles&gt;&lt;title&gt;Global carbon budgets simulated by the Beijing Climate Center Climate System Model for the last century&lt;/title&gt;&lt;secondary-title&gt;Journal of Geophysical Research : Atmospheres&lt;/secondary-title&gt;&lt;/titles&gt;&lt;periodical&gt;&lt;full-title&gt;Journal of Geophysical Research : Atmospheres&lt;/full-title&gt;&lt;abbr-1&gt;J. Geophys. Res. Atmos.&lt;/abbr-1&gt;&lt;/periodical&gt;&lt;pages&gt;4326-4347&lt;/pages&gt;&lt;volume&gt;118&lt;/volume&gt;&lt;number&gt;10&lt;/number&gt;&lt;dates&gt;&lt;year&gt;2013&lt;/year&gt;&lt;/dates&gt;&lt;isbn&gt;2169-897X&lt;/isbn&gt;&lt;urls&gt;&lt;related-urls&gt;&lt;url&gt;https://agupubs.onlinelibrary.wiley.com/doi/abs/10.1002/jgrd.50320&lt;/url&gt;&lt;/related-urls&gt;&lt;/urls&gt;&lt;electronic-resource-num&gt;https://doi.org/10.1002/jgrd.50320&lt;/electronic-resource-num&gt;&lt;/record&gt;&lt;/Cite&gt;&lt;/EndNote&gt;</w:instrText>
            </w:r>
            <w:r>
              <w:rPr>
                <w:rFonts w:ascii="Times New Roman" w:eastAsia="等线" w:hAnsi="Times New Roman" w:cs="Times New Roman"/>
                <w:sz w:val="22"/>
              </w:rPr>
              <w:fldChar w:fldCharType="separate"/>
            </w:r>
            <w:r>
              <w:rPr>
                <w:rFonts w:ascii="Times New Roman" w:eastAsia="等线" w:hAnsi="Times New Roman" w:cs="Times New Roman"/>
                <w:noProof/>
                <w:sz w:val="22"/>
              </w:rPr>
              <w:t>Wu et al. (2013)</w:t>
            </w:r>
            <w:r>
              <w:rPr>
                <w:rFonts w:ascii="Times New Roman" w:eastAsia="等线" w:hAnsi="Times New Roman" w:cs="Times New Roman"/>
                <w:sz w:val="22"/>
              </w:rPr>
              <w:fldChar w:fldCharType="end"/>
            </w:r>
          </w:p>
        </w:tc>
      </w:tr>
      <w:tr w:rsidR="00A77E1D" w:rsidRPr="0081482D" w14:paraId="6D537993" w14:textId="77777777" w:rsidTr="009D4B89">
        <w:tc>
          <w:tcPr>
            <w:tcW w:w="1440" w:type="dxa"/>
          </w:tcPr>
          <w:p w14:paraId="393EB42B" w14:textId="77777777" w:rsidR="00A77E1D" w:rsidRPr="00CA0537" w:rsidRDefault="00A77E1D" w:rsidP="00FA3A29">
            <w:pPr>
              <w:rPr>
                <w:rFonts w:ascii="Times New Roman" w:eastAsia="等线" w:hAnsi="Times New Roman" w:cs="Times New Roman"/>
                <w:sz w:val="22"/>
              </w:rPr>
            </w:pPr>
            <w:r w:rsidRPr="00CA0537">
              <w:rPr>
                <w:rFonts w:ascii="Times New Roman" w:eastAsia="等线" w:hAnsi="Times New Roman" w:cs="Times New Roman"/>
                <w:sz w:val="22"/>
              </w:rPr>
              <w:t>CCSM4</w:t>
            </w:r>
          </w:p>
        </w:tc>
        <w:tc>
          <w:tcPr>
            <w:tcW w:w="1107" w:type="dxa"/>
          </w:tcPr>
          <w:p w14:paraId="3592A01A" w14:textId="77777777" w:rsidR="00A77E1D" w:rsidRPr="00CA0537" w:rsidRDefault="00A77E1D" w:rsidP="00FA3A29">
            <w:pPr>
              <w:rPr>
                <w:rFonts w:ascii="Times New Roman" w:eastAsia="等线" w:hAnsi="Times New Roman" w:cs="Times New Roman"/>
                <w:sz w:val="22"/>
              </w:rPr>
            </w:pPr>
            <w:r w:rsidRPr="00CA0537">
              <w:rPr>
                <w:rFonts w:ascii="Times New Roman" w:eastAsia="等线" w:hAnsi="Times New Roman" w:cs="Times New Roman"/>
                <w:sz w:val="22"/>
              </w:rPr>
              <w:t>GRA</w:t>
            </w:r>
          </w:p>
        </w:tc>
        <w:tc>
          <w:tcPr>
            <w:tcW w:w="1559" w:type="dxa"/>
          </w:tcPr>
          <w:p w14:paraId="5514CE0D" w14:textId="77777777" w:rsidR="00A77E1D" w:rsidRPr="00CA0537" w:rsidRDefault="00A77E1D" w:rsidP="00FA3A29">
            <w:pPr>
              <w:rPr>
                <w:rFonts w:ascii="Times New Roman" w:eastAsia="等线" w:hAnsi="Times New Roman" w:cs="Times New Roman"/>
                <w:sz w:val="22"/>
              </w:rPr>
            </w:pPr>
            <w:r w:rsidRPr="00CA0537">
              <w:rPr>
                <w:rFonts w:ascii="Times New Roman" w:eastAsia="等线" w:hAnsi="Times New Roman" w:cs="Times New Roman"/>
                <w:sz w:val="22"/>
              </w:rPr>
              <w:t>288×192×26</w:t>
            </w:r>
          </w:p>
        </w:tc>
        <w:tc>
          <w:tcPr>
            <w:tcW w:w="1423" w:type="dxa"/>
          </w:tcPr>
          <w:p w14:paraId="1A31A2F0" w14:textId="653E06F1" w:rsidR="00A77E1D" w:rsidRPr="00CA0537" w:rsidRDefault="00E7666C" w:rsidP="00CA0537">
            <w:pPr>
              <w:jc w:val="center"/>
              <w:rPr>
                <w:rFonts w:ascii="Times New Roman" w:eastAsia="等线" w:hAnsi="Times New Roman" w:cs="Times New Roman"/>
                <w:sz w:val="22"/>
              </w:rPr>
            </w:pPr>
            <w:r w:rsidRPr="00CA0537">
              <w:rPr>
                <w:rFonts w:ascii="Times New Roman" w:eastAsia="等线" w:hAnsi="Times New Roman" w:cs="Times New Roman"/>
                <w:sz w:val="22"/>
              </w:rPr>
              <w:t>PMIP3</w:t>
            </w:r>
            <w:r w:rsidR="009D4B89">
              <w:rPr>
                <w:rFonts w:ascii="Times New Roman" w:eastAsia="等线" w:hAnsi="Times New Roman" w:cs="Times New Roman"/>
                <w:sz w:val="22"/>
              </w:rPr>
              <w:t xml:space="preserve"> (1)</w:t>
            </w:r>
          </w:p>
        </w:tc>
        <w:tc>
          <w:tcPr>
            <w:tcW w:w="1129" w:type="dxa"/>
          </w:tcPr>
          <w:p w14:paraId="7D449F56" w14:textId="77777777" w:rsidR="00A77E1D" w:rsidRPr="00CA0537" w:rsidRDefault="00A77E1D" w:rsidP="00CA0537">
            <w:pPr>
              <w:jc w:val="center"/>
              <w:rPr>
                <w:rFonts w:ascii="Times New Roman" w:eastAsia="等线" w:hAnsi="Times New Roman" w:cs="Times New Roman"/>
                <w:sz w:val="22"/>
              </w:rPr>
            </w:pPr>
            <w:r w:rsidRPr="00CA0537">
              <w:rPr>
                <w:rFonts w:ascii="Times New Roman" w:eastAsia="等线" w:hAnsi="Times New Roman" w:cs="Times New Roman"/>
                <w:sz w:val="22"/>
              </w:rPr>
              <w:t>850-1850</w:t>
            </w:r>
          </w:p>
        </w:tc>
        <w:tc>
          <w:tcPr>
            <w:tcW w:w="1701" w:type="dxa"/>
          </w:tcPr>
          <w:p w14:paraId="4CA19164" w14:textId="4E06946D" w:rsidR="00A77E1D" w:rsidRPr="00CA0537" w:rsidRDefault="00725A2A" w:rsidP="00CA0537">
            <w:pPr>
              <w:jc w:val="left"/>
              <w:rPr>
                <w:rFonts w:ascii="Times New Roman" w:eastAsia="等线" w:hAnsi="Times New Roman" w:cs="Times New Roman"/>
                <w:sz w:val="22"/>
              </w:rPr>
            </w:pPr>
            <w:r>
              <w:rPr>
                <w:rFonts w:ascii="Times New Roman" w:eastAsia="等线" w:hAnsi="Times New Roman" w:cs="Times New Roman"/>
                <w:sz w:val="22"/>
              </w:rPr>
              <w:fldChar w:fldCharType="begin">
                <w:fldData xml:space="preserve">PEVuZE5vdGU+PENpdGUgQXV0aG9yWWVhcj0iMSI+PEF1dGhvcj5HZW50PC9BdXRob3I+PFllYXI+
MjAxMTwvWWVhcj48UmVjTnVtPjE5NzwvUmVjTnVtPjxEaXNwbGF5VGV4dD5HZW50IGV0IGFsLiAo
MjAxMSk7IChMYW5kcnVtIGV0IGFsLiAyMDEzKTwvRGlzcGxheVRleHQ+PHJlY29yZD48cmVjLW51
bWJlcj4xOTc8L3JlYy1udW1iZXI+PGZvcmVpZ24ta2V5cz48a2V5IGFwcD0iRU4iIGRiLWlkPSJ2
d3J2YXcwdGF2dzIyM2V4YXZtcDlhdGQ5MHZ2ZnRlOXY1dDkiIHRpbWVzdGFtcD0iMTYzMTg2MTU4
NiIgZ3VpZD0iN2IyZDcxZjUtZjYyYi00NTQzLTlhMDMtMTZiNTQ2YjVlZmQzIj4xOTc8L2tleT48
L2ZvcmVpZ24ta2V5cz48cmVmLXR5cGUgbmFtZT0iSm91cm5hbCBBcnRpY2xlIj4xNzwvcmVmLXR5
cGU+PGNvbnRyaWJ1dG9ycz48YXV0aG9ycz48YXV0aG9yPkdlbnQsIFBldGVyIFIuPC9hdXRob3I+
PGF1dGhvcj5EYW5hYmFzb2dsdSwgR29raGFuPC9hdXRob3I+PGF1dGhvcj5Eb25uZXIsIExlbyBK
LjwvYXV0aG9yPjxhdXRob3I+SG9sbGFuZCwgTWFyaWthIE0uPC9hdXRob3I+PGF1dGhvcj5IdW5r
ZSwgRWxpemFiZXRoIEMuPC9hdXRob3I+PGF1dGhvcj5KYXluZSwgU3RldmUgUi48L2F1dGhvcj48
YXV0aG9yPkxhd3JlbmNlLCBEYXZpZCBNLjwvYXV0aG9yPjxhdXRob3I+TmVhbGUsIFJpY2hhcmQg
Qi48L2F1dGhvcj48YXV0aG9yPlJhc2NoLCBQaGlsaXAgSi48L2F1dGhvcj48YXV0aG9yPlZlcnRl
bnN0ZWluLCBNYXJpYW5hPC9hdXRob3I+PGF1dGhvcj5Xb3JsZXksIFBhdHJpY2sgSC48L2F1dGhv
cj48YXV0aG9yPllhbmcsIFpvbmctTGlhbmc8L2F1dGhvcj48YXV0aG9yPlpoYW5nLCBNaW5naHVh
PC9hdXRob3I+PC9hdXRob3JzPjwvY29udHJpYnV0b3JzPjx0aXRsZXM+PHRpdGxlPlRoZSBDb21t
dW5pdHkgQ2xpbWF0ZSBTeXN0ZW0gTW9kZWwgVmVyc2lvbiA0PC90aXRsZT48c2Vjb25kYXJ5LXRp
dGxlPkpvdXJuYWwgb2YgQ2xpbWF0ZTwvc2Vjb25kYXJ5LXRpdGxlPjwvdGl0bGVzPjxwZXJpb2Rp
Y2FsPjxmdWxsLXRpdGxlPkpvdXJuYWwgb2YgQ2xpbWF0ZTwvZnVsbC10aXRsZT48YWJici0xPkou
IENsaW1hdGU8L2FiYnItMT48L3BlcmlvZGljYWw+PHBhZ2VzPjQ5NzMtNDk5MTwvcGFnZXM+PHZv
bHVtZT4yNDwvdm9sdW1lPjxudW1iZXI+MTk8L251bWJlcj48ZGF0ZXM+PHllYXI+MjAxMTwveWVh
cj48cHViLWRhdGVzPjxkYXRlPjAxIE9jdC4gMjAxMTwvZGF0ZT48L3B1Yi1kYXRlcz48L2RhdGVz
Pjxpc2JuPjA4OTQtODc1NTwvaXNibj48dXJscz48cmVsYXRlZC11cmxzPjx1cmw+aHR0cHM6Ly9q
b3VybmFscy5hbWV0c29jLm9yZy92aWV3L2pvdXJuYWxzL2NsaW0vMjQvMTkvMjAxMWpjbGk0MDgz
LjEueG1sPC91cmw+PC9yZWxhdGVkLXVybHM+PC91cmxzPjxlbGVjdHJvbmljLXJlc291cmNlLW51
bT5odHRwOi8vZG9pLm9yZy8xMC4xMTc1LzIwMTFqY2xpNDA4My4xPC9lbGVjdHJvbmljLXJlc291
cmNlLW51bT48bGFuZ3VhZ2U+RW5nbGlzaDwvbGFuZ3VhZ2U+PC9yZWNvcmQ+PC9DaXRlPjxDaXRl
PjxBdXRob3I+TGFuZHJ1bTwvQXV0aG9yPjxZZWFyPjIwMTM8L1llYXI+PFJlY051bT4xOTE8L1Jl
Y051bT48cmVjb3JkPjxyZWMtbnVtYmVyPjE5MTwvcmVjLW51bWJlcj48Zm9yZWlnbi1rZXlzPjxr
ZXkgYXBwPSJFTiIgZGItaWQ9InZ3cnZhdzB0YXZ3MjIzZXhhdm1wOWF0ZDkwdnZmdGU5djV0OSIg
dGltZXN0YW1wPSIxNjMxODYxMzU5IiBndWlkPSIyYjljNWYzNS1mZTU1LTQ2MDktYmJjNC0zYzk3
YzE0MTc2M2QiPjE5MTwva2V5PjwvZm9yZWlnbi1rZXlzPjxyZWYtdHlwZSBuYW1lPSJKb3VybmFs
IEFydGljbGUiPjE3PC9yZWYtdHlwZT48Y29udHJpYnV0b3JzPjxhdXRob3JzPjxhdXRob3I+TGFu
ZHJ1bSwgTGF1cmE8L2F1dGhvcj48YXV0aG9yPk90dG8tQmxpZXNuZXIsIEJldHRlIEwuPC9hdXRo
b3I+PGF1dGhvcj5XYWhsLCBFdWdlbmUgUi48L2F1dGhvcj48YXV0aG9yPkNvbmxleSwgQW5kcmV3
PC9hdXRob3I+PGF1dGhvcj5MYXdyZW5jZSwgUGV0ZXIgSi48L2F1dGhvcj48YXV0aG9yPlJvc2Vu
Ymxvb20sIE5hbjwvYXV0aG9yPjxhdXRob3I+VGVuZywgSGFpeWFuPC9hdXRob3I+PC9hdXRob3Jz
PjwvY29udHJpYnV0b3JzPjx0aXRsZXM+PHRpdGxlPkxhc3QgTWlsbGVubml1bSBDbGltYXRlIGFu
ZCBJdHMgVmFyaWFiaWxpdHkgaW4gQ0NTTTQ8L3RpdGxlPjxzZWNvbmRhcnktdGl0bGU+Sm91cm5h
bCBvZiBDbGltYXRlPC9zZWNvbmRhcnktdGl0bGU+PC90aXRsZXM+PHBlcmlvZGljYWw+PGZ1bGwt
dGl0bGU+Sm91cm5hbCBvZiBDbGltYXRlPC9mdWxsLXRpdGxlPjxhYmJyLTE+Si4gQ2xpbWF0ZTwv
YWJici0xPjwvcGVyaW9kaWNhbD48cGFnZXM+MTA4NS0xMTExPC9wYWdlcz48dm9sdW1lPjI2PC92
b2x1bWU+PG51bWJlcj40PC9udW1iZXI+PGRhdGVzPjx5ZWFyPjIwMTM8L3llYXI+PHB1Yi1kYXRl
cz48ZGF0ZT4xNSBGZWIuIDIwMTM8L2RhdGU+PC9wdWItZGF0ZXM+PC9kYXRlcz48aXNibj4wODk0
LTg3NTU8L2lzYm4+PHVybHM+PHJlbGF0ZWQtdXJscz48dXJsPmh0dHBzOi8vam91cm5hbHMuYW1l
dHNvYy5vcmcvdmlldy9qb3VybmFscy9jbGltLzI2LzQvamNsaS1kLTExLTAwMzI2LjEueG1sPC91
cmw+PC9yZWxhdGVkLXVybHM+PC91cmxzPjxlbGVjdHJvbmljLXJlc291cmNlLW51bT5odHRwOi8v
ZG9pLm9yZy8xMC4xMTc1L2pjbGktZC0xMS0wMDMyNi4xPC9lbGVjdHJvbmljLXJlc291cmNlLW51
bT48bGFuZ3VhZ2U+RW5nbGlzaDwvbGFuZ3VhZ2U+PC9yZWNvcmQ+PC9DaXRlPjwvRW5kTm90ZT5=
</w:fldData>
              </w:fldChar>
            </w:r>
            <w:r w:rsidR="00B04EAD">
              <w:rPr>
                <w:rFonts w:ascii="Times New Roman" w:eastAsia="等线" w:hAnsi="Times New Roman" w:cs="Times New Roman"/>
                <w:sz w:val="22"/>
              </w:rPr>
              <w:instrText xml:space="preserve"> ADDIN EN.CITE </w:instrText>
            </w:r>
            <w:r w:rsidR="00B04EAD">
              <w:rPr>
                <w:rFonts w:ascii="Times New Roman" w:eastAsia="等线" w:hAnsi="Times New Roman" w:cs="Times New Roman"/>
                <w:sz w:val="22"/>
              </w:rPr>
              <w:fldChar w:fldCharType="begin">
                <w:fldData xml:space="preserve">PEVuZE5vdGU+PENpdGUgQXV0aG9yWWVhcj0iMSI+PEF1dGhvcj5HZW50PC9BdXRob3I+PFllYXI+
MjAxMTwvWWVhcj48UmVjTnVtPjE5NzwvUmVjTnVtPjxEaXNwbGF5VGV4dD5HZW50IGV0IGFsLiAo
MjAxMSk7IChMYW5kcnVtIGV0IGFsLiAyMDEzKTwvRGlzcGxheVRleHQ+PHJlY29yZD48cmVjLW51
bWJlcj4xOTc8L3JlYy1udW1iZXI+PGZvcmVpZ24ta2V5cz48a2V5IGFwcD0iRU4iIGRiLWlkPSJ2
d3J2YXcwdGF2dzIyM2V4YXZtcDlhdGQ5MHZ2ZnRlOXY1dDkiIHRpbWVzdGFtcD0iMTYzMTg2MTU4
NiIgZ3VpZD0iN2IyZDcxZjUtZjYyYi00NTQzLTlhMDMtMTZiNTQ2YjVlZmQzIj4xOTc8L2tleT48
L2ZvcmVpZ24ta2V5cz48cmVmLXR5cGUgbmFtZT0iSm91cm5hbCBBcnRpY2xlIj4xNzwvcmVmLXR5
cGU+PGNvbnRyaWJ1dG9ycz48YXV0aG9ycz48YXV0aG9yPkdlbnQsIFBldGVyIFIuPC9hdXRob3I+
PGF1dGhvcj5EYW5hYmFzb2dsdSwgR29raGFuPC9hdXRob3I+PGF1dGhvcj5Eb25uZXIsIExlbyBK
LjwvYXV0aG9yPjxhdXRob3I+SG9sbGFuZCwgTWFyaWthIE0uPC9hdXRob3I+PGF1dGhvcj5IdW5r
ZSwgRWxpemFiZXRoIEMuPC9hdXRob3I+PGF1dGhvcj5KYXluZSwgU3RldmUgUi48L2F1dGhvcj48
YXV0aG9yPkxhd3JlbmNlLCBEYXZpZCBNLjwvYXV0aG9yPjxhdXRob3I+TmVhbGUsIFJpY2hhcmQg
Qi48L2F1dGhvcj48YXV0aG9yPlJhc2NoLCBQaGlsaXAgSi48L2F1dGhvcj48YXV0aG9yPlZlcnRl
bnN0ZWluLCBNYXJpYW5hPC9hdXRob3I+PGF1dGhvcj5Xb3JsZXksIFBhdHJpY2sgSC48L2F1dGhv
cj48YXV0aG9yPllhbmcsIFpvbmctTGlhbmc8L2F1dGhvcj48YXV0aG9yPlpoYW5nLCBNaW5naHVh
PC9hdXRob3I+PC9hdXRob3JzPjwvY29udHJpYnV0b3JzPjx0aXRsZXM+PHRpdGxlPlRoZSBDb21t
dW5pdHkgQ2xpbWF0ZSBTeXN0ZW0gTW9kZWwgVmVyc2lvbiA0PC90aXRsZT48c2Vjb25kYXJ5LXRp
dGxlPkpvdXJuYWwgb2YgQ2xpbWF0ZTwvc2Vjb25kYXJ5LXRpdGxlPjwvdGl0bGVzPjxwZXJpb2Rp
Y2FsPjxmdWxsLXRpdGxlPkpvdXJuYWwgb2YgQ2xpbWF0ZTwvZnVsbC10aXRsZT48YWJici0xPkou
IENsaW1hdGU8L2FiYnItMT48L3BlcmlvZGljYWw+PHBhZ2VzPjQ5NzMtNDk5MTwvcGFnZXM+PHZv
bHVtZT4yNDwvdm9sdW1lPjxudW1iZXI+MTk8L251bWJlcj48ZGF0ZXM+PHllYXI+MjAxMTwveWVh
cj48cHViLWRhdGVzPjxkYXRlPjAxIE9jdC4gMjAxMTwvZGF0ZT48L3B1Yi1kYXRlcz48L2RhdGVz
Pjxpc2JuPjA4OTQtODc1NTwvaXNibj48dXJscz48cmVsYXRlZC11cmxzPjx1cmw+aHR0cHM6Ly9q
b3VybmFscy5hbWV0c29jLm9yZy92aWV3L2pvdXJuYWxzL2NsaW0vMjQvMTkvMjAxMWpjbGk0MDgz
LjEueG1sPC91cmw+PC9yZWxhdGVkLXVybHM+PC91cmxzPjxlbGVjdHJvbmljLXJlc291cmNlLW51
bT5odHRwOi8vZG9pLm9yZy8xMC4xMTc1LzIwMTFqY2xpNDA4My4xPC9lbGVjdHJvbmljLXJlc291
cmNlLW51bT48bGFuZ3VhZ2U+RW5nbGlzaDwvbGFuZ3VhZ2U+PC9yZWNvcmQ+PC9DaXRlPjxDaXRl
PjxBdXRob3I+TGFuZHJ1bTwvQXV0aG9yPjxZZWFyPjIwMTM8L1llYXI+PFJlY051bT4xOTE8L1Jl
Y051bT48cmVjb3JkPjxyZWMtbnVtYmVyPjE5MTwvcmVjLW51bWJlcj48Zm9yZWlnbi1rZXlzPjxr
ZXkgYXBwPSJFTiIgZGItaWQ9InZ3cnZhdzB0YXZ3MjIzZXhhdm1wOWF0ZDkwdnZmdGU5djV0OSIg
dGltZXN0YW1wPSIxNjMxODYxMzU5IiBndWlkPSIyYjljNWYzNS1mZTU1LTQ2MDktYmJjNC0zYzk3
YzE0MTc2M2QiPjE5MTwva2V5PjwvZm9yZWlnbi1rZXlzPjxyZWYtdHlwZSBuYW1lPSJKb3VybmFs
IEFydGljbGUiPjE3PC9yZWYtdHlwZT48Y29udHJpYnV0b3JzPjxhdXRob3JzPjxhdXRob3I+TGFu
ZHJ1bSwgTGF1cmE8L2F1dGhvcj48YXV0aG9yPk90dG8tQmxpZXNuZXIsIEJldHRlIEwuPC9hdXRo
b3I+PGF1dGhvcj5XYWhsLCBFdWdlbmUgUi48L2F1dGhvcj48YXV0aG9yPkNvbmxleSwgQW5kcmV3
PC9hdXRob3I+PGF1dGhvcj5MYXdyZW5jZSwgUGV0ZXIgSi48L2F1dGhvcj48YXV0aG9yPlJvc2Vu
Ymxvb20sIE5hbjwvYXV0aG9yPjxhdXRob3I+VGVuZywgSGFpeWFuPC9hdXRob3I+PC9hdXRob3Jz
PjwvY29udHJpYnV0b3JzPjx0aXRsZXM+PHRpdGxlPkxhc3QgTWlsbGVubml1bSBDbGltYXRlIGFu
ZCBJdHMgVmFyaWFiaWxpdHkgaW4gQ0NTTTQ8L3RpdGxlPjxzZWNvbmRhcnktdGl0bGU+Sm91cm5h
bCBvZiBDbGltYXRlPC9zZWNvbmRhcnktdGl0bGU+PC90aXRsZXM+PHBlcmlvZGljYWw+PGZ1bGwt
dGl0bGU+Sm91cm5hbCBvZiBDbGltYXRlPC9mdWxsLXRpdGxlPjxhYmJyLTE+Si4gQ2xpbWF0ZTwv
YWJici0xPjwvcGVyaW9kaWNhbD48cGFnZXM+MTA4NS0xMTExPC9wYWdlcz48dm9sdW1lPjI2PC92
b2x1bWU+PG51bWJlcj40PC9udW1iZXI+PGRhdGVzPjx5ZWFyPjIwMTM8L3llYXI+PHB1Yi1kYXRl
cz48ZGF0ZT4xNSBGZWIuIDIwMTM8L2RhdGU+PC9wdWItZGF0ZXM+PC9kYXRlcz48aXNibj4wODk0
LTg3NTU8L2lzYm4+PHVybHM+PHJlbGF0ZWQtdXJscz48dXJsPmh0dHBzOi8vam91cm5hbHMuYW1l
dHNvYy5vcmcvdmlldy9qb3VybmFscy9jbGltLzI2LzQvamNsaS1kLTExLTAwMzI2LjEueG1sPC91
cmw+PC9yZWxhdGVkLXVybHM+PC91cmxzPjxlbGVjdHJvbmljLXJlc291cmNlLW51bT5odHRwOi8v
ZG9pLm9yZy8xMC4xMTc1L2pjbGktZC0xMS0wMDMyNi4xPC9lbGVjdHJvbmljLXJlc291cmNlLW51
bT48bGFuZ3VhZ2U+RW5nbGlzaDwvbGFuZ3VhZ2U+PC9yZWNvcmQ+PC9DaXRlPjwvRW5kTm90ZT5=
</w:fldData>
              </w:fldChar>
            </w:r>
            <w:r w:rsidR="00B04EAD">
              <w:rPr>
                <w:rFonts w:ascii="Times New Roman" w:eastAsia="等线" w:hAnsi="Times New Roman" w:cs="Times New Roman"/>
                <w:sz w:val="22"/>
              </w:rPr>
              <w:instrText xml:space="preserve"> ADDIN EN.CITE.DATA </w:instrText>
            </w:r>
            <w:r w:rsidR="00B04EAD">
              <w:rPr>
                <w:rFonts w:ascii="Times New Roman" w:eastAsia="等线" w:hAnsi="Times New Roman" w:cs="Times New Roman"/>
                <w:sz w:val="22"/>
              </w:rPr>
            </w:r>
            <w:r w:rsidR="00B04EAD">
              <w:rPr>
                <w:rFonts w:ascii="Times New Roman" w:eastAsia="等线" w:hAnsi="Times New Roman" w:cs="Times New Roman"/>
                <w:sz w:val="22"/>
              </w:rPr>
              <w:fldChar w:fldCharType="end"/>
            </w:r>
            <w:r>
              <w:rPr>
                <w:rFonts w:ascii="Times New Roman" w:eastAsia="等线" w:hAnsi="Times New Roman" w:cs="Times New Roman"/>
                <w:sz w:val="22"/>
              </w:rPr>
            </w:r>
            <w:r>
              <w:rPr>
                <w:rFonts w:ascii="Times New Roman" w:eastAsia="等线" w:hAnsi="Times New Roman" w:cs="Times New Roman"/>
                <w:sz w:val="22"/>
              </w:rPr>
              <w:fldChar w:fldCharType="separate"/>
            </w:r>
            <w:r w:rsidR="00B04EAD">
              <w:rPr>
                <w:rFonts w:ascii="Times New Roman" w:eastAsia="等线" w:hAnsi="Times New Roman" w:cs="Times New Roman"/>
                <w:noProof/>
                <w:sz w:val="22"/>
              </w:rPr>
              <w:t>Gent et al. (2011); (Landrum et al. 2013)</w:t>
            </w:r>
            <w:r>
              <w:rPr>
                <w:rFonts w:ascii="Times New Roman" w:eastAsia="等线" w:hAnsi="Times New Roman" w:cs="Times New Roman"/>
                <w:sz w:val="22"/>
              </w:rPr>
              <w:fldChar w:fldCharType="end"/>
            </w:r>
          </w:p>
        </w:tc>
      </w:tr>
      <w:tr w:rsidR="00DB226F" w:rsidRPr="0081482D" w14:paraId="18BA4497" w14:textId="77777777" w:rsidTr="009D4B89">
        <w:tc>
          <w:tcPr>
            <w:tcW w:w="1440" w:type="dxa"/>
          </w:tcPr>
          <w:p w14:paraId="366BEAD9" w14:textId="497D0695" w:rsidR="00DB226F" w:rsidRPr="00CA0537" w:rsidRDefault="00DB226F" w:rsidP="00DB226F">
            <w:pPr>
              <w:rPr>
                <w:rFonts w:ascii="Times New Roman" w:eastAsia="等线" w:hAnsi="Times New Roman" w:cs="Times New Roman"/>
                <w:sz w:val="22"/>
              </w:rPr>
            </w:pPr>
            <w:r w:rsidRPr="00CA0537">
              <w:rPr>
                <w:rFonts w:ascii="Times New Roman" w:eastAsia="等线" w:hAnsi="Times New Roman" w:cs="Times New Roman"/>
                <w:sz w:val="22"/>
              </w:rPr>
              <w:t>FGOALS</w:t>
            </w:r>
            <w:r w:rsidRPr="00CA0537">
              <w:rPr>
                <w:rFonts w:ascii="Times New Roman" w:eastAsia="宋体" w:hAnsi="Times New Roman" w:cs="Times New Roman"/>
                <w:sz w:val="22"/>
              </w:rPr>
              <w:t>-</w:t>
            </w:r>
            <w:r w:rsidRPr="00CA0537">
              <w:rPr>
                <w:rFonts w:ascii="Times New Roman" w:eastAsia="等线" w:hAnsi="Times New Roman" w:cs="Times New Roman"/>
                <w:sz w:val="22"/>
              </w:rPr>
              <w:t>s2</w:t>
            </w:r>
          </w:p>
        </w:tc>
        <w:tc>
          <w:tcPr>
            <w:tcW w:w="1107" w:type="dxa"/>
          </w:tcPr>
          <w:p w14:paraId="651D56C7" w14:textId="280024A2" w:rsidR="00DB226F" w:rsidRPr="00CA0537" w:rsidRDefault="00DB226F" w:rsidP="00DB226F">
            <w:pPr>
              <w:rPr>
                <w:rFonts w:ascii="Times New Roman" w:eastAsia="等线" w:hAnsi="Times New Roman" w:cs="Times New Roman"/>
                <w:sz w:val="22"/>
              </w:rPr>
            </w:pPr>
            <w:r w:rsidRPr="00CA0537">
              <w:rPr>
                <w:rFonts w:ascii="Times New Roman" w:eastAsia="等线" w:hAnsi="Times New Roman" w:cs="Times New Roman"/>
                <w:sz w:val="22"/>
              </w:rPr>
              <w:t>GRA</w:t>
            </w:r>
          </w:p>
        </w:tc>
        <w:tc>
          <w:tcPr>
            <w:tcW w:w="1559" w:type="dxa"/>
          </w:tcPr>
          <w:p w14:paraId="3197093A" w14:textId="560C1EE4" w:rsidR="00DB226F" w:rsidRPr="00CA0537" w:rsidRDefault="00DB226F" w:rsidP="00DB226F">
            <w:pPr>
              <w:rPr>
                <w:rFonts w:ascii="Times New Roman" w:eastAsia="等线" w:hAnsi="Times New Roman" w:cs="Times New Roman"/>
                <w:sz w:val="22"/>
              </w:rPr>
            </w:pPr>
            <w:r w:rsidRPr="00CA0537">
              <w:rPr>
                <w:rFonts w:ascii="Times New Roman" w:eastAsia="等线" w:hAnsi="Times New Roman" w:cs="Times New Roman"/>
                <w:sz w:val="22"/>
              </w:rPr>
              <w:t>128×60×26</w:t>
            </w:r>
          </w:p>
        </w:tc>
        <w:tc>
          <w:tcPr>
            <w:tcW w:w="1423" w:type="dxa"/>
          </w:tcPr>
          <w:p w14:paraId="0A49D65B" w14:textId="5970F44F" w:rsidR="00DB226F" w:rsidRPr="00CA0537" w:rsidRDefault="00DB226F" w:rsidP="00DB226F">
            <w:pPr>
              <w:jc w:val="center"/>
              <w:rPr>
                <w:rFonts w:ascii="Times New Roman" w:eastAsia="等线" w:hAnsi="Times New Roman" w:cs="Times New Roman"/>
                <w:sz w:val="22"/>
              </w:rPr>
            </w:pPr>
            <w:r w:rsidRPr="00CA0537">
              <w:rPr>
                <w:rFonts w:ascii="Times New Roman" w:eastAsia="等线" w:hAnsi="Times New Roman" w:cs="Times New Roman"/>
                <w:sz w:val="22"/>
              </w:rPr>
              <w:t>PMIP3</w:t>
            </w:r>
            <w:r>
              <w:rPr>
                <w:rFonts w:ascii="Times New Roman" w:eastAsia="等线" w:hAnsi="Times New Roman" w:cs="Times New Roman"/>
                <w:sz w:val="22"/>
              </w:rPr>
              <w:t xml:space="preserve"> (1)</w:t>
            </w:r>
          </w:p>
        </w:tc>
        <w:tc>
          <w:tcPr>
            <w:tcW w:w="1129" w:type="dxa"/>
          </w:tcPr>
          <w:p w14:paraId="4DB12432" w14:textId="49742821" w:rsidR="00DB226F" w:rsidRPr="00CA0537" w:rsidRDefault="00DB226F" w:rsidP="00DB226F">
            <w:pPr>
              <w:jc w:val="center"/>
              <w:rPr>
                <w:rFonts w:ascii="Times New Roman" w:eastAsia="等线" w:hAnsi="Times New Roman" w:cs="Times New Roman"/>
                <w:sz w:val="22"/>
              </w:rPr>
            </w:pPr>
            <w:r w:rsidRPr="00CA0537">
              <w:rPr>
                <w:rFonts w:ascii="Times New Roman" w:eastAsia="等线" w:hAnsi="Times New Roman" w:cs="Times New Roman"/>
                <w:sz w:val="22"/>
              </w:rPr>
              <w:t>850-1850</w:t>
            </w:r>
          </w:p>
        </w:tc>
        <w:tc>
          <w:tcPr>
            <w:tcW w:w="1701" w:type="dxa"/>
          </w:tcPr>
          <w:p w14:paraId="1FC6626A" w14:textId="22044E30" w:rsidR="00DB226F" w:rsidRPr="00CA0537" w:rsidRDefault="00725A2A" w:rsidP="00DB226F">
            <w:pPr>
              <w:jc w:val="left"/>
              <w:rPr>
                <w:rFonts w:ascii="Times New Roman" w:eastAsia="等线" w:hAnsi="Times New Roman" w:cs="Times New Roman"/>
                <w:sz w:val="22"/>
              </w:rPr>
            </w:pPr>
            <w:r>
              <w:rPr>
                <w:rFonts w:ascii="Times New Roman" w:eastAsia="等线" w:hAnsi="Times New Roman" w:cs="Times New Roman"/>
                <w:sz w:val="22"/>
              </w:rPr>
              <w:fldChar w:fldCharType="begin"/>
            </w:r>
            <w:r w:rsidR="00B04EAD">
              <w:rPr>
                <w:rFonts w:ascii="Times New Roman" w:eastAsia="等线" w:hAnsi="Times New Roman" w:cs="Times New Roman"/>
                <w:sz w:val="22"/>
              </w:rPr>
              <w:instrText xml:space="preserve"> ADDIN EN.CITE &lt;EndNote&gt;&lt;Cite AuthorYear="1"&gt;&lt;Author&gt;Bao&lt;/Author&gt;&lt;Year&gt;2013&lt;/Year&gt;&lt;RecNum&gt;180&lt;/RecNum&gt;&lt;DisplayText&gt;Bao et al. (2013)&lt;/DisplayText&gt;&lt;record&gt;&lt;rec-number&gt;180&lt;/rec-number&gt;&lt;foreign-keys&gt;&lt;key app="EN" db-id="vwrvaw0tavw223exavmp9atd90vvfte9v5t9" timestamp="1631860273" guid="e50a85cd-ca5a-47e5-8d1e-a0773d819721"&gt;180&lt;/key&gt;&lt;/foreign-keys&gt;&lt;ref-type name="Journal Article"&gt;17&lt;/ref-type&gt;&lt;contributors&gt;&lt;authors&gt;&lt;author&gt;Bao, Qing&lt;/author&gt;&lt;author&gt;Lin, Pengfei&lt;/author&gt;&lt;author&gt;Zhou, Tianjun&lt;/author&gt;&lt;author&gt;Liu, Yimin&lt;/author&gt;&lt;author&gt;Yu, Yongqiang&lt;/author&gt;&lt;author&gt;Wu, Guoxiong&lt;/author&gt;&lt;author&gt;He, Bian&lt;/author&gt;&lt;author&gt;He, Jie&lt;/author&gt;&lt;author&gt;Li, Lijuan&lt;/author&gt;&lt;author&gt;Li, Jiandong&lt;/author&gt;&lt;author&gt;Li, Yangchun&lt;/author&gt;&lt;author&gt;Liu, Hailong&lt;/author&gt;&lt;author&gt;Qiao, Fangli&lt;/author&gt;&lt;author&gt;Song, Zhenya&lt;/author&gt;&lt;author&gt;Wang, Bin&lt;/author&gt;&lt;author&gt;Wang, Jun&lt;/author&gt;&lt;author&gt;Wang, Pengfei&lt;/author&gt;&lt;author&gt;Wang, Xiaocong&lt;/author&gt;&lt;author&gt;Wang, Zaizhi&lt;/author&gt;&lt;author&gt;Wu, Bo&lt;/author&gt;&lt;author&gt;Wu, Tongwen&lt;/author&gt;&lt;author&gt;Xu, Yongfu&lt;/author&gt;&lt;author&gt;Yu, Haiyang&lt;/author&gt;&lt;author&gt;Zhao, Wei&lt;/author&gt;&lt;author&gt;Zheng, Weipeng&lt;/author&gt;&lt;author&gt;Zhou, Linjiong&lt;/author&gt;&lt;/authors&gt;&lt;/contributors&gt;&lt;titles&gt;&lt;title&gt;The Flexible Global Ocean-Atmosphere-Land system model, Spectral Version 2: FGOALS-s2&lt;/title&gt;&lt;secondary-title&gt;Advances in Atmospheric Sciences&lt;/secondary-title&gt;&lt;/titles&gt;&lt;periodical&gt;&lt;full-title&gt;Advances in Atmospheric Sciences&lt;/full-title&gt;&lt;abbr-1&gt;Adv. Atmos. Sci.&lt;/abbr-1&gt;&lt;/periodical&gt;&lt;pages&gt;561-576&lt;/pages&gt;&lt;volume&gt;30&lt;/volume&gt;&lt;number&gt;3&lt;/number&gt;&lt;dates&gt;&lt;year&gt;2013&lt;/year&gt;&lt;pub-dates&gt;&lt;date&gt;2013/05/01&lt;/date&gt;&lt;/pub-dates&gt;&lt;/dates&gt;&lt;isbn&gt;1861-9533&lt;/isbn&gt;&lt;urls&gt;&lt;related-urls&gt;&lt;url&gt;https://doi.org/10.1007/s00376-012-2113-9&lt;/url&gt;&lt;/related-urls&gt;&lt;/urls&gt;&lt;electronic-resource-num&gt;http://doi.org/10.1007/s00376-012-2113-9&lt;/electronic-resource-num&gt;&lt;/record&gt;&lt;/Cite&gt;&lt;/EndNote&gt;</w:instrText>
            </w:r>
            <w:r>
              <w:rPr>
                <w:rFonts w:ascii="Times New Roman" w:eastAsia="等线" w:hAnsi="Times New Roman" w:cs="Times New Roman"/>
                <w:sz w:val="22"/>
              </w:rPr>
              <w:fldChar w:fldCharType="separate"/>
            </w:r>
            <w:r w:rsidR="00B04EAD">
              <w:rPr>
                <w:rFonts w:ascii="Times New Roman" w:eastAsia="等线" w:hAnsi="Times New Roman" w:cs="Times New Roman"/>
                <w:noProof/>
                <w:sz w:val="22"/>
              </w:rPr>
              <w:t>Bao et al. (2013)</w:t>
            </w:r>
            <w:r>
              <w:rPr>
                <w:rFonts w:ascii="Times New Roman" w:eastAsia="等线" w:hAnsi="Times New Roman" w:cs="Times New Roman"/>
                <w:sz w:val="22"/>
              </w:rPr>
              <w:fldChar w:fldCharType="end"/>
            </w:r>
          </w:p>
        </w:tc>
      </w:tr>
      <w:tr w:rsidR="00DB226F" w:rsidRPr="0081482D" w14:paraId="51DE82CD" w14:textId="77777777" w:rsidTr="009D4B89">
        <w:tc>
          <w:tcPr>
            <w:tcW w:w="1440" w:type="dxa"/>
          </w:tcPr>
          <w:p w14:paraId="3CE624A8" w14:textId="11EDEFFF" w:rsidR="00DB226F" w:rsidRPr="00CA0537" w:rsidRDefault="00DB226F" w:rsidP="00DB226F">
            <w:pPr>
              <w:rPr>
                <w:rFonts w:ascii="Times New Roman" w:eastAsia="等线" w:hAnsi="Times New Roman" w:cs="Times New Roman"/>
                <w:sz w:val="22"/>
              </w:rPr>
            </w:pPr>
            <w:r w:rsidRPr="00CA0537">
              <w:rPr>
                <w:rFonts w:ascii="Times New Roman" w:eastAsia="等线" w:hAnsi="Times New Roman" w:cs="Times New Roman"/>
                <w:sz w:val="22"/>
              </w:rPr>
              <w:t>MRI</w:t>
            </w:r>
            <w:r w:rsidRPr="00CA0537">
              <w:rPr>
                <w:rFonts w:ascii="Times New Roman" w:eastAsia="宋体" w:hAnsi="Times New Roman" w:cs="Times New Roman"/>
                <w:sz w:val="22"/>
              </w:rPr>
              <w:t>-</w:t>
            </w:r>
            <w:r w:rsidRPr="00CA0537">
              <w:rPr>
                <w:rFonts w:ascii="Times New Roman" w:eastAsia="等线" w:hAnsi="Times New Roman" w:cs="Times New Roman"/>
                <w:sz w:val="22"/>
              </w:rPr>
              <w:t>CGCM3</w:t>
            </w:r>
          </w:p>
        </w:tc>
        <w:tc>
          <w:tcPr>
            <w:tcW w:w="1107" w:type="dxa"/>
          </w:tcPr>
          <w:p w14:paraId="641905AA" w14:textId="180BC4AB" w:rsidR="00DB226F" w:rsidRPr="00CA0537" w:rsidRDefault="00DB226F" w:rsidP="00DB226F">
            <w:pPr>
              <w:rPr>
                <w:rFonts w:ascii="Times New Roman" w:eastAsia="等线" w:hAnsi="Times New Roman" w:cs="Times New Roman"/>
                <w:sz w:val="22"/>
              </w:rPr>
            </w:pPr>
            <w:r w:rsidRPr="00CA0537">
              <w:rPr>
                <w:rFonts w:ascii="Times New Roman" w:eastAsia="等线" w:hAnsi="Times New Roman" w:cs="Times New Roman"/>
                <w:sz w:val="22"/>
              </w:rPr>
              <w:t>GRA</w:t>
            </w:r>
          </w:p>
        </w:tc>
        <w:tc>
          <w:tcPr>
            <w:tcW w:w="1559" w:type="dxa"/>
          </w:tcPr>
          <w:p w14:paraId="2EFB3349" w14:textId="782729A9" w:rsidR="00DB226F" w:rsidRPr="00CA0537" w:rsidRDefault="00DB226F" w:rsidP="00DB226F">
            <w:pPr>
              <w:rPr>
                <w:rFonts w:ascii="Times New Roman" w:eastAsia="等线" w:hAnsi="Times New Roman" w:cs="Times New Roman"/>
                <w:sz w:val="22"/>
              </w:rPr>
            </w:pPr>
            <w:r w:rsidRPr="00CA0537">
              <w:rPr>
                <w:rFonts w:ascii="Times New Roman" w:eastAsia="等线" w:hAnsi="Times New Roman" w:cs="Times New Roman"/>
                <w:sz w:val="22"/>
              </w:rPr>
              <w:t>320</w:t>
            </w:r>
            <w:r w:rsidRPr="00CA0537">
              <w:rPr>
                <w:rFonts w:ascii="Times New Roman" w:eastAsia="MS Gothic" w:hAnsi="Times New Roman" w:cs="Times New Roman"/>
                <w:sz w:val="22"/>
              </w:rPr>
              <w:t> </w:t>
            </w:r>
            <w:r w:rsidRPr="00CA0537">
              <w:rPr>
                <w:rFonts w:ascii="Times New Roman" w:eastAsia="等线" w:hAnsi="Times New Roman" w:cs="Times New Roman"/>
                <w:sz w:val="22"/>
              </w:rPr>
              <w:t>×160×48</w:t>
            </w:r>
          </w:p>
        </w:tc>
        <w:tc>
          <w:tcPr>
            <w:tcW w:w="1423" w:type="dxa"/>
          </w:tcPr>
          <w:p w14:paraId="75EB39E7" w14:textId="7EED5CC2" w:rsidR="00DB226F" w:rsidRPr="00CA0537" w:rsidRDefault="00DB226F" w:rsidP="00DB226F">
            <w:pPr>
              <w:jc w:val="center"/>
              <w:rPr>
                <w:rFonts w:ascii="Times New Roman" w:eastAsia="等线" w:hAnsi="Times New Roman" w:cs="Times New Roman"/>
                <w:sz w:val="22"/>
              </w:rPr>
            </w:pPr>
            <w:r w:rsidRPr="00CA0537">
              <w:rPr>
                <w:rFonts w:ascii="Times New Roman" w:eastAsia="等线" w:hAnsi="Times New Roman" w:cs="Times New Roman"/>
                <w:sz w:val="22"/>
              </w:rPr>
              <w:t>PMIP3</w:t>
            </w:r>
            <w:r>
              <w:rPr>
                <w:rFonts w:ascii="Times New Roman" w:eastAsia="等线" w:hAnsi="Times New Roman" w:cs="Times New Roman"/>
                <w:sz w:val="22"/>
              </w:rPr>
              <w:t xml:space="preserve"> (1)</w:t>
            </w:r>
          </w:p>
        </w:tc>
        <w:tc>
          <w:tcPr>
            <w:tcW w:w="1129" w:type="dxa"/>
          </w:tcPr>
          <w:p w14:paraId="5C195092" w14:textId="3F901FF7" w:rsidR="00DB226F" w:rsidRPr="00CA0537" w:rsidRDefault="00DB226F" w:rsidP="00DB226F">
            <w:pPr>
              <w:jc w:val="center"/>
              <w:rPr>
                <w:rFonts w:ascii="Times New Roman" w:eastAsia="等线" w:hAnsi="Times New Roman" w:cs="Times New Roman"/>
                <w:sz w:val="22"/>
              </w:rPr>
            </w:pPr>
            <w:r w:rsidRPr="00CA0537">
              <w:rPr>
                <w:rFonts w:ascii="Times New Roman" w:eastAsia="等线" w:hAnsi="Times New Roman" w:cs="Times New Roman"/>
                <w:sz w:val="22"/>
              </w:rPr>
              <w:t>850-1850</w:t>
            </w:r>
          </w:p>
        </w:tc>
        <w:tc>
          <w:tcPr>
            <w:tcW w:w="1701" w:type="dxa"/>
          </w:tcPr>
          <w:p w14:paraId="5234E268" w14:textId="468F259F" w:rsidR="00DB226F" w:rsidRPr="00CA0537" w:rsidRDefault="00725A2A" w:rsidP="00DB226F">
            <w:pPr>
              <w:jc w:val="left"/>
              <w:rPr>
                <w:rFonts w:ascii="Times New Roman" w:eastAsia="等线" w:hAnsi="Times New Roman" w:cs="Times New Roman"/>
                <w:sz w:val="22"/>
              </w:rPr>
            </w:pPr>
            <w:r>
              <w:rPr>
                <w:rFonts w:ascii="Times New Roman" w:eastAsia="等线" w:hAnsi="Times New Roman" w:cs="Times New Roman"/>
                <w:sz w:val="22"/>
              </w:rPr>
              <w:fldChar w:fldCharType="begin"/>
            </w:r>
            <w:r w:rsidR="00B04EAD">
              <w:rPr>
                <w:rFonts w:ascii="Times New Roman" w:eastAsia="等线" w:hAnsi="Times New Roman" w:cs="Times New Roman"/>
                <w:sz w:val="22"/>
              </w:rPr>
              <w:instrText xml:space="preserve"> ADDIN EN.CITE &lt;EndNote&gt;&lt;Cite AuthorYear="1"&gt;&lt;Author&gt;Yukimoto&lt;/Author&gt;&lt;Year&gt;2012&lt;/Year&gt;&lt;RecNum&gt;274&lt;/RecNum&gt;&lt;DisplayText&gt;Yukimoto et al. (2012)&lt;/DisplayText&gt;&lt;record&gt;&lt;rec-number&gt;274&lt;/rec-number&gt;&lt;foreign-keys&gt;&lt;key app="EN" db-id="vwrvaw0tavw223exavmp9atd90vvfte9v5t9" timestamp="1631934705" guid="a4f95a76-8f9c-40c7-9abf-a05ea18eb4b2"&gt;274&lt;/key&gt;&lt;/foreign-keys&gt;&lt;ref-type name="Journal Article"&gt;17&lt;/ref-type&gt;&lt;contributors&gt;&lt;authors&gt;&lt;author&gt;Yukimoto, Seiji&lt;/author&gt;&lt;author&gt;Adachi, Yukimasa&lt;/author&gt;&lt;author&gt;Hosaka, Masahiro&lt;/author&gt;&lt;author&gt;Sakami, Tomonori&lt;/author&gt;&lt;author&gt;Yoshimura, Hiromasa&lt;/author&gt;&lt;author&gt;Hirabara, Mikitoshi&lt;/author&gt;&lt;author&gt;Tanaka, Taichu Y.&lt;/author&gt;&lt;author&gt;Shindo, Eiki&lt;/author&gt;&lt;author&gt;Tsujino, Hiroyuki&lt;/author&gt;&lt;author&gt;Deushi, Makoto&lt;/author&gt;&lt;author&gt;Mizuta, Ryo&lt;/author&gt;&lt;author&gt;Yabu, Shoukichi&lt;/author&gt;&lt;author&gt;Obata, Atsushi&lt;/author&gt;&lt;author&gt;Nakano, Hideyuki&lt;/author&gt;&lt;author&gt;Koshiro, Tsuyoshi&lt;/author&gt;&lt;author&gt;Ose, Tomoaki&lt;/author&gt;&lt;author&gt;Kitoh, Akio&lt;/author&gt;&lt;/authors&gt;&lt;/contributors&gt;&lt;titles&gt;&lt;title&gt;A New Global Climate Model of the Meteorological Research Institute: MRI-CGCM3 &amp;amp;mdash;Model Description and Basic Performance&amp;amp;mdash&lt;/title&gt;&lt;secondary-title&gt;Journal of the Meteorological Society of Japan. Ser. II&lt;/secondary-title&gt;&lt;/titles&gt;&lt;periodical&gt;&lt;full-title&gt;Journal of the Meteorological Society of Japan. Ser. II&lt;/full-title&gt;&lt;abbr-1&gt;J. Meteorol. Soc. Japan. Ser. II&lt;/abbr-1&gt;&lt;/periodical&gt;&lt;pages&gt;23-64&lt;/pages&gt;&lt;volume&gt;90A&lt;/volume&gt;&lt;dates&gt;&lt;year&gt;2012&lt;/year&gt;&lt;/dates&gt;&lt;urls&gt;&lt;/urls&gt;&lt;electronic-resource-num&gt;http://doi.org/10.2151/jmsj.2012-A02&lt;/electronic-resource-num&gt;&lt;/record&gt;&lt;/Cite&gt;&lt;/EndNote&gt;</w:instrText>
            </w:r>
            <w:r>
              <w:rPr>
                <w:rFonts w:ascii="Times New Roman" w:eastAsia="等线" w:hAnsi="Times New Roman" w:cs="Times New Roman"/>
                <w:sz w:val="22"/>
              </w:rPr>
              <w:fldChar w:fldCharType="separate"/>
            </w:r>
            <w:r w:rsidR="00B04EAD">
              <w:rPr>
                <w:rFonts w:ascii="Times New Roman" w:eastAsia="等线" w:hAnsi="Times New Roman" w:cs="Times New Roman"/>
                <w:noProof/>
                <w:sz w:val="22"/>
              </w:rPr>
              <w:t>Yukimoto et al. (2012)</w:t>
            </w:r>
            <w:r>
              <w:rPr>
                <w:rFonts w:ascii="Times New Roman" w:eastAsia="等线" w:hAnsi="Times New Roman" w:cs="Times New Roman"/>
                <w:sz w:val="22"/>
              </w:rPr>
              <w:fldChar w:fldCharType="end"/>
            </w:r>
          </w:p>
        </w:tc>
      </w:tr>
      <w:tr w:rsidR="00DB226F" w:rsidRPr="0081482D" w14:paraId="5A9C9CD5" w14:textId="77777777" w:rsidTr="009D4B89">
        <w:tc>
          <w:tcPr>
            <w:tcW w:w="1440" w:type="dxa"/>
          </w:tcPr>
          <w:p w14:paraId="604CD633" w14:textId="0845F9B1" w:rsidR="00DB226F" w:rsidRPr="00CA0537" w:rsidRDefault="00DB226F" w:rsidP="00DB226F">
            <w:pPr>
              <w:rPr>
                <w:rFonts w:ascii="Times New Roman" w:eastAsia="等线" w:hAnsi="Times New Roman" w:cs="Times New Roman"/>
                <w:sz w:val="22"/>
              </w:rPr>
            </w:pPr>
            <w:r w:rsidRPr="00CA0537">
              <w:rPr>
                <w:rFonts w:ascii="Times New Roman" w:eastAsia="等线" w:hAnsi="Times New Roman" w:cs="Times New Roman"/>
                <w:sz w:val="22"/>
              </w:rPr>
              <w:t>IPSL</w:t>
            </w:r>
            <w:r w:rsidRPr="00CA0537">
              <w:rPr>
                <w:rFonts w:ascii="Times New Roman" w:eastAsia="宋体" w:hAnsi="Times New Roman" w:cs="Times New Roman"/>
                <w:sz w:val="22"/>
              </w:rPr>
              <w:t>-</w:t>
            </w:r>
            <w:r w:rsidRPr="00CA0537">
              <w:rPr>
                <w:rFonts w:ascii="Times New Roman" w:eastAsia="等线" w:hAnsi="Times New Roman" w:cs="Times New Roman"/>
                <w:sz w:val="22"/>
              </w:rPr>
              <w:t>CM5A</w:t>
            </w:r>
            <w:r w:rsidRPr="00CA0537">
              <w:rPr>
                <w:rFonts w:ascii="Times New Roman" w:eastAsia="宋体" w:hAnsi="Times New Roman" w:cs="Times New Roman"/>
                <w:sz w:val="22"/>
              </w:rPr>
              <w:t>-</w:t>
            </w:r>
            <w:r w:rsidRPr="00CA0537">
              <w:rPr>
                <w:rFonts w:ascii="Times New Roman" w:eastAsia="等线" w:hAnsi="Times New Roman" w:cs="Times New Roman"/>
                <w:sz w:val="22"/>
              </w:rPr>
              <w:t>LR</w:t>
            </w:r>
          </w:p>
        </w:tc>
        <w:tc>
          <w:tcPr>
            <w:tcW w:w="1107" w:type="dxa"/>
          </w:tcPr>
          <w:p w14:paraId="7EC259A9" w14:textId="64295086" w:rsidR="00DB226F" w:rsidRPr="00CA0537" w:rsidRDefault="00DB226F" w:rsidP="00DB226F">
            <w:pPr>
              <w:rPr>
                <w:rFonts w:ascii="Times New Roman" w:eastAsia="等线" w:hAnsi="Times New Roman" w:cs="Times New Roman"/>
                <w:sz w:val="22"/>
              </w:rPr>
            </w:pPr>
            <w:r w:rsidRPr="00CA0537">
              <w:rPr>
                <w:rFonts w:ascii="Times New Roman" w:eastAsia="等线" w:hAnsi="Times New Roman" w:cs="Times New Roman"/>
                <w:sz w:val="22"/>
              </w:rPr>
              <w:t>Ammann</w:t>
            </w:r>
          </w:p>
        </w:tc>
        <w:tc>
          <w:tcPr>
            <w:tcW w:w="1559" w:type="dxa"/>
          </w:tcPr>
          <w:p w14:paraId="00F6A142" w14:textId="0396156B" w:rsidR="00DB226F" w:rsidRPr="00CA0537" w:rsidRDefault="00DB226F" w:rsidP="00DB226F">
            <w:pPr>
              <w:rPr>
                <w:rFonts w:ascii="Times New Roman" w:eastAsia="等线" w:hAnsi="Times New Roman" w:cs="Times New Roman"/>
                <w:sz w:val="22"/>
              </w:rPr>
            </w:pPr>
            <w:r w:rsidRPr="00CA0537">
              <w:rPr>
                <w:rFonts w:ascii="Times New Roman" w:eastAsia="等线" w:hAnsi="Times New Roman" w:cs="Times New Roman"/>
                <w:sz w:val="22"/>
              </w:rPr>
              <w:t>96×95×39</w:t>
            </w:r>
          </w:p>
        </w:tc>
        <w:tc>
          <w:tcPr>
            <w:tcW w:w="1423" w:type="dxa"/>
          </w:tcPr>
          <w:p w14:paraId="10951402" w14:textId="00AA7DF1" w:rsidR="00DB226F" w:rsidRPr="00CA0537" w:rsidRDefault="00DB226F" w:rsidP="00DB226F">
            <w:pPr>
              <w:jc w:val="center"/>
              <w:rPr>
                <w:rFonts w:ascii="Times New Roman" w:eastAsia="等线" w:hAnsi="Times New Roman" w:cs="Times New Roman"/>
                <w:sz w:val="22"/>
              </w:rPr>
            </w:pPr>
            <w:r w:rsidRPr="00CA0537">
              <w:rPr>
                <w:rFonts w:ascii="Times New Roman" w:eastAsia="等线" w:hAnsi="Times New Roman" w:cs="Times New Roman"/>
                <w:sz w:val="22"/>
              </w:rPr>
              <w:t>PMIP3</w:t>
            </w:r>
            <w:r>
              <w:rPr>
                <w:rFonts w:ascii="Times New Roman" w:eastAsia="等线" w:hAnsi="Times New Roman" w:cs="Times New Roman"/>
                <w:sz w:val="22"/>
              </w:rPr>
              <w:t xml:space="preserve"> (1)</w:t>
            </w:r>
          </w:p>
        </w:tc>
        <w:tc>
          <w:tcPr>
            <w:tcW w:w="1129" w:type="dxa"/>
          </w:tcPr>
          <w:p w14:paraId="422D3897" w14:textId="60684210" w:rsidR="00DB226F" w:rsidRPr="00CA0537" w:rsidRDefault="00DB226F" w:rsidP="00DB226F">
            <w:pPr>
              <w:jc w:val="center"/>
              <w:rPr>
                <w:rFonts w:ascii="Times New Roman" w:eastAsia="等线" w:hAnsi="Times New Roman" w:cs="Times New Roman"/>
                <w:sz w:val="22"/>
              </w:rPr>
            </w:pPr>
            <w:r w:rsidRPr="00CA0537">
              <w:rPr>
                <w:rFonts w:ascii="Times New Roman" w:eastAsia="等线" w:hAnsi="Times New Roman" w:cs="Times New Roman"/>
                <w:sz w:val="22"/>
              </w:rPr>
              <w:t>850-1850</w:t>
            </w:r>
          </w:p>
        </w:tc>
        <w:tc>
          <w:tcPr>
            <w:tcW w:w="1701" w:type="dxa"/>
          </w:tcPr>
          <w:p w14:paraId="5BE0D01C" w14:textId="45814178" w:rsidR="00DB226F" w:rsidRPr="00CA0537" w:rsidRDefault="00725A2A" w:rsidP="00DB226F">
            <w:pPr>
              <w:jc w:val="left"/>
              <w:rPr>
                <w:rFonts w:ascii="Times New Roman" w:eastAsia="等线" w:hAnsi="Times New Roman" w:cs="Times New Roman"/>
                <w:sz w:val="22"/>
              </w:rPr>
            </w:pPr>
            <w:r>
              <w:rPr>
                <w:rFonts w:ascii="Times New Roman" w:eastAsia="等线" w:hAnsi="Times New Roman" w:cs="Times New Roman"/>
                <w:sz w:val="22"/>
              </w:rPr>
              <w:fldChar w:fldCharType="begin">
                <w:fldData xml:space="preserve">PEVuZE5vdGU+PENpdGUgQXV0aG9yWWVhcj0iMSI+PEF1dGhvcj5EdWZyZXNuZTwvQXV0aG9yPjxZ
ZWFyPjIwMTM8L1llYXI+PFJlY051bT4yMDE8L1JlY051bT48RGlzcGxheVRleHQ+RHVmcmVzbmUg
ZXQgYWwuICgyMDEzKTwvRGlzcGxheVRleHQ+PHJlY29yZD48cmVjLW51bWJlcj4yMDE8L3JlYy1u
dW1iZXI+PGZvcmVpZ24ta2V5cz48a2V5IGFwcD0iRU4iIGRiLWlkPSJ2d3J2YXcwdGF2dzIyM2V4
YXZtcDlhdGQ5MHZ2ZnRlOXY1dDkiIHRpbWVzdGFtcD0iMTYzMTg2MTY1NiIgZ3VpZD0iNTkxMzdh
NmEtNGIzMi00ODQ3LThlMTEtNjA0OWE4MTY1NWE5Ij4yMDE8L2tleT48L2ZvcmVpZ24ta2V5cz48
cmVmLXR5cGUgbmFtZT0iSm91cm5hbCBBcnRpY2xlIj4xNzwvcmVmLXR5cGU+PGNvbnRyaWJ1dG9y
cz48YXV0aG9ycz48YXV0aG9yPkR1ZnJlc25lLCBKLiBMLjwvYXV0aG9yPjxhdXRob3I+Rm91am9s
cywgTS4gQS48L2F1dGhvcj48YXV0aG9yPkRlbnZpbCwgUy48L2F1dGhvcj48YXV0aG9yPkNhdWJl
bCwgQS48L2F1dGhvcj48YXV0aG9yPk1hcnRpLCBPLjwvYXV0aG9yPjxhdXRob3I+QXVtb250LCBP
LjwvYXV0aG9yPjxhdXRob3I+QmFsa2Fuc2tpLCBZLjwvYXV0aG9yPjxhdXRob3I+QmVra2ksIFMu
PC9hdXRob3I+PGF1dGhvcj5CZWxsZW5nZXIsIEguPC9hdXRob3I+PGF1dGhvcj5CZW5zaGlsYSwg
Ui48L2F1dGhvcj48YXV0aG9yPkJvbnksIFMuPC9hdXRob3I+PGF1dGhvcj5Cb3BwLCBMLjwvYXV0
aG9yPjxhdXRob3I+QnJhY29ubm90LCBQLjwvYXV0aG9yPjxhdXRob3I+QnJvY2ttYW5uLCBQLjwv
YXV0aG9yPjxhdXRob3I+Q2FkdWxlLCBQLjwvYXV0aG9yPjxhdXRob3I+Q2hlcnV5LCBGLjwvYXV0
aG9yPjxhdXRob3I+Q29kcm9uLCBGLjwvYXV0aG9yPjxhdXRob3I+Q296aWMsIEEuPC9hdXRob3I+
PGF1dGhvcj5DdWduZXQsIEQuPC9hdXRob3I+PGF1dGhvcj5kZSBOb2JsZXQsIE4uPC9hdXRob3I+
PGF1dGhvcj5EdXZlbCwgSi4gUC48L2F1dGhvcj48YXV0aG9yPkV0aMOpLCBDLjwvYXV0aG9yPjxh
dXRob3I+RmFpcmhlYWQsIEwuPC9hdXRob3I+PGF1dGhvcj5GaWNoZWZldCwgVC48L2F1dGhvcj48
YXV0aG9yPkZsYXZvbmksIFMuPC9hdXRob3I+PGF1dGhvcj5GcmllZGxpbmdzdGVpbiwgUC48L2F1
dGhvcj48YXV0aG9yPkdyYW5kcGVpeCwgSi4gWS48L2F1dGhvcj48YXV0aG9yPkd1ZXosIEwuPC9h
dXRob3I+PGF1dGhvcj5HdWlseWFyZGksIEUuPC9hdXRob3I+PGF1dGhvcj5IYXVnbHVzdGFpbmUs
IEQuPC9hdXRob3I+PGF1dGhvcj5Ib3VyZGluLCBGLjwvYXV0aG9yPjxhdXRob3I+SWRlbGthZGks
IEEuPC9hdXRob3I+PGF1dGhvcj5HaGF0dGFzLCBKLjwvYXV0aG9yPjxhdXRob3I+Sm91c3NhdW1l
LCBTLjwvYXV0aG9yPjxhdXRob3I+S2FnZXlhbWEsIE0uPC9hdXRob3I+PGF1dGhvcj5LcmlubmVy
LCBHLjwvYXV0aG9yPjxhdXRob3I+TGFiZXRvdWxsZSwgUy48L2F1dGhvcj48YXV0aG9yPkxhaGVs
bGVjLCBBLjwvYXV0aG9yPjxhdXRob3I+TGVmZWJ2cmUsIE0uIFAuPC9hdXRob3I+PGF1dGhvcj5M
ZWZldnJlLCBGLjwvYXV0aG9yPjxhdXRob3I+TGV2eSwgQy48L2F1dGhvcj48YXV0aG9yPkxpLCBa
LiBYLjwvYXV0aG9yPjxhdXRob3I+TGxveWQsIEouPC9hdXRob3I+PGF1dGhvcj5Mb3R0LCBGLjwv
YXV0aG9yPjxhdXRob3I+TWFkZWMsIEcuPC9hdXRob3I+PGF1dGhvcj5NYW5jaXAsIE0uPC9hdXRo
b3I+PGF1dGhvcj5NYXJjaGFuZCwgTS48L2F1dGhvcj48YXV0aG9yPk1hc3NvbiwgUy48L2F1dGhv
cj48YXV0aG9yPk1ldXJkZXNvaWYsIFkuPC9hdXRob3I+PGF1dGhvcj5NaWdub3QsIEouPC9hdXRo
b3I+PGF1dGhvcj5NdXNhdCwgSS48L2F1dGhvcj48YXV0aG9yPlBhcm91dHksIFMuPC9hdXRob3I+
PGF1dGhvcj5Qb2xjaGVyLCBKLjwvYXV0aG9yPjxhdXRob3I+UmlvLCBDLjwvYXV0aG9yPjxhdXRo
b3I+U2NodWx6LCBNLjwvYXV0aG9yPjxhdXRob3I+U3dpbmdlZG91dywgRC48L2F1dGhvcj48YXV0
aG9yPlN6b3BhLCBTLjwvYXV0aG9yPjxhdXRob3I+VGFsYW5kaWVyLCBDLjwvYXV0aG9yPjxhdXRo
b3I+VGVycmF5LCBQLjwvYXV0aG9yPjxhdXRob3I+VmlvdnksIE4uPC9hdXRob3I+PGF1dGhvcj5W
dWljaGFyZCwgTi48L2F1dGhvcj48L2F1dGhvcnM+PC9jb250cmlidXRvcnM+PHRpdGxlcz48dGl0
bGU+Q2xpbWF0ZSBjaGFuZ2UgcHJvamVjdGlvbnMgdXNpbmcgdGhlIElQU0wtQ001IEVhcnRoIFN5
c3RlbSBNb2RlbDogZnJvbSBDTUlQMyB0byBDTUlQNTwvdGl0bGU+PHNlY29uZGFyeS10aXRsZT5D
bGltYXRlIER5bmFtaWNzPC9zZWNvbmRhcnktdGl0bGU+PC90aXRsZXM+PHBlcmlvZGljYWw+PGZ1
bGwtdGl0bGU+Q2xpbWF0ZSBEeW5hbWljczwvZnVsbC10aXRsZT48YWJici0xPkNsaW1hdGUgRHlu
LjwvYWJici0xPjwvcGVyaW9kaWNhbD48cGFnZXM+MjEyMy0yMTY1PC9wYWdlcz48dm9sdW1lPjQw
PC92b2x1bWU+PG51bWJlcj45PC9udW1iZXI+PGRhdGVzPjx5ZWFyPjIwMTM8L3llYXI+PHB1Yi1k
YXRlcz48ZGF0ZT4yMDEzLzA1LzAxPC9kYXRlPjwvcHViLWRhdGVzPjwvZGF0ZXM+PGlzYm4+MTQz
Mi0wODk0PC9pc2JuPjx1cmxzPjxyZWxhdGVkLXVybHM+PHVybD5odHRwczovL2RvaS5vcmcvMTAu
MTAwNy9zMDAzODItMDEyLTE2MzYtMTwvdXJsPjwvcmVsYXRlZC11cmxzPjwvdXJscz48ZWxlY3Ry
b25pYy1yZXNvdXJjZS1udW0+aHR0cDovL2RvaS5vcmcvMTAuMTAwNy9zMDAzODItMDEyLTE2MzYt
MTwvZWxlY3Ryb25pYy1yZXNvdXJjZS1udW0+PC9yZWNvcmQ+PC9DaXRlPjwvRW5kTm90ZT4A
</w:fldData>
              </w:fldChar>
            </w:r>
            <w:r w:rsidR="00B04EAD">
              <w:rPr>
                <w:rFonts w:ascii="Times New Roman" w:eastAsia="等线" w:hAnsi="Times New Roman" w:cs="Times New Roman"/>
                <w:sz w:val="22"/>
              </w:rPr>
              <w:instrText xml:space="preserve"> ADDIN EN.CITE </w:instrText>
            </w:r>
            <w:r w:rsidR="00B04EAD">
              <w:rPr>
                <w:rFonts w:ascii="Times New Roman" w:eastAsia="等线" w:hAnsi="Times New Roman" w:cs="Times New Roman"/>
                <w:sz w:val="22"/>
              </w:rPr>
              <w:fldChar w:fldCharType="begin">
                <w:fldData xml:space="preserve">PEVuZE5vdGU+PENpdGUgQXV0aG9yWWVhcj0iMSI+PEF1dGhvcj5EdWZyZXNuZTwvQXV0aG9yPjxZ
ZWFyPjIwMTM8L1llYXI+PFJlY051bT4yMDE8L1JlY051bT48RGlzcGxheVRleHQ+RHVmcmVzbmUg
ZXQgYWwuICgyMDEzKTwvRGlzcGxheVRleHQ+PHJlY29yZD48cmVjLW51bWJlcj4yMDE8L3JlYy1u
dW1iZXI+PGZvcmVpZ24ta2V5cz48a2V5IGFwcD0iRU4iIGRiLWlkPSJ2d3J2YXcwdGF2dzIyM2V4
YXZtcDlhdGQ5MHZ2ZnRlOXY1dDkiIHRpbWVzdGFtcD0iMTYzMTg2MTY1NiIgZ3VpZD0iNTkxMzdh
NmEtNGIzMi00ODQ3LThlMTEtNjA0OWE4MTY1NWE5Ij4yMDE8L2tleT48L2ZvcmVpZ24ta2V5cz48
cmVmLXR5cGUgbmFtZT0iSm91cm5hbCBBcnRpY2xlIj4xNzwvcmVmLXR5cGU+PGNvbnRyaWJ1dG9y
cz48YXV0aG9ycz48YXV0aG9yPkR1ZnJlc25lLCBKLiBMLjwvYXV0aG9yPjxhdXRob3I+Rm91am9s
cywgTS4gQS48L2F1dGhvcj48YXV0aG9yPkRlbnZpbCwgUy48L2F1dGhvcj48YXV0aG9yPkNhdWJl
bCwgQS48L2F1dGhvcj48YXV0aG9yPk1hcnRpLCBPLjwvYXV0aG9yPjxhdXRob3I+QXVtb250LCBP
LjwvYXV0aG9yPjxhdXRob3I+QmFsa2Fuc2tpLCBZLjwvYXV0aG9yPjxhdXRob3I+QmVra2ksIFMu
PC9hdXRob3I+PGF1dGhvcj5CZWxsZW5nZXIsIEguPC9hdXRob3I+PGF1dGhvcj5CZW5zaGlsYSwg
Ui48L2F1dGhvcj48YXV0aG9yPkJvbnksIFMuPC9hdXRob3I+PGF1dGhvcj5Cb3BwLCBMLjwvYXV0
aG9yPjxhdXRob3I+QnJhY29ubm90LCBQLjwvYXV0aG9yPjxhdXRob3I+QnJvY2ttYW5uLCBQLjwv
YXV0aG9yPjxhdXRob3I+Q2FkdWxlLCBQLjwvYXV0aG9yPjxhdXRob3I+Q2hlcnV5LCBGLjwvYXV0
aG9yPjxhdXRob3I+Q29kcm9uLCBGLjwvYXV0aG9yPjxhdXRob3I+Q296aWMsIEEuPC9hdXRob3I+
PGF1dGhvcj5DdWduZXQsIEQuPC9hdXRob3I+PGF1dGhvcj5kZSBOb2JsZXQsIE4uPC9hdXRob3I+
PGF1dGhvcj5EdXZlbCwgSi4gUC48L2F1dGhvcj48YXV0aG9yPkV0aMOpLCBDLjwvYXV0aG9yPjxh
dXRob3I+RmFpcmhlYWQsIEwuPC9hdXRob3I+PGF1dGhvcj5GaWNoZWZldCwgVC48L2F1dGhvcj48
YXV0aG9yPkZsYXZvbmksIFMuPC9hdXRob3I+PGF1dGhvcj5GcmllZGxpbmdzdGVpbiwgUC48L2F1
dGhvcj48YXV0aG9yPkdyYW5kcGVpeCwgSi4gWS48L2F1dGhvcj48YXV0aG9yPkd1ZXosIEwuPC9h
dXRob3I+PGF1dGhvcj5HdWlseWFyZGksIEUuPC9hdXRob3I+PGF1dGhvcj5IYXVnbHVzdGFpbmUs
IEQuPC9hdXRob3I+PGF1dGhvcj5Ib3VyZGluLCBGLjwvYXV0aG9yPjxhdXRob3I+SWRlbGthZGks
IEEuPC9hdXRob3I+PGF1dGhvcj5HaGF0dGFzLCBKLjwvYXV0aG9yPjxhdXRob3I+Sm91c3NhdW1l
LCBTLjwvYXV0aG9yPjxhdXRob3I+S2FnZXlhbWEsIE0uPC9hdXRob3I+PGF1dGhvcj5LcmlubmVy
LCBHLjwvYXV0aG9yPjxhdXRob3I+TGFiZXRvdWxsZSwgUy48L2F1dGhvcj48YXV0aG9yPkxhaGVs
bGVjLCBBLjwvYXV0aG9yPjxhdXRob3I+TGVmZWJ2cmUsIE0uIFAuPC9hdXRob3I+PGF1dGhvcj5M
ZWZldnJlLCBGLjwvYXV0aG9yPjxhdXRob3I+TGV2eSwgQy48L2F1dGhvcj48YXV0aG9yPkxpLCBa
LiBYLjwvYXV0aG9yPjxhdXRob3I+TGxveWQsIEouPC9hdXRob3I+PGF1dGhvcj5Mb3R0LCBGLjwv
YXV0aG9yPjxhdXRob3I+TWFkZWMsIEcuPC9hdXRob3I+PGF1dGhvcj5NYW5jaXAsIE0uPC9hdXRo
b3I+PGF1dGhvcj5NYXJjaGFuZCwgTS48L2F1dGhvcj48YXV0aG9yPk1hc3NvbiwgUy48L2F1dGhv
cj48YXV0aG9yPk1ldXJkZXNvaWYsIFkuPC9hdXRob3I+PGF1dGhvcj5NaWdub3QsIEouPC9hdXRo
b3I+PGF1dGhvcj5NdXNhdCwgSS48L2F1dGhvcj48YXV0aG9yPlBhcm91dHksIFMuPC9hdXRob3I+
PGF1dGhvcj5Qb2xjaGVyLCBKLjwvYXV0aG9yPjxhdXRob3I+UmlvLCBDLjwvYXV0aG9yPjxhdXRo
b3I+U2NodWx6LCBNLjwvYXV0aG9yPjxhdXRob3I+U3dpbmdlZG91dywgRC48L2F1dGhvcj48YXV0
aG9yPlN6b3BhLCBTLjwvYXV0aG9yPjxhdXRob3I+VGFsYW5kaWVyLCBDLjwvYXV0aG9yPjxhdXRo
b3I+VGVycmF5LCBQLjwvYXV0aG9yPjxhdXRob3I+VmlvdnksIE4uPC9hdXRob3I+PGF1dGhvcj5W
dWljaGFyZCwgTi48L2F1dGhvcj48L2F1dGhvcnM+PC9jb250cmlidXRvcnM+PHRpdGxlcz48dGl0
bGU+Q2xpbWF0ZSBjaGFuZ2UgcHJvamVjdGlvbnMgdXNpbmcgdGhlIElQU0wtQ001IEVhcnRoIFN5
c3RlbSBNb2RlbDogZnJvbSBDTUlQMyB0byBDTUlQNTwvdGl0bGU+PHNlY29uZGFyeS10aXRsZT5D
bGltYXRlIER5bmFtaWNzPC9zZWNvbmRhcnktdGl0bGU+PC90aXRsZXM+PHBlcmlvZGljYWw+PGZ1
bGwtdGl0bGU+Q2xpbWF0ZSBEeW5hbWljczwvZnVsbC10aXRsZT48YWJici0xPkNsaW1hdGUgRHlu
LjwvYWJici0xPjwvcGVyaW9kaWNhbD48cGFnZXM+MjEyMy0yMTY1PC9wYWdlcz48dm9sdW1lPjQw
PC92b2x1bWU+PG51bWJlcj45PC9udW1iZXI+PGRhdGVzPjx5ZWFyPjIwMTM8L3llYXI+PHB1Yi1k
YXRlcz48ZGF0ZT4yMDEzLzA1LzAxPC9kYXRlPjwvcHViLWRhdGVzPjwvZGF0ZXM+PGlzYm4+MTQz
Mi0wODk0PC9pc2JuPjx1cmxzPjxyZWxhdGVkLXVybHM+PHVybD5odHRwczovL2RvaS5vcmcvMTAu
MTAwNy9zMDAzODItMDEyLTE2MzYtMTwvdXJsPjwvcmVsYXRlZC11cmxzPjwvdXJscz48ZWxlY3Ry
b25pYy1yZXNvdXJjZS1udW0+aHR0cDovL2RvaS5vcmcvMTAuMTAwNy9zMDAzODItMDEyLTE2MzYt
MTwvZWxlY3Ryb25pYy1yZXNvdXJjZS1udW0+PC9yZWNvcmQ+PC9DaXRlPjwvRW5kTm90ZT4A
</w:fldData>
              </w:fldChar>
            </w:r>
            <w:r w:rsidR="00B04EAD">
              <w:rPr>
                <w:rFonts w:ascii="Times New Roman" w:eastAsia="等线" w:hAnsi="Times New Roman" w:cs="Times New Roman"/>
                <w:sz w:val="22"/>
              </w:rPr>
              <w:instrText xml:space="preserve"> ADDIN EN.CITE.DATA </w:instrText>
            </w:r>
            <w:r w:rsidR="00B04EAD">
              <w:rPr>
                <w:rFonts w:ascii="Times New Roman" w:eastAsia="等线" w:hAnsi="Times New Roman" w:cs="Times New Roman"/>
                <w:sz w:val="22"/>
              </w:rPr>
            </w:r>
            <w:r w:rsidR="00B04EAD">
              <w:rPr>
                <w:rFonts w:ascii="Times New Roman" w:eastAsia="等线" w:hAnsi="Times New Roman" w:cs="Times New Roman"/>
                <w:sz w:val="22"/>
              </w:rPr>
              <w:fldChar w:fldCharType="end"/>
            </w:r>
            <w:r>
              <w:rPr>
                <w:rFonts w:ascii="Times New Roman" w:eastAsia="等线" w:hAnsi="Times New Roman" w:cs="Times New Roman"/>
                <w:sz w:val="22"/>
              </w:rPr>
            </w:r>
            <w:r>
              <w:rPr>
                <w:rFonts w:ascii="Times New Roman" w:eastAsia="等线" w:hAnsi="Times New Roman" w:cs="Times New Roman"/>
                <w:sz w:val="22"/>
              </w:rPr>
              <w:fldChar w:fldCharType="separate"/>
            </w:r>
            <w:r w:rsidR="00B04EAD">
              <w:rPr>
                <w:rFonts w:ascii="Times New Roman" w:eastAsia="等线" w:hAnsi="Times New Roman" w:cs="Times New Roman"/>
                <w:noProof/>
                <w:sz w:val="22"/>
              </w:rPr>
              <w:t>Dufresne et al. (2013)</w:t>
            </w:r>
            <w:r>
              <w:rPr>
                <w:rFonts w:ascii="Times New Roman" w:eastAsia="等线" w:hAnsi="Times New Roman" w:cs="Times New Roman"/>
                <w:sz w:val="22"/>
              </w:rPr>
              <w:fldChar w:fldCharType="end"/>
            </w:r>
          </w:p>
        </w:tc>
      </w:tr>
      <w:tr w:rsidR="00DB226F" w:rsidRPr="0081482D" w14:paraId="531A54CE" w14:textId="77777777" w:rsidTr="009D4B89">
        <w:tc>
          <w:tcPr>
            <w:tcW w:w="1440" w:type="dxa"/>
          </w:tcPr>
          <w:p w14:paraId="45398F57" w14:textId="1CF19185" w:rsidR="00DB226F" w:rsidRPr="00CA0537" w:rsidRDefault="00DB226F" w:rsidP="00DB226F">
            <w:pPr>
              <w:rPr>
                <w:rFonts w:ascii="Times New Roman" w:eastAsia="等线" w:hAnsi="Times New Roman" w:cs="Times New Roman"/>
                <w:sz w:val="22"/>
              </w:rPr>
            </w:pPr>
            <w:r w:rsidRPr="00CA0537">
              <w:rPr>
                <w:rFonts w:ascii="Times New Roman" w:eastAsia="等线" w:hAnsi="Times New Roman" w:cs="Times New Roman"/>
                <w:sz w:val="22"/>
              </w:rPr>
              <w:t>CSIRO</w:t>
            </w:r>
            <w:r w:rsidRPr="00CA0537">
              <w:rPr>
                <w:rFonts w:ascii="Times New Roman" w:eastAsia="宋体" w:hAnsi="Times New Roman" w:cs="Times New Roman"/>
                <w:sz w:val="22"/>
              </w:rPr>
              <w:t>-</w:t>
            </w:r>
            <w:r w:rsidRPr="00CA0537">
              <w:rPr>
                <w:rFonts w:ascii="Times New Roman" w:eastAsia="等线" w:hAnsi="Times New Roman" w:cs="Times New Roman"/>
                <w:sz w:val="22"/>
              </w:rPr>
              <w:t>Mk3L</w:t>
            </w:r>
            <w:r w:rsidRPr="00CA0537">
              <w:rPr>
                <w:rFonts w:ascii="Times New Roman" w:eastAsia="宋体" w:hAnsi="Times New Roman" w:cs="Times New Roman"/>
                <w:sz w:val="22"/>
              </w:rPr>
              <w:t>-</w:t>
            </w:r>
            <w:r w:rsidRPr="00CA0537">
              <w:rPr>
                <w:rFonts w:ascii="Times New Roman" w:eastAsia="等线" w:hAnsi="Times New Roman" w:cs="Times New Roman"/>
                <w:sz w:val="22"/>
              </w:rPr>
              <w:t>1.2</w:t>
            </w:r>
          </w:p>
        </w:tc>
        <w:tc>
          <w:tcPr>
            <w:tcW w:w="1107" w:type="dxa"/>
          </w:tcPr>
          <w:p w14:paraId="4C3CCF07" w14:textId="10304193" w:rsidR="00DB226F" w:rsidRPr="00CA0537" w:rsidRDefault="00DB226F" w:rsidP="00DB226F">
            <w:pPr>
              <w:rPr>
                <w:rFonts w:ascii="Times New Roman" w:eastAsia="等线" w:hAnsi="Times New Roman" w:cs="Times New Roman"/>
                <w:sz w:val="22"/>
              </w:rPr>
            </w:pPr>
            <w:r w:rsidRPr="00CA0537">
              <w:rPr>
                <w:rFonts w:ascii="Times New Roman" w:eastAsia="等线" w:hAnsi="Times New Roman" w:cs="Times New Roman"/>
                <w:sz w:val="22"/>
              </w:rPr>
              <w:t>CEA</w:t>
            </w:r>
          </w:p>
        </w:tc>
        <w:tc>
          <w:tcPr>
            <w:tcW w:w="1559" w:type="dxa"/>
          </w:tcPr>
          <w:p w14:paraId="53DF11E3" w14:textId="7439998B" w:rsidR="00DB226F" w:rsidRPr="00CA0537" w:rsidRDefault="00DB226F" w:rsidP="00DB226F">
            <w:pPr>
              <w:rPr>
                <w:rFonts w:ascii="Times New Roman" w:eastAsia="等线" w:hAnsi="Times New Roman" w:cs="Times New Roman"/>
                <w:sz w:val="22"/>
              </w:rPr>
            </w:pPr>
            <w:r w:rsidRPr="00CA0537">
              <w:rPr>
                <w:rFonts w:ascii="Times New Roman" w:eastAsia="等线" w:hAnsi="Times New Roman" w:cs="Times New Roman"/>
                <w:sz w:val="22"/>
              </w:rPr>
              <w:t>64×56×18</w:t>
            </w:r>
          </w:p>
        </w:tc>
        <w:tc>
          <w:tcPr>
            <w:tcW w:w="1423" w:type="dxa"/>
          </w:tcPr>
          <w:p w14:paraId="2FBE2335" w14:textId="69E40C1A" w:rsidR="00DB226F" w:rsidRPr="00CA0537" w:rsidRDefault="00DB226F" w:rsidP="00DB226F">
            <w:pPr>
              <w:jc w:val="center"/>
              <w:rPr>
                <w:rFonts w:ascii="Times New Roman" w:eastAsia="等线" w:hAnsi="Times New Roman" w:cs="Times New Roman"/>
                <w:sz w:val="22"/>
              </w:rPr>
            </w:pPr>
            <w:r w:rsidRPr="00CA0537">
              <w:rPr>
                <w:rFonts w:ascii="Times New Roman" w:eastAsia="等线" w:hAnsi="Times New Roman" w:cs="Times New Roman"/>
                <w:sz w:val="22"/>
              </w:rPr>
              <w:t>PMIP3</w:t>
            </w:r>
            <w:r>
              <w:rPr>
                <w:rFonts w:ascii="Times New Roman" w:eastAsia="等线" w:hAnsi="Times New Roman" w:cs="Times New Roman"/>
                <w:sz w:val="22"/>
              </w:rPr>
              <w:t xml:space="preserve"> (1)</w:t>
            </w:r>
          </w:p>
        </w:tc>
        <w:tc>
          <w:tcPr>
            <w:tcW w:w="1129" w:type="dxa"/>
          </w:tcPr>
          <w:p w14:paraId="2C5977C1" w14:textId="6208EA56" w:rsidR="00DB226F" w:rsidRPr="00CA0537" w:rsidRDefault="00DB226F" w:rsidP="00DB226F">
            <w:pPr>
              <w:jc w:val="center"/>
              <w:rPr>
                <w:rFonts w:ascii="Times New Roman" w:eastAsia="等线" w:hAnsi="Times New Roman" w:cs="Times New Roman"/>
                <w:sz w:val="22"/>
              </w:rPr>
            </w:pPr>
            <w:r w:rsidRPr="00CA0537">
              <w:rPr>
                <w:rFonts w:ascii="Times New Roman" w:eastAsia="等线" w:hAnsi="Times New Roman" w:cs="Times New Roman"/>
                <w:sz w:val="22"/>
              </w:rPr>
              <w:t>851-1850</w:t>
            </w:r>
          </w:p>
        </w:tc>
        <w:tc>
          <w:tcPr>
            <w:tcW w:w="1701" w:type="dxa"/>
          </w:tcPr>
          <w:p w14:paraId="7F53F63C" w14:textId="4CD64B85" w:rsidR="00DB226F" w:rsidRPr="00CA0537" w:rsidRDefault="00725A2A" w:rsidP="00DB226F">
            <w:pPr>
              <w:jc w:val="left"/>
              <w:rPr>
                <w:rFonts w:ascii="Times New Roman" w:eastAsia="等线" w:hAnsi="Times New Roman" w:cs="Times New Roman"/>
                <w:sz w:val="22"/>
              </w:rPr>
            </w:pPr>
            <w:r>
              <w:rPr>
                <w:rFonts w:ascii="Times New Roman" w:eastAsia="等线" w:hAnsi="Times New Roman" w:cs="Times New Roman"/>
                <w:sz w:val="22"/>
              </w:rPr>
              <w:fldChar w:fldCharType="begin"/>
            </w:r>
            <w:r w:rsidR="00B04EAD">
              <w:rPr>
                <w:rFonts w:ascii="Times New Roman" w:eastAsia="等线" w:hAnsi="Times New Roman" w:cs="Times New Roman"/>
                <w:sz w:val="22"/>
              </w:rPr>
              <w:instrText xml:space="preserve"> ADDIN EN.CITE &lt;EndNote&gt;&lt;Cite AuthorYear="1"&gt;&lt;Author&gt;Phipps&lt;/Author&gt;&lt;Year&gt;2012&lt;/Year&gt;&lt;RecNum&gt;260&lt;/RecNum&gt;&lt;DisplayText&gt;Phipps et al. (2012)&lt;/DisplayText&gt;&lt;record&gt;&lt;rec-number&gt;260&lt;/rec-number&gt;&lt;foreign-keys&gt;&lt;key app="EN" db-id="vwrvaw0tavw223exavmp9atd90vvfte9v5t9" timestamp="1631932511" guid="ae62a657-ee5e-4b92-beee-7b25337397cc"&gt;260&lt;/key&gt;&lt;/foreign-keys&gt;&lt;ref-type name="Journal Article"&gt;17&lt;/ref-type&gt;&lt;contributors&gt;&lt;authors&gt;&lt;author&gt;Phipps, S. J.&lt;/author&gt;&lt;author&gt;Rotstayn, L. D.&lt;/author&gt;&lt;author&gt;Gordon, H. B.&lt;/author&gt;&lt;author&gt;Roberts, J. L.&lt;/author&gt;&lt;author&gt;Hirst, A. C.&lt;/author&gt;&lt;author&gt;Budd, W. F.&lt;/author&gt;&lt;/authors&gt;&lt;/contributors&gt;&lt;titles&gt;&lt;title&gt;The CSIRO Mk3L climate system model version 1.0 – Part 2: Response to external forcings&lt;/title&gt;&lt;secondary-title&gt;Geosci. Model Dev.&lt;/secondary-title&gt;&lt;/titles&gt;&lt;periodical&gt;&lt;full-title&gt;Geosci. Model Dev.&lt;/full-title&gt;&lt;/periodical&gt;&lt;pages&gt;649-682&lt;/pages&gt;&lt;volume&gt;5&lt;/volume&gt;&lt;number&gt;3&lt;/number&gt;&lt;dates&gt;&lt;year&gt;2012&lt;/year&gt;&lt;/dates&gt;&lt;publisher&gt;Copernicus Publications&lt;/publisher&gt;&lt;isbn&gt;1991-9603&lt;/isbn&gt;&lt;urls&gt;&lt;related-urls&gt;&lt;url&gt;https://gmd.copernicus.org/articles/5/649/2012/&lt;/url&gt;&lt;/related-urls&gt;&lt;/urls&gt;&lt;electronic-resource-num&gt;http://doi.org/10.5194/gmd-5-649-2012&lt;/electronic-resource-num&gt;&lt;/record&gt;&lt;/Cite&gt;&lt;/EndNote&gt;</w:instrText>
            </w:r>
            <w:r>
              <w:rPr>
                <w:rFonts w:ascii="Times New Roman" w:eastAsia="等线" w:hAnsi="Times New Roman" w:cs="Times New Roman"/>
                <w:sz w:val="22"/>
              </w:rPr>
              <w:fldChar w:fldCharType="separate"/>
            </w:r>
            <w:r w:rsidR="00B04EAD">
              <w:rPr>
                <w:rFonts w:ascii="Times New Roman" w:eastAsia="等线" w:hAnsi="Times New Roman" w:cs="Times New Roman"/>
                <w:noProof/>
                <w:sz w:val="22"/>
              </w:rPr>
              <w:t>Phipps et al. (2012)</w:t>
            </w:r>
            <w:r>
              <w:rPr>
                <w:rFonts w:ascii="Times New Roman" w:eastAsia="等线" w:hAnsi="Times New Roman" w:cs="Times New Roman"/>
                <w:sz w:val="22"/>
              </w:rPr>
              <w:fldChar w:fldCharType="end"/>
            </w:r>
          </w:p>
        </w:tc>
      </w:tr>
      <w:tr w:rsidR="00DB226F" w:rsidRPr="0081482D" w14:paraId="22B1A0F2" w14:textId="77777777" w:rsidTr="009D4B89">
        <w:tc>
          <w:tcPr>
            <w:tcW w:w="1440" w:type="dxa"/>
          </w:tcPr>
          <w:p w14:paraId="34344A2A" w14:textId="78FBA087" w:rsidR="00DB226F" w:rsidRPr="00CA0537" w:rsidRDefault="00DB226F" w:rsidP="00DB226F">
            <w:pPr>
              <w:rPr>
                <w:rFonts w:ascii="Times New Roman" w:eastAsia="等线" w:hAnsi="Times New Roman" w:cs="Times New Roman"/>
                <w:sz w:val="22"/>
              </w:rPr>
            </w:pPr>
            <w:r w:rsidRPr="00CA0537">
              <w:rPr>
                <w:rFonts w:ascii="Times New Roman" w:eastAsia="等线" w:hAnsi="Times New Roman" w:cs="Times New Roman"/>
                <w:sz w:val="22"/>
              </w:rPr>
              <w:t>GISS</w:t>
            </w:r>
            <w:r w:rsidRPr="00CA0537">
              <w:rPr>
                <w:rFonts w:ascii="Times New Roman" w:eastAsia="宋体" w:hAnsi="Times New Roman" w:cs="Times New Roman"/>
                <w:sz w:val="22"/>
              </w:rPr>
              <w:t>-</w:t>
            </w:r>
            <w:r w:rsidRPr="00CA0537">
              <w:rPr>
                <w:rFonts w:ascii="Times New Roman" w:eastAsia="等线" w:hAnsi="Times New Roman" w:cs="Times New Roman"/>
                <w:sz w:val="22"/>
              </w:rPr>
              <w:t>E2</w:t>
            </w:r>
            <w:r w:rsidRPr="00CA0537">
              <w:rPr>
                <w:rFonts w:ascii="Times New Roman" w:eastAsia="宋体" w:hAnsi="Times New Roman" w:cs="Times New Roman"/>
                <w:sz w:val="22"/>
              </w:rPr>
              <w:t>-</w:t>
            </w:r>
            <w:r w:rsidRPr="00CA0537">
              <w:rPr>
                <w:rFonts w:ascii="Times New Roman" w:eastAsia="等线" w:hAnsi="Times New Roman" w:cs="Times New Roman"/>
                <w:sz w:val="22"/>
              </w:rPr>
              <w:t>R</w:t>
            </w:r>
          </w:p>
        </w:tc>
        <w:tc>
          <w:tcPr>
            <w:tcW w:w="1107" w:type="dxa"/>
          </w:tcPr>
          <w:p w14:paraId="550DF33D" w14:textId="05CC8689" w:rsidR="00DB226F" w:rsidRPr="00CA0537" w:rsidRDefault="00DB226F" w:rsidP="00DB226F">
            <w:pPr>
              <w:rPr>
                <w:rFonts w:ascii="Times New Roman" w:eastAsia="等线" w:hAnsi="Times New Roman" w:cs="Times New Roman"/>
                <w:sz w:val="22"/>
              </w:rPr>
            </w:pPr>
            <w:r w:rsidRPr="00CA0537">
              <w:rPr>
                <w:rFonts w:ascii="Times New Roman" w:eastAsia="等线" w:hAnsi="Times New Roman" w:cs="Times New Roman"/>
                <w:sz w:val="22"/>
              </w:rPr>
              <w:t>CEA</w:t>
            </w:r>
          </w:p>
        </w:tc>
        <w:tc>
          <w:tcPr>
            <w:tcW w:w="1559" w:type="dxa"/>
          </w:tcPr>
          <w:p w14:paraId="13395E07" w14:textId="69659EF7" w:rsidR="00DB226F" w:rsidRPr="00CA0537" w:rsidRDefault="00DB226F" w:rsidP="00DB226F">
            <w:pPr>
              <w:rPr>
                <w:rFonts w:ascii="Times New Roman" w:eastAsia="等线" w:hAnsi="Times New Roman" w:cs="Times New Roman"/>
                <w:sz w:val="22"/>
              </w:rPr>
            </w:pPr>
            <w:r w:rsidRPr="00CA0537">
              <w:rPr>
                <w:rFonts w:ascii="Times New Roman" w:eastAsia="等线" w:hAnsi="Times New Roman" w:cs="Times New Roman"/>
                <w:sz w:val="22"/>
              </w:rPr>
              <w:t>144×90×40</w:t>
            </w:r>
          </w:p>
        </w:tc>
        <w:tc>
          <w:tcPr>
            <w:tcW w:w="1423" w:type="dxa"/>
          </w:tcPr>
          <w:p w14:paraId="1AD8F77B" w14:textId="0DF84D22" w:rsidR="00DB226F" w:rsidRPr="00CA0537" w:rsidRDefault="00DB226F" w:rsidP="00DB226F">
            <w:pPr>
              <w:jc w:val="center"/>
              <w:rPr>
                <w:rFonts w:ascii="Times New Roman" w:eastAsia="等线" w:hAnsi="Times New Roman" w:cs="Times New Roman"/>
                <w:sz w:val="22"/>
              </w:rPr>
            </w:pPr>
            <w:r w:rsidRPr="00CA0537">
              <w:rPr>
                <w:rFonts w:ascii="Times New Roman" w:eastAsia="等线" w:hAnsi="Times New Roman" w:cs="Times New Roman"/>
                <w:sz w:val="22"/>
              </w:rPr>
              <w:t>PMIP3</w:t>
            </w:r>
            <w:r>
              <w:rPr>
                <w:rFonts w:ascii="Times New Roman" w:eastAsia="等线" w:hAnsi="Times New Roman" w:cs="Times New Roman"/>
                <w:sz w:val="22"/>
              </w:rPr>
              <w:t xml:space="preserve"> (1)</w:t>
            </w:r>
          </w:p>
        </w:tc>
        <w:tc>
          <w:tcPr>
            <w:tcW w:w="1129" w:type="dxa"/>
          </w:tcPr>
          <w:p w14:paraId="109AE15C" w14:textId="5202BA22" w:rsidR="00DB226F" w:rsidRPr="00CA0537" w:rsidRDefault="00DB226F" w:rsidP="00DB226F">
            <w:pPr>
              <w:jc w:val="center"/>
              <w:rPr>
                <w:rFonts w:ascii="Times New Roman" w:eastAsia="等线" w:hAnsi="Times New Roman" w:cs="Times New Roman"/>
                <w:sz w:val="22"/>
              </w:rPr>
            </w:pPr>
            <w:r w:rsidRPr="00CA0537">
              <w:rPr>
                <w:rFonts w:ascii="Times New Roman" w:eastAsia="等线" w:hAnsi="Times New Roman" w:cs="Times New Roman"/>
                <w:sz w:val="22"/>
              </w:rPr>
              <w:t>850-1850</w:t>
            </w:r>
          </w:p>
        </w:tc>
        <w:tc>
          <w:tcPr>
            <w:tcW w:w="1701" w:type="dxa"/>
          </w:tcPr>
          <w:p w14:paraId="20C43854" w14:textId="44E0155F" w:rsidR="00DB226F" w:rsidRPr="00CA0537" w:rsidRDefault="00725A2A" w:rsidP="00DB226F">
            <w:pPr>
              <w:jc w:val="left"/>
              <w:rPr>
                <w:rFonts w:ascii="Times New Roman" w:eastAsia="等线" w:hAnsi="Times New Roman" w:cs="Times New Roman"/>
                <w:sz w:val="22"/>
              </w:rPr>
            </w:pPr>
            <w:r>
              <w:rPr>
                <w:rFonts w:ascii="Times New Roman" w:eastAsia="等线" w:hAnsi="Times New Roman" w:cs="Times New Roman"/>
                <w:sz w:val="22"/>
              </w:rPr>
              <w:fldChar w:fldCharType="begin">
                <w:fldData xml:space="preserve">PEVuZE5vdGU+PENpdGUgQXV0aG9yWWVhcj0iMSI+PEF1dGhvcj5TY2htaWR0PC9BdXRob3I+PFll
YXI+MjAwNjwvWWVhcj48UmVjTnVtPjI2NjwvUmVjTnVtPjxEaXNwbGF5VGV4dD5TY2htaWR0IGV0
IGFsLiAoMjAwNik8L0Rpc3BsYXlUZXh0PjxyZWNvcmQ+PHJlYy1udW1iZXI+MjY2PC9yZWMtbnVt
YmVyPjxmb3JlaWduLWtleXM+PGtleSBhcHA9IkVOIiBkYi1pZD0idndydmF3MHRhdncyMjNleGF2
bXA5YXRkOTB2dmZ0ZTl2NXQ5IiB0aW1lc3RhbXA9IjE2MzE5MzMyNzYiIGd1aWQ9IjQ0ZDU1ZTli
LTkyM2QtNDFmYy05Zjk2LWUwY2U5OTkwYzhiYyI+MjY2PC9rZXk+PC9mb3JlaWduLWtleXM+PHJl
Zi10eXBlIG5hbWU9IkpvdXJuYWwgQXJ0aWNsZSI+MTc8L3JlZi10eXBlPjxjb250cmlidXRvcnM+
PGF1dGhvcnM+PGF1dGhvcj5TY2htaWR0LCBHYXZpbiBBLjwvYXV0aG9yPjxhdXRob3I+UnVlZHks
IFJldG88L2F1dGhvcj48YXV0aG9yPkhhbnNlbiwgSmFtZXMgRS48L2F1dGhvcj48YXV0aG9yPkFs
ZWlub3YsIElnb3I8L2F1dGhvcj48YXV0aG9yPkJlbGwsIE5hZGluZTwvYXV0aG9yPjxhdXRob3I+
QmF1ZXIsIE1pa2U8L2F1dGhvcj48YXV0aG9yPkJhdWVyLCBTdXNhbm5lPC9hdXRob3I+PGF1dGhv
cj5DYWlybnMsIEJyaWFuPC9hdXRob3I+PGF1dGhvcj5DYW51dG8sIFZpdHRvcmlvPC9hdXRob3I+
PGF1dGhvcj5DaGVuZywgWWU8L2F1dGhvcj48YXV0aG9yPkRlbCBHZW5pbywgQW50aG9ueTwvYXV0
aG9yPjxhdXRob3I+RmFsdXZlZ2ksIEdyZWc8L2F1dGhvcj48YXV0aG9yPkZyaWVuZCwgQW5kcmV3
IEQuPC9hdXRob3I+PGF1dGhvcj5IYWxsLCBUaW0gTS48L2F1dGhvcj48YXV0aG9yPkh1LCBZb25n
eXVuPC9hdXRob3I+PGF1dGhvcj5LZWxsZXksIE1heDwvYXV0aG9yPjxhdXRob3I+S2lhbmcsIE5h
bmN5IFkuPC9hdXRob3I+PGF1dGhvcj5Lb2NoLCBEb3JvdGh5PC9hdXRob3I+PGF1dGhvcj5MYWNp
cywgQW5keSBBLjwvYXV0aG9yPjxhdXRob3I+TGVybmVyLCBKZWFuPC9hdXRob3I+PGF1dGhvcj5M
bywgS2VuIEsuPC9hdXRob3I+PGF1dGhvcj5NaWxsZXIsIFJvbiBMLjwvYXV0aG9yPjxhdXRob3I+
TmF6YXJlbmtvLCBMYXJpc3NhPC9hdXRob3I+PGF1dGhvcj5PaW5hcywgVmFsZGFyPC9hdXRob3I+
PGF1dGhvcj5QZXJsd2l0eiwgSmFuPC9hdXRob3I+PGF1dGhvcj5QZXJsd2l0eiwgSnVkaXRoPC9h
dXRob3I+PGF1dGhvcj5SaW5kLCBEYXZpZDwvYXV0aG9yPjxhdXRob3I+Um9tYW5vdSwgQW5hc3Rh
c2lhPC9hdXRob3I+PGF1dGhvcj5SdXNzZWxsLCBHYXJ5IEwuPC9hdXRob3I+PGF1dGhvcj5TYXRv
LCBNYWtpa288L2F1dGhvcj48YXV0aG9yPlNoaW5kZWxsLCBEcmV3IFQuPC9hdXRob3I+PGF1dGhv
cj5TdG9uZSwgUGV0ZXIgSC48L2F1dGhvcj48YXV0aG9yPlN1biwgU2hhbjwvYXV0aG9yPjxhdXRo
b3I+VGF1c25ldiwgTmljazwvYXV0aG9yPjxhdXRob3I+VGhyZXNoZXIsIER1YW5lPC9hdXRob3I+
PGF1dGhvcj5ZYW8sIE1hby1TdW5nPC9hdXRob3I+PC9hdXRob3JzPjwvY29udHJpYnV0b3JzPjx0
aXRsZXM+PHRpdGxlPlByZXNlbnQtRGF5IEF0bW9zcGhlcmljIFNpbXVsYXRpb25zIFVzaW5nIEdJ
U1MgTW9kZWxFOiBDb21wYXJpc29uIHRvIEluIFNpdHUsIFNhdGVsbGl0ZSwgYW5kIFJlYW5hbHlz
aXMgRGF0YTwvdGl0bGU+PHNlY29uZGFyeS10aXRsZT5Kb3VybmFsIG9mIENsaW1hdGU8L3NlY29u
ZGFyeS10aXRsZT48L3RpdGxlcz48cGVyaW9kaWNhbD48ZnVsbC10aXRsZT5Kb3VybmFsIG9mIENs
aW1hdGU8L2Z1bGwtdGl0bGU+PGFiYnItMT5KLiBDbGltYXRlPC9hYmJyLTE+PC9wZXJpb2RpY2Fs
PjxwYWdlcz4xNTMtMTkyPC9wYWdlcz48dm9sdW1lPjE5PC92b2x1bWU+PG51bWJlcj4yPC9udW1i
ZXI+PGRhdGVzPjx5ZWFyPjIwMDY8L3llYXI+PHB1Yi1kYXRlcz48ZGF0ZT4xNSBKYW4uIDIwMDY8
L2RhdGU+PC9wdWItZGF0ZXM+PC9kYXRlcz48aXNibj4wODk0LTg3NTU8L2lzYm4+PHVybHM+PHJl
bGF0ZWQtdXJscz48dXJsPmh0dHBzOi8vam91cm5hbHMuYW1ldHNvYy5vcmcvdmlldy9qb3VybmFs
cy9jbGltLzE5LzIvamNsaTM2MTIuMS54bWw8L3VybD48L3JlbGF0ZWQtdXJscz48L3VybHM+PGVs
ZWN0cm9uaWMtcmVzb3VyY2UtbnVtPmh0dHA6Ly9kb2kub3JnLzEwLjExNzUvamNsaTM2MTIuMTwv
ZWxlY3Ryb25pYy1yZXNvdXJjZS1udW0+PGxhbmd1YWdlPkVuZ2xpc2g8L2xhbmd1YWdlPjwvcmVj
b3JkPjwvQ2l0ZT48L0VuZE5vdGU+
</w:fldData>
              </w:fldChar>
            </w:r>
            <w:r w:rsidR="00B04EAD">
              <w:rPr>
                <w:rFonts w:ascii="Times New Roman" w:eastAsia="等线" w:hAnsi="Times New Roman" w:cs="Times New Roman"/>
                <w:sz w:val="22"/>
              </w:rPr>
              <w:instrText xml:space="preserve"> ADDIN EN.CITE </w:instrText>
            </w:r>
            <w:r w:rsidR="00B04EAD">
              <w:rPr>
                <w:rFonts w:ascii="Times New Roman" w:eastAsia="等线" w:hAnsi="Times New Roman" w:cs="Times New Roman"/>
                <w:sz w:val="22"/>
              </w:rPr>
              <w:fldChar w:fldCharType="begin">
                <w:fldData xml:space="preserve">PEVuZE5vdGU+PENpdGUgQXV0aG9yWWVhcj0iMSI+PEF1dGhvcj5TY2htaWR0PC9BdXRob3I+PFll
YXI+MjAwNjwvWWVhcj48UmVjTnVtPjI2NjwvUmVjTnVtPjxEaXNwbGF5VGV4dD5TY2htaWR0IGV0
IGFsLiAoMjAwNik8L0Rpc3BsYXlUZXh0PjxyZWNvcmQ+PHJlYy1udW1iZXI+MjY2PC9yZWMtbnVt
YmVyPjxmb3JlaWduLWtleXM+PGtleSBhcHA9IkVOIiBkYi1pZD0idndydmF3MHRhdncyMjNleGF2
bXA5YXRkOTB2dmZ0ZTl2NXQ5IiB0aW1lc3RhbXA9IjE2MzE5MzMyNzYiIGd1aWQ9IjQ0ZDU1ZTli
LTkyM2QtNDFmYy05Zjk2LWUwY2U5OTkwYzhiYyI+MjY2PC9rZXk+PC9mb3JlaWduLWtleXM+PHJl
Zi10eXBlIG5hbWU9IkpvdXJuYWwgQXJ0aWNsZSI+MTc8L3JlZi10eXBlPjxjb250cmlidXRvcnM+
PGF1dGhvcnM+PGF1dGhvcj5TY2htaWR0LCBHYXZpbiBBLjwvYXV0aG9yPjxhdXRob3I+UnVlZHks
IFJldG88L2F1dGhvcj48YXV0aG9yPkhhbnNlbiwgSmFtZXMgRS48L2F1dGhvcj48YXV0aG9yPkFs
ZWlub3YsIElnb3I8L2F1dGhvcj48YXV0aG9yPkJlbGwsIE5hZGluZTwvYXV0aG9yPjxhdXRob3I+
QmF1ZXIsIE1pa2U8L2F1dGhvcj48YXV0aG9yPkJhdWVyLCBTdXNhbm5lPC9hdXRob3I+PGF1dGhv
cj5DYWlybnMsIEJyaWFuPC9hdXRob3I+PGF1dGhvcj5DYW51dG8sIFZpdHRvcmlvPC9hdXRob3I+
PGF1dGhvcj5DaGVuZywgWWU8L2F1dGhvcj48YXV0aG9yPkRlbCBHZW5pbywgQW50aG9ueTwvYXV0
aG9yPjxhdXRob3I+RmFsdXZlZ2ksIEdyZWc8L2F1dGhvcj48YXV0aG9yPkZyaWVuZCwgQW5kcmV3
IEQuPC9hdXRob3I+PGF1dGhvcj5IYWxsLCBUaW0gTS48L2F1dGhvcj48YXV0aG9yPkh1LCBZb25n
eXVuPC9hdXRob3I+PGF1dGhvcj5LZWxsZXksIE1heDwvYXV0aG9yPjxhdXRob3I+S2lhbmcsIE5h
bmN5IFkuPC9hdXRob3I+PGF1dGhvcj5Lb2NoLCBEb3JvdGh5PC9hdXRob3I+PGF1dGhvcj5MYWNp
cywgQW5keSBBLjwvYXV0aG9yPjxhdXRob3I+TGVybmVyLCBKZWFuPC9hdXRob3I+PGF1dGhvcj5M
bywgS2VuIEsuPC9hdXRob3I+PGF1dGhvcj5NaWxsZXIsIFJvbiBMLjwvYXV0aG9yPjxhdXRob3I+
TmF6YXJlbmtvLCBMYXJpc3NhPC9hdXRob3I+PGF1dGhvcj5PaW5hcywgVmFsZGFyPC9hdXRob3I+
PGF1dGhvcj5QZXJsd2l0eiwgSmFuPC9hdXRob3I+PGF1dGhvcj5QZXJsd2l0eiwgSnVkaXRoPC9h
dXRob3I+PGF1dGhvcj5SaW5kLCBEYXZpZDwvYXV0aG9yPjxhdXRob3I+Um9tYW5vdSwgQW5hc3Rh
c2lhPC9hdXRob3I+PGF1dGhvcj5SdXNzZWxsLCBHYXJ5IEwuPC9hdXRob3I+PGF1dGhvcj5TYXRv
LCBNYWtpa288L2F1dGhvcj48YXV0aG9yPlNoaW5kZWxsLCBEcmV3IFQuPC9hdXRob3I+PGF1dGhv
cj5TdG9uZSwgUGV0ZXIgSC48L2F1dGhvcj48YXV0aG9yPlN1biwgU2hhbjwvYXV0aG9yPjxhdXRo
b3I+VGF1c25ldiwgTmljazwvYXV0aG9yPjxhdXRob3I+VGhyZXNoZXIsIER1YW5lPC9hdXRob3I+
PGF1dGhvcj5ZYW8sIE1hby1TdW5nPC9hdXRob3I+PC9hdXRob3JzPjwvY29udHJpYnV0b3JzPjx0
aXRsZXM+PHRpdGxlPlByZXNlbnQtRGF5IEF0bW9zcGhlcmljIFNpbXVsYXRpb25zIFVzaW5nIEdJ
U1MgTW9kZWxFOiBDb21wYXJpc29uIHRvIEluIFNpdHUsIFNhdGVsbGl0ZSwgYW5kIFJlYW5hbHlz
aXMgRGF0YTwvdGl0bGU+PHNlY29uZGFyeS10aXRsZT5Kb3VybmFsIG9mIENsaW1hdGU8L3NlY29u
ZGFyeS10aXRsZT48L3RpdGxlcz48cGVyaW9kaWNhbD48ZnVsbC10aXRsZT5Kb3VybmFsIG9mIENs
aW1hdGU8L2Z1bGwtdGl0bGU+PGFiYnItMT5KLiBDbGltYXRlPC9hYmJyLTE+PC9wZXJpb2RpY2Fs
PjxwYWdlcz4xNTMtMTkyPC9wYWdlcz48dm9sdW1lPjE5PC92b2x1bWU+PG51bWJlcj4yPC9udW1i
ZXI+PGRhdGVzPjx5ZWFyPjIwMDY8L3llYXI+PHB1Yi1kYXRlcz48ZGF0ZT4xNSBKYW4uIDIwMDY8
L2RhdGU+PC9wdWItZGF0ZXM+PC9kYXRlcz48aXNibj4wODk0LTg3NTU8L2lzYm4+PHVybHM+PHJl
bGF0ZWQtdXJscz48dXJsPmh0dHBzOi8vam91cm5hbHMuYW1ldHNvYy5vcmcvdmlldy9qb3VybmFs
cy9jbGltLzE5LzIvamNsaTM2MTIuMS54bWw8L3VybD48L3JlbGF0ZWQtdXJscz48L3VybHM+PGVs
ZWN0cm9uaWMtcmVzb3VyY2UtbnVtPmh0dHA6Ly9kb2kub3JnLzEwLjExNzUvamNsaTM2MTIuMTwv
ZWxlY3Ryb25pYy1yZXNvdXJjZS1udW0+PGxhbmd1YWdlPkVuZ2xpc2g8L2xhbmd1YWdlPjwvcmVj
b3JkPjwvQ2l0ZT48L0VuZE5vdGU+
</w:fldData>
              </w:fldChar>
            </w:r>
            <w:r w:rsidR="00B04EAD">
              <w:rPr>
                <w:rFonts w:ascii="Times New Roman" w:eastAsia="等线" w:hAnsi="Times New Roman" w:cs="Times New Roman"/>
                <w:sz w:val="22"/>
              </w:rPr>
              <w:instrText xml:space="preserve"> ADDIN EN.CITE.DATA </w:instrText>
            </w:r>
            <w:r w:rsidR="00B04EAD">
              <w:rPr>
                <w:rFonts w:ascii="Times New Roman" w:eastAsia="等线" w:hAnsi="Times New Roman" w:cs="Times New Roman"/>
                <w:sz w:val="22"/>
              </w:rPr>
            </w:r>
            <w:r w:rsidR="00B04EAD">
              <w:rPr>
                <w:rFonts w:ascii="Times New Roman" w:eastAsia="等线" w:hAnsi="Times New Roman" w:cs="Times New Roman"/>
                <w:sz w:val="22"/>
              </w:rPr>
              <w:fldChar w:fldCharType="end"/>
            </w:r>
            <w:r>
              <w:rPr>
                <w:rFonts w:ascii="Times New Roman" w:eastAsia="等线" w:hAnsi="Times New Roman" w:cs="Times New Roman"/>
                <w:sz w:val="22"/>
              </w:rPr>
            </w:r>
            <w:r>
              <w:rPr>
                <w:rFonts w:ascii="Times New Roman" w:eastAsia="等线" w:hAnsi="Times New Roman" w:cs="Times New Roman"/>
                <w:sz w:val="22"/>
              </w:rPr>
              <w:fldChar w:fldCharType="separate"/>
            </w:r>
            <w:r w:rsidR="00B04EAD">
              <w:rPr>
                <w:rFonts w:ascii="Times New Roman" w:eastAsia="等线" w:hAnsi="Times New Roman" w:cs="Times New Roman"/>
                <w:noProof/>
                <w:sz w:val="22"/>
              </w:rPr>
              <w:t>Schmidt et al. (2006)</w:t>
            </w:r>
            <w:r>
              <w:rPr>
                <w:rFonts w:ascii="Times New Roman" w:eastAsia="等线" w:hAnsi="Times New Roman" w:cs="Times New Roman"/>
                <w:sz w:val="22"/>
              </w:rPr>
              <w:fldChar w:fldCharType="end"/>
            </w:r>
          </w:p>
        </w:tc>
      </w:tr>
      <w:tr w:rsidR="00DB226F" w:rsidRPr="0081482D" w14:paraId="464CEF80" w14:textId="77777777" w:rsidTr="009D4B89">
        <w:tc>
          <w:tcPr>
            <w:tcW w:w="1440" w:type="dxa"/>
          </w:tcPr>
          <w:p w14:paraId="137820C2" w14:textId="088B30BE" w:rsidR="00DB226F" w:rsidRPr="00CA0537" w:rsidRDefault="00DB226F" w:rsidP="00DB226F">
            <w:pPr>
              <w:rPr>
                <w:rFonts w:ascii="Times New Roman" w:eastAsia="等线" w:hAnsi="Times New Roman" w:cs="Times New Roman"/>
                <w:sz w:val="22"/>
              </w:rPr>
            </w:pPr>
            <w:r w:rsidRPr="00CA0537">
              <w:rPr>
                <w:rFonts w:ascii="Times New Roman" w:eastAsia="等线" w:hAnsi="Times New Roman" w:cs="Times New Roman"/>
                <w:sz w:val="22"/>
              </w:rPr>
              <w:t>HadCM3</w:t>
            </w:r>
          </w:p>
        </w:tc>
        <w:tc>
          <w:tcPr>
            <w:tcW w:w="1107" w:type="dxa"/>
          </w:tcPr>
          <w:p w14:paraId="028D78D7" w14:textId="5E1083C4" w:rsidR="00DB226F" w:rsidRPr="00CA0537" w:rsidRDefault="00DB226F" w:rsidP="00DB226F">
            <w:pPr>
              <w:rPr>
                <w:rFonts w:ascii="Times New Roman" w:eastAsia="等线" w:hAnsi="Times New Roman" w:cs="Times New Roman"/>
                <w:sz w:val="22"/>
              </w:rPr>
            </w:pPr>
            <w:r w:rsidRPr="00CA0537">
              <w:rPr>
                <w:rFonts w:ascii="Times New Roman" w:eastAsia="等线" w:hAnsi="Times New Roman" w:cs="Times New Roman"/>
                <w:sz w:val="22"/>
              </w:rPr>
              <w:t>CEA</w:t>
            </w:r>
          </w:p>
        </w:tc>
        <w:tc>
          <w:tcPr>
            <w:tcW w:w="1559" w:type="dxa"/>
          </w:tcPr>
          <w:p w14:paraId="086172BA" w14:textId="0691A749" w:rsidR="00DB226F" w:rsidRPr="00CA0537" w:rsidRDefault="00DB226F" w:rsidP="00DB226F">
            <w:pPr>
              <w:rPr>
                <w:rFonts w:ascii="Times New Roman" w:eastAsia="等线" w:hAnsi="Times New Roman" w:cs="Times New Roman"/>
                <w:sz w:val="22"/>
              </w:rPr>
            </w:pPr>
            <w:r w:rsidRPr="00CA0537">
              <w:rPr>
                <w:rFonts w:ascii="Times New Roman" w:eastAsia="等线" w:hAnsi="Times New Roman" w:cs="Times New Roman"/>
                <w:sz w:val="22"/>
              </w:rPr>
              <w:t>96×73×19</w:t>
            </w:r>
          </w:p>
        </w:tc>
        <w:tc>
          <w:tcPr>
            <w:tcW w:w="1423" w:type="dxa"/>
          </w:tcPr>
          <w:p w14:paraId="1D7AF9E7" w14:textId="3CB6D46C" w:rsidR="00DB226F" w:rsidRPr="00CA0537" w:rsidRDefault="00DB226F" w:rsidP="00DB226F">
            <w:pPr>
              <w:jc w:val="center"/>
              <w:rPr>
                <w:rFonts w:ascii="Times New Roman" w:eastAsia="等线" w:hAnsi="Times New Roman" w:cs="Times New Roman"/>
                <w:sz w:val="22"/>
              </w:rPr>
            </w:pPr>
            <w:r w:rsidRPr="00CA0537">
              <w:rPr>
                <w:rFonts w:ascii="Times New Roman" w:eastAsia="等线" w:hAnsi="Times New Roman" w:cs="Times New Roman"/>
                <w:sz w:val="22"/>
              </w:rPr>
              <w:t>PMIP3</w:t>
            </w:r>
            <w:r>
              <w:rPr>
                <w:rFonts w:ascii="Times New Roman" w:eastAsia="等线" w:hAnsi="Times New Roman" w:cs="Times New Roman"/>
                <w:sz w:val="22"/>
              </w:rPr>
              <w:t xml:space="preserve"> (1)</w:t>
            </w:r>
          </w:p>
        </w:tc>
        <w:tc>
          <w:tcPr>
            <w:tcW w:w="1129" w:type="dxa"/>
          </w:tcPr>
          <w:p w14:paraId="11D1E376" w14:textId="18106BE9" w:rsidR="00DB226F" w:rsidRPr="00CA0537" w:rsidRDefault="00DB226F" w:rsidP="00DB226F">
            <w:pPr>
              <w:jc w:val="center"/>
              <w:rPr>
                <w:rFonts w:ascii="Times New Roman" w:eastAsia="等线" w:hAnsi="Times New Roman" w:cs="Times New Roman"/>
                <w:sz w:val="22"/>
              </w:rPr>
            </w:pPr>
            <w:r w:rsidRPr="00CA0537">
              <w:rPr>
                <w:rFonts w:ascii="Times New Roman" w:eastAsia="等线" w:hAnsi="Times New Roman" w:cs="Times New Roman"/>
                <w:sz w:val="22"/>
              </w:rPr>
              <w:t>850-1850</w:t>
            </w:r>
          </w:p>
        </w:tc>
        <w:tc>
          <w:tcPr>
            <w:tcW w:w="1701" w:type="dxa"/>
          </w:tcPr>
          <w:p w14:paraId="3C0FD436" w14:textId="25D17DC3" w:rsidR="00DB226F" w:rsidRPr="00CA0537" w:rsidRDefault="00725A2A" w:rsidP="00DB226F">
            <w:pPr>
              <w:jc w:val="left"/>
              <w:rPr>
                <w:rFonts w:ascii="Times New Roman" w:eastAsia="等线" w:hAnsi="Times New Roman" w:cs="Times New Roman"/>
                <w:sz w:val="22"/>
              </w:rPr>
            </w:pPr>
            <w:r>
              <w:rPr>
                <w:rFonts w:ascii="Times New Roman" w:eastAsia="等线" w:hAnsi="Times New Roman" w:cs="Times New Roman"/>
                <w:sz w:val="22"/>
              </w:rPr>
              <w:fldChar w:fldCharType="begin">
                <w:fldData xml:space="preserve">PEVuZE5vdGU+PENpdGUgQXV0aG9yWWVhcj0iMSI+PEF1dGhvcj5Db2xsaW5zPC9BdXRob3I+PFll
YXI+MjAwMTwvWWVhcj48UmVjTnVtPjE3NjwvUmVjTnVtPjxEaXNwbGF5VGV4dD5Db2xsaW5zIGV0
IGFsLiAoMjAwMSk7IChQb3BlIGV0IGFsLiAyMDAwOyBTY2h1cmVyIGV0IGFsLiAyMDEzKTwvRGlz
cGxheVRleHQ+PHJlY29yZD48cmVjLW51bWJlcj4xNzY8L3JlYy1udW1iZXI+PGZvcmVpZ24ta2V5
cz48a2V5IGFwcD0iRU4iIGRiLWlkPSJ2d3J2YXcwdGF2dzIyM2V4YXZtcDlhdGQ5MHZ2ZnRlOXY1
dDkiIHRpbWVzdGFtcD0iMTYzMTg2MDI1OSIgZ3VpZD0iM2U1ODY3YjUtODFlMy00ZDVhLWEwN2Mt
MmZhMjVmNGY0ZWI4Ij4xNzY8L2tleT48L2ZvcmVpZ24ta2V5cz48cmVmLXR5cGUgbmFtZT0iSm91
cm5hbCBBcnRpY2xlIj4xNzwvcmVmLXR5cGU+PGNvbnRyaWJ1dG9ycz48YXV0aG9ycz48YXV0aG9y
PkNvbGxpbnMsIE0uPC9hdXRob3I+PGF1dGhvcj5UZXR0LCBTLiBGLiBCLjwvYXV0aG9yPjxhdXRo
b3I+Q29vcGVyLCBDLjwvYXV0aG9yPjwvYXV0aG9ycz48L2NvbnRyaWJ1dG9ycz48dGl0bGVzPjx0
aXRsZT5UaGUgaW50ZXJuYWwgY2xpbWF0ZSB2YXJpYWJpbGl0eSBvZiBIYWRDTTMsIGEgdmVyc2lv
biBvZiB0aGUgSGFkbGV5IENlbnRyZSBjb3VwbGVkIG1vZGVsIHdpdGhvdXQgZmx1eCBhZGp1c3Rt
ZW50czwvdGl0bGU+PHNlY29uZGFyeS10aXRsZT5DbGltYXRlIER5bmFtaWNzPC9zZWNvbmRhcnkt
dGl0bGU+PC90aXRsZXM+PHBlcmlvZGljYWw+PGZ1bGwtdGl0bGU+Q2xpbWF0ZSBEeW5hbWljczwv
ZnVsbC10aXRsZT48YWJici0xPkNsaW1hdGUgRHluLjwvYWJici0xPjwvcGVyaW9kaWNhbD48cGFn
ZXM+NjEtODE8L3BhZ2VzPjx2b2x1bWU+MTc8L3ZvbHVtZT48bnVtYmVyPjE8L251bWJlcj48ZGF0
ZXM+PHllYXI+MjAwMTwveWVhcj48cHViLWRhdGVzPjxkYXRlPjIwMDEvMDEvMDE8L2RhdGU+PC9w
dWItZGF0ZXM+PC9kYXRlcz48aXNibj4xNDMyLTA4OTQ8L2lzYm4+PHVybHM+PHJlbGF0ZWQtdXJs
cz48dXJsPmh0dHBzOi8vZG9pLm9yZy8xMC4xMDA3L3MwMDM4MjAwMDAwOTQ8L3VybD48L3JlbGF0
ZWQtdXJscz48L3VybHM+PGVsZWN0cm9uaWMtcmVzb3VyY2UtbnVtPmh0dHA6Ly9kb2kub3JnLzEw
LjEwMDcvczAwMzgyMDAwMDA5NDwvZWxlY3Ryb25pYy1yZXNvdXJjZS1udW0+PC9yZWNvcmQ+PC9D
aXRlPjxDaXRlPjxBdXRob3I+UG9wZTwvQXV0aG9yPjxZZWFyPjIwMDA8L1llYXI+PFJlY051bT4y
Njg8L1JlY051bT48cmVjb3JkPjxyZWMtbnVtYmVyPjI2ODwvcmVjLW51bWJlcj48Zm9yZWlnbi1r
ZXlzPjxrZXkgYXBwPSJFTiIgZGItaWQ9InZ3cnZhdzB0YXZ3MjIzZXhhdm1wOWF0ZDkwdnZmdGU5
djV0OSIgdGltZXN0YW1wPSIxNjMxOTM0Mzk3IiBndWlkPSIwYmJkMzI1YS01MTRmLTRiZDktOTlh
OC02NjQ4YjA4OGFhNDMiPjI2ODwva2V5PjwvZm9yZWlnbi1rZXlzPjxyZWYtdHlwZSBuYW1lPSJK
b3VybmFsIEFydGljbGUiPjE3PC9yZWYtdHlwZT48Y29udHJpYnV0b3JzPjxhdXRob3JzPjxhdXRo
b3I+UG9wZSwgVi4gRC48L2F1dGhvcj48YXV0aG9yPkdhbGxhbmksIE0uIEwuPC9hdXRob3I+PGF1
dGhvcj5Sb3dudHJlZSwgUC4gUi48L2F1dGhvcj48YXV0aG9yPlN0cmF0dG9uLCBSLiBBLjwvYXV0
aG9yPjwvYXV0aG9ycz48L2NvbnRyaWJ1dG9ycz48dGl0bGVzPjx0aXRsZT5UaGUgaW1wYWN0IG9m
IG5ldyBwaHlzaWNhbCBwYXJhbWV0cml6YXRpb25zIGluIHRoZSBIYWRsZXkgQ2VudHJlIGNsaW1h
dGUgbW9kZWw6IEhhZEFNMzwvdGl0bGU+PHNlY29uZGFyeS10aXRsZT5DbGltYXRlIER5bmFtaWNz
PC9zZWNvbmRhcnktdGl0bGU+PC90aXRsZXM+PHBlcmlvZGljYWw+PGZ1bGwtdGl0bGU+Q2xpbWF0
ZSBEeW5hbWljczwvZnVsbC10aXRsZT48YWJici0xPkNsaW1hdGUgRHluLjwvYWJici0xPjwvcGVy
aW9kaWNhbD48cGFnZXM+MTIzLTE0NjwvcGFnZXM+PHZvbHVtZT4xNjwvdm9sdW1lPjxudW1iZXI+
MjwvbnVtYmVyPjxkYXRlcz48eWVhcj4yMDAwPC95ZWFyPjxwdWItZGF0ZXM+PGRhdGU+MjAwMC8w
Mi8wMTwvZGF0ZT48L3B1Yi1kYXRlcz48L2RhdGVzPjxpc2JuPjE0MzItMDg5NDwvaXNibj48dXJs
cz48cmVsYXRlZC11cmxzPjx1cmw+aHR0cHM6Ly9kb2kub3JnLzEwLjEwMDcvczAwMzgyMDA1MDAw
OTwvdXJsPjwvcmVsYXRlZC11cmxzPjwvdXJscz48ZWxlY3Ryb25pYy1yZXNvdXJjZS1udW0+aHR0
cDovL2RvaS5vcmcvMTAuMTAwNy9zMDAzODIwMDUwMDA5PC9lbGVjdHJvbmljLXJlc291cmNlLW51
bT48L3JlY29yZD48L0NpdGU+PENpdGU+PEF1dGhvcj5TY2h1cmVyPC9BdXRob3I+PFllYXI+MjAx
MzwvWWVhcj48UmVjTnVtPjI3MDwvUmVjTnVtPjxyZWNvcmQ+PHJlYy1udW1iZXI+MjcwPC9yZWMt
bnVtYmVyPjxmb3JlaWduLWtleXM+PGtleSBhcHA9IkVOIiBkYi1pZD0idndydmF3MHRhdncyMjNl
eGF2bXA5YXRkOTB2dmZ0ZTl2NXQ5IiB0aW1lc3RhbXA9IjE2MzE5MzQ1MjAiIGd1aWQ9ImEyZWVh
ZjNjLWZhNGMtNDljYS1iNWJlLTM1Y2Q0MWY3OGEwZiI+MjcwPC9rZXk+PC9mb3JlaWduLWtleXM+
PHJlZi10eXBlIG5hbWU9IkpvdXJuYWwgQXJ0aWNsZSI+MTc8L3JlZi10eXBlPjxjb250cmlidXRv
cnM+PGF1dGhvcnM+PGF1dGhvcj5TY2h1cmVyLCBBbmRyZXcgUC48L2F1dGhvcj48YXV0aG9yPkhl
Z2VybCwgR2FicmllbGUgQy48L2F1dGhvcj48YXV0aG9yPk1hbm4sIE1pY2hhZWwgRS48L2F1dGhv
cj48YXV0aG9yPlRldHQsIFNpbW9uIEYuIEIuPC9hdXRob3I+PGF1dGhvcj5QaGlwcHMsIFN0ZXZl
biBKLjwvYXV0aG9yPjwvYXV0aG9ycz48L2NvbnRyaWJ1dG9ycz48dGl0bGVzPjx0aXRsZT5TZXBh
cmF0aW5nIEZvcmNlZCBmcm9tIENoYW90aWMgQ2xpbWF0ZSBWYXJpYWJpbGl0eSBvdmVyIHRoZSBQ
YXN0IE1pbGxlbm5pdW08L3RpdGxlPjxzZWNvbmRhcnktdGl0bGU+Sm91cm5hbCBvZiBDbGltYXRl
PC9zZWNvbmRhcnktdGl0bGU+PC90aXRsZXM+PHBlcmlvZGljYWw+PGZ1bGwtdGl0bGU+Sm91cm5h
bCBvZiBDbGltYXRlPC9mdWxsLXRpdGxlPjxhYmJyLTE+Si4gQ2xpbWF0ZTwvYWJici0xPjwvcGVy
aW9kaWNhbD48cGFnZXM+Njk1NC02OTczPC9wYWdlcz48dm9sdW1lPjI2PC92b2x1bWU+PG51bWJl
cj4xODwvbnVtYmVyPjxkYXRlcz48eWVhcj4yMDEzPC95ZWFyPjxwdWItZGF0ZXM+PGRhdGU+MTUg
U2VwLiAyMDEzPC9kYXRlPjwvcHViLWRhdGVzPjwvZGF0ZXM+PGlzYm4+MDg5NC04NzU1PC9pc2Ju
Pjx1cmxzPjxyZWxhdGVkLXVybHM+PHVybD5odHRwczovL2pvdXJuYWxzLmFtZXRzb2Mub3JnL3Zp
ZXcvam91cm5hbHMvY2xpbS8yNi8xOC9qY2xpLWQtMTItMDA4MjYuMS54bWw8L3VybD48L3JlbGF0
ZWQtdXJscz48L3VybHM+PGVsZWN0cm9uaWMtcmVzb3VyY2UtbnVtPmh0dHA6Ly9kb2kub3JnLzEw
LjExNzUvamNsaS1kLTEyLTAwODI2LjE8L2VsZWN0cm9uaWMtcmVzb3VyY2UtbnVtPjxsYW5ndWFn
ZT5FbmdsaXNoPC9sYW5ndWFnZT48L3JlY29yZD48L0NpdGU+PC9FbmROb3RlPgB=
</w:fldData>
              </w:fldChar>
            </w:r>
            <w:r w:rsidR="00B04EAD">
              <w:rPr>
                <w:rFonts w:ascii="Times New Roman" w:eastAsia="等线" w:hAnsi="Times New Roman" w:cs="Times New Roman"/>
                <w:sz w:val="22"/>
              </w:rPr>
              <w:instrText xml:space="preserve"> ADDIN EN.CITE </w:instrText>
            </w:r>
            <w:r w:rsidR="00B04EAD">
              <w:rPr>
                <w:rFonts w:ascii="Times New Roman" w:eastAsia="等线" w:hAnsi="Times New Roman" w:cs="Times New Roman"/>
                <w:sz w:val="22"/>
              </w:rPr>
              <w:fldChar w:fldCharType="begin">
                <w:fldData xml:space="preserve">PEVuZE5vdGU+PENpdGUgQXV0aG9yWWVhcj0iMSI+PEF1dGhvcj5Db2xsaW5zPC9BdXRob3I+PFll
YXI+MjAwMTwvWWVhcj48UmVjTnVtPjE3NjwvUmVjTnVtPjxEaXNwbGF5VGV4dD5Db2xsaW5zIGV0
IGFsLiAoMjAwMSk7IChQb3BlIGV0IGFsLiAyMDAwOyBTY2h1cmVyIGV0IGFsLiAyMDEzKTwvRGlz
cGxheVRleHQ+PHJlY29yZD48cmVjLW51bWJlcj4xNzY8L3JlYy1udW1iZXI+PGZvcmVpZ24ta2V5
cz48a2V5IGFwcD0iRU4iIGRiLWlkPSJ2d3J2YXcwdGF2dzIyM2V4YXZtcDlhdGQ5MHZ2ZnRlOXY1
dDkiIHRpbWVzdGFtcD0iMTYzMTg2MDI1OSIgZ3VpZD0iM2U1ODY3YjUtODFlMy00ZDVhLWEwN2Mt
MmZhMjVmNGY0ZWI4Ij4xNzY8L2tleT48L2ZvcmVpZ24ta2V5cz48cmVmLXR5cGUgbmFtZT0iSm91
cm5hbCBBcnRpY2xlIj4xNzwvcmVmLXR5cGU+PGNvbnRyaWJ1dG9ycz48YXV0aG9ycz48YXV0aG9y
PkNvbGxpbnMsIE0uPC9hdXRob3I+PGF1dGhvcj5UZXR0LCBTLiBGLiBCLjwvYXV0aG9yPjxhdXRo
b3I+Q29vcGVyLCBDLjwvYXV0aG9yPjwvYXV0aG9ycz48L2NvbnRyaWJ1dG9ycz48dGl0bGVzPjx0
aXRsZT5UaGUgaW50ZXJuYWwgY2xpbWF0ZSB2YXJpYWJpbGl0eSBvZiBIYWRDTTMsIGEgdmVyc2lv
biBvZiB0aGUgSGFkbGV5IENlbnRyZSBjb3VwbGVkIG1vZGVsIHdpdGhvdXQgZmx1eCBhZGp1c3Rt
ZW50czwvdGl0bGU+PHNlY29uZGFyeS10aXRsZT5DbGltYXRlIER5bmFtaWNzPC9zZWNvbmRhcnkt
dGl0bGU+PC90aXRsZXM+PHBlcmlvZGljYWw+PGZ1bGwtdGl0bGU+Q2xpbWF0ZSBEeW5hbWljczwv
ZnVsbC10aXRsZT48YWJici0xPkNsaW1hdGUgRHluLjwvYWJici0xPjwvcGVyaW9kaWNhbD48cGFn
ZXM+NjEtODE8L3BhZ2VzPjx2b2x1bWU+MTc8L3ZvbHVtZT48bnVtYmVyPjE8L251bWJlcj48ZGF0
ZXM+PHllYXI+MjAwMTwveWVhcj48cHViLWRhdGVzPjxkYXRlPjIwMDEvMDEvMDE8L2RhdGU+PC9w
dWItZGF0ZXM+PC9kYXRlcz48aXNibj4xNDMyLTA4OTQ8L2lzYm4+PHVybHM+PHJlbGF0ZWQtdXJs
cz48dXJsPmh0dHBzOi8vZG9pLm9yZy8xMC4xMDA3L3MwMDM4MjAwMDAwOTQ8L3VybD48L3JlbGF0
ZWQtdXJscz48L3VybHM+PGVsZWN0cm9uaWMtcmVzb3VyY2UtbnVtPmh0dHA6Ly9kb2kub3JnLzEw
LjEwMDcvczAwMzgyMDAwMDA5NDwvZWxlY3Ryb25pYy1yZXNvdXJjZS1udW0+PC9yZWNvcmQ+PC9D
aXRlPjxDaXRlPjxBdXRob3I+UG9wZTwvQXV0aG9yPjxZZWFyPjIwMDA8L1llYXI+PFJlY051bT4y
Njg8L1JlY051bT48cmVjb3JkPjxyZWMtbnVtYmVyPjI2ODwvcmVjLW51bWJlcj48Zm9yZWlnbi1r
ZXlzPjxrZXkgYXBwPSJFTiIgZGItaWQ9InZ3cnZhdzB0YXZ3MjIzZXhhdm1wOWF0ZDkwdnZmdGU5
djV0OSIgdGltZXN0YW1wPSIxNjMxOTM0Mzk3IiBndWlkPSIwYmJkMzI1YS01MTRmLTRiZDktOTlh
OC02NjQ4YjA4OGFhNDMiPjI2ODwva2V5PjwvZm9yZWlnbi1rZXlzPjxyZWYtdHlwZSBuYW1lPSJK
b3VybmFsIEFydGljbGUiPjE3PC9yZWYtdHlwZT48Y29udHJpYnV0b3JzPjxhdXRob3JzPjxhdXRo
b3I+UG9wZSwgVi4gRC48L2F1dGhvcj48YXV0aG9yPkdhbGxhbmksIE0uIEwuPC9hdXRob3I+PGF1
dGhvcj5Sb3dudHJlZSwgUC4gUi48L2F1dGhvcj48YXV0aG9yPlN0cmF0dG9uLCBSLiBBLjwvYXV0
aG9yPjwvYXV0aG9ycz48L2NvbnRyaWJ1dG9ycz48dGl0bGVzPjx0aXRsZT5UaGUgaW1wYWN0IG9m
IG5ldyBwaHlzaWNhbCBwYXJhbWV0cml6YXRpb25zIGluIHRoZSBIYWRsZXkgQ2VudHJlIGNsaW1h
dGUgbW9kZWw6IEhhZEFNMzwvdGl0bGU+PHNlY29uZGFyeS10aXRsZT5DbGltYXRlIER5bmFtaWNz
PC9zZWNvbmRhcnktdGl0bGU+PC90aXRsZXM+PHBlcmlvZGljYWw+PGZ1bGwtdGl0bGU+Q2xpbWF0
ZSBEeW5hbWljczwvZnVsbC10aXRsZT48YWJici0xPkNsaW1hdGUgRHluLjwvYWJici0xPjwvcGVy
aW9kaWNhbD48cGFnZXM+MTIzLTE0NjwvcGFnZXM+PHZvbHVtZT4xNjwvdm9sdW1lPjxudW1iZXI+
MjwvbnVtYmVyPjxkYXRlcz48eWVhcj4yMDAwPC95ZWFyPjxwdWItZGF0ZXM+PGRhdGU+MjAwMC8w
Mi8wMTwvZGF0ZT48L3B1Yi1kYXRlcz48L2RhdGVzPjxpc2JuPjE0MzItMDg5NDwvaXNibj48dXJs
cz48cmVsYXRlZC11cmxzPjx1cmw+aHR0cHM6Ly9kb2kub3JnLzEwLjEwMDcvczAwMzgyMDA1MDAw
OTwvdXJsPjwvcmVsYXRlZC11cmxzPjwvdXJscz48ZWxlY3Ryb25pYy1yZXNvdXJjZS1udW0+aHR0
cDovL2RvaS5vcmcvMTAuMTAwNy9zMDAzODIwMDUwMDA5PC9lbGVjdHJvbmljLXJlc291cmNlLW51
bT48L3JlY29yZD48L0NpdGU+PENpdGU+PEF1dGhvcj5TY2h1cmVyPC9BdXRob3I+PFllYXI+MjAx
MzwvWWVhcj48UmVjTnVtPjI3MDwvUmVjTnVtPjxyZWNvcmQ+PHJlYy1udW1iZXI+MjcwPC9yZWMt
bnVtYmVyPjxmb3JlaWduLWtleXM+PGtleSBhcHA9IkVOIiBkYi1pZD0idndydmF3MHRhdncyMjNl
eGF2bXA5YXRkOTB2dmZ0ZTl2NXQ5IiB0aW1lc3RhbXA9IjE2MzE5MzQ1MjAiIGd1aWQ9ImEyZWVh
ZjNjLWZhNGMtNDljYS1iNWJlLTM1Y2Q0MWY3OGEwZiI+MjcwPC9rZXk+PC9mb3JlaWduLWtleXM+
PHJlZi10eXBlIG5hbWU9IkpvdXJuYWwgQXJ0aWNsZSI+MTc8L3JlZi10eXBlPjxjb250cmlidXRv
cnM+PGF1dGhvcnM+PGF1dGhvcj5TY2h1cmVyLCBBbmRyZXcgUC48L2F1dGhvcj48YXV0aG9yPkhl
Z2VybCwgR2FicmllbGUgQy48L2F1dGhvcj48YXV0aG9yPk1hbm4sIE1pY2hhZWwgRS48L2F1dGhv
cj48YXV0aG9yPlRldHQsIFNpbW9uIEYuIEIuPC9hdXRob3I+PGF1dGhvcj5QaGlwcHMsIFN0ZXZl
biBKLjwvYXV0aG9yPjwvYXV0aG9ycz48L2NvbnRyaWJ1dG9ycz48dGl0bGVzPjx0aXRsZT5TZXBh
cmF0aW5nIEZvcmNlZCBmcm9tIENoYW90aWMgQ2xpbWF0ZSBWYXJpYWJpbGl0eSBvdmVyIHRoZSBQ
YXN0IE1pbGxlbm5pdW08L3RpdGxlPjxzZWNvbmRhcnktdGl0bGU+Sm91cm5hbCBvZiBDbGltYXRl
PC9zZWNvbmRhcnktdGl0bGU+PC90aXRsZXM+PHBlcmlvZGljYWw+PGZ1bGwtdGl0bGU+Sm91cm5h
bCBvZiBDbGltYXRlPC9mdWxsLXRpdGxlPjxhYmJyLTE+Si4gQ2xpbWF0ZTwvYWJici0xPjwvcGVy
aW9kaWNhbD48cGFnZXM+Njk1NC02OTczPC9wYWdlcz48dm9sdW1lPjI2PC92b2x1bWU+PG51bWJl
cj4xODwvbnVtYmVyPjxkYXRlcz48eWVhcj4yMDEzPC95ZWFyPjxwdWItZGF0ZXM+PGRhdGU+MTUg
U2VwLiAyMDEzPC9kYXRlPjwvcHViLWRhdGVzPjwvZGF0ZXM+PGlzYm4+MDg5NC04NzU1PC9pc2Ju
Pjx1cmxzPjxyZWxhdGVkLXVybHM+PHVybD5odHRwczovL2pvdXJuYWxzLmFtZXRzb2Mub3JnL3Zp
ZXcvam91cm5hbHMvY2xpbS8yNi8xOC9qY2xpLWQtMTItMDA4MjYuMS54bWw8L3VybD48L3JlbGF0
ZWQtdXJscz48L3VybHM+PGVsZWN0cm9uaWMtcmVzb3VyY2UtbnVtPmh0dHA6Ly9kb2kub3JnLzEw
LjExNzUvamNsaS1kLTEyLTAwODI2LjE8L2VsZWN0cm9uaWMtcmVzb3VyY2UtbnVtPjxsYW5ndWFn
ZT5FbmdsaXNoPC9sYW5ndWFnZT48L3JlY29yZD48L0NpdGU+PC9FbmROb3RlPgB=
</w:fldData>
              </w:fldChar>
            </w:r>
            <w:r w:rsidR="00B04EAD">
              <w:rPr>
                <w:rFonts w:ascii="Times New Roman" w:eastAsia="等线" w:hAnsi="Times New Roman" w:cs="Times New Roman"/>
                <w:sz w:val="22"/>
              </w:rPr>
              <w:instrText xml:space="preserve"> ADDIN EN.CITE.DATA </w:instrText>
            </w:r>
            <w:r w:rsidR="00B04EAD">
              <w:rPr>
                <w:rFonts w:ascii="Times New Roman" w:eastAsia="等线" w:hAnsi="Times New Roman" w:cs="Times New Roman"/>
                <w:sz w:val="22"/>
              </w:rPr>
            </w:r>
            <w:r w:rsidR="00B04EAD">
              <w:rPr>
                <w:rFonts w:ascii="Times New Roman" w:eastAsia="等线" w:hAnsi="Times New Roman" w:cs="Times New Roman"/>
                <w:sz w:val="22"/>
              </w:rPr>
              <w:fldChar w:fldCharType="end"/>
            </w:r>
            <w:r>
              <w:rPr>
                <w:rFonts w:ascii="Times New Roman" w:eastAsia="等线" w:hAnsi="Times New Roman" w:cs="Times New Roman"/>
                <w:sz w:val="22"/>
              </w:rPr>
            </w:r>
            <w:r>
              <w:rPr>
                <w:rFonts w:ascii="Times New Roman" w:eastAsia="等线" w:hAnsi="Times New Roman" w:cs="Times New Roman"/>
                <w:sz w:val="22"/>
              </w:rPr>
              <w:fldChar w:fldCharType="separate"/>
            </w:r>
            <w:r w:rsidR="00B04EAD">
              <w:rPr>
                <w:rFonts w:ascii="Times New Roman" w:eastAsia="等线" w:hAnsi="Times New Roman" w:cs="Times New Roman"/>
                <w:noProof/>
                <w:sz w:val="22"/>
              </w:rPr>
              <w:t>Collins et al. (2001); (Pope et al. 2000; Schurer et al. 2013)</w:t>
            </w:r>
            <w:r>
              <w:rPr>
                <w:rFonts w:ascii="Times New Roman" w:eastAsia="等线" w:hAnsi="Times New Roman" w:cs="Times New Roman"/>
                <w:sz w:val="22"/>
              </w:rPr>
              <w:fldChar w:fldCharType="end"/>
            </w:r>
          </w:p>
        </w:tc>
      </w:tr>
      <w:tr w:rsidR="00DB226F" w:rsidRPr="0081482D" w14:paraId="0896D78C" w14:textId="77777777" w:rsidTr="009D4B89">
        <w:tc>
          <w:tcPr>
            <w:tcW w:w="1440" w:type="dxa"/>
          </w:tcPr>
          <w:p w14:paraId="108CD56C" w14:textId="5FDF60DE" w:rsidR="00DB226F" w:rsidRPr="00CA0537" w:rsidRDefault="00DB226F" w:rsidP="00DB226F">
            <w:pPr>
              <w:rPr>
                <w:rFonts w:ascii="Times New Roman" w:eastAsia="等线" w:hAnsi="Times New Roman" w:cs="Times New Roman"/>
                <w:sz w:val="22"/>
              </w:rPr>
            </w:pPr>
            <w:r w:rsidRPr="00CA0537">
              <w:rPr>
                <w:rFonts w:ascii="Times New Roman" w:eastAsia="等线" w:hAnsi="Times New Roman" w:cs="Times New Roman"/>
                <w:sz w:val="22"/>
              </w:rPr>
              <w:t>MIROC-ESM</w:t>
            </w:r>
          </w:p>
        </w:tc>
        <w:tc>
          <w:tcPr>
            <w:tcW w:w="1107" w:type="dxa"/>
          </w:tcPr>
          <w:p w14:paraId="05E4547F" w14:textId="23FE4E6E" w:rsidR="00DB226F" w:rsidRPr="00CA0537" w:rsidRDefault="00DB226F" w:rsidP="00DB226F">
            <w:pPr>
              <w:rPr>
                <w:rFonts w:ascii="Times New Roman" w:eastAsia="等线" w:hAnsi="Times New Roman" w:cs="Times New Roman"/>
                <w:sz w:val="22"/>
              </w:rPr>
            </w:pPr>
            <w:r w:rsidRPr="00CA0537">
              <w:rPr>
                <w:rFonts w:ascii="Times New Roman" w:eastAsia="等线" w:hAnsi="Times New Roman" w:cs="Times New Roman"/>
                <w:sz w:val="22"/>
              </w:rPr>
              <w:t>CEA</w:t>
            </w:r>
          </w:p>
        </w:tc>
        <w:tc>
          <w:tcPr>
            <w:tcW w:w="1559" w:type="dxa"/>
          </w:tcPr>
          <w:p w14:paraId="238A51D2" w14:textId="7EA52356" w:rsidR="00DB226F" w:rsidRPr="00CA0537" w:rsidRDefault="00DB226F" w:rsidP="00DB226F">
            <w:pPr>
              <w:rPr>
                <w:rFonts w:ascii="Times New Roman" w:eastAsia="等线" w:hAnsi="Times New Roman" w:cs="Times New Roman"/>
                <w:sz w:val="22"/>
              </w:rPr>
            </w:pPr>
            <w:r w:rsidRPr="00CA0537">
              <w:rPr>
                <w:rFonts w:ascii="Times New Roman" w:eastAsia="等线" w:hAnsi="Times New Roman" w:cs="Times New Roman"/>
                <w:sz w:val="22"/>
              </w:rPr>
              <w:t>128×64×80</w:t>
            </w:r>
          </w:p>
        </w:tc>
        <w:tc>
          <w:tcPr>
            <w:tcW w:w="1423" w:type="dxa"/>
          </w:tcPr>
          <w:p w14:paraId="0C71BC49" w14:textId="4499C36F" w:rsidR="00DB226F" w:rsidRPr="00CA0537" w:rsidRDefault="00DB226F" w:rsidP="00DB226F">
            <w:pPr>
              <w:jc w:val="center"/>
              <w:rPr>
                <w:rFonts w:ascii="Times New Roman" w:eastAsia="等线" w:hAnsi="Times New Roman" w:cs="Times New Roman"/>
                <w:sz w:val="22"/>
              </w:rPr>
            </w:pPr>
            <w:r w:rsidRPr="00CA0537">
              <w:rPr>
                <w:rFonts w:ascii="Times New Roman" w:eastAsia="等线" w:hAnsi="Times New Roman" w:cs="Times New Roman"/>
                <w:sz w:val="22"/>
              </w:rPr>
              <w:t>PMIP3</w:t>
            </w:r>
            <w:r>
              <w:rPr>
                <w:rFonts w:ascii="Times New Roman" w:eastAsia="等线" w:hAnsi="Times New Roman" w:cs="Times New Roman"/>
                <w:sz w:val="22"/>
              </w:rPr>
              <w:t xml:space="preserve"> (1)</w:t>
            </w:r>
          </w:p>
        </w:tc>
        <w:tc>
          <w:tcPr>
            <w:tcW w:w="1129" w:type="dxa"/>
          </w:tcPr>
          <w:p w14:paraId="0250EB94" w14:textId="34975BC8" w:rsidR="00DB226F" w:rsidRPr="00CA0537" w:rsidRDefault="00DB226F" w:rsidP="00DB226F">
            <w:pPr>
              <w:jc w:val="center"/>
              <w:rPr>
                <w:rFonts w:ascii="Times New Roman" w:eastAsia="等线" w:hAnsi="Times New Roman" w:cs="Times New Roman"/>
                <w:sz w:val="22"/>
              </w:rPr>
            </w:pPr>
            <w:r w:rsidRPr="00CA0537">
              <w:rPr>
                <w:rFonts w:ascii="Times New Roman" w:eastAsia="等线" w:hAnsi="Times New Roman" w:cs="Times New Roman"/>
                <w:sz w:val="22"/>
              </w:rPr>
              <w:t>850-1849</w:t>
            </w:r>
          </w:p>
        </w:tc>
        <w:tc>
          <w:tcPr>
            <w:tcW w:w="1701" w:type="dxa"/>
          </w:tcPr>
          <w:p w14:paraId="756A42F0" w14:textId="28930223" w:rsidR="00DB226F" w:rsidRPr="00CA0537" w:rsidRDefault="00725A2A" w:rsidP="00DB226F">
            <w:pPr>
              <w:jc w:val="left"/>
              <w:rPr>
                <w:rFonts w:ascii="Times New Roman" w:eastAsia="等线" w:hAnsi="Times New Roman" w:cs="Times New Roman"/>
                <w:sz w:val="22"/>
              </w:rPr>
            </w:pPr>
            <w:r>
              <w:rPr>
                <w:rFonts w:ascii="Times New Roman" w:eastAsia="等线" w:hAnsi="Times New Roman" w:cs="Times New Roman"/>
                <w:sz w:val="22"/>
              </w:rPr>
              <w:fldChar w:fldCharType="begin"/>
            </w:r>
            <w:r w:rsidR="00B04EAD">
              <w:rPr>
                <w:rFonts w:ascii="Times New Roman" w:eastAsia="等线" w:hAnsi="Times New Roman" w:cs="Times New Roman"/>
                <w:sz w:val="22"/>
              </w:rPr>
              <w:instrText xml:space="preserve"> ADDIN EN.CITE &lt;EndNote&gt;&lt;Cite AuthorYear="1"&gt;&lt;Author&gt;Watanabe&lt;/Author&gt;&lt;Year&gt;2011&lt;/Year&gt;&lt;RecNum&gt;272&lt;/RecNum&gt;&lt;DisplayText&gt;Watanabe et al. (2011)&lt;/DisplayText&gt;&lt;record&gt;&lt;rec-number&gt;272&lt;/rec-number&gt;&lt;foreign-keys&gt;&lt;key app="EN" db-id="vwrvaw0tavw223exavmp9atd90vvfte9v5t9" timestamp="1631934633" guid="302d4a6f-6d37-4ffd-8fb3-b197c4c02975"&gt;272&lt;/key&gt;&lt;/foreign-keys&gt;&lt;ref-type name="Journal Article"&gt;17&lt;/ref-type&gt;&lt;contributors&gt;&lt;authors&gt;&lt;author&gt;Watanabe, S.&lt;/author&gt;&lt;author&gt;Hajima, T.&lt;/author&gt;&lt;author&gt;Sudo, K.&lt;/author&gt;&lt;author&gt;Nagashima, T.&lt;/author&gt;&lt;author&gt;Takemura, T.&lt;/author&gt;&lt;author&gt;Okajima, H.&lt;/author&gt;&lt;author&gt;Nozawa, T.&lt;/author&gt;&lt;author&gt;Kawase, H.&lt;/author&gt;&lt;author&gt;Abe, M.&lt;/author&gt;&lt;author&gt;Yokohata, T.&lt;/author&gt;&lt;author&gt;Ise, T.&lt;/author&gt;&lt;author&gt;Sato, H.&lt;/author&gt;&lt;author&gt;Kato, E.&lt;/author&gt;&lt;author&gt;Takata, K.&lt;/author&gt;&lt;author&gt;Emori, S.&lt;/author&gt;&lt;author&gt;Kawamiya, M.&lt;/author&gt;&lt;/authors&gt;&lt;/contributors&gt;&lt;titles&gt;&lt;title&gt;MIROC-ESM 2010: model description and basic results of CMIP5-20c3m experiments&lt;/title&gt;&lt;secondary-title&gt;Geosci. Model Dev.&lt;/secondary-title&gt;&lt;/titles&gt;&lt;periodical&gt;&lt;full-title&gt;Geosci. Model Dev.&lt;/full-title&gt;&lt;/periodical&gt;&lt;pages&gt;845-872&lt;/pages&gt;&lt;volume&gt;4&lt;/volume&gt;&lt;number&gt;4&lt;/number&gt;&lt;dates&gt;&lt;year&gt;2011&lt;/year&gt;&lt;/dates&gt;&lt;publisher&gt;Copernicus Publications&lt;/publisher&gt;&lt;isbn&gt;1991-9603&lt;/isbn&gt;&lt;urls&gt;&lt;related-urls&gt;&lt;url&gt;https://gmd.copernicus.org/articles/4/845/2011/&lt;/url&gt;&lt;/related-urls&gt;&lt;/urls&gt;&lt;electronic-resource-num&gt;http://doi.org/10.5194/gmd-4-845-2011&lt;/electronic-resource-num&gt;&lt;/record&gt;&lt;/Cite&gt;&lt;/EndNote&gt;</w:instrText>
            </w:r>
            <w:r>
              <w:rPr>
                <w:rFonts w:ascii="Times New Roman" w:eastAsia="等线" w:hAnsi="Times New Roman" w:cs="Times New Roman"/>
                <w:sz w:val="22"/>
              </w:rPr>
              <w:fldChar w:fldCharType="separate"/>
            </w:r>
            <w:r w:rsidR="00B04EAD">
              <w:rPr>
                <w:rFonts w:ascii="Times New Roman" w:eastAsia="等线" w:hAnsi="Times New Roman" w:cs="Times New Roman"/>
                <w:noProof/>
                <w:sz w:val="22"/>
              </w:rPr>
              <w:t>Watanabe et al. (2011)</w:t>
            </w:r>
            <w:r>
              <w:rPr>
                <w:rFonts w:ascii="Times New Roman" w:eastAsia="等线" w:hAnsi="Times New Roman" w:cs="Times New Roman"/>
                <w:sz w:val="22"/>
              </w:rPr>
              <w:fldChar w:fldCharType="end"/>
            </w:r>
          </w:p>
        </w:tc>
      </w:tr>
      <w:tr w:rsidR="00DB226F" w:rsidRPr="0081482D" w14:paraId="48F34BEA" w14:textId="77777777" w:rsidTr="009D4B89">
        <w:tc>
          <w:tcPr>
            <w:tcW w:w="1440" w:type="dxa"/>
          </w:tcPr>
          <w:p w14:paraId="1DD7BEB3" w14:textId="2FFA1CA5" w:rsidR="00DB226F" w:rsidRPr="00CA0537" w:rsidRDefault="00DB226F" w:rsidP="00DB226F">
            <w:pPr>
              <w:rPr>
                <w:rFonts w:ascii="Times New Roman" w:eastAsia="等线" w:hAnsi="Times New Roman" w:cs="Times New Roman"/>
                <w:sz w:val="22"/>
              </w:rPr>
            </w:pPr>
            <w:r w:rsidRPr="00CA0537">
              <w:rPr>
                <w:rFonts w:ascii="Times New Roman" w:eastAsia="等线" w:hAnsi="Times New Roman" w:cs="Times New Roman"/>
                <w:sz w:val="22"/>
              </w:rPr>
              <w:t>MPI</w:t>
            </w:r>
            <w:r w:rsidRPr="00CA0537">
              <w:rPr>
                <w:rFonts w:ascii="Times New Roman" w:eastAsia="宋体" w:hAnsi="Times New Roman" w:cs="Times New Roman"/>
                <w:sz w:val="22"/>
              </w:rPr>
              <w:t>-</w:t>
            </w:r>
            <w:r w:rsidRPr="00CA0537">
              <w:rPr>
                <w:rFonts w:ascii="Times New Roman" w:eastAsia="等线" w:hAnsi="Times New Roman" w:cs="Times New Roman"/>
                <w:sz w:val="22"/>
              </w:rPr>
              <w:t>ESM</w:t>
            </w:r>
            <w:r w:rsidRPr="00CA0537">
              <w:rPr>
                <w:rFonts w:ascii="Times New Roman" w:eastAsia="宋体" w:hAnsi="Times New Roman" w:cs="Times New Roman"/>
                <w:sz w:val="22"/>
              </w:rPr>
              <w:t>-</w:t>
            </w:r>
            <w:r w:rsidRPr="00CA0537">
              <w:rPr>
                <w:rFonts w:ascii="Times New Roman" w:eastAsia="等线" w:hAnsi="Times New Roman" w:cs="Times New Roman"/>
                <w:sz w:val="22"/>
              </w:rPr>
              <w:t>P</w:t>
            </w:r>
          </w:p>
        </w:tc>
        <w:tc>
          <w:tcPr>
            <w:tcW w:w="1107" w:type="dxa"/>
          </w:tcPr>
          <w:p w14:paraId="78BB8C46" w14:textId="4102B517" w:rsidR="00DB226F" w:rsidRPr="00CA0537" w:rsidRDefault="00DB226F" w:rsidP="00DB226F">
            <w:pPr>
              <w:rPr>
                <w:rFonts w:ascii="Times New Roman" w:eastAsia="等线" w:hAnsi="Times New Roman" w:cs="Times New Roman"/>
                <w:sz w:val="22"/>
              </w:rPr>
            </w:pPr>
            <w:r w:rsidRPr="00CA0537">
              <w:rPr>
                <w:rFonts w:ascii="Times New Roman" w:eastAsia="等线" w:hAnsi="Times New Roman" w:cs="Times New Roman"/>
                <w:sz w:val="22"/>
              </w:rPr>
              <w:t>CEA</w:t>
            </w:r>
          </w:p>
        </w:tc>
        <w:tc>
          <w:tcPr>
            <w:tcW w:w="1559" w:type="dxa"/>
          </w:tcPr>
          <w:p w14:paraId="4E0162EC" w14:textId="6DC76E57" w:rsidR="00DB226F" w:rsidRPr="00CA0537" w:rsidRDefault="00DB226F" w:rsidP="00DB226F">
            <w:pPr>
              <w:rPr>
                <w:rFonts w:ascii="Times New Roman" w:eastAsia="等线" w:hAnsi="Times New Roman" w:cs="Times New Roman"/>
                <w:sz w:val="22"/>
              </w:rPr>
            </w:pPr>
            <w:r w:rsidRPr="00CA0537">
              <w:rPr>
                <w:rFonts w:ascii="Times New Roman" w:eastAsia="等线" w:hAnsi="Times New Roman" w:cs="Times New Roman"/>
                <w:sz w:val="22"/>
              </w:rPr>
              <w:t>196×98×47</w:t>
            </w:r>
          </w:p>
        </w:tc>
        <w:tc>
          <w:tcPr>
            <w:tcW w:w="1423" w:type="dxa"/>
          </w:tcPr>
          <w:p w14:paraId="263CDD90" w14:textId="4BD1B2D9" w:rsidR="00DB226F" w:rsidRPr="00CA0537" w:rsidRDefault="00DB226F" w:rsidP="00DB226F">
            <w:pPr>
              <w:jc w:val="center"/>
              <w:rPr>
                <w:rFonts w:ascii="Times New Roman" w:eastAsia="等线" w:hAnsi="Times New Roman" w:cs="Times New Roman"/>
                <w:sz w:val="22"/>
              </w:rPr>
            </w:pPr>
            <w:r w:rsidRPr="00CA0537">
              <w:rPr>
                <w:rFonts w:ascii="Times New Roman" w:eastAsia="等线" w:hAnsi="Times New Roman" w:cs="Times New Roman"/>
                <w:sz w:val="22"/>
              </w:rPr>
              <w:t>PMIP3</w:t>
            </w:r>
            <w:r>
              <w:rPr>
                <w:rFonts w:ascii="Times New Roman" w:eastAsia="等线" w:hAnsi="Times New Roman" w:cs="Times New Roman"/>
                <w:sz w:val="22"/>
              </w:rPr>
              <w:t xml:space="preserve"> (1)</w:t>
            </w:r>
          </w:p>
        </w:tc>
        <w:tc>
          <w:tcPr>
            <w:tcW w:w="1129" w:type="dxa"/>
          </w:tcPr>
          <w:p w14:paraId="080CB163" w14:textId="5F258351" w:rsidR="00DB226F" w:rsidRPr="00CA0537" w:rsidRDefault="00DB226F" w:rsidP="00DB226F">
            <w:pPr>
              <w:jc w:val="center"/>
              <w:rPr>
                <w:rFonts w:ascii="Times New Roman" w:eastAsia="等线" w:hAnsi="Times New Roman" w:cs="Times New Roman"/>
                <w:sz w:val="22"/>
              </w:rPr>
            </w:pPr>
            <w:r w:rsidRPr="00CA0537">
              <w:rPr>
                <w:rFonts w:ascii="Times New Roman" w:eastAsia="等线" w:hAnsi="Times New Roman" w:cs="Times New Roman"/>
                <w:sz w:val="22"/>
              </w:rPr>
              <w:t>850-1849</w:t>
            </w:r>
          </w:p>
        </w:tc>
        <w:tc>
          <w:tcPr>
            <w:tcW w:w="1701" w:type="dxa"/>
          </w:tcPr>
          <w:p w14:paraId="69FDCECC" w14:textId="39A30B97" w:rsidR="00DB226F" w:rsidRPr="00CA0537" w:rsidRDefault="00DB226F" w:rsidP="00DB226F">
            <w:pPr>
              <w:jc w:val="left"/>
              <w:rPr>
                <w:rFonts w:ascii="Times New Roman" w:eastAsia="等线" w:hAnsi="Times New Roman" w:cs="Times New Roman"/>
                <w:sz w:val="22"/>
              </w:rPr>
            </w:pPr>
            <w:r w:rsidRPr="00CA0537">
              <w:rPr>
                <w:rFonts w:ascii="Times New Roman" w:eastAsia="等线" w:hAnsi="Times New Roman" w:cs="Times New Roman"/>
                <w:sz w:val="22"/>
              </w:rPr>
              <w:t xml:space="preserve"> </w:t>
            </w:r>
            <w:r w:rsidR="00725A2A">
              <w:rPr>
                <w:rFonts w:ascii="Times New Roman" w:eastAsia="等线" w:hAnsi="Times New Roman" w:cs="Times New Roman"/>
                <w:sz w:val="22"/>
              </w:rPr>
              <w:fldChar w:fldCharType="begin"/>
            </w:r>
            <w:r w:rsidR="00B04EAD">
              <w:rPr>
                <w:rFonts w:ascii="Times New Roman" w:eastAsia="等线" w:hAnsi="Times New Roman" w:cs="Times New Roman"/>
                <w:sz w:val="22"/>
              </w:rPr>
              <w:instrText xml:space="preserve"> ADDIN EN.CITE &lt;EndNote&gt;&lt;Cite AuthorYear="1"&gt;&lt;Author&gt;Jungclaus&lt;/Author&gt;&lt;Year&gt;2014&lt;/Year&gt;&lt;RecNum&gt;276&lt;/RecNum&gt;&lt;DisplayText&gt;Jungclaus et al. (2014)&lt;/DisplayText&gt;&lt;record&gt;&lt;rec-number&gt;276&lt;/rec-number&gt;&lt;foreign-keys&gt;&lt;key app="EN" db-id="vwrvaw0tavw223exavmp9atd90vvfte9v5t9" timestamp="1631934853" guid="b20ab6f0-66d6-4f20-a2f5-df33d459399b"&gt;276&lt;/key&gt;&lt;/foreign-keys&gt;&lt;ref-type name="Journal Article"&gt;17&lt;/ref-type&gt;&lt;contributors&gt;&lt;authors&gt;&lt;author&gt;Jungclaus, J. H.&lt;/author&gt;&lt;author&gt;Lohmann, K.&lt;/author&gt;&lt;author&gt;Zanchettin, D.&lt;/author&gt;&lt;/authors&gt;&lt;/contributors&gt;&lt;titles&gt;&lt;title&gt;Enhanced 20th-century heat transfer to the Arctic simulated in the context of climate variations over the last millennium&lt;/title&gt;&lt;secondary-title&gt;Clim. Past&lt;/secondary-title&gt;&lt;/titles&gt;&lt;periodical&gt;&lt;full-title&gt;Clim. Past&lt;/full-title&gt;&lt;/periodical&gt;&lt;pages&gt;2201-2213&lt;/pages&gt;&lt;volume&gt;10&lt;/volume&gt;&lt;number&gt;6&lt;/number&gt;&lt;dates&gt;&lt;year&gt;2014&lt;/year&gt;&lt;/dates&gt;&lt;publisher&gt;Copernicus Publications&lt;/publisher&gt;&lt;isbn&gt;1814-9332&lt;/isbn&gt;&lt;urls&gt;&lt;related-urls&gt;&lt;url&gt;https://cp.copernicus.org/articles/10/2201/2014/&lt;/url&gt;&lt;/related-urls&gt;&lt;/urls&gt;&lt;electronic-resource-num&gt;http://doi.org/10.5194/cp-10-2201-2014&lt;/electronic-resource-num&gt;&lt;/record&gt;&lt;/Cite&gt;&lt;/EndNote&gt;</w:instrText>
            </w:r>
            <w:r w:rsidR="00725A2A">
              <w:rPr>
                <w:rFonts w:ascii="Times New Roman" w:eastAsia="等线" w:hAnsi="Times New Roman" w:cs="Times New Roman"/>
                <w:sz w:val="22"/>
              </w:rPr>
              <w:fldChar w:fldCharType="separate"/>
            </w:r>
            <w:r w:rsidR="00B04EAD">
              <w:rPr>
                <w:rFonts w:ascii="Times New Roman" w:eastAsia="等线" w:hAnsi="Times New Roman" w:cs="Times New Roman"/>
                <w:noProof/>
                <w:sz w:val="22"/>
              </w:rPr>
              <w:t>Jungclaus et al. (2014)</w:t>
            </w:r>
            <w:r w:rsidR="00725A2A">
              <w:rPr>
                <w:rFonts w:ascii="Times New Roman" w:eastAsia="等线" w:hAnsi="Times New Roman" w:cs="Times New Roman"/>
                <w:sz w:val="22"/>
              </w:rPr>
              <w:fldChar w:fldCharType="end"/>
            </w:r>
          </w:p>
        </w:tc>
      </w:tr>
      <w:tr w:rsidR="00A77E1D" w:rsidRPr="0081482D" w14:paraId="41F5A7EC" w14:textId="77777777" w:rsidTr="009D4B89">
        <w:tc>
          <w:tcPr>
            <w:tcW w:w="1440" w:type="dxa"/>
          </w:tcPr>
          <w:p w14:paraId="180B80BB" w14:textId="77777777" w:rsidR="00A77E1D" w:rsidRPr="00CA0537" w:rsidRDefault="00A77E1D" w:rsidP="00FA3A29">
            <w:pPr>
              <w:rPr>
                <w:rFonts w:ascii="Times New Roman" w:eastAsia="等线" w:hAnsi="Times New Roman" w:cs="Times New Roman"/>
                <w:sz w:val="22"/>
              </w:rPr>
            </w:pPr>
            <w:r w:rsidRPr="00CA0537">
              <w:rPr>
                <w:rFonts w:ascii="Times New Roman" w:eastAsia="等线" w:hAnsi="Times New Roman" w:cs="Times New Roman"/>
                <w:sz w:val="22"/>
              </w:rPr>
              <w:t>EC-Earth3-Veg-LR</w:t>
            </w:r>
          </w:p>
        </w:tc>
        <w:tc>
          <w:tcPr>
            <w:tcW w:w="1107" w:type="dxa"/>
          </w:tcPr>
          <w:p w14:paraId="0C564E78" w14:textId="200317C6" w:rsidR="00A77E1D" w:rsidRPr="00CA0537" w:rsidRDefault="00A77E1D" w:rsidP="00FA3A29">
            <w:pPr>
              <w:rPr>
                <w:rFonts w:ascii="Times New Roman" w:eastAsia="等线" w:hAnsi="Times New Roman" w:cs="Times New Roman"/>
                <w:sz w:val="22"/>
              </w:rPr>
            </w:pPr>
            <w:r w:rsidRPr="00CA0537">
              <w:rPr>
                <w:rFonts w:ascii="Times New Roman" w:eastAsia="等线" w:hAnsi="Times New Roman" w:cs="Times New Roman"/>
                <w:sz w:val="22"/>
              </w:rPr>
              <w:t>Toohey</w:t>
            </w:r>
          </w:p>
        </w:tc>
        <w:tc>
          <w:tcPr>
            <w:tcW w:w="1559" w:type="dxa"/>
          </w:tcPr>
          <w:p w14:paraId="660CFE79" w14:textId="77777777" w:rsidR="00A77E1D" w:rsidRPr="00CA0537" w:rsidRDefault="00A77E1D" w:rsidP="00FA3A29">
            <w:pPr>
              <w:rPr>
                <w:rFonts w:ascii="Times New Roman" w:eastAsia="等线" w:hAnsi="Times New Roman" w:cs="Times New Roman"/>
                <w:sz w:val="22"/>
              </w:rPr>
            </w:pPr>
            <w:r w:rsidRPr="00CA0537">
              <w:rPr>
                <w:rFonts w:ascii="Times New Roman" w:eastAsia="等线" w:hAnsi="Times New Roman" w:cs="Times New Roman"/>
                <w:sz w:val="22"/>
              </w:rPr>
              <w:t>320×160×62</w:t>
            </w:r>
          </w:p>
        </w:tc>
        <w:tc>
          <w:tcPr>
            <w:tcW w:w="1423" w:type="dxa"/>
          </w:tcPr>
          <w:p w14:paraId="1B8B6098" w14:textId="4E443A51" w:rsidR="00A77E1D" w:rsidRPr="00CA0537" w:rsidRDefault="00E7666C" w:rsidP="00CA0537">
            <w:pPr>
              <w:jc w:val="center"/>
              <w:rPr>
                <w:rFonts w:ascii="Times New Roman" w:eastAsia="等线" w:hAnsi="Times New Roman" w:cs="Times New Roman"/>
                <w:sz w:val="22"/>
              </w:rPr>
            </w:pPr>
            <w:r w:rsidRPr="00CA0537">
              <w:rPr>
                <w:rFonts w:ascii="Times New Roman" w:eastAsia="等线" w:hAnsi="Times New Roman" w:cs="Times New Roman"/>
                <w:sz w:val="22"/>
              </w:rPr>
              <w:t>PMIP4</w:t>
            </w:r>
            <w:r w:rsidR="009D4B89">
              <w:rPr>
                <w:rFonts w:ascii="Times New Roman" w:eastAsia="等线" w:hAnsi="Times New Roman" w:cs="Times New Roman"/>
                <w:sz w:val="22"/>
              </w:rPr>
              <w:t xml:space="preserve"> (1)</w:t>
            </w:r>
          </w:p>
        </w:tc>
        <w:tc>
          <w:tcPr>
            <w:tcW w:w="1129" w:type="dxa"/>
          </w:tcPr>
          <w:p w14:paraId="4D056BA1" w14:textId="77777777" w:rsidR="00A77E1D" w:rsidRPr="00CA0537" w:rsidRDefault="00A77E1D" w:rsidP="00CA0537">
            <w:pPr>
              <w:jc w:val="center"/>
              <w:rPr>
                <w:rFonts w:ascii="Times New Roman" w:eastAsia="等线" w:hAnsi="Times New Roman" w:cs="Times New Roman"/>
                <w:sz w:val="22"/>
              </w:rPr>
            </w:pPr>
            <w:r w:rsidRPr="00CA0537">
              <w:rPr>
                <w:rFonts w:ascii="Times New Roman" w:eastAsia="等线" w:hAnsi="Times New Roman" w:cs="Times New Roman"/>
                <w:sz w:val="22"/>
              </w:rPr>
              <w:t>850-1849</w:t>
            </w:r>
          </w:p>
        </w:tc>
        <w:tc>
          <w:tcPr>
            <w:tcW w:w="1701" w:type="dxa"/>
          </w:tcPr>
          <w:p w14:paraId="63FED31B" w14:textId="47008B1F" w:rsidR="00A77E1D" w:rsidRPr="00CA0537" w:rsidRDefault="00725A2A" w:rsidP="00CA0537">
            <w:pPr>
              <w:jc w:val="left"/>
              <w:rPr>
                <w:rFonts w:ascii="Times New Roman" w:eastAsia="等线" w:hAnsi="Times New Roman" w:cs="Times New Roman"/>
                <w:sz w:val="22"/>
              </w:rPr>
            </w:pPr>
            <w:r>
              <w:rPr>
                <w:rFonts w:ascii="Times New Roman" w:eastAsia="等线" w:hAnsi="Times New Roman" w:cs="Times New Roman"/>
                <w:sz w:val="22"/>
              </w:rPr>
              <w:fldChar w:fldCharType="begin"/>
            </w:r>
            <w:r w:rsidR="00B04EAD">
              <w:rPr>
                <w:rFonts w:ascii="Times New Roman" w:eastAsia="等线" w:hAnsi="Times New Roman" w:cs="Times New Roman"/>
                <w:sz w:val="22"/>
              </w:rPr>
              <w:instrText xml:space="preserve"> ADDIN EN.CITE &lt;EndNote&gt;&lt;Cite AuthorYear="1"&gt;&lt;Author&gt;Consortium&lt;/Author&gt;&lt;Year&gt;2020&lt;/Year&gt;&lt;RecNum&gt;264&lt;/RecNum&gt;&lt;DisplayText&gt;Consortium (2020)&lt;/DisplayText&gt;&lt;record&gt;&lt;rec-number&gt;264&lt;/rec-number&gt;&lt;foreign-keys&gt;&lt;key app="EN" db-id="vwrvaw0tavw223exavmp9atd90vvfte9v5t9" timestamp="1631933032" guid="36399652-1854-4f01-a41d-eb56fe97f18b"&gt;264&lt;/key&gt;&lt;/foreign-keys&gt;&lt;ref-type name="Journal Article"&gt;17&lt;/ref-type&gt;&lt;contributors&gt;&lt;authors&gt;&lt;author&gt;E. C-Earth Consortium&lt;/author&gt;&lt;/authors&gt;&lt;/contributors&gt;&lt;titles&gt;&lt;title&gt;EC-Earth-Consortium EC-Earth3-Veg model output prepared for CMIP6 ScenarioMIP&lt;/title&gt;&lt;/titles&gt;&lt;dates&gt;&lt;year&gt;2020&lt;/year&gt;&lt;/dates&gt;&lt;publisher&gt;Earth System Grid Federation&lt;/publisher&gt;&lt;urls&gt;&lt;related-urls&gt;&lt;url&gt;https://doi.org/10.22033/ESGF/CMIP6.727&lt;/url&gt;&lt;/related-urls&gt;&lt;/urls&gt;&lt;electronic-resource-num&gt;http://doi.org/10.22033/ESGF/CMIP6.727&lt;/electronic-resource-num&gt;&lt;/record&gt;&lt;/Cite&gt;&lt;/EndNote&gt;</w:instrText>
            </w:r>
            <w:r>
              <w:rPr>
                <w:rFonts w:ascii="Times New Roman" w:eastAsia="等线" w:hAnsi="Times New Roman" w:cs="Times New Roman"/>
                <w:sz w:val="22"/>
              </w:rPr>
              <w:fldChar w:fldCharType="separate"/>
            </w:r>
            <w:r w:rsidR="00B04EAD">
              <w:rPr>
                <w:rFonts w:ascii="Times New Roman" w:eastAsia="等线" w:hAnsi="Times New Roman" w:cs="Times New Roman"/>
                <w:noProof/>
                <w:sz w:val="22"/>
              </w:rPr>
              <w:t>Consortium (2020)</w:t>
            </w:r>
            <w:r>
              <w:rPr>
                <w:rFonts w:ascii="Times New Roman" w:eastAsia="等线" w:hAnsi="Times New Roman" w:cs="Times New Roman"/>
                <w:sz w:val="22"/>
              </w:rPr>
              <w:fldChar w:fldCharType="end"/>
            </w:r>
          </w:p>
        </w:tc>
      </w:tr>
      <w:tr w:rsidR="00A77E1D" w:rsidRPr="0081482D" w14:paraId="2CC5D11C" w14:textId="77777777" w:rsidTr="009D4B89">
        <w:tc>
          <w:tcPr>
            <w:tcW w:w="1440" w:type="dxa"/>
          </w:tcPr>
          <w:p w14:paraId="0837DEE8" w14:textId="77777777" w:rsidR="00A77E1D" w:rsidRPr="00CA0537" w:rsidRDefault="00A77E1D" w:rsidP="00FA3A29">
            <w:pPr>
              <w:rPr>
                <w:rFonts w:ascii="Times New Roman" w:eastAsia="等线" w:hAnsi="Times New Roman" w:cs="Times New Roman"/>
                <w:sz w:val="22"/>
              </w:rPr>
            </w:pPr>
            <w:r w:rsidRPr="00CA0537">
              <w:rPr>
                <w:rFonts w:ascii="Times New Roman" w:eastAsia="等线" w:hAnsi="Times New Roman" w:cs="Times New Roman"/>
                <w:sz w:val="22"/>
              </w:rPr>
              <w:t>MIROC-ES2L</w:t>
            </w:r>
          </w:p>
        </w:tc>
        <w:tc>
          <w:tcPr>
            <w:tcW w:w="1107" w:type="dxa"/>
          </w:tcPr>
          <w:p w14:paraId="626F1969" w14:textId="31B3BA68" w:rsidR="00A77E1D" w:rsidRPr="00CA0537" w:rsidRDefault="00A77E1D" w:rsidP="00FA3A29">
            <w:pPr>
              <w:rPr>
                <w:rFonts w:ascii="Times New Roman" w:eastAsia="等线" w:hAnsi="Times New Roman" w:cs="Times New Roman"/>
                <w:sz w:val="22"/>
              </w:rPr>
            </w:pPr>
            <w:r w:rsidRPr="00CA0537">
              <w:rPr>
                <w:rFonts w:ascii="Times New Roman" w:eastAsia="等线" w:hAnsi="Times New Roman" w:cs="Times New Roman"/>
                <w:sz w:val="22"/>
              </w:rPr>
              <w:t>Toohey</w:t>
            </w:r>
          </w:p>
        </w:tc>
        <w:tc>
          <w:tcPr>
            <w:tcW w:w="1559" w:type="dxa"/>
          </w:tcPr>
          <w:p w14:paraId="5B2EB4A6" w14:textId="77777777" w:rsidR="00A77E1D" w:rsidRPr="00CA0537" w:rsidRDefault="00A77E1D" w:rsidP="00FA3A29">
            <w:pPr>
              <w:rPr>
                <w:rFonts w:ascii="Times New Roman" w:eastAsia="等线" w:hAnsi="Times New Roman" w:cs="Times New Roman"/>
                <w:sz w:val="22"/>
              </w:rPr>
            </w:pPr>
            <w:r w:rsidRPr="00CA0537">
              <w:rPr>
                <w:rFonts w:ascii="Times New Roman" w:eastAsia="等线" w:hAnsi="Times New Roman" w:cs="Times New Roman"/>
                <w:sz w:val="22"/>
              </w:rPr>
              <w:t>128×64×40</w:t>
            </w:r>
          </w:p>
        </w:tc>
        <w:tc>
          <w:tcPr>
            <w:tcW w:w="1423" w:type="dxa"/>
          </w:tcPr>
          <w:p w14:paraId="29D5268A" w14:textId="790ADF49" w:rsidR="00A77E1D" w:rsidRPr="00CA0537" w:rsidRDefault="00E7666C" w:rsidP="00CA0537">
            <w:pPr>
              <w:jc w:val="center"/>
              <w:rPr>
                <w:rFonts w:ascii="Times New Roman" w:eastAsia="等线" w:hAnsi="Times New Roman" w:cs="Times New Roman"/>
                <w:sz w:val="22"/>
              </w:rPr>
            </w:pPr>
            <w:r w:rsidRPr="00CA0537">
              <w:rPr>
                <w:rFonts w:ascii="Times New Roman" w:eastAsia="等线" w:hAnsi="Times New Roman" w:cs="Times New Roman"/>
                <w:sz w:val="22"/>
              </w:rPr>
              <w:t>PMIP4</w:t>
            </w:r>
            <w:r w:rsidR="009D4B89">
              <w:rPr>
                <w:rFonts w:ascii="Times New Roman" w:eastAsia="等线" w:hAnsi="Times New Roman" w:cs="Times New Roman"/>
                <w:sz w:val="22"/>
              </w:rPr>
              <w:t xml:space="preserve"> (1)</w:t>
            </w:r>
          </w:p>
        </w:tc>
        <w:tc>
          <w:tcPr>
            <w:tcW w:w="1129" w:type="dxa"/>
          </w:tcPr>
          <w:p w14:paraId="713434A0" w14:textId="77777777" w:rsidR="00A77E1D" w:rsidRPr="00CA0537" w:rsidRDefault="00A77E1D" w:rsidP="00CA0537">
            <w:pPr>
              <w:jc w:val="center"/>
              <w:rPr>
                <w:rFonts w:ascii="Times New Roman" w:eastAsia="等线" w:hAnsi="Times New Roman" w:cs="Times New Roman"/>
                <w:sz w:val="22"/>
              </w:rPr>
            </w:pPr>
            <w:r w:rsidRPr="00CA0537">
              <w:rPr>
                <w:rFonts w:ascii="Times New Roman" w:eastAsia="等线" w:hAnsi="Times New Roman" w:cs="Times New Roman"/>
                <w:sz w:val="22"/>
              </w:rPr>
              <w:t>850-1849</w:t>
            </w:r>
          </w:p>
        </w:tc>
        <w:tc>
          <w:tcPr>
            <w:tcW w:w="1701" w:type="dxa"/>
          </w:tcPr>
          <w:p w14:paraId="7AD3DCAD" w14:textId="52B80FCD" w:rsidR="00A77E1D" w:rsidRPr="00CA0537" w:rsidRDefault="00725A2A" w:rsidP="00CA0537">
            <w:pPr>
              <w:jc w:val="left"/>
              <w:rPr>
                <w:rFonts w:ascii="Times New Roman" w:eastAsia="等线" w:hAnsi="Times New Roman" w:cs="Times New Roman"/>
                <w:sz w:val="22"/>
              </w:rPr>
            </w:pPr>
            <w:r>
              <w:rPr>
                <w:rFonts w:ascii="Times New Roman" w:eastAsia="等线" w:hAnsi="Times New Roman" w:cs="Times New Roman"/>
                <w:sz w:val="22"/>
              </w:rPr>
              <w:fldChar w:fldCharType="begin"/>
            </w:r>
            <w:r w:rsidR="00B04EAD">
              <w:rPr>
                <w:rFonts w:ascii="Times New Roman" w:eastAsia="等线" w:hAnsi="Times New Roman" w:cs="Times New Roman"/>
                <w:sz w:val="22"/>
              </w:rPr>
              <w:instrText xml:space="preserve"> ADDIN EN.CITE &lt;EndNote&gt;&lt;Cite AuthorYear="1"&gt;&lt;Author&gt;Ohgaito&lt;/Author&gt;&lt;Year&gt;2021&lt;/Year&gt;&lt;RecNum&gt;262&lt;/RecNum&gt;&lt;DisplayText&gt;Ohgaito et al. (2021)&lt;/DisplayText&gt;&lt;record&gt;&lt;rec-number&gt;262&lt;/rec-number&gt;&lt;foreign-keys&gt;&lt;key app="EN" db-id="vwrvaw0tavw223exavmp9atd90vvfte9v5t9" timestamp="1631932759" guid="abd41183-bee9-4a6c-a056-14cbf77828cd"&gt;262&lt;/key&gt;&lt;/foreign-keys&gt;&lt;ref-type name="Journal Article"&gt;17&lt;/ref-type&gt;&lt;contributors&gt;&lt;authors&gt;&lt;author&gt;Ohgaito, R.&lt;/author&gt;&lt;author&gt;Yamamoto, A.&lt;/author&gt;&lt;author&gt;Hajima, T.&lt;/author&gt;&lt;author&gt;O&amp;apos;Ishi, R.&lt;/author&gt;&lt;author&gt;Abe, M.&lt;/author&gt;&lt;author&gt;Tatebe, H.&lt;/author&gt;&lt;author&gt;Abe-Ouchi, A.&lt;/author&gt;&lt;author&gt;Kawamiya, M.&lt;/author&gt;&lt;/authors&gt;&lt;/contributors&gt;&lt;titles&gt;&lt;title&gt;PMIP4 experiments using MIROC-ES2L Earth system model&lt;/title&gt;&lt;secondary-title&gt;Geosci. Model Dev.&lt;/secondary-title&gt;&lt;/titles&gt;&lt;periodical&gt;&lt;full-title&gt;Geosci. Model Dev.&lt;/full-title&gt;&lt;/periodical&gt;&lt;pages&gt;1195-1217&lt;/pages&gt;&lt;volume&gt;14&lt;/volume&gt;&lt;number&gt;2&lt;/number&gt;&lt;dates&gt;&lt;year&gt;2021&lt;/year&gt;&lt;/dates&gt;&lt;publisher&gt;Copernicus Publications&lt;/publisher&gt;&lt;isbn&gt;1991-9603&lt;/isbn&gt;&lt;urls&gt;&lt;related-urls&gt;&lt;url&gt;https://gmd.copernicus.org/articles/14/1195/2021/&lt;/url&gt;&lt;/related-urls&gt;&lt;/urls&gt;&lt;electronic-resource-num&gt;http://doi.org/10.5194/gmd-14-1195-2021&lt;/electronic-resource-num&gt;&lt;/record&gt;&lt;/Cite&gt;&lt;/EndNote&gt;</w:instrText>
            </w:r>
            <w:r>
              <w:rPr>
                <w:rFonts w:ascii="Times New Roman" w:eastAsia="等线" w:hAnsi="Times New Roman" w:cs="Times New Roman"/>
                <w:sz w:val="22"/>
              </w:rPr>
              <w:fldChar w:fldCharType="separate"/>
            </w:r>
            <w:r w:rsidR="00B04EAD">
              <w:rPr>
                <w:rFonts w:ascii="Times New Roman" w:eastAsia="等线" w:hAnsi="Times New Roman" w:cs="Times New Roman"/>
                <w:noProof/>
                <w:sz w:val="22"/>
              </w:rPr>
              <w:t>Ohgaito et al. (2021)</w:t>
            </w:r>
            <w:r>
              <w:rPr>
                <w:rFonts w:ascii="Times New Roman" w:eastAsia="等线" w:hAnsi="Times New Roman" w:cs="Times New Roman"/>
                <w:sz w:val="22"/>
              </w:rPr>
              <w:fldChar w:fldCharType="end"/>
            </w:r>
          </w:p>
        </w:tc>
      </w:tr>
      <w:tr w:rsidR="00A77E1D" w:rsidRPr="0081482D" w14:paraId="164004BA" w14:textId="77777777" w:rsidTr="009D4B89">
        <w:tc>
          <w:tcPr>
            <w:tcW w:w="1440" w:type="dxa"/>
          </w:tcPr>
          <w:p w14:paraId="3BF3E72E" w14:textId="77777777" w:rsidR="00A77E1D" w:rsidRPr="00CA0537" w:rsidRDefault="00A77E1D" w:rsidP="00FA3A29">
            <w:pPr>
              <w:rPr>
                <w:rFonts w:ascii="Times New Roman" w:eastAsia="等线" w:hAnsi="Times New Roman" w:cs="Times New Roman"/>
                <w:sz w:val="22"/>
              </w:rPr>
            </w:pPr>
            <w:r w:rsidRPr="00CA0537">
              <w:rPr>
                <w:rFonts w:ascii="Times New Roman" w:eastAsia="等线" w:hAnsi="Times New Roman" w:cs="Times New Roman"/>
                <w:sz w:val="22"/>
              </w:rPr>
              <w:t>MRI-ESM2-0</w:t>
            </w:r>
          </w:p>
        </w:tc>
        <w:tc>
          <w:tcPr>
            <w:tcW w:w="1107" w:type="dxa"/>
          </w:tcPr>
          <w:p w14:paraId="16F8988B" w14:textId="5702F974" w:rsidR="00A77E1D" w:rsidRPr="00CA0537" w:rsidRDefault="00A77E1D" w:rsidP="00FA3A29">
            <w:pPr>
              <w:rPr>
                <w:rFonts w:ascii="Times New Roman" w:eastAsia="等线" w:hAnsi="Times New Roman" w:cs="Times New Roman"/>
                <w:sz w:val="22"/>
              </w:rPr>
            </w:pPr>
            <w:r w:rsidRPr="00CA0537">
              <w:rPr>
                <w:rFonts w:ascii="Times New Roman" w:eastAsia="等线" w:hAnsi="Times New Roman" w:cs="Times New Roman"/>
                <w:sz w:val="22"/>
              </w:rPr>
              <w:t>Toohey</w:t>
            </w:r>
          </w:p>
        </w:tc>
        <w:tc>
          <w:tcPr>
            <w:tcW w:w="1559" w:type="dxa"/>
          </w:tcPr>
          <w:p w14:paraId="5A00D540" w14:textId="77777777" w:rsidR="00A77E1D" w:rsidRPr="00CA0537" w:rsidRDefault="00A77E1D" w:rsidP="00FA3A29">
            <w:pPr>
              <w:rPr>
                <w:rFonts w:ascii="Times New Roman" w:eastAsia="等线" w:hAnsi="Times New Roman" w:cs="Times New Roman"/>
                <w:sz w:val="22"/>
              </w:rPr>
            </w:pPr>
            <w:r w:rsidRPr="00CA0537">
              <w:rPr>
                <w:rFonts w:ascii="Times New Roman" w:eastAsia="等线" w:hAnsi="Times New Roman" w:cs="Times New Roman"/>
                <w:sz w:val="22"/>
              </w:rPr>
              <w:t>360×160×80</w:t>
            </w:r>
          </w:p>
        </w:tc>
        <w:tc>
          <w:tcPr>
            <w:tcW w:w="1423" w:type="dxa"/>
          </w:tcPr>
          <w:p w14:paraId="6D01E066" w14:textId="24A05BB5" w:rsidR="00A77E1D" w:rsidRPr="00CA0537" w:rsidRDefault="00E7666C" w:rsidP="00CA0537">
            <w:pPr>
              <w:jc w:val="center"/>
              <w:rPr>
                <w:rFonts w:ascii="Times New Roman" w:eastAsia="等线" w:hAnsi="Times New Roman" w:cs="Times New Roman"/>
                <w:sz w:val="22"/>
              </w:rPr>
            </w:pPr>
            <w:r w:rsidRPr="00CA0537">
              <w:rPr>
                <w:rFonts w:ascii="Times New Roman" w:eastAsia="等线" w:hAnsi="Times New Roman" w:cs="Times New Roman"/>
                <w:sz w:val="22"/>
              </w:rPr>
              <w:t>PMIP4</w:t>
            </w:r>
            <w:r w:rsidR="009D4B89">
              <w:rPr>
                <w:rFonts w:ascii="Times New Roman" w:eastAsia="等线" w:hAnsi="Times New Roman" w:cs="Times New Roman"/>
                <w:sz w:val="22"/>
              </w:rPr>
              <w:t xml:space="preserve"> (1)</w:t>
            </w:r>
          </w:p>
        </w:tc>
        <w:tc>
          <w:tcPr>
            <w:tcW w:w="1129" w:type="dxa"/>
          </w:tcPr>
          <w:p w14:paraId="7C0A9553" w14:textId="77777777" w:rsidR="00A77E1D" w:rsidRPr="00CA0537" w:rsidRDefault="00A77E1D" w:rsidP="00CA0537">
            <w:pPr>
              <w:jc w:val="center"/>
              <w:rPr>
                <w:rFonts w:ascii="Times New Roman" w:eastAsia="等线" w:hAnsi="Times New Roman" w:cs="Times New Roman"/>
                <w:sz w:val="22"/>
              </w:rPr>
            </w:pPr>
            <w:r w:rsidRPr="00CA0537">
              <w:rPr>
                <w:rFonts w:ascii="Times New Roman" w:eastAsia="等线" w:hAnsi="Times New Roman" w:cs="Times New Roman"/>
                <w:sz w:val="22"/>
              </w:rPr>
              <w:t>850-1849</w:t>
            </w:r>
          </w:p>
        </w:tc>
        <w:tc>
          <w:tcPr>
            <w:tcW w:w="1701" w:type="dxa"/>
          </w:tcPr>
          <w:p w14:paraId="3D0F7D20" w14:textId="2E949DDB" w:rsidR="00A77E1D" w:rsidRPr="00CA0537" w:rsidRDefault="00725A2A" w:rsidP="00CA0537">
            <w:pPr>
              <w:jc w:val="left"/>
              <w:rPr>
                <w:rFonts w:ascii="Times New Roman" w:eastAsia="等线" w:hAnsi="Times New Roman" w:cs="Times New Roman"/>
                <w:sz w:val="22"/>
              </w:rPr>
            </w:pPr>
            <w:r>
              <w:rPr>
                <w:rFonts w:ascii="Times New Roman" w:eastAsia="等线" w:hAnsi="Times New Roman" w:cs="Times New Roman"/>
                <w:sz w:val="22"/>
              </w:rPr>
              <w:fldChar w:fldCharType="begin"/>
            </w:r>
            <w:r w:rsidR="00B04EAD">
              <w:rPr>
                <w:rFonts w:ascii="Times New Roman" w:eastAsia="等线" w:hAnsi="Times New Roman" w:cs="Times New Roman"/>
                <w:sz w:val="22"/>
              </w:rPr>
              <w:instrText xml:space="preserve"> ADDIN EN.CITE &lt;EndNote&gt;&lt;Cite AuthorYear="1"&gt;&lt;Author&gt;Yukimoto&lt;/Author&gt;&lt;Year&gt;2019&lt;/Year&gt;&lt;RecNum&gt;278&lt;/RecNum&gt;&lt;DisplayText&gt;Yukimoto et al. (2019)&lt;/DisplayText&gt;&lt;record&gt;&lt;rec-number&gt;278&lt;/rec-number&gt;&lt;foreign-keys&gt;&lt;key app="EN" db-id="vwrvaw0tavw223exavmp9atd90vvfte9v5t9" timestamp="1631935025" guid="a2381da2-5feb-48ab-a7e8-e07f16302ee3"&gt;278&lt;/key&gt;&lt;/foreign-keys&gt;&lt;ref-type name="Journal Article"&gt;17&lt;/ref-type&gt;&lt;contributors&gt;&lt;authors&gt;&lt;author&gt;Yukimoto, Seiji&lt;/author&gt;&lt;author&gt;Koshiro, Tsuyoshi&lt;/author&gt;&lt;author&gt;Kawai, Hideaki&lt;/author&gt;&lt;author&gt;Oshima, Naga&lt;/author&gt;&lt;author&gt;Yoshida, Kohei&lt;/author&gt;&lt;author&gt;Urakawa, Shogo&lt;/author&gt;&lt;author&gt;Tsujino, Hiroyuki&lt;/author&gt;&lt;author&gt;Deushi, Makoto&lt;/author&gt;&lt;author&gt;Tanaka, Taichu&lt;/author&gt;&lt;author&gt;Hosaka, Masahiro&lt;/author&gt;&lt;author&gt;Yoshimura, Hiromasa&lt;/author&gt;&lt;author&gt;Shindo, Eiki&lt;/author&gt;&lt;author&gt;Mizuta, Ryo&lt;/author&gt;&lt;author&gt;Ishii, Masayoshi&lt;/author&gt;&lt;author&gt;Obata, Atsushi&lt;/author&gt;&lt;author&gt;Adachi, Yukimasa&lt;/author&gt;&lt;/authors&gt;&lt;/contributors&gt;&lt;titles&gt;&lt;title&gt;MRI MRI-ESM2.0 model output prepared for CMIP6 PMIP&lt;/title&gt;&lt;/titles&gt;&lt;dates&gt;&lt;year&gt;2019&lt;/year&gt;&lt;/dates&gt;&lt;publisher&gt;Earth System Grid Federation&lt;/publisher&gt;&lt;urls&gt;&lt;related-urls&gt;&lt;url&gt;https://doi.org/10.22033/ESGF/CMIP6.636&lt;/url&gt;&lt;/related-urls&gt;&lt;/urls&gt;&lt;electronic-resource-num&gt;http://doi,org/10.22033/ESGF/CMIP6.636&lt;/electronic-resource-num&gt;&lt;/record&gt;&lt;/Cite&gt;&lt;/EndNote&gt;</w:instrText>
            </w:r>
            <w:r>
              <w:rPr>
                <w:rFonts w:ascii="Times New Roman" w:eastAsia="等线" w:hAnsi="Times New Roman" w:cs="Times New Roman"/>
                <w:sz w:val="22"/>
              </w:rPr>
              <w:fldChar w:fldCharType="separate"/>
            </w:r>
            <w:r w:rsidR="00B04EAD">
              <w:rPr>
                <w:rFonts w:ascii="Times New Roman" w:eastAsia="等线" w:hAnsi="Times New Roman" w:cs="Times New Roman"/>
                <w:noProof/>
                <w:sz w:val="22"/>
              </w:rPr>
              <w:t>Yukimoto et al. (2019)</w:t>
            </w:r>
            <w:r>
              <w:rPr>
                <w:rFonts w:ascii="Times New Roman" w:eastAsia="等线" w:hAnsi="Times New Roman" w:cs="Times New Roman"/>
                <w:sz w:val="22"/>
              </w:rPr>
              <w:fldChar w:fldCharType="end"/>
            </w:r>
          </w:p>
        </w:tc>
      </w:tr>
      <w:tr w:rsidR="009D4B89" w:rsidRPr="0081482D" w14:paraId="26BF8220" w14:textId="77777777" w:rsidTr="00DB226F">
        <w:trPr>
          <w:trHeight w:val="411"/>
        </w:trPr>
        <w:tc>
          <w:tcPr>
            <w:tcW w:w="1440" w:type="dxa"/>
            <w:tcBorders>
              <w:bottom w:val="single" w:sz="4" w:space="0" w:color="auto"/>
            </w:tcBorders>
          </w:tcPr>
          <w:p w14:paraId="42D6AF4B" w14:textId="120DC3B6" w:rsidR="009D4B89" w:rsidRPr="00CA0537" w:rsidRDefault="009D4B89" w:rsidP="009D4B89">
            <w:pPr>
              <w:rPr>
                <w:rFonts w:ascii="Times New Roman" w:eastAsia="等线" w:hAnsi="Times New Roman" w:cs="Times New Roman"/>
                <w:sz w:val="22"/>
              </w:rPr>
            </w:pPr>
            <w:r w:rsidRPr="00CA0537">
              <w:rPr>
                <w:rFonts w:ascii="Times New Roman" w:eastAsia="等线" w:hAnsi="Times New Roman" w:cs="Times New Roman"/>
                <w:sz w:val="22"/>
              </w:rPr>
              <w:t>CESM-LME</w:t>
            </w:r>
          </w:p>
        </w:tc>
        <w:tc>
          <w:tcPr>
            <w:tcW w:w="1107" w:type="dxa"/>
            <w:tcBorders>
              <w:bottom w:val="single" w:sz="4" w:space="0" w:color="auto"/>
            </w:tcBorders>
          </w:tcPr>
          <w:p w14:paraId="410FA657" w14:textId="3519E114" w:rsidR="009D4B89" w:rsidRPr="00CA0537" w:rsidRDefault="009D4B89" w:rsidP="009D4B89">
            <w:pPr>
              <w:rPr>
                <w:rFonts w:ascii="Times New Roman" w:eastAsia="等线" w:hAnsi="Times New Roman" w:cs="Times New Roman"/>
                <w:sz w:val="22"/>
              </w:rPr>
            </w:pPr>
            <w:r w:rsidRPr="00CA0537">
              <w:rPr>
                <w:rFonts w:ascii="Times New Roman" w:eastAsia="等线" w:hAnsi="Times New Roman" w:cs="Times New Roman"/>
                <w:sz w:val="22"/>
              </w:rPr>
              <w:t>GRA</w:t>
            </w:r>
          </w:p>
        </w:tc>
        <w:tc>
          <w:tcPr>
            <w:tcW w:w="1559" w:type="dxa"/>
            <w:tcBorders>
              <w:bottom w:val="single" w:sz="4" w:space="0" w:color="auto"/>
            </w:tcBorders>
          </w:tcPr>
          <w:p w14:paraId="106D2622" w14:textId="3CDC8C70" w:rsidR="009D4B89" w:rsidRPr="00CA0537" w:rsidRDefault="009D4B89" w:rsidP="009D4B89">
            <w:pPr>
              <w:rPr>
                <w:rFonts w:ascii="Times New Roman" w:eastAsia="等线" w:hAnsi="Times New Roman" w:cs="Times New Roman"/>
                <w:sz w:val="22"/>
              </w:rPr>
            </w:pPr>
            <w:r w:rsidRPr="00CA0537">
              <w:rPr>
                <w:rFonts w:ascii="Times New Roman" w:eastAsia="等线" w:hAnsi="Times New Roman" w:cs="Times New Roman"/>
                <w:sz w:val="22"/>
              </w:rPr>
              <w:t>144×90×26</w:t>
            </w:r>
          </w:p>
        </w:tc>
        <w:tc>
          <w:tcPr>
            <w:tcW w:w="1423" w:type="dxa"/>
            <w:tcBorders>
              <w:bottom w:val="single" w:sz="4" w:space="0" w:color="auto"/>
            </w:tcBorders>
          </w:tcPr>
          <w:p w14:paraId="465CA79D" w14:textId="3C658BED" w:rsidR="009D4B89" w:rsidRPr="00CA0537" w:rsidRDefault="009D4B89" w:rsidP="009D4B89">
            <w:pPr>
              <w:jc w:val="center"/>
              <w:rPr>
                <w:rFonts w:ascii="Times New Roman" w:eastAsia="等线" w:hAnsi="Times New Roman" w:cs="Times New Roman"/>
                <w:sz w:val="22"/>
              </w:rPr>
            </w:pPr>
            <w:r>
              <w:rPr>
                <w:rFonts w:ascii="Times New Roman" w:hAnsi="Times New Roman" w:cs="Times New Roman"/>
                <w:sz w:val="24"/>
              </w:rPr>
              <w:t>LME-full forcing (10)</w:t>
            </w:r>
          </w:p>
        </w:tc>
        <w:tc>
          <w:tcPr>
            <w:tcW w:w="1129" w:type="dxa"/>
            <w:tcBorders>
              <w:bottom w:val="single" w:sz="4" w:space="0" w:color="auto"/>
            </w:tcBorders>
          </w:tcPr>
          <w:p w14:paraId="6B9713E4" w14:textId="6D81FB2D" w:rsidR="009D4B89" w:rsidRPr="00CA0537" w:rsidRDefault="009D4B89" w:rsidP="009D4B89">
            <w:pPr>
              <w:jc w:val="center"/>
              <w:rPr>
                <w:rFonts w:ascii="Times New Roman" w:eastAsia="等线" w:hAnsi="Times New Roman" w:cs="Times New Roman"/>
                <w:sz w:val="22"/>
              </w:rPr>
            </w:pPr>
            <w:r w:rsidRPr="00CA0537">
              <w:rPr>
                <w:rFonts w:ascii="Times New Roman" w:eastAsia="等线" w:hAnsi="Times New Roman" w:cs="Times New Roman"/>
                <w:sz w:val="22"/>
              </w:rPr>
              <w:t>850-1850</w:t>
            </w:r>
          </w:p>
        </w:tc>
        <w:tc>
          <w:tcPr>
            <w:tcW w:w="1701" w:type="dxa"/>
            <w:tcBorders>
              <w:bottom w:val="single" w:sz="4" w:space="0" w:color="auto"/>
            </w:tcBorders>
          </w:tcPr>
          <w:p w14:paraId="1DE2F436" w14:textId="6357B988" w:rsidR="009D4B89" w:rsidRPr="00CA0537" w:rsidRDefault="00725A2A" w:rsidP="009D4B89">
            <w:pPr>
              <w:jc w:val="left"/>
              <w:rPr>
                <w:rFonts w:ascii="Times New Roman" w:eastAsia="等线" w:hAnsi="Times New Roman" w:cs="Times New Roman"/>
                <w:sz w:val="22"/>
              </w:rPr>
            </w:pPr>
            <w:r>
              <w:rPr>
                <w:rFonts w:ascii="Times New Roman" w:eastAsia="等线" w:hAnsi="Times New Roman" w:cs="Times New Roman"/>
                <w:sz w:val="22"/>
              </w:rPr>
              <w:fldChar w:fldCharType="begin"/>
            </w:r>
            <w:r w:rsidR="00B04EAD">
              <w:rPr>
                <w:rFonts w:ascii="Times New Roman" w:eastAsia="等线" w:hAnsi="Times New Roman" w:cs="Times New Roman"/>
                <w:sz w:val="22"/>
              </w:rPr>
              <w:instrText xml:space="preserve"> ADDIN EN.CITE &lt;EndNote&gt;&lt;Cite AuthorYear="1"&gt;&lt;Author&gt;Otto-Bliesner&lt;/Author&gt;&lt;Year&gt;2016&lt;/Year&gt;&lt;RecNum&gt;126&lt;/RecNum&gt;&lt;DisplayText&gt;Otto-Bliesner et al. (2016)&lt;/DisplayText&gt;&lt;record&gt;&lt;rec-number&gt;126&lt;/rec-number&gt;&lt;foreign-keys&gt;&lt;key app="EN" db-id="vwrvaw0tavw223exavmp9atd90vvfte9v5t9" timestamp="1631858473" guid="5b7dbafa-3708-4cda-9744-fb96dcbcd4f5"&gt;126&lt;/key&gt;&lt;/foreign-keys&gt;&lt;ref-type name="Journal Article"&gt;17&lt;/ref-type&gt;&lt;contributors&gt;&lt;authors&gt;&lt;author&gt;Otto-Bliesner, Bette L.&lt;/author&gt;&lt;author&gt;Brady, Esther C.&lt;/author&gt;&lt;author&gt;Fasullo, John&lt;/author&gt;&lt;author&gt;Jahn, Alexandra&lt;/author&gt;&lt;author&gt;Landrum, Laura&lt;/author&gt;&lt;author&gt;Stevenson, Samantha&lt;/author&gt;&lt;author&gt;Rosenbloom, Nan&lt;/author&gt;&lt;author&gt;Mai, Andrew&lt;/author&gt;&lt;author&gt;Strand, Gary&lt;/author&gt;&lt;/authors&gt;&lt;/contributors&gt;&lt;titles&gt;&lt;title&gt;Climate Variability and Change since 850 CE: An Ensemble Approach with the Community Earth System Model&lt;/title&gt;&lt;secondary-title&gt;Bulletin of the American Meteorological Society&lt;/secondary-title&gt;&lt;/titles&gt;&lt;periodical&gt;&lt;full-title&gt;Bulletin of the American Meteorological Society&lt;/full-title&gt;&lt;abbr-1&gt;Bull. Amer. Meteor. Soc.&lt;/abbr-1&gt;&lt;/periodical&gt;&lt;pages&gt;735-754&lt;/pages&gt;&lt;volume&gt;97&lt;/volume&gt;&lt;number&gt;5&lt;/number&gt;&lt;dates&gt;&lt;year&gt;2016&lt;/year&gt;&lt;pub-dates&gt;&lt;date&gt;01 May. 2016&lt;/date&gt;&lt;/pub-dates&gt;&lt;/dates&gt;&lt;isbn&gt;0003-0007&lt;/isbn&gt;&lt;urls&gt;&lt;related-urls&gt;&lt;url&gt;https://journals.ametsoc.org/view/journals/bams/97/5/bams-d-14-00233.1.xml&lt;/url&gt;&lt;/related-urls&gt;&lt;/urls&gt;&lt;electronic-resource-num&gt;http://doi.org/10.1175/bams-d-14-00233.1&lt;/electronic-resource-num&gt;&lt;language&gt;English&lt;/language&gt;&lt;/record&gt;&lt;/Cite&gt;&lt;/EndNote&gt;</w:instrText>
            </w:r>
            <w:r>
              <w:rPr>
                <w:rFonts w:ascii="Times New Roman" w:eastAsia="等线" w:hAnsi="Times New Roman" w:cs="Times New Roman"/>
                <w:sz w:val="22"/>
              </w:rPr>
              <w:fldChar w:fldCharType="separate"/>
            </w:r>
            <w:r w:rsidR="00B04EAD">
              <w:rPr>
                <w:rFonts w:ascii="Times New Roman" w:eastAsia="等线" w:hAnsi="Times New Roman" w:cs="Times New Roman"/>
                <w:noProof/>
                <w:sz w:val="22"/>
              </w:rPr>
              <w:t>Otto-Bliesner et al. (2016)</w:t>
            </w:r>
            <w:r>
              <w:rPr>
                <w:rFonts w:ascii="Times New Roman" w:eastAsia="等线" w:hAnsi="Times New Roman" w:cs="Times New Roman"/>
                <w:sz w:val="22"/>
              </w:rPr>
              <w:fldChar w:fldCharType="end"/>
            </w:r>
          </w:p>
        </w:tc>
      </w:tr>
    </w:tbl>
    <w:p w14:paraId="7CE78806" w14:textId="36CC38C8" w:rsidR="0087284F" w:rsidRPr="00C44492" w:rsidRDefault="00DB226F" w:rsidP="00CA0537">
      <w:pPr>
        <w:rPr>
          <w:rFonts w:ascii="Times New Roman" w:eastAsia="等线" w:hAnsi="Times New Roman" w:cs="Times New Roman"/>
          <w:sz w:val="24"/>
          <w:szCs w:val="24"/>
        </w:rPr>
      </w:pPr>
      <w:r>
        <w:rPr>
          <w:rFonts w:ascii="Times New Roman" w:eastAsia="等线" w:hAnsi="Times New Roman" w:cs="Times New Roman"/>
          <w:sz w:val="24"/>
          <w:szCs w:val="24"/>
          <w:vertAlign w:val="superscript"/>
        </w:rPr>
        <w:t>a</w:t>
      </w:r>
      <w:r w:rsidR="00A77E1D" w:rsidRPr="0053371E">
        <w:rPr>
          <w:rFonts w:ascii="Times New Roman" w:eastAsia="等线" w:hAnsi="Times New Roman" w:cs="Times New Roman"/>
          <w:sz w:val="24"/>
          <w:szCs w:val="24"/>
        </w:rPr>
        <w:t>GRA</w:t>
      </w:r>
      <w:r>
        <w:rPr>
          <w:rFonts w:ascii="Times New Roman" w:eastAsia="等线" w:hAnsi="Times New Roman" w:cs="Times New Roman"/>
          <w:sz w:val="24"/>
          <w:szCs w:val="24"/>
        </w:rPr>
        <w:t xml:space="preserve">: </w:t>
      </w:r>
      <w:r w:rsidR="00725A2A">
        <w:rPr>
          <w:rFonts w:ascii="Times New Roman" w:eastAsia="等线" w:hAnsi="Times New Roman" w:cs="Times New Roman"/>
          <w:sz w:val="24"/>
          <w:szCs w:val="24"/>
        </w:rPr>
        <w:fldChar w:fldCharType="begin"/>
      </w:r>
      <w:r w:rsidR="00725A2A">
        <w:rPr>
          <w:rFonts w:ascii="Times New Roman" w:eastAsia="等线" w:hAnsi="Times New Roman" w:cs="Times New Roman"/>
          <w:sz w:val="24"/>
          <w:szCs w:val="24"/>
        </w:rPr>
        <w:instrText xml:space="preserve"> ADDIN EN.CITE &lt;EndNote&gt;&lt;Cite AuthorYear="1"&gt;&lt;Author&gt;Gao&lt;/Author&gt;&lt;Year&gt;2008&lt;/Year&gt;&lt;RecNum&gt;70&lt;/RecNum&gt;&lt;DisplayText&gt;Gao et al. (2008)&lt;/DisplayText&gt;&lt;record&gt;&lt;rec-number&gt;70&lt;/rec-number&gt;&lt;foreign-keys&gt;&lt;key app="EN" db-id="vwrvaw0tavw223exavmp9atd90vvfte9v5t9" timestamp="1631856889" guid="4fc8cdf4-0809-4769-bb44-dc83b595e528"&gt;70&lt;/key&gt;&lt;/foreign-keys&gt;&lt;ref-type name="Journal Article"&gt;17&lt;/ref-type&gt;&lt;contributors&gt;&lt;authors&gt;&lt;author&gt;Gao, Chaochao&lt;/author&gt;&lt;author&gt;Robock, Alan&lt;/author&gt;&lt;author&gt;Ammann, Caspar&lt;/author&gt;&lt;/authors&gt;&lt;/contributors&gt;&lt;titles&gt;&lt;title&gt;Volcanic forcing of climate over the past 1500 years: An improved ice core-based index for climate models&lt;/title&gt;&lt;secondary-title&gt;Journal of Geophysical Reserach: Atmospheres&lt;/secondary-title&gt;&lt;/titles&gt;&lt;periodical&gt;&lt;full-title&gt;Journal of Geophysical Reserach: Atmospheres&lt;/full-title&gt;&lt;abbr-1&gt;J. Geophys. Res. Atmos.&lt;/abbr-1&gt;&lt;/periodical&gt;&lt;pages&gt;D23111&lt;/pages&gt;&lt;volume&gt;113&lt;/volume&gt;&lt;number&gt;D23&lt;/number&gt;&lt;dates&gt;&lt;year&gt;2008&lt;/year&gt;&lt;/dates&gt;&lt;isbn&gt;0148-0227&lt;/isbn&gt;&lt;urls&gt;&lt;related-urls&gt;&lt;url&gt;https://agupubs.onlinelibrary.wiley.com/doi/abs/10.1029/2008JD010239&lt;/url&gt;&lt;/related-urls&gt;&lt;/urls&gt;&lt;electronic-resource-num&gt;https://doi.org/10.1029/2008JD010239&lt;/electronic-resource-num&gt;&lt;/record&gt;&lt;/Cite&gt;&lt;/EndNote&gt;</w:instrText>
      </w:r>
      <w:r w:rsidR="00725A2A">
        <w:rPr>
          <w:rFonts w:ascii="Times New Roman" w:eastAsia="等线" w:hAnsi="Times New Roman" w:cs="Times New Roman"/>
          <w:sz w:val="24"/>
          <w:szCs w:val="24"/>
        </w:rPr>
        <w:fldChar w:fldCharType="separate"/>
      </w:r>
      <w:r w:rsidR="00725A2A">
        <w:rPr>
          <w:rFonts w:ascii="Times New Roman" w:eastAsia="等线" w:hAnsi="Times New Roman" w:cs="Times New Roman"/>
          <w:noProof/>
          <w:sz w:val="24"/>
          <w:szCs w:val="24"/>
        </w:rPr>
        <w:t>Gao et al. (2008)</w:t>
      </w:r>
      <w:r w:rsidR="00725A2A">
        <w:rPr>
          <w:rFonts w:ascii="Times New Roman" w:eastAsia="等线" w:hAnsi="Times New Roman" w:cs="Times New Roman"/>
          <w:sz w:val="24"/>
          <w:szCs w:val="24"/>
        </w:rPr>
        <w:fldChar w:fldCharType="end"/>
      </w:r>
      <w:r w:rsidR="00A77E1D" w:rsidRPr="0053371E">
        <w:rPr>
          <w:rFonts w:ascii="Times New Roman" w:eastAsia="等线" w:hAnsi="Times New Roman" w:cs="Times New Roman"/>
          <w:sz w:val="24"/>
          <w:szCs w:val="24"/>
        </w:rPr>
        <w:t>;</w:t>
      </w:r>
      <w:r>
        <w:rPr>
          <w:rFonts w:ascii="Times New Roman" w:eastAsia="等线" w:hAnsi="Times New Roman" w:cs="Times New Roman"/>
          <w:sz w:val="24"/>
          <w:szCs w:val="24"/>
        </w:rPr>
        <w:t xml:space="preserve"> </w:t>
      </w:r>
      <w:r>
        <w:rPr>
          <w:rFonts w:ascii="Times New Roman" w:eastAsia="等线" w:hAnsi="Times New Roman" w:cs="Times New Roman" w:hint="eastAsia"/>
          <w:sz w:val="24"/>
          <w:szCs w:val="24"/>
        </w:rPr>
        <w:t>A</w:t>
      </w:r>
      <w:r>
        <w:rPr>
          <w:rFonts w:ascii="Times New Roman" w:eastAsia="等线" w:hAnsi="Times New Roman" w:cs="Times New Roman"/>
          <w:sz w:val="24"/>
          <w:szCs w:val="24"/>
        </w:rPr>
        <w:t xml:space="preserve">mmann: </w:t>
      </w:r>
      <w:r w:rsidR="00725A2A">
        <w:rPr>
          <w:rFonts w:ascii="Times New Roman" w:eastAsia="等线" w:hAnsi="Times New Roman" w:cs="Times New Roman"/>
          <w:sz w:val="24"/>
          <w:szCs w:val="24"/>
        </w:rPr>
        <w:fldChar w:fldCharType="begin"/>
      </w:r>
      <w:r w:rsidR="00725A2A">
        <w:rPr>
          <w:rFonts w:ascii="Times New Roman" w:eastAsia="等线" w:hAnsi="Times New Roman" w:cs="Times New Roman"/>
          <w:sz w:val="24"/>
          <w:szCs w:val="24"/>
        </w:rPr>
        <w:instrText xml:space="preserve"> ADDIN EN.CITE &lt;EndNote&gt;&lt;Cite AuthorYear="1"&gt;&lt;Author&gt;Ammann&lt;/Author&gt;&lt;Year&gt;2007&lt;/Year&gt;&lt;RecNum&gt;34&lt;/RecNum&gt;&lt;DisplayText&gt;Ammann et al. (2007)&lt;/DisplayText&gt;&lt;record&gt;&lt;rec-number&gt;34&lt;/rec-number&gt;&lt;foreign-keys&gt;&lt;key app="EN" db-id="vwrvaw0tavw223exavmp9atd90vvfte9v5t9" timestamp="1631855608" guid="2a19d194-f54f-4ad2-b0da-0f8cbfeef7b1"&gt;34&lt;/key&gt;&lt;/foreign-keys&gt;&lt;ref-type name="Journal Article"&gt;17&lt;/ref-type&gt;&lt;contributors&gt;&lt;authors&gt;&lt;author&gt;Ammann, Caspar M.&lt;/author&gt;&lt;author&gt;Joos, Fortunat&lt;/author&gt;&lt;author&gt;Schimel, David S.&lt;/author&gt;&lt;author&gt;Otto-Bliesner, Bette L.&lt;/author&gt;&lt;author&gt;Tomas, Robert A.&lt;/author&gt;&lt;/authors&gt;&lt;/contributors&gt;&lt;titles&gt;&lt;title&gt;Solar influence on climate during the past millennium: Results from transient simulations with the NCAR Climate System Model&lt;/title&gt;&lt;secondary-title&gt;Proceedings of the National Academy of Sciences of the United States of America&lt;/secondary-title&gt;&lt;/titles&gt;&lt;periodical&gt;&lt;full-title&gt;Proceedings of the National Academy of Sciences of the United States of America&lt;/full-title&gt;&lt;abbr-1&gt;Proc. Natl. Acad. Sci. USA&lt;/abbr-1&gt;&lt;/periodical&gt;&lt;pages&gt;3713-3718&lt;/pages&gt;&lt;volume&gt;104&lt;/volume&gt;&lt;number&gt;10&lt;/number&gt;&lt;dates&gt;&lt;year&gt;2007&lt;/year&gt;&lt;/dates&gt;&lt;urls&gt;&lt;related-urls&gt;&lt;url&gt;https://www.pnas.org/content/pnas/104/10/3713.full.pdf&lt;/url&gt;&lt;/related-urls&gt;&lt;/urls&gt;&lt;electronic-resource-num&gt;https://doi.org/10.1073/pnas.0605064103&lt;/electronic-resource-num&gt;&lt;/record&gt;&lt;/Cite&gt;&lt;/EndNote&gt;</w:instrText>
      </w:r>
      <w:r w:rsidR="00725A2A">
        <w:rPr>
          <w:rFonts w:ascii="Times New Roman" w:eastAsia="等线" w:hAnsi="Times New Roman" w:cs="Times New Roman"/>
          <w:sz w:val="24"/>
          <w:szCs w:val="24"/>
        </w:rPr>
        <w:fldChar w:fldCharType="separate"/>
      </w:r>
      <w:r w:rsidR="00725A2A">
        <w:rPr>
          <w:rFonts w:ascii="Times New Roman" w:eastAsia="等线" w:hAnsi="Times New Roman" w:cs="Times New Roman"/>
          <w:noProof/>
          <w:sz w:val="24"/>
          <w:szCs w:val="24"/>
        </w:rPr>
        <w:t>Ammann et al. (2007)</w:t>
      </w:r>
      <w:r w:rsidR="00725A2A">
        <w:rPr>
          <w:rFonts w:ascii="Times New Roman" w:eastAsia="等线" w:hAnsi="Times New Roman" w:cs="Times New Roman"/>
          <w:sz w:val="24"/>
          <w:szCs w:val="24"/>
        </w:rPr>
        <w:fldChar w:fldCharType="end"/>
      </w:r>
      <w:r>
        <w:rPr>
          <w:rFonts w:ascii="Times New Roman" w:eastAsia="等线" w:hAnsi="Times New Roman" w:cs="Times New Roman"/>
          <w:sz w:val="24"/>
          <w:szCs w:val="24"/>
        </w:rPr>
        <w:t xml:space="preserve">; </w:t>
      </w:r>
      <w:r w:rsidR="00A77E1D" w:rsidRPr="0053371E">
        <w:rPr>
          <w:rFonts w:ascii="Times New Roman" w:eastAsia="等线" w:hAnsi="Times New Roman" w:cs="Times New Roman"/>
          <w:sz w:val="24"/>
          <w:szCs w:val="24"/>
        </w:rPr>
        <w:t>CEA</w:t>
      </w:r>
      <w:r>
        <w:rPr>
          <w:rFonts w:ascii="Times New Roman" w:eastAsia="等线" w:hAnsi="Times New Roman" w:cs="Times New Roman"/>
          <w:sz w:val="24"/>
          <w:szCs w:val="24"/>
        </w:rPr>
        <w:t>:</w:t>
      </w:r>
      <w:r w:rsidR="005854A8">
        <w:rPr>
          <w:rFonts w:ascii="Times New Roman" w:eastAsia="等线" w:hAnsi="Times New Roman" w:cs="Times New Roman"/>
          <w:sz w:val="24"/>
          <w:szCs w:val="24"/>
        </w:rPr>
        <w:t xml:space="preserve"> </w:t>
      </w:r>
      <w:r w:rsidR="00725A2A">
        <w:rPr>
          <w:rFonts w:ascii="Times New Roman" w:eastAsia="等线" w:hAnsi="Times New Roman" w:cs="Times New Roman"/>
          <w:sz w:val="24"/>
          <w:szCs w:val="24"/>
        </w:rPr>
        <w:fldChar w:fldCharType="begin"/>
      </w:r>
      <w:r w:rsidR="00725A2A">
        <w:rPr>
          <w:rFonts w:ascii="Times New Roman" w:eastAsia="等线" w:hAnsi="Times New Roman" w:cs="Times New Roman"/>
          <w:sz w:val="24"/>
          <w:szCs w:val="24"/>
        </w:rPr>
        <w:instrText xml:space="preserve"> ADDIN EN.CITE &lt;EndNote&gt;&lt;Cite AuthorYear="1"&gt;&lt;Author&gt;Crowley&lt;/Author&gt;&lt;Year&gt;2008&lt;/Year&gt;&lt;RecNum&gt;316&lt;/RecNum&gt;&lt;DisplayText&gt;Crowley et al. (2008)&lt;/DisplayText&gt;&lt;record&gt;&lt;rec-number&gt;316&lt;/rec-number&gt;&lt;foreign-keys&gt;&lt;key app="EN" db-id="vwrvaw0tavw223exavmp9atd90vvfte9v5t9" timestamp="1632133695" guid="4e10426b-6493-4aa1-b59f-b92cf58a411e"&gt;316&lt;/key&gt;&lt;/foreign-keys&gt;&lt;ref-type name="Journal Article"&gt;17&lt;/ref-type&gt;&lt;contributors&gt;&lt;authors&gt;&lt;author&gt;Crowley, T.&lt;/author&gt;&lt;author&gt;Ga, Zielinski&lt;/author&gt;&lt;author&gt;Vinther, Bo&lt;/author&gt;&lt;author&gt;Udisti, Roberto&lt;/author&gt;&lt;author&gt;Kreutzs, K.&lt;/author&gt;&lt;author&gt;Cole-Dai, Jihong&lt;/author&gt;&lt;author&gt;Castellano, E.&lt;/author&gt;&lt;/authors&gt;&lt;/contributors&gt;&lt;titles&gt;&lt;title&gt;Volcanism and the Little Ice Age&lt;/title&gt;&lt;secondary-title&gt;PAGES Newslett.&lt;/secondary-title&gt;&lt;/titles&gt;&lt;periodical&gt;&lt;full-title&gt;PAGES Newslett.&lt;/full-title&gt;&lt;/periodical&gt;&lt;pages&gt;22-23&lt;/pages&gt;&lt;volume&gt;16&lt;/volume&gt;&lt;dates&gt;&lt;year&gt;2008&lt;/year&gt;&lt;pub-dates&gt;&lt;date&gt;01/01&lt;/date&gt;&lt;/pub-dates&gt;&lt;/dates&gt;&lt;urls&gt;&lt;/urls&gt;&lt;electronic-resource-num&gt;http://doi.org/10.1029/2002GL0166335&lt;/electronic-resource-num&gt;&lt;/record&gt;&lt;/Cite&gt;&lt;/EndNote&gt;</w:instrText>
      </w:r>
      <w:r w:rsidR="00725A2A">
        <w:rPr>
          <w:rFonts w:ascii="Times New Roman" w:eastAsia="等线" w:hAnsi="Times New Roman" w:cs="Times New Roman"/>
          <w:sz w:val="24"/>
          <w:szCs w:val="24"/>
        </w:rPr>
        <w:fldChar w:fldCharType="separate"/>
      </w:r>
      <w:r w:rsidR="00725A2A">
        <w:rPr>
          <w:rFonts w:ascii="Times New Roman" w:eastAsia="等线" w:hAnsi="Times New Roman" w:cs="Times New Roman"/>
          <w:noProof/>
          <w:sz w:val="24"/>
          <w:szCs w:val="24"/>
        </w:rPr>
        <w:t>Crowley et al. (2008)</w:t>
      </w:r>
      <w:r w:rsidR="00725A2A">
        <w:rPr>
          <w:rFonts w:ascii="Times New Roman" w:eastAsia="等线" w:hAnsi="Times New Roman" w:cs="Times New Roman"/>
          <w:sz w:val="24"/>
          <w:szCs w:val="24"/>
        </w:rPr>
        <w:fldChar w:fldCharType="end"/>
      </w:r>
      <w:r>
        <w:rPr>
          <w:rFonts w:ascii="Times New Roman" w:eastAsia="等线" w:hAnsi="Times New Roman" w:cs="Times New Roman"/>
          <w:sz w:val="24"/>
          <w:szCs w:val="24"/>
        </w:rPr>
        <w:t xml:space="preserve">; Toohey: </w:t>
      </w:r>
      <w:r w:rsidR="00725A2A">
        <w:rPr>
          <w:rFonts w:ascii="Times New Roman" w:eastAsia="等线" w:hAnsi="Times New Roman" w:cs="Times New Roman"/>
          <w:sz w:val="24"/>
          <w:szCs w:val="24"/>
        </w:rPr>
        <w:fldChar w:fldCharType="begin"/>
      </w:r>
      <w:r w:rsidR="00725A2A">
        <w:rPr>
          <w:rFonts w:ascii="Times New Roman" w:eastAsia="等线" w:hAnsi="Times New Roman" w:cs="Times New Roman"/>
          <w:sz w:val="24"/>
          <w:szCs w:val="24"/>
        </w:rPr>
        <w:instrText xml:space="preserve"> ADDIN EN.CITE &lt;EndNote&gt;&lt;Cite AuthorYear="1"&gt;&lt;Author&gt;Toohey&lt;/Author&gt;&lt;Year&gt;2017&lt;/Year&gt;&lt;RecNum&gt;148&lt;/RecNum&gt;&lt;DisplayText&gt;Toohey and Sigl (2017)&lt;/DisplayText&gt;&lt;record&gt;&lt;rec-number&gt;148&lt;/rec-number&gt;&lt;foreign-keys&gt;&lt;key app="EN" db-id="vwrvaw0tavw223exavmp9atd90vvfte9v5t9" timestamp="1631859245" guid="d23dacc4-19b6-4b3b-81a1-87eb74fd7cbf"&gt;148&lt;/key&gt;&lt;/foreign-keys&gt;&lt;ref-type name="Journal Article"&gt;17&lt;/ref-type&gt;&lt;contributors&gt;&lt;authors&gt;&lt;author&gt;Toohey, M.&lt;/author&gt;&lt;author&gt;Sigl, M.&lt;/author&gt;&lt;/authors&gt;&lt;/contributors&gt;&lt;titles&gt;&lt;title&gt;Volcanic stratospheric sulfur injections and aerosol optical depth from 500 BCE to 1900 CE&lt;/title&gt;&lt;secondary-title&gt;Earth Syst. Sci. Data&lt;/secondary-title&gt;&lt;/titles&gt;&lt;periodical&gt;&lt;full-title&gt;Earth Syst. Sci. Data&lt;/full-title&gt;&lt;/periodical&gt;&lt;pages&gt;809-831&lt;/pages&gt;&lt;volume&gt;9&lt;/volume&gt;&lt;number&gt;2&lt;/number&gt;&lt;dates&gt;&lt;year&gt;2017&lt;/year&gt;&lt;/dates&gt;&lt;publisher&gt;Copernicus Publications&lt;/publisher&gt;&lt;isbn&gt;1866-3516&lt;/isbn&gt;&lt;urls&gt;&lt;related-urls&gt;&lt;url&gt;https://essd.copernicus.org/articles/9/809/2017/&lt;/url&gt;&lt;/related-urls&gt;&lt;/urls&gt;&lt;electronic-resource-num&gt;http://doi.org/10.5194/essd-9-809-2017&lt;/electronic-resource-num&gt;&lt;/record&gt;&lt;/Cite&gt;&lt;/EndNote&gt;</w:instrText>
      </w:r>
      <w:r w:rsidR="00725A2A">
        <w:rPr>
          <w:rFonts w:ascii="Times New Roman" w:eastAsia="等线" w:hAnsi="Times New Roman" w:cs="Times New Roman"/>
          <w:sz w:val="24"/>
          <w:szCs w:val="24"/>
        </w:rPr>
        <w:fldChar w:fldCharType="separate"/>
      </w:r>
      <w:r w:rsidR="00725A2A">
        <w:rPr>
          <w:rFonts w:ascii="Times New Roman" w:eastAsia="等线" w:hAnsi="Times New Roman" w:cs="Times New Roman"/>
          <w:noProof/>
          <w:sz w:val="24"/>
          <w:szCs w:val="24"/>
        </w:rPr>
        <w:t>Toohey and Sigl (2017)</w:t>
      </w:r>
      <w:r w:rsidR="00725A2A">
        <w:rPr>
          <w:rFonts w:ascii="Times New Roman" w:eastAsia="等线" w:hAnsi="Times New Roman" w:cs="Times New Roman"/>
          <w:sz w:val="24"/>
          <w:szCs w:val="24"/>
        </w:rPr>
        <w:fldChar w:fldCharType="end"/>
      </w:r>
      <w:r w:rsidR="00A77E1D" w:rsidRPr="00DB226F">
        <w:rPr>
          <w:rFonts w:ascii="Times New Roman" w:eastAsia="等线" w:hAnsi="Times New Roman" w:cs="Times New Roman"/>
          <w:sz w:val="24"/>
          <w:szCs w:val="24"/>
        </w:rPr>
        <w:t>.</w:t>
      </w:r>
      <w:r w:rsidR="00A77E1D" w:rsidRPr="00C44492">
        <w:rPr>
          <w:rFonts w:ascii="Times New Roman" w:eastAsia="等线" w:hAnsi="Times New Roman" w:cs="Times New Roman"/>
          <w:sz w:val="24"/>
          <w:szCs w:val="24"/>
        </w:rPr>
        <w:t xml:space="preserve">    </w:t>
      </w:r>
    </w:p>
    <w:p w14:paraId="750D3BC2" w14:textId="621CDCBD" w:rsidR="0081482D" w:rsidRDefault="0081482D">
      <w:pPr>
        <w:widowControl/>
        <w:jc w:val="left"/>
        <w:rPr>
          <w:rFonts w:ascii="Times New Roman" w:eastAsia="等线" w:hAnsi="Times New Roman" w:cs="Times New Roman"/>
          <w:b/>
          <w:bCs/>
          <w:color w:val="000000" w:themeColor="text1"/>
          <w:kern w:val="24"/>
          <w:sz w:val="24"/>
          <w:szCs w:val="24"/>
        </w:rPr>
      </w:pPr>
    </w:p>
    <w:p w14:paraId="4B6F087B" w14:textId="5F252C47" w:rsidR="00FE2F84" w:rsidRPr="00FE2F84" w:rsidRDefault="0081482D" w:rsidP="00FE2F84">
      <w:pPr>
        <w:pStyle w:val="a7"/>
        <w:kinsoku w:val="0"/>
        <w:overflowPunct w:val="0"/>
        <w:spacing w:before="0" w:beforeAutospacing="0" w:after="0" w:afterAutospacing="0"/>
        <w:textAlignment w:val="baseline"/>
        <w:rPr>
          <w:rFonts w:ascii="Times New Roman" w:eastAsia="等线" w:hAnsi="Times New Roman" w:cs="Times New Roman"/>
          <w:color w:val="000000" w:themeColor="text1"/>
          <w:kern w:val="24"/>
        </w:rPr>
      </w:pPr>
      <w:r>
        <w:rPr>
          <w:rFonts w:ascii="Times New Roman" w:eastAsia="等线" w:hAnsi="Times New Roman" w:cs="Times New Roman"/>
        </w:rPr>
        <w:br w:type="page"/>
      </w:r>
      <w:r w:rsidR="00FE2F84" w:rsidRPr="00FE2F84">
        <w:rPr>
          <w:rFonts w:ascii="Times New Roman" w:eastAsia="等线" w:hAnsi="Times New Roman" w:cs="Times New Roman"/>
          <w:b/>
          <w:bCs/>
          <w:color w:val="000000" w:themeColor="text1"/>
          <w:kern w:val="24"/>
        </w:rPr>
        <w:lastRenderedPageBreak/>
        <w:t xml:space="preserve">Table S4. </w:t>
      </w:r>
      <w:r w:rsidR="00FE2F84" w:rsidRPr="00FE2F84">
        <w:rPr>
          <w:rFonts w:ascii="Times New Roman" w:eastAsia="等线" w:hAnsi="Times New Roman" w:cs="Times New Roman"/>
          <w:color w:val="000000" w:themeColor="text1"/>
          <w:kern w:val="24"/>
        </w:rPr>
        <w:t>Dates for tropical volcanic eruptions used in PMIP3, PMIP4 and CESM during last millennium</w:t>
      </w:r>
      <w:r w:rsidR="00FE2F84" w:rsidRPr="00FE2F84">
        <w:rPr>
          <w:rFonts w:ascii="Times New Roman" w:eastAsia="等线" w:hAnsi="Times New Roman" w:cs="Times New Roman" w:hint="eastAsia"/>
          <w:color w:val="000000" w:themeColor="text1"/>
          <w:kern w:val="24"/>
        </w:rPr>
        <w:t>.</w:t>
      </w:r>
      <w:r w:rsidR="0097365B">
        <w:rPr>
          <w:rFonts w:ascii="Times New Roman" w:eastAsia="等线" w:hAnsi="Times New Roman" w:cs="Times New Roman"/>
          <w:color w:val="000000" w:themeColor="text1"/>
          <w:kern w:val="24"/>
        </w:rPr>
        <w:t xml:space="preserve"> </w:t>
      </w:r>
      <w:r w:rsidR="0097365B" w:rsidRPr="004C1F85">
        <w:rPr>
          <w:rFonts w:ascii="Times New Roman" w:hAnsi="Times New Roman" w:cs="Times New Roman"/>
        </w:rPr>
        <w:t>Eruptions during 1470-1850 AD are shown in boldface.</w:t>
      </w:r>
    </w:p>
    <w:p w14:paraId="7DA53A43" w14:textId="77777777" w:rsidR="00FE2F84" w:rsidRPr="00FE2F84" w:rsidRDefault="00FE2F84" w:rsidP="00FE2F84">
      <w:pPr>
        <w:widowControl/>
        <w:kinsoku w:val="0"/>
        <w:overflowPunct w:val="0"/>
        <w:jc w:val="left"/>
        <w:textAlignment w:val="baseline"/>
        <w:rPr>
          <w:rFonts w:ascii="Times New Roman" w:eastAsia="等线" w:hAnsi="Times New Roman" w:cs="Times New Roman"/>
          <w:color w:val="000000" w:themeColor="text1"/>
          <w:kern w:val="24"/>
          <w:sz w:val="24"/>
          <w:szCs w:val="24"/>
        </w:rPr>
      </w:pPr>
    </w:p>
    <w:tbl>
      <w:tblPr>
        <w:tblStyle w:val="2111"/>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6"/>
        <w:gridCol w:w="1486"/>
        <w:gridCol w:w="1487"/>
      </w:tblGrid>
      <w:tr w:rsidR="00292DFD" w:rsidRPr="00FE2F84" w14:paraId="499CB8D3" w14:textId="77777777" w:rsidTr="00292DFD">
        <w:trPr>
          <w:jc w:val="center"/>
        </w:trPr>
        <w:tc>
          <w:tcPr>
            <w:tcW w:w="1486" w:type="dxa"/>
            <w:tcBorders>
              <w:top w:val="single" w:sz="4" w:space="0" w:color="auto"/>
              <w:bottom w:val="single" w:sz="4" w:space="0" w:color="auto"/>
            </w:tcBorders>
          </w:tcPr>
          <w:p w14:paraId="1A433944" w14:textId="2E36FD1C" w:rsidR="00292DFD" w:rsidRPr="00FE2F84" w:rsidRDefault="00292DFD" w:rsidP="00DB4B07">
            <w:pPr>
              <w:rPr>
                <w:rFonts w:ascii="Times New Roman" w:eastAsia="等线" w:hAnsi="Times New Roman" w:cs="Times New Roman"/>
                <w:b/>
                <w:color w:val="000000" w:themeColor="text1"/>
                <w:sz w:val="24"/>
                <w:szCs w:val="24"/>
              </w:rPr>
            </w:pPr>
            <w:r w:rsidRPr="00FE2F84">
              <w:rPr>
                <w:rFonts w:ascii="Times New Roman" w:eastAsia="等线" w:hAnsi="Times New Roman" w:cs="Times New Roman"/>
                <w:b/>
                <w:color w:val="000000" w:themeColor="text1"/>
                <w:sz w:val="24"/>
              </w:rPr>
              <w:t>CEA</w:t>
            </w:r>
            <w:r w:rsidRPr="00FE2F84">
              <w:rPr>
                <w:rFonts w:ascii="Times New Roman" w:eastAsia="等线" w:hAnsi="Times New Roman" w:cs="Times New Roman"/>
                <w:b/>
                <w:color w:val="000000" w:themeColor="text1"/>
                <w:sz w:val="24"/>
                <w:vertAlign w:val="superscript"/>
              </w:rPr>
              <w:t>a</w:t>
            </w:r>
          </w:p>
        </w:tc>
        <w:tc>
          <w:tcPr>
            <w:tcW w:w="1486" w:type="dxa"/>
            <w:tcBorders>
              <w:top w:val="single" w:sz="4" w:space="0" w:color="auto"/>
              <w:bottom w:val="single" w:sz="4" w:space="0" w:color="auto"/>
            </w:tcBorders>
          </w:tcPr>
          <w:p w14:paraId="1FF8A4F2" w14:textId="43ED6025" w:rsidR="00292DFD" w:rsidRPr="00292DFD" w:rsidRDefault="00292DFD" w:rsidP="00DB4B07">
            <w:pPr>
              <w:jc w:val="left"/>
              <w:rPr>
                <w:rFonts w:ascii="Times New Roman" w:eastAsia="等线" w:hAnsi="Times New Roman" w:cs="Times New Roman"/>
                <w:b/>
                <w:color w:val="000000" w:themeColor="text1"/>
                <w:sz w:val="24"/>
              </w:rPr>
            </w:pPr>
            <w:r>
              <w:rPr>
                <w:rFonts w:ascii="Times New Roman" w:eastAsia="等线" w:hAnsi="Times New Roman" w:cs="Times New Roman"/>
                <w:b/>
                <w:color w:val="000000" w:themeColor="text1"/>
                <w:sz w:val="24"/>
              </w:rPr>
              <w:t>CEA</w:t>
            </w:r>
            <w:r w:rsidRPr="00292DFD">
              <w:rPr>
                <w:rFonts w:ascii="Times New Roman" w:eastAsia="等线" w:hAnsi="Times New Roman" w:cs="Times New Roman"/>
                <w:b/>
                <w:color w:val="000000" w:themeColor="text1"/>
                <w:sz w:val="24"/>
                <w:vertAlign w:val="superscript"/>
              </w:rPr>
              <w:t>a</w:t>
            </w:r>
          </w:p>
        </w:tc>
        <w:tc>
          <w:tcPr>
            <w:tcW w:w="1487" w:type="dxa"/>
            <w:tcBorders>
              <w:top w:val="single" w:sz="4" w:space="0" w:color="auto"/>
              <w:bottom w:val="single" w:sz="4" w:space="0" w:color="auto"/>
            </w:tcBorders>
          </w:tcPr>
          <w:p w14:paraId="20DC9715" w14:textId="492B7616" w:rsidR="00292DFD" w:rsidRPr="00FE2F84" w:rsidRDefault="00292DFD" w:rsidP="00FE2F84">
            <w:pPr>
              <w:rPr>
                <w:rFonts w:ascii="Times New Roman" w:eastAsia="等线" w:hAnsi="Times New Roman" w:cs="Times New Roman"/>
                <w:b/>
                <w:color w:val="000000" w:themeColor="text1"/>
                <w:sz w:val="24"/>
              </w:rPr>
            </w:pPr>
            <w:r w:rsidRPr="00FE2F84">
              <w:rPr>
                <w:rFonts w:ascii="Times New Roman" w:eastAsia="等线" w:hAnsi="Times New Roman" w:cs="Times New Roman" w:hint="eastAsia"/>
                <w:b/>
                <w:color w:val="000000" w:themeColor="text1"/>
                <w:sz w:val="24"/>
              </w:rPr>
              <w:t>Toohey</w:t>
            </w:r>
            <w:r w:rsidRPr="00FE2F84">
              <w:rPr>
                <w:rFonts w:ascii="Times New Roman" w:eastAsia="等线" w:hAnsi="Times New Roman" w:cs="Times New Roman"/>
                <w:b/>
                <w:color w:val="000000" w:themeColor="text1"/>
                <w:sz w:val="24"/>
                <w:vertAlign w:val="superscript"/>
              </w:rPr>
              <w:t>a</w:t>
            </w:r>
          </w:p>
        </w:tc>
      </w:tr>
      <w:tr w:rsidR="00292DFD" w:rsidRPr="00FE2F84" w14:paraId="646C3A5F" w14:textId="77777777" w:rsidTr="00292DFD">
        <w:trPr>
          <w:jc w:val="center"/>
        </w:trPr>
        <w:tc>
          <w:tcPr>
            <w:tcW w:w="1486" w:type="dxa"/>
            <w:tcBorders>
              <w:top w:val="single" w:sz="4" w:space="0" w:color="auto"/>
            </w:tcBorders>
          </w:tcPr>
          <w:p w14:paraId="4BA20A6A" w14:textId="77777777" w:rsidR="00292DFD" w:rsidRPr="00FE2F84" w:rsidRDefault="00292DFD" w:rsidP="00DB4B07">
            <w:pPr>
              <w:rPr>
                <w:rFonts w:ascii="Times New Roman" w:eastAsia="等线" w:hAnsi="Times New Roman" w:cs="Times New Roman"/>
                <w:b/>
                <w:color w:val="000000" w:themeColor="text1"/>
                <w:sz w:val="24"/>
                <w:szCs w:val="24"/>
              </w:rPr>
            </w:pPr>
            <w:r w:rsidRPr="00FE2F84">
              <w:rPr>
                <w:rFonts w:ascii="Times New Roman" w:eastAsia="等线" w:hAnsi="Times New Roman" w:cs="Times New Roman"/>
                <w:b/>
                <w:color w:val="000000" w:themeColor="text1"/>
                <w:sz w:val="24"/>
                <w:szCs w:val="24"/>
              </w:rPr>
              <w:t>year</w:t>
            </w:r>
          </w:p>
        </w:tc>
        <w:tc>
          <w:tcPr>
            <w:tcW w:w="1486" w:type="dxa"/>
            <w:tcBorders>
              <w:top w:val="single" w:sz="4" w:space="0" w:color="auto"/>
            </w:tcBorders>
          </w:tcPr>
          <w:p w14:paraId="34197678" w14:textId="77777777" w:rsidR="00292DFD" w:rsidRPr="00FE2F84" w:rsidRDefault="00292DFD" w:rsidP="00FE2F84">
            <w:pPr>
              <w:rPr>
                <w:rFonts w:ascii="Times New Roman" w:eastAsia="等线" w:hAnsi="Times New Roman" w:cs="Times New Roman"/>
                <w:b/>
                <w:color w:val="000000" w:themeColor="text1"/>
                <w:sz w:val="24"/>
              </w:rPr>
            </w:pPr>
            <w:r w:rsidRPr="00FE2F84">
              <w:rPr>
                <w:rFonts w:ascii="Times New Roman" w:eastAsia="等线" w:hAnsi="Times New Roman" w:cs="Times New Roman"/>
                <w:b/>
                <w:color w:val="000000" w:themeColor="text1"/>
                <w:sz w:val="24"/>
              </w:rPr>
              <w:t>year</w:t>
            </w:r>
          </w:p>
        </w:tc>
        <w:tc>
          <w:tcPr>
            <w:tcW w:w="1487" w:type="dxa"/>
            <w:tcBorders>
              <w:top w:val="single" w:sz="4" w:space="0" w:color="auto"/>
            </w:tcBorders>
          </w:tcPr>
          <w:p w14:paraId="43CEA03E" w14:textId="77777777" w:rsidR="00292DFD" w:rsidRPr="00FE2F84" w:rsidRDefault="00292DFD" w:rsidP="00FE2F84">
            <w:pPr>
              <w:rPr>
                <w:rFonts w:ascii="Times New Roman" w:eastAsia="等线" w:hAnsi="Times New Roman" w:cs="Times New Roman"/>
                <w:b/>
                <w:color w:val="000000" w:themeColor="text1"/>
                <w:sz w:val="24"/>
              </w:rPr>
            </w:pPr>
            <w:r w:rsidRPr="00FE2F84">
              <w:rPr>
                <w:rFonts w:ascii="Times New Roman" w:eastAsia="等线" w:hAnsi="Times New Roman" w:cs="Times New Roman"/>
                <w:b/>
                <w:color w:val="000000" w:themeColor="text1"/>
                <w:sz w:val="24"/>
              </w:rPr>
              <w:t>year</w:t>
            </w:r>
          </w:p>
        </w:tc>
      </w:tr>
      <w:tr w:rsidR="00292DFD" w:rsidRPr="00FE2F84" w14:paraId="7EF8A8A7" w14:textId="77777777" w:rsidTr="00292DFD">
        <w:trPr>
          <w:jc w:val="center"/>
        </w:trPr>
        <w:tc>
          <w:tcPr>
            <w:tcW w:w="1486" w:type="dxa"/>
          </w:tcPr>
          <w:p w14:paraId="6013919A" w14:textId="44E5C980" w:rsidR="00292DFD" w:rsidRPr="00FE2F84" w:rsidRDefault="00292DFD" w:rsidP="00FE2F84">
            <w:pPr>
              <w:rPr>
                <w:rFonts w:ascii="Times New Roman" w:eastAsia="等线" w:hAnsi="Times New Roman" w:cs="Times New Roman"/>
                <w:color w:val="000000" w:themeColor="text1"/>
                <w:sz w:val="24"/>
                <w:szCs w:val="24"/>
              </w:rPr>
            </w:pPr>
            <w:r w:rsidRPr="00FE2F84">
              <w:rPr>
                <w:rFonts w:ascii="Times New Roman" w:eastAsia="等线" w:hAnsi="Times New Roman" w:cs="Times New Roman"/>
                <w:color w:val="000000" w:themeColor="text1"/>
                <w:sz w:val="24"/>
                <w:szCs w:val="24"/>
              </w:rPr>
              <w:t>870(872</w:t>
            </w:r>
            <w:r>
              <w:rPr>
                <w:rFonts w:ascii="Times New Roman" w:eastAsia="等线" w:hAnsi="Times New Roman" w:cs="Times New Roman" w:hint="eastAsia"/>
                <w:color w:val="000000" w:themeColor="text1"/>
                <w:sz w:val="24"/>
                <w:szCs w:val="24"/>
                <w:vertAlign w:val="superscript"/>
              </w:rPr>
              <w:t>b</w:t>
            </w:r>
            <w:r w:rsidRPr="00FE2F84">
              <w:rPr>
                <w:rFonts w:ascii="Times New Roman" w:eastAsia="等线" w:hAnsi="Times New Roman" w:cs="Times New Roman"/>
                <w:color w:val="000000" w:themeColor="text1"/>
                <w:sz w:val="24"/>
                <w:szCs w:val="24"/>
              </w:rPr>
              <w:t>)</w:t>
            </w:r>
          </w:p>
        </w:tc>
        <w:tc>
          <w:tcPr>
            <w:tcW w:w="1486" w:type="dxa"/>
          </w:tcPr>
          <w:p w14:paraId="5D1A9F54" w14:textId="77777777" w:rsidR="00292DFD" w:rsidRPr="00FE2F84" w:rsidRDefault="00292DFD" w:rsidP="00FE2F84">
            <w:pPr>
              <w:rPr>
                <w:rFonts w:ascii="Times New Roman" w:eastAsia="等线" w:hAnsi="Times New Roman" w:cs="Times New Roman"/>
                <w:color w:val="000000" w:themeColor="text1"/>
                <w:sz w:val="24"/>
                <w:szCs w:val="24"/>
              </w:rPr>
            </w:pPr>
            <w:r w:rsidRPr="00FE2F84">
              <w:rPr>
                <w:rFonts w:ascii="Times New Roman" w:eastAsia="等线" w:hAnsi="Times New Roman" w:cs="Times New Roman"/>
                <w:color w:val="000000" w:themeColor="text1"/>
                <w:sz w:val="24"/>
                <w:szCs w:val="24"/>
              </w:rPr>
              <w:t>971</w:t>
            </w:r>
          </w:p>
        </w:tc>
        <w:tc>
          <w:tcPr>
            <w:tcW w:w="1487" w:type="dxa"/>
          </w:tcPr>
          <w:p w14:paraId="1D616ECD" w14:textId="77777777" w:rsidR="00292DFD" w:rsidRPr="00FE2F84" w:rsidRDefault="00292DFD" w:rsidP="00FE2F84">
            <w:pPr>
              <w:rPr>
                <w:rFonts w:ascii="Times New Roman" w:eastAsia="等线" w:hAnsi="Times New Roman" w:cs="Times New Roman"/>
                <w:color w:val="000000" w:themeColor="text1"/>
                <w:sz w:val="24"/>
                <w:szCs w:val="24"/>
              </w:rPr>
            </w:pPr>
            <w:r w:rsidRPr="00FE2F84">
              <w:rPr>
                <w:rFonts w:ascii="Times New Roman" w:eastAsia="等线" w:hAnsi="Times New Roman" w:cs="Times New Roman"/>
                <w:color w:val="000000" w:themeColor="text1"/>
                <w:sz w:val="24"/>
                <w:szCs w:val="24"/>
              </w:rPr>
              <w:t>1028</w:t>
            </w:r>
          </w:p>
        </w:tc>
      </w:tr>
      <w:tr w:rsidR="00292DFD" w:rsidRPr="00FE2F84" w14:paraId="7BE69C33" w14:textId="77777777" w:rsidTr="00292DFD">
        <w:trPr>
          <w:jc w:val="center"/>
        </w:trPr>
        <w:tc>
          <w:tcPr>
            <w:tcW w:w="1486" w:type="dxa"/>
          </w:tcPr>
          <w:p w14:paraId="4E3DEB73" w14:textId="6C0D10A7" w:rsidR="00292DFD" w:rsidRPr="00FE2F84" w:rsidRDefault="00292DFD" w:rsidP="00FE2F84">
            <w:pPr>
              <w:rPr>
                <w:rFonts w:ascii="Times New Roman" w:eastAsia="等线" w:hAnsi="Times New Roman" w:cs="Times New Roman"/>
                <w:color w:val="000000" w:themeColor="text1"/>
                <w:sz w:val="24"/>
                <w:szCs w:val="24"/>
              </w:rPr>
            </w:pPr>
            <w:r w:rsidRPr="00FE2F84">
              <w:rPr>
                <w:rFonts w:ascii="Times New Roman" w:eastAsia="等线" w:hAnsi="Times New Roman" w:cs="Times New Roman"/>
                <w:color w:val="000000" w:themeColor="text1"/>
                <w:sz w:val="24"/>
                <w:szCs w:val="24"/>
              </w:rPr>
              <w:t>901(900</w:t>
            </w:r>
            <w:r>
              <w:rPr>
                <w:rFonts w:ascii="Times New Roman" w:eastAsia="等线" w:hAnsi="Times New Roman" w:cs="Times New Roman"/>
                <w:color w:val="000000" w:themeColor="text1"/>
                <w:sz w:val="24"/>
                <w:szCs w:val="24"/>
                <w:vertAlign w:val="superscript"/>
              </w:rPr>
              <w:t>b</w:t>
            </w:r>
            <w:r w:rsidRPr="00FE2F84">
              <w:rPr>
                <w:rFonts w:ascii="Times New Roman" w:eastAsia="等线" w:hAnsi="Times New Roman" w:cs="Times New Roman"/>
                <w:color w:val="000000" w:themeColor="text1"/>
                <w:sz w:val="24"/>
                <w:szCs w:val="24"/>
              </w:rPr>
              <w:t>)</w:t>
            </w:r>
          </w:p>
        </w:tc>
        <w:tc>
          <w:tcPr>
            <w:tcW w:w="1486" w:type="dxa"/>
          </w:tcPr>
          <w:p w14:paraId="6577ECA3" w14:textId="77777777" w:rsidR="00292DFD" w:rsidRPr="00FE2F84" w:rsidRDefault="00292DFD" w:rsidP="00FE2F84">
            <w:pPr>
              <w:rPr>
                <w:rFonts w:ascii="Times New Roman" w:eastAsia="等线" w:hAnsi="Times New Roman" w:cs="Times New Roman"/>
                <w:color w:val="000000" w:themeColor="text1"/>
                <w:sz w:val="24"/>
                <w:szCs w:val="24"/>
              </w:rPr>
            </w:pPr>
            <w:r w:rsidRPr="00FE2F84">
              <w:rPr>
                <w:rFonts w:ascii="Times New Roman" w:eastAsia="等线" w:hAnsi="Times New Roman" w:cs="Times New Roman"/>
                <w:color w:val="000000" w:themeColor="text1"/>
                <w:sz w:val="24"/>
                <w:szCs w:val="24"/>
              </w:rPr>
              <w:t>991</w:t>
            </w:r>
          </w:p>
        </w:tc>
        <w:tc>
          <w:tcPr>
            <w:tcW w:w="1487" w:type="dxa"/>
          </w:tcPr>
          <w:p w14:paraId="4DEBC3AE" w14:textId="77777777" w:rsidR="00292DFD" w:rsidRPr="00FE2F84" w:rsidRDefault="00292DFD" w:rsidP="00FE2F84">
            <w:pPr>
              <w:rPr>
                <w:rFonts w:ascii="Times New Roman" w:eastAsia="等线" w:hAnsi="Times New Roman" w:cs="Times New Roman"/>
                <w:color w:val="000000" w:themeColor="text1"/>
                <w:sz w:val="24"/>
                <w:szCs w:val="24"/>
              </w:rPr>
            </w:pPr>
            <w:r w:rsidRPr="00FE2F84">
              <w:rPr>
                <w:rFonts w:ascii="Times New Roman" w:eastAsia="等线" w:hAnsi="Times New Roman" w:cs="Times New Roman"/>
                <w:color w:val="000000" w:themeColor="text1"/>
                <w:sz w:val="24"/>
                <w:szCs w:val="24"/>
              </w:rPr>
              <w:t>1108</w:t>
            </w:r>
          </w:p>
        </w:tc>
      </w:tr>
      <w:tr w:rsidR="00292DFD" w:rsidRPr="00FE2F84" w14:paraId="458E7322" w14:textId="77777777" w:rsidTr="00292DFD">
        <w:trPr>
          <w:jc w:val="center"/>
        </w:trPr>
        <w:tc>
          <w:tcPr>
            <w:tcW w:w="1486" w:type="dxa"/>
          </w:tcPr>
          <w:p w14:paraId="4A0DDE9F" w14:textId="07D73C0E" w:rsidR="00292DFD" w:rsidRPr="00FE2F84" w:rsidRDefault="00292DFD" w:rsidP="00FE2F84">
            <w:pPr>
              <w:rPr>
                <w:rFonts w:ascii="Times New Roman" w:eastAsia="等线" w:hAnsi="Times New Roman" w:cs="Times New Roman"/>
                <w:color w:val="000000" w:themeColor="text1"/>
                <w:sz w:val="24"/>
                <w:szCs w:val="24"/>
              </w:rPr>
            </w:pPr>
            <w:r w:rsidRPr="00FE2F84">
              <w:rPr>
                <w:rFonts w:ascii="Times New Roman" w:eastAsia="等线" w:hAnsi="Times New Roman" w:cs="Times New Roman"/>
                <w:color w:val="000000" w:themeColor="text1"/>
                <w:sz w:val="24"/>
                <w:szCs w:val="24"/>
              </w:rPr>
              <w:t>961(958</w:t>
            </w:r>
            <w:r>
              <w:rPr>
                <w:rFonts w:ascii="Times New Roman" w:eastAsia="等线" w:hAnsi="Times New Roman" w:cs="Times New Roman"/>
                <w:color w:val="000000" w:themeColor="text1"/>
                <w:sz w:val="24"/>
                <w:szCs w:val="24"/>
                <w:vertAlign w:val="superscript"/>
              </w:rPr>
              <w:t>b</w:t>
            </w:r>
            <w:r w:rsidRPr="00FE2F84">
              <w:rPr>
                <w:rFonts w:ascii="Times New Roman" w:eastAsia="等线" w:hAnsi="Times New Roman" w:cs="Times New Roman"/>
                <w:color w:val="000000" w:themeColor="text1"/>
                <w:sz w:val="24"/>
                <w:szCs w:val="24"/>
              </w:rPr>
              <w:t>)</w:t>
            </w:r>
          </w:p>
        </w:tc>
        <w:tc>
          <w:tcPr>
            <w:tcW w:w="1486" w:type="dxa"/>
          </w:tcPr>
          <w:p w14:paraId="6F7D6F21" w14:textId="77777777" w:rsidR="00292DFD" w:rsidRPr="00FE2F84" w:rsidRDefault="00292DFD" w:rsidP="00FE2F84">
            <w:pPr>
              <w:rPr>
                <w:rFonts w:ascii="Times New Roman" w:eastAsia="等线" w:hAnsi="Times New Roman" w:cs="Times New Roman"/>
                <w:color w:val="000000" w:themeColor="text1"/>
                <w:sz w:val="24"/>
                <w:szCs w:val="24"/>
              </w:rPr>
            </w:pPr>
            <w:r w:rsidRPr="00FE2F84">
              <w:rPr>
                <w:rFonts w:ascii="Times New Roman" w:eastAsia="等线" w:hAnsi="Times New Roman" w:cs="Times New Roman"/>
                <w:color w:val="000000" w:themeColor="text1"/>
                <w:sz w:val="24"/>
                <w:szCs w:val="24"/>
              </w:rPr>
              <w:t>1041</w:t>
            </w:r>
          </w:p>
        </w:tc>
        <w:tc>
          <w:tcPr>
            <w:tcW w:w="1487" w:type="dxa"/>
          </w:tcPr>
          <w:p w14:paraId="0D0E9BEB" w14:textId="77777777" w:rsidR="00292DFD" w:rsidRPr="00FE2F84" w:rsidRDefault="00292DFD" w:rsidP="00FE2F84">
            <w:pPr>
              <w:rPr>
                <w:rFonts w:ascii="Times New Roman" w:eastAsia="等线" w:hAnsi="Times New Roman" w:cs="Times New Roman"/>
                <w:color w:val="000000" w:themeColor="text1"/>
                <w:sz w:val="24"/>
                <w:szCs w:val="24"/>
              </w:rPr>
            </w:pPr>
            <w:r w:rsidRPr="00FE2F84">
              <w:rPr>
                <w:rFonts w:ascii="Times New Roman" w:eastAsia="等线" w:hAnsi="Times New Roman" w:cs="Times New Roman"/>
                <w:color w:val="000000" w:themeColor="text1"/>
                <w:sz w:val="24"/>
                <w:szCs w:val="24"/>
              </w:rPr>
              <w:t>1171</w:t>
            </w:r>
          </w:p>
        </w:tc>
      </w:tr>
      <w:tr w:rsidR="00292DFD" w:rsidRPr="00FE2F84" w14:paraId="61BF1CE2" w14:textId="77777777" w:rsidTr="00292DFD">
        <w:trPr>
          <w:jc w:val="center"/>
        </w:trPr>
        <w:tc>
          <w:tcPr>
            <w:tcW w:w="1486" w:type="dxa"/>
          </w:tcPr>
          <w:p w14:paraId="5CD83516" w14:textId="767BEDD1" w:rsidR="00292DFD" w:rsidRPr="00FE2F84" w:rsidRDefault="00292DFD" w:rsidP="00FE2F84">
            <w:pPr>
              <w:rPr>
                <w:rFonts w:ascii="Times New Roman" w:eastAsia="等线" w:hAnsi="Times New Roman" w:cs="Times New Roman"/>
                <w:color w:val="000000" w:themeColor="text1"/>
                <w:sz w:val="24"/>
                <w:szCs w:val="24"/>
              </w:rPr>
            </w:pPr>
            <w:r w:rsidRPr="00FE2F84">
              <w:rPr>
                <w:rFonts w:ascii="Times New Roman" w:eastAsia="等线" w:hAnsi="Times New Roman" w:cs="Times New Roman"/>
                <w:color w:val="000000" w:themeColor="text1"/>
                <w:sz w:val="24"/>
                <w:szCs w:val="24"/>
              </w:rPr>
              <w:t>1001(no</w:t>
            </w:r>
            <w:r>
              <w:rPr>
                <w:rFonts w:ascii="Times New Roman" w:eastAsia="等线" w:hAnsi="Times New Roman" w:cs="Times New Roman"/>
                <w:color w:val="000000" w:themeColor="text1"/>
                <w:sz w:val="24"/>
                <w:szCs w:val="24"/>
                <w:vertAlign w:val="superscript"/>
              </w:rPr>
              <w:t>b</w:t>
            </w:r>
            <w:r w:rsidRPr="00FE2F84">
              <w:rPr>
                <w:rFonts w:ascii="Times New Roman" w:eastAsia="等线" w:hAnsi="Times New Roman" w:cs="Times New Roman"/>
                <w:color w:val="000000" w:themeColor="text1"/>
                <w:sz w:val="24"/>
                <w:szCs w:val="24"/>
              </w:rPr>
              <w:t>)</w:t>
            </w:r>
          </w:p>
        </w:tc>
        <w:tc>
          <w:tcPr>
            <w:tcW w:w="1486" w:type="dxa"/>
          </w:tcPr>
          <w:p w14:paraId="674DB552" w14:textId="77777777" w:rsidR="00292DFD" w:rsidRPr="00FE2F84" w:rsidRDefault="00292DFD" w:rsidP="00FE2F84">
            <w:pPr>
              <w:rPr>
                <w:rFonts w:ascii="Times New Roman" w:eastAsia="等线" w:hAnsi="Times New Roman" w:cs="Times New Roman"/>
                <w:color w:val="000000" w:themeColor="text1"/>
                <w:sz w:val="24"/>
                <w:szCs w:val="24"/>
              </w:rPr>
            </w:pPr>
            <w:r w:rsidRPr="00FE2F84">
              <w:rPr>
                <w:rFonts w:ascii="Times New Roman" w:eastAsia="等线" w:hAnsi="Times New Roman" w:cs="Times New Roman"/>
                <w:color w:val="000000" w:themeColor="text1"/>
                <w:sz w:val="24"/>
                <w:szCs w:val="24"/>
              </w:rPr>
              <w:t>1113</w:t>
            </w:r>
          </w:p>
        </w:tc>
        <w:tc>
          <w:tcPr>
            <w:tcW w:w="1487" w:type="dxa"/>
          </w:tcPr>
          <w:p w14:paraId="398C0791" w14:textId="77777777" w:rsidR="00292DFD" w:rsidRPr="00FE2F84" w:rsidRDefault="00292DFD" w:rsidP="00FE2F84">
            <w:pPr>
              <w:rPr>
                <w:rFonts w:ascii="Times New Roman" w:eastAsia="等线" w:hAnsi="Times New Roman" w:cs="Times New Roman"/>
                <w:color w:val="000000" w:themeColor="text1"/>
                <w:sz w:val="24"/>
                <w:szCs w:val="24"/>
              </w:rPr>
            </w:pPr>
            <w:r w:rsidRPr="00FE2F84">
              <w:rPr>
                <w:rFonts w:ascii="Times New Roman" w:eastAsia="等线" w:hAnsi="Times New Roman" w:cs="Times New Roman"/>
                <w:color w:val="000000" w:themeColor="text1"/>
                <w:sz w:val="24"/>
                <w:szCs w:val="24"/>
              </w:rPr>
              <w:t>1191</w:t>
            </w:r>
          </w:p>
        </w:tc>
      </w:tr>
      <w:tr w:rsidR="00292DFD" w:rsidRPr="00FE2F84" w14:paraId="5640526C" w14:textId="77777777" w:rsidTr="00292DFD">
        <w:trPr>
          <w:jc w:val="center"/>
        </w:trPr>
        <w:tc>
          <w:tcPr>
            <w:tcW w:w="1486" w:type="dxa"/>
          </w:tcPr>
          <w:p w14:paraId="345576E0" w14:textId="6416DFE8" w:rsidR="00292DFD" w:rsidRPr="00FE2F84" w:rsidRDefault="00292DFD" w:rsidP="00FE2F84">
            <w:pPr>
              <w:rPr>
                <w:rFonts w:ascii="Times New Roman" w:eastAsia="等线" w:hAnsi="Times New Roman" w:cs="Times New Roman"/>
                <w:color w:val="000000" w:themeColor="text1"/>
                <w:sz w:val="24"/>
                <w:szCs w:val="24"/>
              </w:rPr>
            </w:pPr>
            <w:r w:rsidRPr="00FE2F84">
              <w:rPr>
                <w:rFonts w:ascii="Times New Roman" w:eastAsia="等线" w:hAnsi="Times New Roman" w:cs="Times New Roman"/>
                <w:color w:val="000000" w:themeColor="text1"/>
                <w:sz w:val="24"/>
                <w:szCs w:val="24"/>
              </w:rPr>
              <w:t>1081(1082</w:t>
            </w:r>
            <w:r>
              <w:rPr>
                <w:rFonts w:ascii="Times New Roman" w:eastAsia="等线" w:hAnsi="Times New Roman" w:cs="Times New Roman"/>
                <w:color w:val="000000" w:themeColor="text1"/>
                <w:sz w:val="24"/>
                <w:szCs w:val="24"/>
                <w:vertAlign w:val="superscript"/>
              </w:rPr>
              <w:t>b</w:t>
            </w:r>
            <w:r w:rsidRPr="00FE2F84">
              <w:rPr>
                <w:rFonts w:ascii="Times New Roman" w:eastAsia="等线" w:hAnsi="Times New Roman" w:cs="Times New Roman"/>
                <w:color w:val="000000" w:themeColor="text1"/>
                <w:sz w:val="24"/>
                <w:szCs w:val="24"/>
              </w:rPr>
              <w:t>)</w:t>
            </w:r>
          </w:p>
        </w:tc>
        <w:tc>
          <w:tcPr>
            <w:tcW w:w="1486" w:type="dxa"/>
          </w:tcPr>
          <w:p w14:paraId="187BAF9D" w14:textId="77777777" w:rsidR="00292DFD" w:rsidRPr="00FE2F84" w:rsidRDefault="00292DFD" w:rsidP="00FE2F84">
            <w:pPr>
              <w:rPr>
                <w:rFonts w:ascii="Times New Roman" w:eastAsia="等线" w:hAnsi="Times New Roman" w:cs="Times New Roman"/>
                <w:color w:val="000000" w:themeColor="text1"/>
                <w:sz w:val="24"/>
                <w:szCs w:val="24"/>
              </w:rPr>
            </w:pPr>
            <w:r w:rsidRPr="00FE2F84">
              <w:rPr>
                <w:rFonts w:ascii="Times New Roman" w:eastAsia="等线" w:hAnsi="Times New Roman" w:cs="Times New Roman"/>
                <w:color w:val="000000" w:themeColor="text1"/>
                <w:sz w:val="24"/>
                <w:szCs w:val="24"/>
              </w:rPr>
              <w:t>1229</w:t>
            </w:r>
          </w:p>
        </w:tc>
        <w:tc>
          <w:tcPr>
            <w:tcW w:w="1487" w:type="dxa"/>
          </w:tcPr>
          <w:p w14:paraId="710CD994" w14:textId="77777777" w:rsidR="00292DFD" w:rsidRPr="00FE2F84" w:rsidRDefault="00292DFD" w:rsidP="00FE2F84">
            <w:pPr>
              <w:rPr>
                <w:rFonts w:ascii="Times New Roman" w:eastAsia="等线" w:hAnsi="Times New Roman" w:cs="Times New Roman"/>
                <w:color w:val="000000" w:themeColor="text1"/>
                <w:sz w:val="24"/>
                <w:szCs w:val="24"/>
              </w:rPr>
            </w:pPr>
            <w:r w:rsidRPr="00FE2F84">
              <w:rPr>
                <w:rFonts w:ascii="Times New Roman" w:eastAsia="等线" w:hAnsi="Times New Roman" w:cs="Times New Roman"/>
                <w:color w:val="000000" w:themeColor="text1"/>
                <w:sz w:val="24"/>
                <w:szCs w:val="24"/>
              </w:rPr>
              <w:t>1230</w:t>
            </w:r>
          </w:p>
        </w:tc>
      </w:tr>
      <w:tr w:rsidR="00292DFD" w:rsidRPr="00FE2F84" w14:paraId="3DDCF708" w14:textId="77777777" w:rsidTr="00292DFD">
        <w:trPr>
          <w:jc w:val="center"/>
        </w:trPr>
        <w:tc>
          <w:tcPr>
            <w:tcW w:w="1486" w:type="dxa"/>
          </w:tcPr>
          <w:p w14:paraId="3A5BDA9C" w14:textId="77777777" w:rsidR="00292DFD" w:rsidRPr="00FE2F84" w:rsidRDefault="00292DFD" w:rsidP="00FE2F84">
            <w:pPr>
              <w:rPr>
                <w:rFonts w:ascii="Times New Roman" w:hAnsi="Times New Roman" w:cs="Times New Roman"/>
                <w:color w:val="000000" w:themeColor="text1"/>
                <w:sz w:val="24"/>
                <w:szCs w:val="24"/>
              </w:rPr>
            </w:pPr>
            <w:r w:rsidRPr="00FE2F84">
              <w:rPr>
                <w:rFonts w:ascii="Times New Roman" w:hAnsi="Times New Roman" w:cs="Times New Roman"/>
                <w:color w:val="000000" w:themeColor="text1"/>
                <w:sz w:val="24"/>
                <w:szCs w:val="24"/>
              </w:rPr>
              <w:t>1213</w:t>
            </w:r>
          </w:p>
        </w:tc>
        <w:tc>
          <w:tcPr>
            <w:tcW w:w="1486" w:type="dxa"/>
          </w:tcPr>
          <w:p w14:paraId="20BC0657" w14:textId="77777777" w:rsidR="00292DFD" w:rsidRPr="00FE2F84" w:rsidRDefault="00292DFD" w:rsidP="00FE2F84">
            <w:pPr>
              <w:rPr>
                <w:rFonts w:ascii="Times New Roman" w:eastAsia="等线" w:hAnsi="Times New Roman" w:cs="Times New Roman"/>
                <w:color w:val="000000" w:themeColor="text1"/>
                <w:sz w:val="24"/>
                <w:szCs w:val="24"/>
              </w:rPr>
            </w:pPr>
            <w:r w:rsidRPr="00FE2F84">
              <w:rPr>
                <w:rFonts w:ascii="Times New Roman" w:eastAsia="等线" w:hAnsi="Times New Roman" w:cs="Times New Roman"/>
                <w:color w:val="000000" w:themeColor="text1"/>
                <w:sz w:val="24"/>
                <w:szCs w:val="24"/>
              </w:rPr>
              <w:t>1258</w:t>
            </w:r>
          </w:p>
        </w:tc>
        <w:tc>
          <w:tcPr>
            <w:tcW w:w="1487" w:type="dxa"/>
          </w:tcPr>
          <w:p w14:paraId="46D93005" w14:textId="77777777" w:rsidR="00292DFD" w:rsidRPr="00FE2F84" w:rsidRDefault="00292DFD" w:rsidP="00FE2F84">
            <w:pPr>
              <w:rPr>
                <w:rFonts w:ascii="Times New Roman" w:eastAsia="等线" w:hAnsi="Times New Roman" w:cs="Times New Roman"/>
                <w:color w:val="000000" w:themeColor="text1"/>
                <w:sz w:val="24"/>
                <w:szCs w:val="24"/>
              </w:rPr>
            </w:pPr>
            <w:r w:rsidRPr="00FE2F84">
              <w:rPr>
                <w:rFonts w:ascii="Times New Roman" w:eastAsia="等线" w:hAnsi="Times New Roman" w:cs="Times New Roman"/>
                <w:color w:val="000000" w:themeColor="text1"/>
                <w:sz w:val="24"/>
                <w:szCs w:val="24"/>
              </w:rPr>
              <w:t>1257</w:t>
            </w:r>
          </w:p>
        </w:tc>
      </w:tr>
      <w:tr w:rsidR="00292DFD" w:rsidRPr="00FE2F84" w14:paraId="24D40E41" w14:textId="77777777" w:rsidTr="00292DFD">
        <w:trPr>
          <w:jc w:val="center"/>
        </w:trPr>
        <w:tc>
          <w:tcPr>
            <w:tcW w:w="1486" w:type="dxa"/>
          </w:tcPr>
          <w:p w14:paraId="38253B04" w14:textId="77777777" w:rsidR="00292DFD" w:rsidRPr="00FE2F84" w:rsidRDefault="00292DFD" w:rsidP="00FE2F84">
            <w:pPr>
              <w:rPr>
                <w:rFonts w:ascii="Times New Roman" w:eastAsia="等线" w:hAnsi="Times New Roman" w:cs="Times New Roman"/>
                <w:color w:val="000000" w:themeColor="text1"/>
                <w:sz w:val="24"/>
                <w:szCs w:val="24"/>
              </w:rPr>
            </w:pPr>
            <w:r w:rsidRPr="00FE2F84">
              <w:rPr>
                <w:rFonts w:ascii="Times New Roman" w:eastAsia="等线" w:hAnsi="Times New Roman" w:cs="Times New Roman"/>
                <w:color w:val="000000" w:themeColor="text1"/>
                <w:sz w:val="24"/>
                <w:szCs w:val="24"/>
              </w:rPr>
              <w:t>1258</w:t>
            </w:r>
          </w:p>
        </w:tc>
        <w:tc>
          <w:tcPr>
            <w:tcW w:w="1486" w:type="dxa"/>
          </w:tcPr>
          <w:p w14:paraId="04DCE8AA" w14:textId="77777777" w:rsidR="00292DFD" w:rsidRPr="00FE2F84" w:rsidRDefault="00292DFD" w:rsidP="00FE2F84">
            <w:pPr>
              <w:rPr>
                <w:rFonts w:ascii="Times New Roman" w:eastAsia="等线" w:hAnsi="Times New Roman" w:cs="Times New Roman"/>
                <w:color w:val="000000" w:themeColor="text1"/>
                <w:sz w:val="24"/>
                <w:szCs w:val="24"/>
              </w:rPr>
            </w:pPr>
            <w:r w:rsidRPr="00FE2F84">
              <w:rPr>
                <w:rFonts w:ascii="Times New Roman" w:eastAsia="等线" w:hAnsi="Times New Roman" w:cs="Times New Roman"/>
                <w:color w:val="000000" w:themeColor="text1"/>
                <w:sz w:val="24"/>
                <w:szCs w:val="24"/>
              </w:rPr>
              <w:t>1286</w:t>
            </w:r>
          </w:p>
        </w:tc>
        <w:tc>
          <w:tcPr>
            <w:tcW w:w="1487" w:type="dxa"/>
          </w:tcPr>
          <w:p w14:paraId="220EDF79" w14:textId="77777777" w:rsidR="00292DFD" w:rsidRPr="00FE2F84" w:rsidRDefault="00292DFD" w:rsidP="00FE2F84">
            <w:pPr>
              <w:rPr>
                <w:rFonts w:ascii="Times New Roman" w:eastAsia="等线" w:hAnsi="Times New Roman" w:cs="Times New Roman"/>
                <w:color w:val="000000" w:themeColor="text1"/>
                <w:sz w:val="24"/>
                <w:szCs w:val="24"/>
              </w:rPr>
            </w:pPr>
            <w:r w:rsidRPr="00FE2F84">
              <w:rPr>
                <w:rFonts w:ascii="Times New Roman" w:eastAsia="等线" w:hAnsi="Times New Roman" w:cs="Times New Roman"/>
                <w:color w:val="000000" w:themeColor="text1"/>
                <w:sz w:val="24"/>
                <w:szCs w:val="24"/>
              </w:rPr>
              <w:t>1276</w:t>
            </w:r>
          </w:p>
        </w:tc>
      </w:tr>
      <w:tr w:rsidR="00292DFD" w:rsidRPr="00FE2F84" w14:paraId="361993D3" w14:textId="77777777" w:rsidTr="00292DFD">
        <w:trPr>
          <w:jc w:val="center"/>
        </w:trPr>
        <w:tc>
          <w:tcPr>
            <w:tcW w:w="1486" w:type="dxa"/>
          </w:tcPr>
          <w:p w14:paraId="73CA2956" w14:textId="69697167" w:rsidR="00292DFD" w:rsidRPr="00FE2F84" w:rsidRDefault="00292DFD" w:rsidP="00FE2F84">
            <w:pPr>
              <w:rPr>
                <w:rFonts w:ascii="Times New Roman" w:eastAsia="等线" w:hAnsi="Times New Roman" w:cs="Times New Roman"/>
                <w:color w:val="000000" w:themeColor="text1"/>
                <w:sz w:val="24"/>
                <w:szCs w:val="24"/>
              </w:rPr>
            </w:pPr>
            <w:r w:rsidRPr="00FE2F84">
              <w:rPr>
                <w:rFonts w:ascii="Times New Roman" w:eastAsia="等线" w:hAnsi="Times New Roman" w:cs="Times New Roman"/>
                <w:color w:val="000000" w:themeColor="text1"/>
                <w:sz w:val="24"/>
                <w:szCs w:val="24"/>
              </w:rPr>
              <w:t>1275(1278</w:t>
            </w:r>
            <w:r>
              <w:rPr>
                <w:rFonts w:ascii="Times New Roman" w:eastAsia="等线" w:hAnsi="Times New Roman" w:cs="Times New Roman"/>
                <w:color w:val="000000" w:themeColor="text1"/>
                <w:sz w:val="24"/>
                <w:szCs w:val="24"/>
                <w:vertAlign w:val="superscript"/>
              </w:rPr>
              <w:t>b</w:t>
            </w:r>
            <w:r w:rsidRPr="00FE2F84">
              <w:rPr>
                <w:rFonts w:ascii="Times New Roman" w:eastAsia="等线" w:hAnsi="Times New Roman" w:cs="Times New Roman"/>
                <w:color w:val="000000" w:themeColor="text1"/>
                <w:sz w:val="24"/>
                <w:szCs w:val="24"/>
              </w:rPr>
              <w:t>)</w:t>
            </w:r>
          </w:p>
        </w:tc>
        <w:tc>
          <w:tcPr>
            <w:tcW w:w="1486" w:type="dxa"/>
          </w:tcPr>
          <w:p w14:paraId="0925D28C" w14:textId="77777777" w:rsidR="00292DFD" w:rsidRPr="00FE2F84" w:rsidRDefault="00292DFD" w:rsidP="00FE2F84">
            <w:pPr>
              <w:rPr>
                <w:rFonts w:ascii="Times New Roman" w:eastAsia="等线" w:hAnsi="Times New Roman" w:cs="Times New Roman"/>
                <w:color w:val="000000" w:themeColor="text1"/>
                <w:sz w:val="24"/>
                <w:szCs w:val="24"/>
              </w:rPr>
            </w:pPr>
            <w:r w:rsidRPr="00FE2F84">
              <w:rPr>
                <w:rFonts w:ascii="Times New Roman" w:eastAsia="等线" w:hAnsi="Times New Roman" w:cs="Times New Roman"/>
                <w:color w:val="000000" w:themeColor="text1"/>
                <w:sz w:val="24"/>
                <w:szCs w:val="24"/>
              </w:rPr>
              <w:t>1331</w:t>
            </w:r>
          </w:p>
        </w:tc>
        <w:tc>
          <w:tcPr>
            <w:tcW w:w="1487" w:type="dxa"/>
          </w:tcPr>
          <w:p w14:paraId="3D0B8241" w14:textId="77777777" w:rsidR="00292DFD" w:rsidRPr="00FE2F84" w:rsidRDefault="00292DFD" w:rsidP="00FE2F84">
            <w:pPr>
              <w:rPr>
                <w:rFonts w:ascii="Times New Roman" w:eastAsia="等线" w:hAnsi="Times New Roman" w:cs="Times New Roman"/>
                <w:color w:val="000000" w:themeColor="text1"/>
                <w:sz w:val="24"/>
                <w:szCs w:val="24"/>
              </w:rPr>
            </w:pPr>
            <w:r w:rsidRPr="00FE2F84">
              <w:rPr>
                <w:rFonts w:ascii="Times New Roman" w:eastAsia="等线" w:hAnsi="Times New Roman" w:cs="Times New Roman"/>
                <w:color w:val="000000" w:themeColor="text1"/>
                <w:sz w:val="24"/>
                <w:szCs w:val="24"/>
              </w:rPr>
              <w:t>1286</w:t>
            </w:r>
          </w:p>
        </w:tc>
      </w:tr>
      <w:tr w:rsidR="00292DFD" w:rsidRPr="00FE2F84" w14:paraId="329B1950" w14:textId="77777777" w:rsidTr="00292DFD">
        <w:trPr>
          <w:jc w:val="center"/>
        </w:trPr>
        <w:tc>
          <w:tcPr>
            <w:tcW w:w="1486" w:type="dxa"/>
          </w:tcPr>
          <w:p w14:paraId="503FB90C" w14:textId="142D3F59" w:rsidR="00292DFD" w:rsidRPr="00FE2F84" w:rsidRDefault="00292DFD" w:rsidP="00FE2F84">
            <w:pPr>
              <w:rPr>
                <w:rFonts w:ascii="Times New Roman" w:eastAsia="等线" w:hAnsi="Times New Roman" w:cs="Times New Roman"/>
                <w:color w:val="000000" w:themeColor="text1"/>
                <w:sz w:val="24"/>
                <w:szCs w:val="24"/>
              </w:rPr>
            </w:pPr>
            <w:r w:rsidRPr="00FE2F84">
              <w:rPr>
                <w:rFonts w:ascii="Times New Roman" w:eastAsia="等线" w:hAnsi="Times New Roman" w:cs="Times New Roman"/>
                <w:color w:val="000000" w:themeColor="text1"/>
                <w:sz w:val="24"/>
                <w:szCs w:val="24"/>
              </w:rPr>
              <w:t>1284(1286</w:t>
            </w:r>
            <w:r>
              <w:rPr>
                <w:rFonts w:ascii="Times New Roman" w:eastAsia="等线" w:hAnsi="Times New Roman" w:cs="Times New Roman"/>
                <w:color w:val="000000" w:themeColor="text1"/>
                <w:sz w:val="24"/>
                <w:szCs w:val="24"/>
                <w:vertAlign w:val="superscript"/>
              </w:rPr>
              <w:t>b</w:t>
            </w:r>
            <w:r w:rsidRPr="00FE2F84">
              <w:rPr>
                <w:rFonts w:ascii="Times New Roman" w:eastAsia="等线" w:hAnsi="Times New Roman" w:cs="Times New Roman"/>
                <w:color w:val="000000" w:themeColor="text1"/>
                <w:sz w:val="24"/>
                <w:szCs w:val="24"/>
              </w:rPr>
              <w:t>)</w:t>
            </w:r>
          </w:p>
        </w:tc>
        <w:tc>
          <w:tcPr>
            <w:tcW w:w="1486" w:type="dxa"/>
          </w:tcPr>
          <w:p w14:paraId="34203D3D" w14:textId="77777777" w:rsidR="00292DFD" w:rsidRPr="00FE2F84" w:rsidRDefault="00292DFD" w:rsidP="00FE2F84">
            <w:pPr>
              <w:rPr>
                <w:rFonts w:ascii="Times New Roman" w:eastAsia="等线" w:hAnsi="Times New Roman" w:cs="Times New Roman"/>
                <w:color w:val="000000" w:themeColor="text1"/>
                <w:sz w:val="24"/>
                <w:szCs w:val="24"/>
              </w:rPr>
            </w:pPr>
            <w:r w:rsidRPr="00FE2F84">
              <w:rPr>
                <w:rFonts w:ascii="Times New Roman" w:eastAsia="等线" w:hAnsi="Times New Roman" w:cs="Times New Roman"/>
                <w:color w:val="000000" w:themeColor="text1"/>
                <w:sz w:val="24"/>
                <w:szCs w:val="24"/>
              </w:rPr>
              <w:t>1456</w:t>
            </w:r>
          </w:p>
        </w:tc>
        <w:tc>
          <w:tcPr>
            <w:tcW w:w="1487" w:type="dxa"/>
          </w:tcPr>
          <w:p w14:paraId="71E92A40" w14:textId="77777777" w:rsidR="00292DFD" w:rsidRPr="00FE2F84" w:rsidRDefault="00292DFD" w:rsidP="00FE2F84">
            <w:pPr>
              <w:rPr>
                <w:rFonts w:ascii="Times New Roman" w:eastAsia="等线" w:hAnsi="Times New Roman" w:cs="Times New Roman"/>
                <w:color w:val="000000" w:themeColor="text1"/>
                <w:sz w:val="24"/>
                <w:szCs w:val="24"/>
              </w:rPr>
            </w:pPr>
            <w:r w:rsidRPr="00FE2F84">
              <w:rPr>
                <w:rFonts w:ascii="Times New Roman" w:eastAsia="等线" w:hAnsi="Times New Roman" w:cs="Times New Roman"/>
                <w:color w:val="000000" w:themeColor="text1"/>
                <w:sz w:val="24"/>
                <w:szCs w:val="24"/>
              </w:rPr>
              <w:t>1345</w:t>
            </w:r>
          </w:p>
        </w:tc>
      </w:tr>
      <w:tr w:rsidR="00292DFD" w:rsidRPr="00FE2F84" w14:paraId="2A61E5D4" w14:textId="77777777" w:rsidTr="00292DFD">
        <w:trPr>
          <w:jc w:val="center"/>
        </w:trPr>
        <w:tc>
          <w:tcPr>
            <w:tcW w:w="1486" w:type="dxa"/>
          </w:tcPr>
          <w:p w14:paraId="634E0707" w14:textId="11B5AABA" w:rsidR="00292DFD" w:rsidRPr="00FE2F84" w:rsidRDefault="00292DFD" w:rsidP="00FE2F84">
            <w:pPr>
              <w:rPr>
                <w:rFonts w:ascii="Times New Roman" w:eastAsia="等线" w:hAnsi="Times New Roman" w:cs="Times New Roman"/>
                <w:color w:val="000000" w:themeColor="text1"/>
                <w:sz w:val="24"/>
                <w:szCs w:val="24"/>
              </w:rPr>
            </w:pPr>
            <w:r w:rsidRPr="00FE2F84">
              <w:rPr>
                <w:rFonts w:ascii="Times New Roman" w:eastAsia="等线" w:hAnsi="Times New Roman" w:cs="Times New Roman"/>
                <w:color w:val="000000" w:themeColor="text1"/>
                <w:sz w:val="24"/>
                <w:szCs w:val="24"/>
              </w:rPr>
              <w:t>1341(no</w:t>
            </w:r>
            <w:r>
              <w:rPr>
                <w:rFonts w:ascii="Times New Roman" w:eastAsia="等线" w:hAnsi="Times New Roman" w:cs="Times New Roman"/>
                <w:color w:val="000000" w:themeColor="text1"/>
                <w:sz w:val="24"/>
                <w:szCs w:val="24"/>
                <w:vertAlign w:val="superscript"/>
              </w:rPr>
              <w:t>b</w:t>
            </w:r>
            <w:r w:rsidRPr="00FE2F84">
              <w:rPr>
                <w:rFonts w:ascii="Times New Roman" w:eastAsia="等线" w:hAnsi="Times New Roman" w:cs="Times New Roman"/>
                <w:color w:val="000000" w:themeColor="text1"/>
                <w:sz w:val="24"/>
                <w:szCs w:val="24"/>
              </w:rPr>
              <w:t>)</w:t>
            </w:r>
          </w:p>
        </w:tc>
        <w:tc>
          <w:tcPr>
            <w:tcW w:w="1486" w:type="dxa"/>
          </w:tcPr>
          <w:p w14:paraId="4F7D54F1" w14:textId="77777777" w:rsidR="00292DFD" w:rsidRPr="008B7721" w:rsidRDefault="00292DFD" w:rsidP="00FE2F84">
            <w:pPr>
              <w:rPr>
                <w:rFonts w:ascii="Times New Roman" w:eastAsia="等线" w:hAnsi="Times New Roman" w:cs="Times New Roman"/>
                <w:b/>
                <w:bCs/>
                <w:color w:val="000000" w:themeColor="text1"/>
                <w:sz w:val="24"/>
                <w:szCs w:val="24"/>
              </w:rPr>
            </w:pPr>
            <w:r w:rsidRPr="008B7721">
              <w:rPr>
                <w:rFonts w:ascii="Times New Roman" w:eastAsia="等线" w:hAnsi="Times New Roman" w:cs="Times New Roman"/>
                <w:b/>
                <w:bCs/>
                <w:color w:val="000000" w:themeColor="text1"/>
                <w:sz w:val="24"/>
                <w:szCs w:val="24"/>
              </w:rPr>
              <w:t>1576</w:t>
            </w:r>
          </w:p>
        </w:tc>
        <w:tc>
          <w:tcPr>
            <w:tcW w:w="1487" w:type="dxa"/>
          </w:tcPr>
          <w:p w14:paraId="5FB4FD92" w14:textId="77777777" w:rsidR="00292DFD" w:rsidRPr="00FE2F84" w:rsidRDefault="00292DFD" w:rsidP="00FE2F84">
            <w:pPr>
              <w:rPr>
                <w:rFonts w:ascii="Times New Roman" w:eastAsia="等线" w:hAnsi="Times New Roman" w:cs="Times New Roman"/>
                <w:color w:val="000000" w:themeColor="text1"/>
                <w:sz w:val="24"/>
                <w:szCs w:val="24"/>
              </w:rPr>
            </w:pPr>
            <w:r w:rsidRPr="00FE2F84">
              <w:rPr>
                <w:rFonts w:ascii="Times New Roman" w:eastAsia="等线" w:hAnsi="Times New Roman" w:cs="Times New Roman"/>
                <w:color w:val="000000" w:themeColor="text1"/>
                <w:sz w:val="24"/>
                <w:szCs w:val="24"/>
              </w:rPr>
              <w:t>1453</w:t>
            </w:r>
          </w:p>
        </w:tc>
      </w:tr>
      <w:tr w:rsidR="00292DFD" w:rsidRPr="00FE2F84" w14:paraId="6C22DEBD" w14:textId="77777777" w:rsidTr="00292DFD">
        <w:trPr>
          <w:jc w:val="center"/>
        </w:trPr>
        <w:tc>
          <w:tcPr>
            <w:tcW w:w="1486" w:type="dxa"/>
          </w:tcPr>
          <w:p w14:paraId="5A76BA8B" w14:textId="5C07506A" w:rsidR="00292DFD" w:rsidRPr="00FE2F84" w:rsidRDefault="00292DFD" w:rsidP="00FE2F84">
            <w:pPr>
              <w:rPr>
                <w:rFonts w:ascii="Times New Roman" w:eastAsia="等线" w:hAnsi="Times New Roman" w:cs="Times New Roman"/>
                <w:color w:val="000000" w:themeColor="text1"/>
                <w:sz w:val="24"/>
                <w:szCs w:val="24"/>
              </w:rPr>
            </w:pPr>
            <w:r w:rsidRPr="00FE2F84">
              <w:rPr>
                <w:rFonts w:ascii="Times New Roman" w:eastAsia="等线" w:hAnsi="Times New Roman" w:cs="Times New Roman"/>
                <w:color w:val="000000" w:themeColor="text1"/>
                <w:sz w:val="24"/>
                <w:szCs w:val="24"/>
              </w:rPr>
              <w:t>1416(1417</w:t>
            </w:r>
            <w:r>
              <w:rPr>
                <w:rFonts w:ascii="Times New Roman" w:eastAsia="等线" w:hAnsi="Times New Roman" w:cs="Times New Roman"/>
                <w:color w:val="000000" w:themeColor="text1"/>
                <w:sz w:val="24"/>
                <w:szCs w:val="24"/>
                <w:vertAlign w:val="superscript"/>
              </w:rPr>
              <w:t>b</w:t>
            </w:r>
            <w:r w:rsidRPr="00FE2F84">
              <w:rPr>
                <w:rFonts w:ascii="Times New Roman" w:eastAsia="等线" w:hAnsi="Times New Roman" w:cs="Times New Roman"/>
                <w:color w:val="000000" w:themeColor="text1"/>
                <w:sz w:val="24"/>
                <w:szCs w:val="24"/>
              </w:rPr>
              <w:t>)</w:t>
            </w:r>
          </w:p>
        </w:tc>
        <w:tc>
          <w:tcPr>
            <w:tcW w:w="1486" w:type="dxa"/>
          </w:tcPr>
          <w:p w14:paraId="6C96DF2F" w14:textId="77777777" w:rsidR="00292DFD" w:rsidRPr="008B7721" w:rsidRDefault="00292DFD" w:rsidP="00FE2F84">
            <w:pPr>
              <w:rPr>
                <w:rFonts w:ascii="Times New Roman" w:eastAsia="等线" w:hAnsi="Times New Roman" w:cs="Times New Roman"/>
                <w:b/>
                <w:bCs/>
                <w:color w:val="000000" w:themeColor="text1"/>
                <w:sz w:val="24"/>
                <w:szCs w:val="24"/>
              </w:rPr>
            </w:pPr>
            <w:r w:rsidRPr="008B7721">
              <w:rPr>
                <w:rFonts w:ascii="Times New Roman" w:eastAsia="等线" w:hAnsi="Times New Roman" w:cs="Times New Roman"/>
                <w:b/>
                <w:bCs/>
                <w:color w:val="000000" w:themeColor="text1"/>
                <w:sz w:val="24"/>
                <w:szCs w:val="24"/>
              </w:rPr>
              <w:t>1594</w:t>
            </w:r>
          </w:p>
        </w:tc>
        <w:tc>
          <w:tcPr>
            <w:tcW w:w="1487" w:type="dxa"/>
          </w:tcPr>
          <w:p w14:paraId="70C34F6B" w14:textId="77777777" w:rsidR="00292DFD" w:rsidRPr="00FE2F84" w:rsidRDefault="00292DFD" w:rsidP="00FE2F84">
            <w:pPr>
              <w:rPr>
                <w:rFonts w:ascii="Times New Roman" w:eastAsia="等线" w:hAnsi="Times New Roman" w:cs="Times New Roman"/>
                <w:color w:val="000000" w:themeColor="text1"/>
                <w:sz w:val="24"/>
                <w:szCs w:val="24"/>
              </w:rPr>
            </w:pPr>
            <w:r w:rsidRPr="00FE2F84">
              <w:rPr>
                <w:rFonts w:ascii="Times New Roman" w:eastAsia="等线" w:hAnsi="Times New Roman" w:cs="Times New Roman"/>
                <w:color w:val="000000" w:themeColor="text1"/>
                <w:sz w:val="24"/>
                <w:szCs w:val="24"/>
              </w:rPr>
              <w:t>1458</w:t>
            </w:r>
          </w:p>
        </w:tc>
      </w:tr>
      <w:tr w:rsidR="00292DFD" w:rsidRPr="008B7721" w14:paraId="33467C34" w14:textId="77777777" w:rsidTr="00292DFD">
        <w:trPr>
          <w:jc w:val="center"/>
        </w:trPr>
        <w:tc>
          <w:tcPr>
            <w:tcW w:w="1486" w:type="dxa"/>
          </w:tcPr>
          <w:p w14:paraId="66EB0306" w14:textId="77777777" w:rsidR="00292DFD" w:rsidRPr="00FE2F84" w:rsidRDefault="00292DFD" w:rsidP="00FE2F84">
            <w:pPr>
              <w:rPr>
                <w:rFonts w:ascii="Times New Roman" w:eastAsia="等线" w:hAnsi="Times New Roman" w:cs="Times New Roman"/>
                <w:color w:val="000000" w:themeColor="text1"/>
                <w:sz w:val="24"/>
                <w:szCs w:val="24"/>
              </w:rPr>
            </w:pPr>
            <w:r w:rsidRPr="00FE2F84">
              <w:rPr>
                <w:rFonts w:ascii="Times New Roman" w:eastAsia="等线" w:hAnsi="Times New Roman" w:cs="Times New Roman"/>
                <w:color w:val="000000" w:themeColor="text1"/>
                <w:sz w:val="24"/>
                <w:szCs w:val="24"/>
              </w:rPr>
              <w:t xml:space="preserve">1452 </w:t>
            </w:r>
          </w:p>
        </w:tc>
        <w:tc>
          <w:tcPr>
            <w:tcW w:w="1486" w:type="dxa"/>
          </w:tcPr>
          <w:p w14:paraId="06936921" w14:textId="77777777" w:rsidR="00292DFD" w:rsidRPr="008B7721" w:rsidRDefault="00292DFD" w:rsidP="00FE2F84">
            <w:pPr>
              <w:rPr>
                <w:rFonts w:ascii="Times New Roman" w:eastAsia="等线" w:hAnsi="Times New Roman" w:cs="Times New Roman"/>
                <w:b/>
                <w:bCs/>
                <w:color w:val="000000" w:themeColor="text1"/>
                <w:sz w:val="24"/>
                <w:szCs w:val="24"/>
              </w:rPr>
            </w:pPr>
            <w:r w:rsidRPr="008B7721">
              <w:rPr>
                <w:rFonts w:ascii="Times New Roman" w:eastAsia="等线" w:hAnsi="Times New Roman" w:cs="Times New Roman"/>
                <w:b/>
                <w:bCs/>
                <w:color w:val="000000" w:themeColor="text1"/>
                <w:sz w:val="24"/>
                <w:szCs w:val="24"/>
              </w:rPr>
              <w:t>1674</w:t>
            </w:r>
          </w:p>
        </w:tc>
        <w:tc>
          <w:tcPr>
            <w:tcW w:w="1487" w:type="dxa"/>
          </w:tcPr>
          <w:p w14:paraId="65677BF8" w14:textId="77777777" w:rsidR="00292DFD" w:rsidRPr="008B7721" w:rsidRDefault="00292DFD" w:rsidP="00FE2F84">
            <w:pPr>
              <w:rPr>
                <w:rFonts w:ascii="Times New Roman" w:eastAsia="等线" w:hAnsi="Times New Roman" w:cs="Times New Roman"/>
                <w:b/>
                <w:bCs/>
                <w:color w:val="000000" w:themeColor="text1"/>
                <w:sz w:val="24"/>
                <w:szCs w:val="24"/>
              </w:rPr>
            </w:pPr>
            <w:r w:rsidRPr="008B7721">
              <w:rPr>
                <w:rFonts w:ascii="Times New Roman" w:eastAsia="等线" w:hAnsi="Times New Roman" w:cs="Times New Roman"/>
                <w:b/>
                <w:bCs/>
                <w:color w:val="000000" w:themeColor="text1"/>
                <w:sz w:val="24"/>
                <w:szCs w:val="24"/>
              </w:rPr>
              <w:t>1585</w:t>
            </w:r>
          </w:p>
        </w:tc>
      </w:tr>
      <w:tr w:rsidR="00292DFD" w:rsidRPr="008B7721" w14:paraId="5C765AA3" w14:textId="77777777" w:rsidTr="00292DFD">
        <w:trPr>
          <w:jc w:val="center"/>
        </w:trPr>
        <w:tc>
          <w:tcPr>
            <w:tcW w:w="1486" w:type="dxa"/>
          </w:tcPr>
          <w:p w14:paraId="0D698D51" w14:textId="77777777" w:rsidR="00292DFD" w:rsidRPr="008B7721" w:rsidRDefault="00292DFD" w:rsidP="00FE2F84">
            <w:pPr>
              <w:rPr>
                <w:rFonts w:ascii="Times New Roman" w:eastAsia="等线" w:hAnsi="Times New Roman" w:cs="Times New Roman"/>
                <w:b/>
                <w:bCs/>
                <w:color w:val="000000" w:themeColor="text1"/>
                <w:sz w:val="24"/>
                <w:szCs w:val="24"/>
              </w:rPr>
            </w:pPr>
            <w:r w:rsidRPr="008B7721">
              <w:rPr>
                <w:rFonts w:ascii="Times New Roman" w:eastAsia="等线" w:hAnsi="Times New Roman" w:cs="Times New Roman"/>
                <w:b/>
                <w:bCs/>
                <w:color w:val="000000" w:themeColor="text1"/>
                <w:sz w:val="24"/>
                <w:szCs w:val="24"/>
              </w:rPr>
              <w:t>1600</w:t>
            </w:r>
          </w:p>
        </w:tc>
        <w:tc>
          <w:tcPr>
            <w:tcW w:w="1486" w:type="dxa"/>
          </w:tcPr>
          <w:p w14:paraId="4ABB450C" w14:textId="77777777" w:rsidR="00292DFD" w:rsidRPr="008B7721" w:rsidRDefault="00292DFD" w:rsidP="00FE2F84">
            <w:pPr>
              <w:rPr>
                <w:rFonts w:ascii="Times New Roman" w:eastAsia="等线" w:hAnsi="Times New Roman" w:cs="Times New Roman"/>
                <w:b/>
                <w:bCs/>
                <w:color w:val="000000" w:themeColor="text1"/>
                <w:sz w:val="24"/>
                <w:szCs w:val="24"/>
              </w:rPr>
            </w:pPr>
            <w:r w:rsidRPr="008B7721">
              <w:rPr>
                <w:rFonts w:ascii="Times New Roman" w:eastAsia="等线" w:hAnsi="Times New Roman" w:cs="Times New Roman"/>
                <w:b/>
                <w:bCs/>
                <w:color w:val="000000" w:themeColor="text1"/>
                <w:sz w:val="24"/>
                <w:szCs w:val="24"/>
              </w:rPr>
              <w:t>1696</w:t>
            </w:r>
          </w:p>
        </w:tc>
        <w:tc>
          <w:tcPr>
            <w:tcW w:w="1487" w:type="dxa"/>
          </w:tcPr>
          <w:p w14:paraId="06300F43" w14:textId="77777777" w:rsidR="00292DFD" w:rsidRPr="008B7721" w:rsidRDefault="00292DFD" w:rsidP="00FE2F84">
            <w:pPr>
              <w:rPr>
                <w:rFonts w:ascii="Times New Roman" w:eastAsia="等线" w:hAnsi="Times New Roman" w:cs="Times New Roman"/>
                <w:b/>
                <w:bCs/>
                <w:color w:val="000000" w:themeColor="text1"/>
                <w:sz w:val="24"/>
                <w:szCs w:val="24"/>
              </w:rPr>
            </w:pPr>
            <w:r w:rsidRPr="008B7721">
              <w:rPr>
                <w:rFonts w:ascii="Times New Roman" w:eastAsia="等线" w:hAnsi="Times New Roman" w:cs="Times New Roman"/>
                <w:b/>
                <w:bCs/>
                <w:color w:val="000000" w:themeColor="text1"/>
                <w:sz w:val="24"/>
                <w:szCs w:val="24"/>
              </w:rPr>
              <w:t>1595</w:t>
            </w:r>
          </w:p>
        </w:tc>
      </w:tr>
      <w:tr w:rsidR="00292DFD" w:rsidRPr="008B7721" w14:paraId="3371936A" w14:textId="77777777" w:rsidTr="00292DFD">
        <w:trPr>
          <w:jc w:val="center"/>
        </w:trPr>
        <w:tc>
          <w:tcPr>
            <w:tcW w:w="1486" w:type="dxa"/>
          </w:tcPr>
          <w:p w14:paraId="43EF086F" w14:textId="77777777" w:rsidR="00292DFD" w:rsidRPr="008B7721" w:rsidRDefault="00292DFD" w:rsidP="00FE2F84">
            <w:pPr>
              <w:rPr>
                <w:rFonts w:ascii="Times New Roman" w:eastAsia="等线" w:hAnsi="Times New Roman" w:cs="Times New Roman"/>
                <w:b/>
                <w:bCs/>
                <w:color w:val="000000" w:themeColor="text1"/>
                <w:sz w:val="24"/>
                <w:szCs w:val="24"/>
              </w:rPr>
            </w:pPr>
            <w:r w:rsidRPr="008B7721">
              <w:rPr>
                <w:rFonts w:ascii="Times New Roman" w:eastAsia="等线" w:hAnsi="Times New Roman" w:cs="Times New Roman"/>
                <w:b/>
                <w:bCs/>
                <w:color w:val="000000" w:themeColor="text1"/>
                <w:sz w:val="24"/>
                <w:szCs w:val="24"/>
              </w:rPr>
              <w:t>1641</w:t>
            </w:r>
          </w:p>
        </w:tc>
        <w:tc>
          <w:tcPr>
            <w:tcW w:w="1486" w:type="dxa"/>
          </w:tcPr>
          <w:p w14:paraId="1CB251D6" w14:textId="77777777" w:rsidR="00292DFD" w:rsidRPr="008B7721" w:rsidRDefault="00292DFD" w:rsidP="00FE2F84">
            <w:pPr>
              <w:rPr>
                <w:rFonts w:ascii="Times New Roman" w:eastAsia="等线" w:hAnsi="Times New Roman" w:cs="Times New Roman"/>
                <w:b/>
                <w:bCs/>
                <w:color w:val="000000" w:themeColor="text1"/>
                <w:sz w:val="24"/>
                <w:szCs w:val="24"/>
              </w:rPr>
            </w:pPr>
            <w:r w:rsidRPr="008B7721">
              <w:rPr>
                <w:rFonts w:ascii="Times New Roman" w:eastAsia="等线" w:hAnsi="Times New Roman" w:cs="Times New Roman"/>
                <w:b/>
                <w:bCs/>
                <w:color w:val="000000" w:themeColor="text1"/>
                <w:sz w:val="24"/>
                <w:szCs w:val="24"/>
              </w:rPr>
              <w:t>1809</w:t>
            </w:r>
          </w:p>
        </w:tc>
        <w:tc>
          <w:tcPr>
            <w:tcW w:w="1487" w:type="dxa"/>
          </w:tcPr>
          <w:p w14:paraId="40A6CF00" w14:textId="77777777" w:rsidR="00292DFD" w:rsidRPr="008B7721" w:rsidRDefault="00292DFD" w:rsidP="00FE2F84">
            <w:pPr>
              <w:rPr>
                <w:rFonts w:ascii="Times New Roman" w:eastAsia="等线" w:hAnsi="Times New Roman" w:cs="Times New Roman"/>
                <w:b/>
                <w:bCs/>
                <w:color w:val="000000" w:themeColor="text1"/>
                <w:sz w:val="24"/>
                <w:szCs w:val="24"/>
              </w:rPr>
            </w:pPr>
            <w:r w:rsidRPr="008B7721">
              <w:rPr>
                <w:rFonts w:ascii="Times New Roman" w:eastAsia="等线" w:hAnsi="Times New Roman" w:cs="Times New Roman"/>
                <w:b/>
                <w:bCs/>
                <w:color w:val="000000" w:themeColor="text1"/>
                <w:sz w:val="24"/>
                <w:szCs w:val="24"/>
              </w:rPr>
              <w:t>1600</w:t>
            </w:r>
          </w:p>
        </w:tc>
      </w:tr>
      <w:tr w:rsidR="00292DFD" w:rsidRPr="008B7721" w14:paraId="295C02E5" w14:textId="77777777" w:rsidTr="00292DFD">
        <w:trPr>
          <w:jc w:val="center"/>
        </w:trPr>
        <w:tc>
          <w:tcPr>
            <w:tcW w:w="1486" w:type="dxa"/>
          </w:tcPr>
          <w:p w14:paraId="6980C19F" w14:textId="77777777" w:rsidR="00292DFD" w:rsidRPr="008B7721" w:rsidRDefault="00292DFD" w:rsidP="00FE2F84">
            <w:pPr>
              <w:rPr>
                <w:rFonts w:ascii="Times New Roman" w:eastAsia="等线" w:hAnsi="Times New Roman" w:cs="Times New Roman"/>
                <w:b/>
                <w:bCs/>
                <w:color w:val="000000" w:themeColor="text1"/>
                <w:sz w:val="24"/>
                <w:szCs w:val="24"/>
              </w:rPr>
            </w:pPr>
            <w:r w:rsidRPr="008B7721">
              <w:rPr>
                <w:rFonts w:ascii="Times New Roman" w:eastAsia="等线" w:hAnsi="Times New Roman" w:cs="Times New Roman"/>
                <w:b/>
                <w:bCs/>
                <w:color w:val="000000" w:themeColor="text1"/>
                <w:sz w:val="24"/>
                <w:szCs w:val="24"/>
              </w:rPr>
              <w:t>1673</w:t>
            </w:r>
          </w:p>
        </w:tc>
        <w:tc>
          <w:tcPr>
            <w:tcW w:w="1486" w:type="dxa"/>
          </w:tcPr>
          <w:p w14:paraId="4ED88F2D" w14:textId="77777777" w:rsidR="00292DFD" w:rsidRPr="008B7721" w:rsidRDefault="00292DFD" w:rsidP="00FE2F84">
            <w:pPr>
              <w:rPr>
                <w:rFonts w:ascii="Times New Roman" w:eastAsia="等线" w:hAnsi="Times New Roman" w:cs="Times New Roman"/>
                <w:b/>
                <w:bCs/>
                <w:color w:val="000000" w:themeColor="text1"/>
                <w:sz w:val="24"/>
                <w:szCs w:val="24"/>
              </w:rPr>
            </w:pPr>
            <w:r w:rsidRPr="008B7721">
              <w:rPr>
                <w:rFonts w:ascii="Times New Roman" w:eastAsia="等线" w:hAnsi="Times New Roman" w:cs="Times New Roman"/>
                <w:b/>
                <w:bCs/>
                <w:color w:val="000000" w:themeColor="text1"/>
                <w:sz w:val="24"/>
                <w:szCs w:val="24"/>
              </w:rPr>
              <w:t>1816</w:t>
            </w:r>
          </w:p>
        </w:tc>
        <w:tc>
          <w:tcPr>
            <w:tcW w:w="1487" w:type="dxa"/>
          </w:tcPr>
          <w:p w14:paraId="528EB6EE" w14:textId="77777777" w:rsidR="00292DFD" w:rsidRPr="008B7721" w:rsidRDefault="00292DFD" w:rsidP="00FE2F84">
            <w:pPr>
              <w:rPr>
                <w:rFonts w:ascii="Times New Roman" w:eastAsia="等线" w:hAnsi="Times New Roman" w:cs="Times New Roman"/>
                <w:b/>
                <w:bCs/>
                <w:color w:val="000000" w:themeColor="text1"/>
                <w:sz w:val="24"/>
                <w:szCs w:val="24"/>
              </w:rPr>
            </w:pPr>
            <w:r w:rsidRPr="008B7721">
              <w:rPr>
                <w:rFonts w:ascii="Times New Roman" w:eastAsia="等线" w:hAnsi="Times New Roman" w:cs="Times New Roman"/>
                <w:b/>
                <w:bCs/>
                <w:color w:val="000000" w:themeColor="text1"/>
                <w:sz w:val="24"/>
                <w:szCs w:val="24"/>
              </w:rPr>
              <w:t>1640</w:t>
            </w:r>
          </w:p>
        </w:tc>
      </w:tr>
      <w:tr w:rsidR="00292DFD" w:rsidRPr="008B7721" w14:paraId="0B4F34AF" w14:textId="77777777" w:rsidTr="00292DFD">
        <w:trPr>
          <w:jc w:val="center"/>
        </w:trPr>
        <w:tc>
          <w:tcPr>
            <w:tcW w:w="1486" w:type="dxa"/>
          </w:tcPr>
          <w:p w14:paraId="712BC710" w14:textId="77777777" w:rsidR="00292DFD" w:rsidRPr="008B7721" w:rsidRDefault="00292DFD" w:rsidP="00FE2F84">
            <w:pPr>
              <w:rPr>
                <w:rFonts w:ascii="Times New Roman" w:eastAsia="等线" w:hAnsi="Times New Roman" w:cs="Times New Roman"/>
                <w:b/>
                <w:bCs/>
                <w:color w:val="000000" w:themeColor="text1"/>
                <w:sz w:val="24"/>
                <w:szCs w:val="24"/>
              </w:rPr>
            </w:pPr>
            <w:r w:rsidRPr="008B7721">
              <w:rPr>
                <w:rFonts w:ascii="Times New Roman" w:eastAsia="等线" w:hAnsi="Times New Roman" w:cs="Times New Roman"/>
                <w:b/>
                <w:bCs/>
                <w:color w:val="000000" w:themeColor="text1"/>
                <w:sz w:val="24"/>
                <w:szCs w:val="24"/>
              </w:rPr>
              <w:t>1809</w:t>
            </w:r>
          </w:p>
        </w:tc>
        <w:tc>
          <w:tcPr>
            <w:tcW w:w="1486" w:type="dxa"/>
          </w:tcPr>
          <w:p w14:paraId="5DAF483C" w14:textId="77777777" w:rsidR="00292DFD" w:rsidRPr="008B7721" w:rsidRDefault="00292DFD" w:rsidP="00FE2F84">
            <w:pPr>
              <w:rPr>
                <w:rFonts w:ascii="Times New Roman" w:eastAsia="等线" w:hAnsi="Times New Roman" w:cs="Times New Roman"/>
                <w:b/>
                <w:bCs/>
                <w:color w:val="000000" w:themeColor="text1"/>
                <w:sz w:val="24"/>
                <w:szCs w:val="24"/>
              </w:rPr>
            </w:pPr>
            <w:r w:rsidRPr="008B7721">
              <w:rPr>
                <w:rFonts w:ascii="Times New Roman" w:eastAsia="等线" w:hAnsi="Times New Roman" w:cs="Times New Roman"/>
                <w:b/>
                <w:bCs/>
                <w:color w:val="000000" w:themeColor="text1"/>
                <w:sz w:val="24"/>
                <w:szCs w:val="24"/>
              </w:rPr>
              <w:t>1835</w:t>
            </w:r>
          </w:p>
        </w:tc>
        <w:tc>
          <w:tcPr>
            <w:tcW w:w="1487" w:type="dxa"/>
          </w:tcPr>
          <w:p w14:paraId="6197616D" w14:textId="77777777" w:rsidR="00292DFD" w:rsidRPr="008B7721" w:rsidRDefault="00292DFD" w:rsidP="00FE2F84">
            <w:pPr>
              <w:rPr>
                <w:rFonts w:ascii="Times New Roman" w:eastAsia="等线" w:hAnsi="Times New Roman" w:cs="Times New Roman"/>
                <w:b/>
                <w:bCs/>
                <w:color w:val="000000" w:themeColor="text1"/>
                <w:sz w:val="24"/>
                <w:szCs w:val="24"/>
              </w:rPr>
            </w:pPr>
            <w:r w:rsidRPr="008B7721">
              <w:rPr>
                <w:rFonts w:ascii="Times New Roman" w:eastAsia="等线" w:hAnsi="Times New Roman" w:cs="Times New Roman"/>
                <w:b/>
                <w:bCs/>
                <w:color w:val="000000" w:themeColor="text1"/>
                <w:sz w:val="24"/>
                <w:szCs w:val="24"/>
              </w:rPr>
              <w:t>1695</w:t>
            </w:r>
          </w:p>
        </w:tc>
      </w:tr>
      <w:tr w:rsidR="00292DFD" w:rsidRPr="008B7721" w14:paraId="35D75A02" w14:textId="77777777" w:rsidTr="00292DFD">
        <w:trPr>
          <w:jc w:val="center"/>
        </w:trPr>
        <w:tc>
          <w:tcPr>
            <w:tcW w:w="1486" w:type="dxa"/>
          </w:tcPr>
          <w:p w14:paraId="6FC9D601" w14:textId="77777777" w:rsidR="00292DFD" w:rsidRPr="008B7721" w:rsidRDefault="00292DFD" w:rsidP="00FE2F84">
            <w:pPr>
              <w:rPr>
                <w:rFonts w:ascii="Times New Roman" w:eastAsia="等线" w:hAnsi="Times New Roman" w:cs="Times New Roman"/>
                <w:b/>
                <w:bCs/>
                <w:color w:val="000000" w:themeColor="text1"/>
                <w:sz w:val="24"/>
                <w:szCs w:val="24"/>
              </w:rPr>
            </w:pPr>
            <w:r w:rsidRPr="008B7721">
              <w:rPr>
                <w:rFonts w:ascii="Times New Roman" w:eastAsia="等线" w:hAnsi="Times New Roman" w:cs="Times New Roman"/>
                <w:b/>
                <w:bCs/>
                <w:color w:val="000000" w:themeColor="text1"/>
                <w:sz w:val="24"/>
                <w:szCs w:val="24"/>
              </w:rPr>
              <w:t>1815</w:t>
            </w:r>
          </w:p>
        </w:tc>
        <w:tc>
          <w:tcPr>
            <w:tcW w:w="1486" w:type="dxa"/>
          </w:tcPr>
          <w:p w14:paraId="5415CB15" w14:textId="77777777" w:rsidR="00292DFD" w:rsidRPr="00FE2F84" w:rsidRDefault="00292DFD" w:rsidP="00FE2F84">
            <w:pPr>
              <w:rPr>
                <w:rFonts w:ascii="Times New Roman" w:eastAsia="等线" w:hAnsi="Times New Roman" w:cs="Times New Roman"/>
                <w:color w:val="000000" w:themeColor="text1"/>
                <w:sz w:val="24"/>
                <w:szCs w:val="24"/>
              </w:rPr>
            </w:pPr>
          </w:p>
        </w:tc>
        <w:tc>
          <w:tcPr>
            <w:tcW w:w="1487" w:type="dxa"/>
          </w:tcPr>
          <w:p w14:paraId="6036F99A" w14:textId="77777777" w:rsidR="00292DFD" w:rsidRPr="008B7721" w:rsidRDefault="00292DFD" w:rsidP="00FE2F84">
            <w:pPr>
              <w:rPr>
                <w:rFonts w:ascii="Times New Roman" w:eastAsia="等线" w:hAnsi="Times New Roman" w:cs="Times New Roman"/>
                <w:b/>
                <w:bCs/>
                <w:color w:val="000000" w:themeColor="text1"/>
                <w:sz w:val="24"/>
                <w:szCs w:val="24"/>
              </w:rPr>
            </w:pPr>
            <w:r w:rsidRPr="008B7721">
              <w:rPr>
                <w:rFonts w:ascii="Times New Roman" w:eastAsia="等线" w:hAnsi="Times New Roman" w:cs="Times New Roman"/>
                <w:b/>
                <w:bCs/>
                <w:color w:val="000000" w:themeColor="text1"/>
                <w:sz w:val="24"/>
                <w:szCs w:val="24"/>
              </w:rPr>
              <w:t>1809</w:t>
            </w:r>
          </w:p>
        </w:tc>
      </w:tr>
      <w:tr w:rsidR="00292DFD" w:rsidRPr="008B7721" w14:paraId="6DC31479" w14:textId="77777777" w:rsidTr="00292DFD">
        <w:trPr>
          <w:jc w:val="center"/>
        </w:trPr>
        <w:tc>
          <w:tcPr>
            <w:tcW w:w="1486" w:type="dxa"/>
          </w:tcPr>
          <w:p w14:paraId="39C25A66" w14:textId="77777777" w:rsidR="00292DFD" w:rsidRPr="008B7721" w:rsidRDefault="00292DFD" w:rsidP="00FE2F84">
            <w:pPr>
              <w:rPr>
                <w:rFonts w:ascii="Times New Roman" w:eastAsia="等线" w:hAnsi="Times New Roman" w:cs="Times New Roman"/>
                <w:b/>
                <w:bCs/>
                <w:color w:val="000000" w:themeColor="text1"/>
                <w:sz w:val="24"/>
                <w:szCs w:val="24"/>
              </w:rPr>
            </w:pPr>
            <w:r w:rsidRPr="008B7721">
              <w:rPr>
                <w:rFonts w:ascii="Times New Roman" w:eastAsia="等线" w:hAnsi="Times New Roman" w:cs="Times New Roman"/>
                <w:b/>
                <w:bCs/>
                <w:color w:val="000000" w:themeColor="text1"/>
                <w:sz w:val="24"/>
                <w:szCs w:val="24"/>
              </w:rPr>
              <w:t>1835</w:t>
            </w:r>
          </w:p>
        </w:tc>
        <w:tc>
          <w:tcPr>
            <w:tcW w:w="1486" w:type="dxa"/>
          </w:tcPr>
          <w:p w14:paraId="19C3D1CD" w14:textId="77777777" w:rsidR="00292DFD" w:rsidRPr="00FE2F84" w:rsidRDefault="00292DFD" w:rsidP="00FE2F84">
            <w:pPr>
              <w:rPr>
                <w:rFonts w:ascii="Times New Roman" w:eastAsia="等线" w:hAnsi="Times New Roman" w:cs="Times New Roman"/>
                <w:color w:val="000000" w:themeColor="text1"/>
                <w:sz w:val="24"/>
                <w:szCs w:val="24"/>
              </w:rPr>
            </w:pPr>
          </w:p>
        </w:tc>
        <w:tc>
          <w:tcPr>
            <w:tcW w:w="1487" w:type="dxa"/>
          </w:tcPr>
          <w:p w14:paraId="2AAB087F" w14:textId="77777777" w:rsidR="00292DFD" w:rsidRPr="008B7721" w:rsidRDefault="00292DFD" w:rsidP="00FE2F84">
            <w:pPr>
              <w:rPr>
                <w:rFonts w:ascii="Times New Roman" w:eastAsia="等线" w:hAnsi="Times New Roman" w:cs="Times New Roman"/>
                <w:b/>
                <w:bCs/>
                <w:color w:val="000000" w:themeColor="text1"/>
                <w:sz w:val="24"/>
                <w:szCs w:val="24"/>
              </w:rPr>
            </w:pPr>
            <w:r w:rsidRPr="008B7721">
              <w:rPr>
                <w:rFonts w:ascii="Times New Roman" w:eastAsia="等线" w:hAnsi="Times New Roman" w:cs="Times New Roman"/>
                <w:b/>
                <w:bCs/>
                <w:color w:val="000000" w:themeColor="text1"/>
                <w:sz w:val="24"/>
                <w:szCs w:val="24"/>
              </w:rPr>
              <w:t>1815</w:t>
            </w:r>
          </w:p>
        </w:tc>
      </w:tr>
      <w:tr w:rsidR="00292DFD" w:rsidRPr="008B7721" w14:paraId="5FC7171F" w14:textId="77777777" w:rsidTr="00292DFD">
        <w:trPr>
          <w:jc w:val="center"/>
        </w:trPr>
        <w:tc>
          <w:tcPr>
            <w:tcW w:w="1486" w:type="dxa"/>
          </w:tcPr>
          <w:p w14:paraId="69D33BD1" w14:textId="77777777" w:rsidR="00292DFD" w:rsidRPr="00FE2F84" w:rsidRDefault="00292DFD" w:rsidP="00FE2F84">
            <w:pPr>
              <w:rPr>
                <w:rFonts w:ascii="Times New Roman" w:eastAsia="等线" w:hAnsi="Times New Roman" w:cs="Times New Roman"/>
                <w:color w:val="000000" w:themeColor="text1"/>
                <w:sz w:val="24"/>
                <w:szCs w:val="24"/>
              </w:rPr>
            </w:pPr>
            <w:r w:rsidRPr="00FE2F84">
              <w:rPr>
                <w:rFonts w:ascii="Times New Roman" w:eastAsia="等线" w:hAnsi="Times New Roman" w:cs="Times New Roman"/>
                <w:color w:val="000000" w:themeColor="text1"/>
                <w:sz w:val="24"/>
                <w:szCs w:val="24"/>
              </w:rPr>
              <w:t>1883</w:t>
            </w:r>
          </w:p>
        </w:tc>
        <w:tc>
          <w:tcPr>
            <w:tcW w:w="1486" w:type="dxa"/>
          </w:tcPr>
          <w:p w14:paraId="1B1F136A" w14:textId="77777777" w:rsidR="00292DFD" w:rsidRPr="00FE2F84" w:rsidRDefault="00292DFD" w:rsidP="00FE2F84">
            <w:pPr>
              <w:rPr>
                <w:rFonts w:ascii="Times New Roman" w:eastAsia="等线" w:hAnsi="Times New Roman" w:cs="Times New Roman"/>
                <w:color w:val="000000" w:themeColor="text1"/>
                <w:sz w:val="24"/>
                <w:szCs w:val="24"/>
              </w:rPr>
            </w:pPr>
          </w:p>
        </w:tc>
        <w:tc>
          <w:tcPr>
            <w:tcW w:w="1487" w:type="dxa"/>
          </w:tcPr>
          <w:p w14:paraId="1F5E5BD9" w14:textId="77777777" w:rsidR="00292DFD" w:rsidRPr="008B7721" w:rsidRDefault="00292DFD" w:rsidP="00FE2F84">
            <w:pPr>
              <w:rPr>
                <w:rFonts w:ascii="Times New Roman" w:eastAsia="等线" w:hAnsi="Times New Roman" w:cs="Times New Roman"/>
                <w:b/>
                <w:bCs/>
                <w:color w:val="000000" w:themeColor="text1"/>
                <w:sz w:val="24"/>
                <w:szCs w:val="24"/>
              </w:rPr>
            </w:pPr>
            <w:r w:rsidRPr="008B7721">
              <w:rPr>
                <w:rFonts w:ascii="Times New Roman" w:eastAsia="等线" w:hAnsi="Times New Roman" w:cs="Times New Roman"/>
                <w:b/>
                <w:bCs/>
                <w:color w:val="000000" w:themeColor="text1"/>
                <w:sz w:val="24"/>
                <w:szCs w:val="24"/>
              </w:rPr>
              <w:t>1831</w:t>
            </w:r>
          </w:p>
        </w:tc>
      </w:tr>
      <w:tr w:rsidR="00292DFD" w:rsidRPr="008B7721" w14:paraId="496351E9" w14:textId="77777777" w:rsidTr="00292DFD">
        <w:trPr>
          <w:jc w:val="center"/>
        </w:trPr>
        <w:tc>
          <w:tcPr>
            <w:tcW w:w="1486" w:type="dxa"/>
          </w:tcPr>
          <w:p w14:paraId="0DAF61F1" w14:textId="77777777" w:rsidR="00292DFD" w:rsidRPr="00FE2F84" w:rsidRDefault="00292DFD" w:rsidP="00FE2F84">
            <w:pPr>
              <w:rPr>
                <w:rFonts w:ascii="Times New Roman" w:eastAsia="等线" w:hAnsi="Times New Roman" w:cs="Times New Roman"/>
                <w:color w:val="000000" w:themeColor="text1"/>
                <w:sz w:val="24"/>
                <w:szCs w:val="24"/>
              </w:rPr>
            </w:pPr>
            <w:r w:rsidRPr="00FE2F84">
              <w:rPr>
                <w:rFonts w:ascii="Times New Roman" w:eastAsia="等线" w:hAnsi="Times New Roman" w:cs="Times New Roman"/>
                <w:color w:val="000000" w:themeColor="text1"/>
                <w:sz w:val="24"/>
                <w:szCs w:val="24"/>
              </w:rPr>
              <w:t>1963</w:t>
            </w:r>
          </w:p>
        </w:tc>
        <w:tc>
          <w:tcPr>
            <w:tcW w:w="1486" w:type="dxa"/>
          </w:tcPr>
          <w:p w14:paraId="56926C83" w14:textId="77777777" w:rsidR="00292DFD" w:rsidRPr="00FE2F84" w:rsidRDefault="00292DFD" w:rsidP="00FE2F84">
            <w:pPr>
              <w:rPr>
                <w:rFonts w:ascii="Times New Roman" w:eastAsia="等线" w:hAnsi="Times New Roman" w:cs="Times New Roman"/>
                <w:color w:val="000000" w:themeColor="text1"/>
                <w:sz w:val="24"/>
                <w:szCs w:val="24"/>
              </w:rPr>
            </w:pPr>
          </w:p>
        </w:tc>
        <w:tc>
          <w:tcPr>
            <w:tcW w:w="1487" w:type="dxa"/>
          </w:tcPr>
          <w:p w14:paraId="6EED27FC" w14:textId="77777777" w:rsidR="00292DFD" w:rsidRPr="008B7721" w:rsidRDefault="00292DFD" w:rsidP="00FE2F84">
            <w:pPr>
              <w:rPr>
                <w:rFonts w:ascii="Times New Roman" w:eastAsia="等线" w:hAnsi="Times New Roman" w:cs="Times New Roman"/>
                <w:b/>
                <w:bCs/>
                <w:color w:val="000000" w:themeColor="text1"/>
                <w:sz w:val="24"/>
                <w:szCs w:val="24"/>
              </w:rPr>
            </w:pPr>
            <w:r w:rsidRPr="008B7721">
              <w:rPr>
                <w:rFonts w:ascii="Times New Roman" w:eastAsia="等线" w:hAnsi="Times New Roman" w:cs="Times New Roman"/>
                <w:b/>
                <w:bCs/>
                <w:color w:val="000000" w:themeColor="text1"/>
                <w:sz w:val="24"/>
                <w:szCs w:val="24"/>
              </w:rPr>
              <w:t>1835</w:t>
            </w:r>
          </w:p>
        </w:tc>
      </w:tr>
      <w:tr w:rsidR="00292DFD" w:rsidRPr="00FE2F84" w14:paraId="7DFC7D66" w14:textId="77777777" w:rsidTr="00292DFD">
        <w:trPr>
          <w:jc w:val="center"/>
        </w:trPr>
        <w:tc>
          <w:tcPr>
            <w:tcW w:w="1486" w:type="dxa"/>
          </w:tcPr>
          <w:p w14:paraId="35C5B32B" w14:textId="77777777" w:rsidR="00292DFD" w:rsidRPr="00FE2F84" w:rsidRDefault="00292DFD" w:rsidP="00FE2F84">
            <w:pPr>
              <w:rPr>
                <w:rFonts w:ascii="Times New Roman" w:eastAsia="等线" w:hAnsi="Times New Roman" w:cs="Times New Roman"/>
                <w:color w:val="000000" w:themeColor="text1"/>
                <w:sz w:val="24"/>
                <w:szCs w:val="24"/>
              </w:rPr>
            </w:pPr>
            <w:r w:rsidRPr="00FE2F84">
              <w:rPr>
                <w:rFonts w:ascii="Times New Roman" w:eastAsia="等线" w:hAnsi="Times New Roman" w:cs="Times New Roman"/>
                <w:color w:val="000000" w:themeColor="text1"/>
                <w:sz w:val="24"/>
                <w:szCs w:val="24"/>
              </w:rPr>
              <w:t>1991</w:t>
            </w:r>
          </w:p>
        </w:tc>
        <w:tc>
          <w:tcPr>
            <w:tcW w:w="1486" w:type="dxa"/>
          </w:tcPr>
          <w:p w14:paraId="088C4B94" w14:textId="77777777" w:rsidR="00292DFD" w:rsidRPr="00FE2F84" w:rsidRDefault="00292DFD" w:rsidP="00FE2F84">
            <w:pPr>
              <w:rPr>
                <w:rFonts w:ascii="Times New Roman" w:eastAsia="等线" w:hAnsi="Times New Roman" w:cs="Times New Roman"/>
                <w:color w:val="000000" w:themeColor="text1"/>
                <w:sz w:val="24"/>
                <w:szCs w:val="24"/>
              </w:rPr>
            </w:pPr>
          </w:p>
        </w:tc>
        <w:tc>
          <w:tcPr>
            <w:tcW w:w="1487" w:type="dxa"/>
          </w:tcPr>
          <w:p w14:paraId="61D34606" w14:textId="77777777" w:rsidR="00292DFD" w:rsidRPr="00FE2F84" w:rsidRDefault="00292DFD" w:rsidP="00FE2F84">
            <w:pPr>
              <w:rPr>
                <w:rFonts w:ascii="Times New Roman" w:eastAsia="等线" w:hAnsi="Times New Roman" w:cs="Times New Roman"/>
                <w:color w:val="000000" w:themeColor="text1"/>
                <w:sz w:val="24"/>
                <w:szCs w:val="24"/>
              </w:rPr>
            </w:pPr>
          </w:p>
        </w:tc>
      </w:tr>
    </w:tbl>
    <w:p w14:paraId="4ECD42B0" w14:textId="77777777" w:rsidR="00FE2F84" w:rsidRPr="00FE2F84" w:rsidRDefault="00FE2F84" w:rsidP="00FE2F84">
      <w:pPr>
        <w:rPr>
          <w:rFonts w:ascii="Times New Roman" w:eastAsia="等线" w:hAnsi="Times New Roman" w:cs="Times New Roman"/>
          <w:sz w:val="24"/>
          <w:vertAlign w:val="superscript"/>
        </w:rPr>
      </w:pPr>
    </w:p>
    <w:p w14:paraId="7CC21A7F" w14:textId="3E2ABCF2" w:rsidR="0081482D" w:rsidRPr="004C1F85" w:rsidRDefault="00FE2F84" w:rsidP="004C1F85">
      <w:pPr>
        <w:rPr>
          <w:rFonts w:ascii="Times New Roman" w:hAnsi="Times New Roman" w:cs="Times New Roman"/>
          <w:sz w:val="24"/>
          <w:szCs w:val="24"/>
        </w:rPr>
      </w:pPr>
      <w:r w:rsidRPr="004C1F85">
        <w:rPr>
          <w:rFonts w:ascii="Times New Roman" w:hAnsi="Times New Roman" w:cs="Times New Roman"/>
          <w:sz w:val="24"/>
          <w:szCs w:val="24"/>
          <w:vertAlign w:val="superscript"/>
        </w:rPr>
        <w:t>a</w:t>
      </w:r>
      <w:r w:rsidRPr="004C1F85">
        <w:rPr>
          <w:rFonts w:ascii="Times New Roman" w:hAnsi="Times New Roman" w:cs="Times New Roman"/>
          <w:sz w:val="24"/>
          <w:szCs w:val="24"/>
        </w:rPr>
        <w:t>GRA=</w:t>
      </w:r>
      <w:r w:rsidR="00B04EAD">
        <w:rPr>
          <w:rFonts w:ascii="Times New Roman" w:hAnsi="Times New Roman" w:cs="Times New Roman"/>
          <w:sz w:val="24"/>
          <w:szCs w:val="24"/>
        </w:rPr>
        <w:fldChar w:fldCharType="begin"/>
      </w:r>
      <w:r w:rsidR="00B04EAD">
        <w:rPr>
          <w:rFonts w:ascii="Times New Roman" w:hAnsi="Times New Roman" w:cs="Times New Roman"/>
          <w:sz w:val="24"/>
          <w:szCs w:val="24"/>
        </w:rPr>
        <w:instrText xml:space="preserve"> ADDIN EN.CITE &lt;EndNote&gt;&lt;Cite AuthorYear="1"&gt;&lt;Author&gt;Gao&lt;/Author&gt;&lt;Year&gt;2008&lt;/Year&gt;&lt;RecNum&gt;70&lt;/RecNum&gt;&lt;DisplayText&gt;Gao et al. (2008)&lt;/DisplayText&gt;&lt;record&gt;&lt;rec-number&gt;70&lt;/rec-number&gt;&lt;foreign-keys&gt;&lt;key app="EN" db-id="vwrvaw0tavw223exavmp9atd90vvfte9v5t9" timestamp="1631856889" guid="4fc8cdf4-0809-4769-bb44-dc83b595e528"&gt;70&lt;/key&gt;&lt;/foreign-keys&gt;&lt;ref-type name="Journal Article"&gt;17&lt;/ref-type&gt;&lt;contributors&gt;&lt;authors&gt;&lt;author&gt;Gao, Chaochao&lt;/author&gt;&lt;author&gt;Robock, Alan&lt;/author&gt;&lt;author&gt;Ammann, Caspar&lt;/author&gt;&lt;/authors&gt;&lt;/contributors&gt;&lt;titles&gt;&lt;title&gt;Volcanic forcing of climate over the past 1500 years: An improved ice core-based index for climate models&lt;/title&gt;&lt;secondary-title&gt;Journal of Geophysical Reserach: Atmospheres&lt;/secondary-title&gt;&lt;/titles&gt;&lt;periodical&gt;&lt;full-title&gt;Journal of Geophysical Reserach: Atmospheres&lt;/full-title&gt;&lt;abbr-1&gt;J. Geophys. Res. Atmos.&lt;/abbr-1&gt;&lt;/periodical&gt;&lt;pages&gt;D23111&lt;/pages&gt;&lt;volume&gt;113&lt;/volume&gt;&lt;number&gt;D23&lt;/number&gt;&lt;dates&gt;&lt;year&gt;2008&lt;/year&gt;&lt;/dates&gt;&lt;isbn&gt;0148-0227&lt;/isbn&gt;&lt;urls&gt;&lt;related-urls&gt;&lt;url&gt;https://agupubs.onlinelibrary.wiley.com/doi/abs/10.1029/2008JD010239&lt;/url&gt;&lt;/related-urls&gt;&lt;/urls&gt;&lt;electronic-resource-num&gt;https://doi.org/10.1029/2008JD010239&lt;/electronic-resource-num&gt;&lt;/record&gt;&lt;/Cite&gt;&lt;/EndNote&gt;</w:instrText>
      </w:r>
      <w:r w:rsidR="00B04EAD">
        <w:rPr>
          <w:rFonts w:ascii="Times New Roman" w:hAnsi="Times New Roman" w:cs="Times New Roman"/>
          <w:sz w:val="24"/>
          <w:szCs w:val="24"/>
        </w:rPr>
        <w:fldChar w:fldCharType="separate"/>
      </w:r>
      <w:r w:rsidR="00B04EAD">
        <w:rPr>
          <w:rFonts w:ascii="Times New Roman" w:hAnsi="Times New Roman" w:cs="Times New Roman"/>
          <w:noProof/>
          <w:sz w:val="24"/>
          <w:szCs w:val="24"/>
        </w:rPr>
        <w:t>Gao et al. (2008)</w:t>
      </w:r>
      <w:r w:rsidR="00B04EAD">
        <w:rPr>
          <w:rFonts w:ascii="Times New Roman" w:hAnsi="Times New Roman" w:cs="Times New Roman"/>
          <w:sz w:val="24"/>
          <w:szCs w:val="24"/>
        </w:rPr>
        <w:fldChar w:fldCharType="end"/>
      </w:r>
      <w:r w:rsidRPr="004C1F85">
        <w:rPr>
          <w:rFonts w:ascii="Times New Roman" w:hAnsi="Times New Roman" w:cs="Times New Roman"/>
          <w:sz w:val="24"/>
          <w:szCs w:val="24"/>
        </w:rPr>
        <w:t>; CEA=</w:t>
      </w:r>
      <w:r w:rsidR="00B04EAD">
        <w:rPr>
          <w:rFonts w:ascii="Times New Roman" w:hAnsi="Times New Roman" w:cs="Times New Roman"/>
          <w:sz w:val="24"/>
          <w:szCs w:val="24"/>
        </w:rPr>
        <w:fldChar w:fldCharType="begin"/>
      </w:r>
      <w:r w:rsidR="00B04EAD">
        <w:rPr>
          <w:rFonts w:ascii="Times New Roman" w:hAnsi="Times New Roman" w:cs="Times New Roman"/>
          <w:sz w:val="24"/>
          <w:szCs w:val="24"/>
        </w:rPr>
        <w:instrText xml:space="preserve"> ADDIN EN.CITE &lt;EndNote&gt;&lt;Cite AuthorYear="1"&gt;&lt;Author&gt;Crowley&lt;/Author&gt;&lt;Year&gt;2008&lt;/Year&gt;&lt;RecNum&gt;316&lt;/RecNum&gt;&lt;DisplayText&gt;Crowley et al. (2008)&lt;/DisplayText&gt;&lt;record&gt;&lt;rec-number&gt;316&lt;/rec-number&gt;&lt;foreign-keys&gt;&lt;key app="EN" db-id="vwrvaw0tavw223exavmp9atd90vvfte9v5t9" timestamp="1632133695" guid="4e10426b-6493-4aa1-b59f-b92cf58a411e"&gt;316&lt;/key&gt;&lt;/foreign-keys&gt;&lt;ref-type name="Journal Article"&gt;17&lt;/ref-type&gt;&lt;contributors&gt;&lt;authors&gt;&lt;author&gt;Crowley, T.&lt;/author&gt;&lt;author&gt;Ga, Zielinski&lt;/author&gt;&lt;author&gt;Vinther, Bo&lt;/author&gt;&lt;author&gt;Udisti, Roberto&lt;/author&gt;&lt;author&gt;Kreutzs, K.&lt;/author&gt;&lt;author&gt;Cole-Dai, Jihong&lt;/author&gt;&lt;author&gt;Castellano, E.&lt;/author&gt;&lt;/authors&gt;&lt;/contributors&gt;&lt;titles&gt;&lt;title&gt;Volcanism and the Little Ice Age&lt;/title&gt;&lt;secondary-title&gt;PAGES Newslett.&lt;/secondary-title&gt;&lt;/titles&gt;&lt;periodical&gt;&lt;full-title&gt;PAGES Newslett.&lt;/full-title&gt;&lt;/periodical&gt;&lt;pages&gt;22-23&lt;/pages&gt;&lt;volume&gt;16&lt;/volume&gt;&lt;dates&gt;&lt;year&gt;2008&lt;/year&gt;&lt;pub-dates&gt;&lt;date&gt;01/01&lt;/date&gt;&lt;/pub-dates&gt;&lt;/dates&gt;&lt;urls&gt;&lt;/urls&gt;&lt;electronic-resource-num&gt;http://doi.org/10.1029/2002GL0166335&lt;/electronic-resource-num&gt;&lt;/record&gt;&lt;/Cite&gt;&lt;/EndNote&gt;</w:instrText>
      </w:r>
      <w:r w:rsidR="00B04EAD">
        <w:rPr>
          <w:rFonts w:ascii="Times New Roman" w:hAnsi="Times New Roman" w:cs="Times New Roman"/>
          <w:sz w:val="24"/>
          <w:szCs w:val="24"/>
        </w:rPr>
        <w:fldChar w:fldCharType="separate"/>
      </w:r>
      <w:r w:rsidR="00B04EAD">
        <w:rPr>
          <w:rFonts w:ascii="Times New Roman" w:hAnsi="Times New Roman" w:cs="Times New Roman"/>
          <w:noProof/>
          <w:sz w:val="24"/>
          <w:szCs w:val="24"/>
        </w:rPr>
        <w:t>Crowley et al. (2008)</w:t>
      </w:r>
      <w:r w:rsidR="00B04EAD">
        <w:rPr>
          <w:rFonts w:ascii="Times New Roman" w:hAnsi="Times New Roman" w:cs="Times New Roman"/>
          <w:sz w:val="24"/>
          <w:szCs w:val="24"/>
        </w:rPr>
        <w:fldChar w:fldCharType="end"/>
      </w:r>
      <w:r w:rsidRPr="004C1F85">
        <w:rPr>
          <w:rFonts w:ascii="Times New Roman" w:hAnsi="Times New Roman" w:cs="Times New Roman"/>
          <w:sz w:val="24"/>
          <w:szCs w:val="24"/>
        </w:rPr>
        <w:t>; Toohey=</w:t>
      </w:r>
      <w:r w:rsidR="00B04EAD">
        <w:rPr>
          <w:rFonts w:ascii="Times New Roman" w:hAnsi="Times New Roman" w:cs="Times New Roman"/>
          <w:sz w:val="24"/>
          <w:szCs w:val="24"/>
        </w:rPr>
        <w:fldChar w:fldCharType="begin"/>
      </w:r>
      <w:r w:rsidR="00B04EAD">
        <w:rPr>
          <w:rFonts w:ascii="Times New Roman" w:hAnsi="Times New Roman" w:cs="Times New Roman"/>
          <w:sz w:val="24"/>
          <w:szCs w:val="24"/>
        </w:rPr>
        <w:instrText xml:space="preserve"> ADDIN EN.CITE &lt;EndNote&gt;&lt;Cite AuthorYear="1"&gt;&lt;Author&gt;Toohey&lt;/Author&gt;&lt;Year&gt;2017&lt;/Year&gt;&lt;RecNum&gt;148&lt;/RecNum&gt;&lt;DisplayText&gt;Toohey and Sigl (2017)&lt;/DisplayText&gt;&lt;record&gt;&lt;rec-number&gt;148&lt;/rec-number&gt;&lt;foreign-keys&gt;&lt;key app="EN" db-id="vwrvaw0tavw223exavmp9atd90vvfte9v5t9" timestamp="1631859245" guid="d23dacc4-19b6-4b3b-81a1-87eb74fd7cbf"&gt;148&lt;/key&gt;&lt;/foreign-keys&gt;&lt;ref-type name="Journal Article"&gt;17&lt;/ref-type&gt;&lt;contributors&gt;&lt;authors&gt;&lt;author&gt;Toohey, M.&lt;/author&gt;&lt;author&gt;Sigl, M.&lt;/author&gt;&lt;/authors&gt;&lt;/contributors&gt;&lt;titles&gt;&lt;title&gt;Volcanic stratospheric sulfur injections and aerosol optical depth from 500 BCE to 1900 CE&lt;/title&gt;&lt;secondary-title&gt;Earth Syst. Sci. Data&lt;/secondary-title&gt;&lt;/titles&gt;&lt;periodical&gt;&lt;full-title&gt;Earth Syst. Sci. Data&lt;/full-title&gt;&lt;/periodical&gt;&lt;pages&gt;809-831&lt;/pages&gt;&lt;volume&gt;9&lt;/volume&gt;&lt;number&gt;2&lt;/number&gt;&lt;dates&gt;&lt;year&gt;2017&lt;/year&gt;&lt;/dates&gt;&lt;publisher&gt;Copernicus Publications&lt;/publisher&gt;&lt;isbn&gt;1866-3516&lt;/isbn&gt;&lt;urls&gt;&lt;related-urls&gt;&lt;url&gt;https://essd.copernicus.org/articles/9/809/2017/&lt;/url&gt;&lt;/related-urls&gt;&lt;/urls&gt;&lt;electronic-resource-num&gt;http://doi.org/10.5194/essd-9-809-2017&lt;/electronic-resource-num&gt;&lt;/record&gt;&lt;/Cite&gt;&lt;/EndNote&gt;</w:instrText>
      </w:r>
      <w:r w:rsidR="00B04EAD">
        <w:rPr>
          <w:rFonts w:ascii="Times New Roman" w:hAnsi="Times New Roman" w:cs="Times New Roman"/>
          <w:sz w:val="24"/>
          <w:szCs w:val="24"/>
        </w:rPr>
        <w:fldChar w:fldCharType="separate"/>
      </w:r>
      <w:r w:rsidR="00B04EAD">
        <w:rPr>
          <w:rFonts w:ascii="Times New Roman" w:hAnsi="Times New Roman" w:cs="Times New Roman"/>
          <w:noProof/>
          <w:sz w:val="24"/>
          <w:szCs w:val="24"/>
        </w:rPr>
        <w:t>Toohey and Sigl (2017)</w:t>
      </w:r>
      <w:r w:rsidR="00B04EAD">
        <w:rPr>
          <w:rFonts w:ascii="Times New Roman" w:hAnsi="Times New Roman" w:cs="Times New Roman"/>
          <w:sz w:val="24"/>
          <w:szCs w:val="24"/>
        </w:rPr>
        <w:fldChar w:fldCharType="end"/>
      </w:r>
      <w:r w:rsidRPr="004C1F85">
        <w:rPr>
          <w:rFonts w:ascii="Times New Roman" w:hAnsi="Times New Roman" w:cs="Times New Roman"/>
          <w:sz w:val="24"/>
          <w:szCs w:val="24"/>
        </w:rPr>
        <w:t xml:space="preserve">. </w:t>
      </w:r>
      <w:r w:rsidR="004C1F85" w:rsidRPr="004C1F85">
        <w:rPr>
          <w:rFonts w:ascii="Times New Roman" w:hAnsi="Times New Roman" w:cs="Times New Roman"/>
          <w:sz w:val="24"/>
          <w:szCs w:val="24"/>
          <w:vertAlign w:val="superscript"/>
        </w:rPr>
        <w:t>b</w:t>
      </w:r>
      <w:r w:rsidRPr="004C1F85">
        <w:rPr>
          <w:rFonts w:ascii="Times New Roman" w:hAnsi="Times New Roman" w:cs="Times New Roman"/>
          <w:sz w:val="24"/>
          <w:szCs w:val="24"/>
        </w:rPr>
        <w:t>The dates are chosen based on the-top-of-the-atmosphere shortwave radiation in the IPSL model that is forced by volcanic forcing of</w:t>
      </w:r>
      <w:r w:rsidR="00451BC0" w:rsidRPr="004C1F85">
        <w:rPr>
          <w:rFonts w:ascii="Times New Roman" w:hAnsi="Times New Roman" w:cs="Times New Roman"/>
          <w:sz w:val="24"/>
          <w:szCs w:val="24"/>
        </w:rPr>
        <w:t xml:space="preserve"> </w:t>
      </w:r>
      <w:r w:rsidR="00B04EAD">
        <w:rPr>
          <w:rFonts w:ascii="Times New Roman" w:hAnsi="Times New Roman" w:cs="Times New Roman"/>
          <w:sz w:val="24"/>
          <w:szCs w:val="24"/>
        </w:rPr>
        <w:fldChar w:fldCharType="begin"/>
      </w:r>
      <w:r w:rsidR="00B04EAD">
        <w:rPr>
          <w:rFonts w:ascii="Times New Roman" w:hAnsi="Times New Roman" w:cs="Times New Roman"/>
          <w:sz w:val="24"/>
          <w:szCs w:val="24"/>
        </w:rPr>
        <w:instrText xml:space="preserve"> ADDIN EN.CITE &lt;EndNote&gt;&lt;Cite AuthorYear="1"&gt;&lt;Author&gt;Ammann&lt;/Author&gt;&lt;Year&gt;2007&lt;/Year&gt;&lt;RecNum&gt;34&lt;/RecNum&gt;&lt;DisplayText&gt;Ammann et al. (2007)&lt;/DisplayText&gt;&lt;record&gt;&lt;rec-number&gt;34&lt;/rec-number&gt;&lt;foreign-keys&gt;&lt;key app="EN" db-id="vwrvaw0tavw223exavmp9atd90vvfte9v5t9" timestamp="1631855608" guid="2a19d194-f54f-4ad2-b0da-0f8cbfeef7b1"&gt;34&lt;/key&gt;&lt;/foreign-keys&gt;&lt;ref-type name="Journal Article"&gt;17&lt;/ref-type&gt;&lt;contributors&gt;&lt;authors&gt;&lt;author&gt;Ammann, Caspar M.&lt;/author&gt;&lt;author&gt;Joos, Fortunat&lt;/author&gt;&lt;author&gt;Schimel, David S.&lt;/author&gt;&lt;author&gt;Otto-Bliesner, Bette L.&lt;/author&gt;&lt;author&gt;Tomas, Robert A.&lt;/author&gt;&lt;/authors&gt;&lt;/contributors&gt;&lt;titles&gt;&lt;title&gt;Solar influence on climate during the past millennium: Results from transient simulations with the NCAR Climate System Model&lt;/title&gt;&lt;secondary-title&gt;Proceedings of the National Academy of Sciences of the United States of America&lt;/secondary-title&gt;&lt;/titles&gt;&lt;periodical&gt;&lt;full-title&gt;Proceedings of the National Academy of Sciences of the United States of America&lt;/full-title&gt;&lt;abbr-1&gt;Proc. Natl. Acad. Sci. USA&lt;/abbr-1&gt;&lt;/periodical&gt;&lt;pages&gt;3713-3718&lt;/pages&gt;&lt;volume&gt;104&lt;/volume&gt;&lt;number&gt;10&lt;/number&gt;&lt;dates&gt;&lt;year&gt;2007&lt;/year&gt;&lt;/dates&gt;&lt;urls&gt;&lt;related-urls&gt;&lt;url&gt;https://www.pnas.org/content/pnas/104/10/3713.full.pdf&lt;/url&gt;&lt;/related-urls&gt;&lt;/urls&gt;&lt;electronic-resource-num&gt;https://doi.org/10.1073/pnas.0605064103&lt;/electronic-resource-num&gt;&lt;/record&gt;&lt;/Cite&gt;&lt;/EndNote&gt;</w:instrText>
      </w:r>
      <w:r w:rsidR="00B04EAD">
        <w:rPr>
          <w:rFonts w:ascii="Times New Roman" w:hAnsi="Times New Roman" w:cs="Times New Roman"/>
          <w:sz w:val="24"/>
          <w:szCs w:val="24"/>
        </w:rPr>
        <w:fldChar w:fldCharType="separate"/>
      </w:r>
      <w:r w:rsidR="00B04EAD">
        <w:rPr>
          <w:rFonts w:ascii="Times New Roman" w:hAnsi="Times New Roman" w:cs="Times New Roman"/>
          <w:noProof/>
          <w:sz w:val="24"/>
          <w:szCs w:val="24"/>
        </w:rPr>
        <w:t>Ammann et al. (2007)</w:t>
      </w:r>
      <w:r w:rsidR="00B04EAD">
        <w:rPr>
          <w:rFonts w:ascii="Times New Roman" w:hAnsi="Times New Roman" w:cs="Times New Roman"/>
          <w:sz w:val="24"/>
          <w:szCs w:val="24"/>
        </w:rPr>
        <w:fldChar w:fldCharType="end"/>
      </w:r>
      <w:r w:rsidRPr="004C1F85">
        <w:rPr>
          <w:rFonts w:ascii="Times New Roman" w:hAnsi="Times New Roman" w:cs="Times New Roman"/>
          <w:sz w:val="24"/>
          <w:szCs w:val="24"/>
        </w:rPr>
        <w:t>.</w:t>
      </w:r>
      <w:r w:rsidR="00F4136C" w:rsidRPr="004C1F85">
        <w:rPr>
          <w:rFonts w:ascii="Times New Roman" w:hAnsi="Times New Roman" w:cs="Times New Roman"/>
          <w:sz w:val="24"/>
          <w:szCs w:val="24"/>
        </w:rPr>
        <w:t xml:space="preserve"> </w:t>
      </w:r>
      <w:r w:rsidRPr="004C1F85">
        <w:rPr>
          <w:rFonts w:ascii="Times New Roman" w:hAnsi="Times New Roman" w:cs="Times New Roman"/>
          <w:sz w:val="24"/>
          <w:szCs w:val="24"/>
        </w:rPr>
        <w:br w:type="page"/>
      </w:r>
    </w:p>
    <w:p w14:paraId="7D7FC2FA" w14:textId="1E02DC0D" w:rsidR="0053371E" w:rsidRPr="0053371E" w:rsidRDefault="0053371E" w:rsidP="00A77E1D">
      <w:pPr>
        <w:spacing w:line="480" w:lineRule="auto"/>
        <w:rPr>
          <w:rFonts w:ascii="Times New Roman" w:eastAsia="等线" w:hAnsi="Times New Roman" w:cs="Times New Roman"/>
          <w:b/>
          <w:bCs/>
          <w:sz w:val="24"/>
          <w:szCs w:val="24"/>
        </w:rPr>
      </w:pPr>
      <w:r w:rsidRPr="0053371E">
        <w:rPr>
          <w:rFonts w:ascii="Times New Roman" w:eastAsia="等线" w:hAnsi="Times New Roman" w:cs="Times New Roman"/>
          <w:b/>
          <w:bCs/>
          <w:sz w:val="24"/>
          <w:szCs w:val="24"/>
        </w:rPr>
        <w:lastRenderedPageBreak/>
        <w:t>References</w:t>
      </w:r>
    </w:p>
    <w:p w14:paraId="5BBB4C02" w14:textId="02B09CCB" w:rsidR="00C41DB6" w:rsidRPr="00C41DB6" w:rsidRDefault="007C51A2" w:rsidP="00C41DB6">
      <w:pPr>
        <w:pStyle w:val="EndNoteBibliography"/>
        <w:ind w:left="480" w:hangingChars="200" w:hanging="480"/>
      </w:pPr>
      <w:r w:rsidRPr="0053371E">
        <w:rPr>
          <w:szCs w:val="24"/>
        </w:rPr>
        <w:fldChar w:fldCharType="begin"/>
      </w:r>
      <w:r w:rsidRPr="0053371E">
        <w:rPr>
          <w:szCs w:val="24"/>
        </w:rPr>
        <w:instrText xml:space="preserve"> ADDIN EN.REFLIST </w:instrText>
      </w:r>
      <w:r w:rsidRPr="0053371E">
        <w:rPr>
          <w:szCs w:val="24"/>
        </w:rPr>
        <w:fldChar w:fldCharType="separate"/>
      </w:r>
      <w:r w:rsidR="00C41DB6" w:rsidRPr="00C41DB6">
        <w:t xml:space="preserve">Ammann, C. M., F. Joos, D. S. Schimel, B. L. Otto-Bliesner, and R. A. Tomas, 2007: Solar influence on climate during the past millennium: Results from transient simulations with the NCAR Climate System Model. </w:t>
      </w:r>
      <w:r w:rsidR="00C41DB6" w:rsidRPr="00C41DB6">
        <w:rPr>
          <w:i/>
        </w:rPr>
        <w:t>Proc. Natl. Acad. Sci. USA</w:t>
      </w:r>
      <w:r w:rsidR="00C41DB6" w:rsidRPr="00C41DB6">
        <w:t xml:space="preserve">, </w:t>
      </w:r>
      <w:r w:rsidR="00C41DB6" w:rsidRPr="00C41DB6">
        <w:rPr>
          <w:b/>
        </w:rPr>
        <w:t>104,</w:t>
      </w:r>
      <w:r w:rsidR="00C41DB6" w:rsidRPr="00C41DB6">
        <w:t xml:space="preserve"> 3713-3718, </w:t>
      </w:r>
      <w:hyperlink r:id="rId13" w:history="1">
        <w:r w:rsidR="00C41DB6" w:rsidRPr="00C41DB6">
          <w:rPr>
            <w:rStyle w:val="af2"/>
          </w:rPr>
          <w:t>https://doi.org/10.1073/pnas.0605064103</w:t>
        </w:r>
      </w:hyperlink>
    </w:p>
    <w:p w14:paraId="66C0236D" w14:textId="666BCC7B" w:rsidR="00C41DB6" w:rsidRPr="00C41DB6" w:rsidRDefault="00C41DB6" w:rsidP="00C41DB6">
      <w:pPr>
        <w:pStyle w:val="EndNoteBibliography"/>
        <w:ind w:left="480" w:hangingChars="200" w:hanging="480"/>
      </w:pPr>
      <w:r w:rsidRPr="00C41DB6">
        <w:t xml:space="preserve">Bao, Q., and Coauthors, 2013: The </w:t>
      </w:r>
      <w:r w:rsidR="008F2753">
        <w:t>f</w:t>
      </w:r>
      <w:r w:rsidR="008F2753" w:rsidRPr="00C41DB6">
        <w:t xml:space="preserve">lexible </w:t>
      </w:r>
      <w:r w:rsidR="008F2753">
        <w:t>g</w:t>
      </w:r>
      <w:r w:rsidR="008F2753" w:rsidRPr="00C41DB6">
        <w:t xml:space="preserve">lobal </w:t>
      </w:r>
      <w:r w:rsidR="008F2753">
        <w:t>o</w:t>
      </w:r>
      <w:r w:rsidR="008F2753" w:rsidRPr="00C41DB6">
        <w:t>cean</w:t>
      </w:r>
      <w:r w:rsidRPr="00C41DB6">
        <w:t>-</w:t>
      </w:r>
      <w:r w:rsidR="008F2753">
        <w:t>a</w:t>
      </w:r>
      <w:r w:rsidR="008F2753" w:rsidRPr="00C41DB6">
        <w:t>tmosphere</w:t>
      </w:r>
      <w:r w:rsidRPr="00C41DB6">
        <w:t>-</w:t>
      </w:r>
      <w:r w:rsidR="008F2753">
        <w:t>l</w:t>
      </w:r>
      <w:r w:rsidR="008F2753" w:rsidRPr="00C41DB6">
        <w:t xml:space="preserve">and </w:t>
      </w:r>
      <w:r w:rsidRPr="00C41DB6">
        <w:t xml:space="preserve">system model, </w:t>
      </w:r>
      <w:r w:rsidR="008F2753">
        <w:t>S</w:t>
      </w:r>
      <w:r w:rsidR="008F2753" w:rsidRPr="00C41DB6">
        <w:t xml:space="preserve">pectral </w:t>
      </w:r>
      <w:r w:rsidR="008F2753">
        <w:t>v</w:t>
      </w:r>
      <w:r w:rsidR="008F2753" w:rsidRPr="00C41DB6">
        <w:t xml:space="preserve">ersion </w:t>
      </w:r>
      <w:r w:rsidRPr="00C41DB6">
        <w:t xml:space="preserve">2: FGOALS-s2. </w:t>
      </w:r>
      <w:r w:rsidRPr="00C41DB6">
        <w:rPr>
          <w:i/>
        </w:rPr>
        <w:t>Adv. Atmos. Sci.</w:t>
      </w:r>
      <w:r w:rsidRPr="00C41DB6">
        <w:t xml:space="preserve">, </w:t>
      </w:r>
      <w:r w:rsidRPr="00C41DB6">
        <w:rPr>
          <w:b/>
        </w:rPr>
        <w:t>30,</w:t>
      </w:r>
      <w:r w:rsidRPr="00C41DB6">
        <w:t xml:space="preserve"> 561-576, </w:t>
      </w:r>
      <w:hyperlink r:id="rId14" w:history="1">
        <w:r w:rsidRPr="00C41DB6">
          <w:rPr>
            <w:rStyle w:val="af2"/>
          </w:rPr>
          <w:t>http://doi.org/10.1007/s00376-012-2113-9</w:t>
        </w:r>
      </w:hyperlink>
    </w:p>
    <w:p w14:paraId="510DA3DB" w14:textId="4DDDD88F" w:rsidR="00C41DB6" w:rsidRPr="00C41DB6" w:rsidRDefault="00C41DB6" w:rsidP="00C41DB6">
      <w:pPr>
        <w:pStyle w:val="EndNoteBibliography"/>
        <w:ind w:left="480" w:hangingChars="200" w:hanging="480"/>
      </w:pPr>
      <w:r w:rsidRPr="00C41DB6">
        <w:t xml:space="preserve">Braconnot, P., S. Harrison, B. Otto-Bliesner, A. Abe-Ouchi, J. Jungclaus, and J. Y. Peterschmitt, 2011: The </w:t>
      </w:r>
      <w:r w:rsidR="008F2753">
        <w:t>p</w:t>
      </w:r>
      <w:r w:rsidR="008F2753" w:rsidRPr="00C41DB6">
        <w:t xml:space="preserve">aleoclimate </w:t>
      </w:r>
      <w:r w:rsidR="008F2753">
        <w:t>m</w:t>
      </w:r>
      <w:r w:rsidR="008F2753" w:rsidRPr="00C41DB6">
        <w:t xml:space="preserve">odeling </w:t>
      </w:r>
      <w:r w:rsidR="008F2753">
        <w:t>i</w:t>
      </w:r>
      <w:r w:rsidR="008F2753" w:rsidRPr="00C41DB6">
        <w:t xml:space="preserve">ntercomparison </w:t>
      </w:r>
      <w:r w:rsidR="008F2753">
        <w:t>p</w:t>
      </w:r>
      <w:r w:rsidR="008F2753" w:rsidRPr="00C41DB6">
        <w:t xml:space="preserve">roject </w:t>
      </w:r>
      <w:r w:rsidRPr="00C41DB6">
        <w:t xml:space="preserve">contribution to CMIP5. </w:t>
      </w:r>
      <w:r w:rsidRPr="00C41DB6">
        <w:rPr>
          <w:i/>
        </w:rPr>
        <w:t>CLIVAR Exchanges</w:t>
      </w:r>
      <w:r w:rsidRPr="00C41DB6">
        <w:t xml:space="preserve">, </w:t>
      </w:r>
      <w:r w:rsidRPr="00C41DB6">
        <w:rPr>
          <w:b/>
        </w:rPr>
        <w:t>56,</w:t>
      </w:r>
      <w:r w:rsidRPr="00C41DB6">
        <w:t xml:space="preserve"> 15-19</w:t>
      </w:r>
    </w:p>
    <w:p w14:paraId="66BD4DD5" w14:textId="643EA6C2" w:rsidR="00C41DB6" w:rsidRPr="00C41DB6" w:rsidRDefault="00C41DB6" w:rsidP="00C41DB6">
      <w:pPr>
        <w:pStyle w:val="EndNoteBibliography"/>
        <w:ind w:left="480" w:hangingChars="200" w:hanging="480"/>
      </w:pPr>
      <w:r w:rsidRPr="00C41DB6">
        <w:t xml:space="preserve">Braconnot, P., and Coauthors, 2012: Evaluation of climate models using palaeoclimatic data. </w:t>
      </w:r>
      <w:r w:rsidRPr="00C41DB6">
        <w:rPr>
          <w:i/>
        </w:rPr>
        <w:t>Nat. Climate Change</w:t>
      </w:r>
      <w:r w:rsidRPr="00C41DB6">
        <w:t xml:space="preserve">, </w:t>
      </w:r>
      <w:r w:rsidRPr="00C41DB6">
        <w:rPr>
          <w:b/>
        </w:rPr>
        <w:t>2,</w:t>
      </w:r>
      <w:r w:rsidRPr="00C41DB6">
        <w:t xml:space="preserve"> 417-424, </w:t>
      </w:r>
      <w:hyperlink r:id="rId15" w:history="1">
        <w:r w:rsidRPr="00C41DB6">
          <w:rPr>
            <w:rStyle w:val="af2"/>
          </w:rPr>
          <w:t>https://doi.org/10.1038/nclimate1456</w:t>
        </w:r>
      </w:hyperlink>
    </w:p>
    <w:p w14:paraId="60695E2E" w14:textId="7EE24F42" w:rsidR="00C41DB6" w:rsidRPr="00C41DB6" w:rsidRDefault="00C41DB6" w:rsidP="00C41DB6">
      <w:pPr>
        <w:pStyle w:val="EndNoteBibliography"/>
        <w:ind w:left="480" w:hangingChars="200" w:hanging="480"/>
      </w:pPr>
      <w:r w:rsidRPr="00C41DB6">
        <w:t xml:space="preserve">Braganza, K., J. L. Gergis, S. B. Power, J. S. Risbey, and A. M. Fowler, 2009: A multiproxy index of the El Niño–Southern Oscillation, A.D. 1525–1982. </w:t>
      </w:r>
      <w:r w:rsidRPr="00C41DB6">
        <w:rPr>
          <w:i/>
        </w:rPr>
        <w:t>J. Geophys. Res. Atmos.</w:t>
      </w:r>
      <w:r w:rsidRPr="00C41DB6">
        <w:t xml:space="preserve">, </w:t>
      </w:r>
      <w:r w:rsidRPr="00C41DB6">
        <w:rPr>
          <w:b/>
        </w:rPr>
        <w:t>114</w:t>
      </w:r>
      <w:r w:rsidRPr="00C41DB6">
        <w:t xml:space="preserve">, </w:t>
      </w:r>
      <w:hyperlink r:id="rId16" w:history="1">
        <w:r w:rsidRPr="00C41DB6">
          <w:rPr>
            <w:rStyle w:val="af2"/>
          </w:rPr>
          <w:t>https://doi.org/10.1029/2008JD010896</w:t>
        </w:r>
      </w:hyperlink>
    </w:p>
    <w:p w14:paraId="2CD3807D" w14:textId="529DF2BF" w:rsidR="00C41DB6" w:rsidRPr="00C41DB6" w:rsidRDefault="00C41DB6" w:rsidP="00C41DB6">
      <w:pPr>
        <w:pStyle w:val="EndNoteBibliography"/>
        <w:ind w:left="480" w:hangingChars="200" w:hanging="480"/>
      </w:pPr>
      <w:r w:rsidRPr="00C41DB6">
        <w:t xml:space="preserve">Collins, M., S. F. B. Tett, and C. Cooper, 2001: The internal climate variability of HadCM3, a version of the Hadley Centre coupled model without flux adjustments. </w:t>
      </w:r>
      <w:r w:rsidRPr="00C41DB6">
        <w:rPr>
          <w:i/>
        </w:rPr>
        <w:t>Climate Dyn.</w:t>
      </w:r>
      <w:r w:rsidRPr="00C41DB6">
        <w:t xml:space="preserve">, </w:t>
      </w:r>
      <w:r w:rsidRPr="00C41DB6">
        <w:rPr>
          <w:b/>
        </w:rPr>
        <w:t>17,</w:t>
      </w:r>
      <w:r w:rsidRPr="00C41DB6">
        <w:t xml:space="preserve"> 61-81, </w:t>
      </w:r>
      <w:hyperlink r:id="rId17" w:history="1">
        <w:r w:rsidRPr="00C41DB6">
          <w:rPr>
            <w:rStyle w:val="af2"/>
          </w:rPr>
          <w:t>http://doi.org/10.1007/s003820000094</w:t>
        </w:r>
      </w:hyperlink>
    </w:p>
    <w:p w14:paraId="7B6B75DF" w14:textId="2463DF79" w:rsidR="00C41DB6" w:rsidRPr="00C41DB6" w:rsidRDefault="00C41DB6" w:rsidP="00C41DB6">
      <w:pPr>
        <w:pStyle w:val="EndNoteBibliography"/>
        <w:ind w:left="480" w:hangingChars="200" w:hanging="480"/>
      </w:pPr>
      <w:r w:rsidRPr="00C41DB6">
        <w:t xml:space="preserve">Consortium, E. C.-E., 2020: EC-Earth-Consortium EC-Earth3-Veg model output prepared for CMIP6 ScenarioMIP, </w:t>
      </w:r>
      <w:hyperlink r:id="rId18" w:history="1">
        <w:r w:rsidRPr="00C41DB6">
          <w:rPr>
            <w:rStyle w:val="af2"/>
          </w:rPr>
          <w:t>http://doi.org/10.22033/ESGF/CMIP6.727</w:t>
        </w:r>
      </w:hyperlink>
    </w:p>
    <w:p w14:paraId="56B90C29" w14:textId="77777777" w:rsidR="00C41DB6" w:rsidRPr="00C41DB6" w:rsidRDefault="00C41DB6" w:rsidP="00C41DB6">
      <w:pPr>
        <w:pStyle w:val="EndNoteBibliography"/>
        <w:ind w:left="480" w:hangingChars="200" w:hanging="480"/>
        <w:rPr>
          <w:b/>
        </w:rPr>
      </w:pPr>
      <w:r w:rsidRPr="00C41DB6">
        <w:t xml:space="preserve">Cook, E., R. D’Arrigo, and K. Anchukaitis, 2008: ENSO reconstructions from long tree-ring chronologies: Unifying the differences. </w:t>
      </w:r>
      <w:r w:rsidRPr="00C41DB6">
        <w:rPr>
          <w:i/>
        </w:rPr>
        <w:t>Talk presented at a special workshop on Reconciling ENSO Chronologies for the Past</w:t>
      </w:r>
      <w:r w:rsidRPr="00C41DB6">
        <w:t xml:space="preserve">, </w:t>
      </w:r>
      <w:r w:rsidRPr="00C41DB6">
        <w:rPr>
          <w:b/>
        </w:rPr>
        <w:t>15</w:t>
      </w:r>
    </w:p>
    <w:p w14:paraId="7ED25C44" w14:textId="19B87662" w:rsidR="00C41DB6" w:rsidRPr="00C41DB6" w:rsidRDefault="00C41DB6" w:rsidP="00C41DB6">
      <w:pPr>
        <w:pStyle w:val="EndNoteBibliography"/>
        <w:ind w:left="480" w:hangingChars="200" w:hanging="480"/>
      </w:pPr>
      <w:r w:rsidRPr="00C41DB6">
        <w:t xml:space="preserve">Crowley, T., Z. Ga, B. Vinther, R. Udisti, K. Kreutzs, J. Cole-Dai, and E. Castellano, 2008: Volcanism and the Little Ice Age. </w:t>
      </w:r>
      <w:r w:rsidRPr="00C41DB6">
        <w:rPr>
          <w:i/>
        </w:rPr>
        <w:t>PAGES Newslett.</w:t>
      </w:r>
      <w:r w:rsidRPr="00C41DB6">
        <w:t xml:space="preserve">, </w:t>
      </w:r>
      <w:r w:rsidRPr="00C41DB6">
        <w:rPr>
          <w:b/>
        </w:rPr>
        <w:t>16,</w:t>
      </w:r>
      <w:r w:rsidRPr="00C41DB6">
        <w:t xml:space="preserve"> 22-23, </w:t>
      </w:r>
      <w:hyperlink r:id="rId19" w:history="1">
        <w:r w:rsidRPr="00C41DB6">
          <w:rPr>
            <w:rStyle w:val="af2"/>
          </w:rPr>
          <w:t>http://doi.org/10.1029/2002GL0166335</w:t>
        </w:r>
      </w:hyperlink>
    </w:p>
    <w:p w14:paraId="00D548A8" w14:textId="02FA21B5" w:rsidR="00C41DB6" w:rsidRPr="00C41DB6" w:rsidRDefault="00C41DB6" w:rsidP="00C41DB6">
      <w:pPr>
        <w:pStyle w:val="EndNoteBibliography"/>
        <w:ind w:left="480" w:hangingChars="200" w:hanging="480"/>
      </w:pPr>
      <w:r w:rsidRPr="00C41DB6">
        <w:t xml:space="preserve">D'Arrigo, R., E. R. Cook, R. J. Wilson, R. Allan, and M. E. Mann, 2005: On the variability of ENSO over the past six centuries. </w:t>
      </w:r>
      <w:r w:rsidRPr="00C41DB6">
        <w:rPr>
          <w:i/>
        </w:rPr>
        <w:t>Geophys. Res. Lett.</w:t>
      </w:r>
      <w:r w:rsidRPr="00C41DB6">
        <w:t xml:space="preserve">, </w:t>
      </w:r>
      <w:r w:rsidRPr="00C41DB6">
        <w:rPr>
          <w:b/>
        </w:rPr>
        <w:t>32,</w:t>
      </w:r>
      <w:r w:rsidRPr="00C41DB6">
        <w:t xml:space="preserve"> L03711 </w:t>
      </w:r>
      <w:hyperlink r:id="rId20" w:history="1">
        <w:r w:rsidRPr="00C41DB6">
          <w:rPr>
            <w:rStyle w:val="af2"/>
          </w:rPr>
          <w:t>https://doi.org/10.1029/2004GL022055</w:t>
        </w:r>
      </w:hyperlink>
    </w:p>
    <w:p w14:paraId="697E9A67" w14:textId="1A41565F" w:rsidR="00C41DB6" w:rsidRPr="00C41DB6" w:rsidRDefault="00C41DB6" w:rsidP="00C41DB6">
      <w:pPr>
        <w:pStyle w:val="EndNoteBibliography"/>
        <w:ind w:left="480" w:hangingChars="200" w:hanging="480"/>
      </w:pPr>
      <w:r w:rsidRPr="00C41DB6">
        <w:t xml:space="preserve">Dee, S., K. Cobb, J. Emile-Geay, T. Ault, R. Edwards, H. Cheng, and C. Charles, 2020: No consistent ENSO response to volcanic forcing over the last millennium. </w:t>
      </w:r>
      <w:r w:rsidRPr="00C41DB6">
        <w:rPr>
          <w:i/>
        </w:rPr>
        <w:t>Science</w:t>
      </w:r>
      <w:r w:rsidRPr="00C41DB6">
        <w:t xml:space="preserve">, </w:t>
      </w:r>
      <w:r w:rsidRPr="00C41DB6">
        <w:rPr>
          <w:b/>
        </w:rPr>
        <w:t>367,</w:t>
      </w:r>
      <w:r w:rsidRPr="00C41DB6">
        <w:t xml:space="preserve"> 1477-1481, </w:t>
      </w:r>
      <w:hyperlink r:id="rId21" w:history="1">
        <w:r w:rsidRPr="00C41DB6">
          <w:rPr>
            <w:rStyle w:val="af2"/>
          </w:rPr>
          <w:t>http://doi.org/10.1126/science.aax2000</w:t>
        </w:r>
      </w:hyperlink>
    </w:p>
    <w:p w14:paraId="7C2E83F8" w14:textId="5BF2D4CD" w:rsidR="00C41DB6" w:rsidRPr="00C41DB6" w:rsidRDefault="00C41DB6" w:rsidP="00C41DB6">
      <w:pPr>
        <w:pStyle w:val="EndNoteBibliography"/>
        <w:ind w:left="480" w:hangingChars="200" w:hanging="480"/>
      </w:pPr>
      <w:r w:rsidRPr="00C41DB6">
        <w:t xml:space="preserve">Dufresne, J. L., and Coauthors, 2013: Climate change projections using the IPSL-CM5 Earth System Model: from CMIP3 to CMIP5. </w:t>
      </w:r>
      <w:r w:rsidRPr="00C41DB6">
        <w:rPr>
          <w:i/>
        </w:rPr>
        <w:t>Climate Dyn.</w:t>
      </w:r>
      <w:r w:rsidRPr="00C41DB6">
        <w:t xml:space="preserve">, </w:t>
      </w:r>
      <w:r w:rsidRPr="00C41DB6">
        <w:rPr>
          <w:b/>
        </w:rPr>
        <w:t>40,</w:t>
      </w:r>
      <w:r w:rsidRPr="00C41DB6">
        <w:t xml:space="preserve"> 2123-2165, </w:t>
      </w:r>
      <w:hyperlink r:id="rId22" w:history="1">
        <w:r w:rsidRPr="00C41DB6">
          <w:rPr>
            <w:rStyle w:val="af2"/>
          </w:rPr>
          <w:t>http://doi.org/10.1007/s00382-012-1636-1</w:t>
        </w:r>
      </w:hyperlink>
    </w:p>
    <w:p w14:paraId="3F15A432" w14:textId="56AB0984" w:rsidR="00C41DB6" w:rsidRPr="00C41DB6" w:rsidRDefault="00C41DB6" w:rsidP="00C41DB6">
      <w:pPr>
        <w:pStyle w:val="EndNoteBibliography"/>
        <w:ind w:left="480" w:hangingChars="200" w:hanging="480"/>
      </w:pPr>
      <w:r w:rsidRPr="00C41DB6">
        <w:t xml:space="preserve">Emile-Geay, J., K. M. Cobb, M. E. Mann, and A. T. Wittenberg, 2013: Estimating </w:t>
      </w:r>
      <w:r w:rsidR="008F2753">
        <w:t>c</w:t>
      </w:r>
      <w:r w:rsidR="008F2753" w:rsidRPr="00C41DB6">
        <w:t xml:space="preserve">entral </w:t>
      </w:r>
      <w:r w:rsidR="008F2753">
        <w:t>e</w:t>
      </w:r>
      <w:r w:rsidR="008F2753" w:rsidRPr="00C41DB6">
        <w:t xml:space="preserve">quatorial </w:t>
      </w:r>
      <w:r w:rsidRPr="00C41DB6">
        <w:t xml:space="preserve">Pacific SST </w:t>
      </w:r>
      <w:r w:rsidR="008F2753">
        <w:t>v</w:t>
      </w:r>
      <w:r w:rsidR="008F2753" w:rsidRPr="00C41DB6">
        <w:t xml:space="preserve">ariability </w:t>
      </w:r>
      <w:r w:rsidRPr="00C41DB6">
        <w:t xml:space="preserve">over the </w:t>
      </w:r>
      <w:r w:rsidR="008F2753">
        <w:t>p</w:t>
      </w:r>
      <w:r w:rsidR="008F2753" w:rsidRPr="00C41DB6">
        <w:t xml:space="preserve">ast </w:t>
      </w:r>
      <w:r w:rsidR="008F2753">
        <w:t>m</w:t>
      </w:r>
      <w:r w:rsidR="008F2753" w:rsidRPr="00C41DB6">
        <w:t>illennium</w:t>
      </w:r>
      <w:r w:rsidRPr="00C41DB6">
        <w:t xml:space="preserve">. Part I: Methodology and </w:t>
      </w:r>
      <w:r w:rsidR="008F2753">
        <w:t>v</w:t>
      </w:r>
      <w:r w:rsidR="008F2753" w:rsidRPr="00C41DB6">
        <w:t xml:space="preserve">alidation </w:t>
      </w:r>
      <w:r w:rsidRPr="00C41DB6">
        <w:rPr>
          <w:i/>
        </w:rPr>
        <w:t>J. Climate</w:t>
      </w:r>
      <w:r w:rsidRPr="00C41DB6">
        <w:t xml:space="preserve">, </w:t>
      </w:r>
      <w:r w:rsidRPr="00C41DB6">
        <w:rPr>
          <w:b/>
        </w:rPr>
        <w:t>26,</w:t>
      </w:r>
      <w:r w:rsidRPr="00C41DB6">
        <w:t xml:space="preserve"> 2302-2328, </w:t>
      </w:r>
      <w:hyperlink r:id="rId23" w:history="1">
        <w:r w:rsidRPr="00C41DB6">
          <w:rPr>
            <w:rStyle w:val="af2"/>
          </w:rPr>
          <w:t>http://doi.org/10.1175/jcli-d-11-00510.1</w:t>
        </w:r>
      </w:hyperlink>
    </w:p>
    <w:p w14:paraId="7633FACD" w14:textId="25FCE99B" w:rsidR="00C41DB6" w:rsidRPr="00C41DB6" w:rsidRDefault="00C41DB6" w:rsidP="00C41DB6">
      <w:pPr>
        <w:pStyle w:val="EndNoteBibliography"/>
        <w:ind w:left="480" w:hangingChars="200" w:hanging="480"/>
      </w:pPr>
      <w:r w:rsidRPr="00C41DB6">
        <w:t xml:space="preserve">Feng, S., Q. Hu, Q. Wu, and M. E. Mann, 2013: A </w:t>
      </w:r>
      <w:r w:rsidR="008F2753">
        <w:t>g</w:t>
      </w:r>
      <w:r w:rsidR="008F2753" w:rsidRPr="00C41DB6">
        <w:t xml:space="preserve">ridded </w:t>
      </w:r>
      <w:r w:rsidR="008F2753">
        <w:t>r</w:t>
      </w:r>
      <w:r w:rsidR="008F2753" w:rsidRPr="00C41DB6">
        <w:t xml:space="preserve">econstruction </w:t>
      </w:r>
      <w:r w:rsidRPr="00C41DB6">
        <w:t xml:space="preserve">of </w:t>
      </w:r>
      <w:r w:rsidR="008F2753">
        <w:t>w</w:t>
      </w:r>
      <w:r w:rsidR="008F2753" w:rsidRPr="00C41DB6">
        <w:t xml:space="preserve">arm </w:t>
      </w:r>
      <w:r w:rsidR="008F2753">
        <w:t>s</w:t>
      </w:r>
      <w:r w:rsidR="008F2753" w:rsidRPr="00C41DB6">
        <w:t xml:space="preserve">eason </w:t>
      </w:r>
      <w:r w:rsidR="008F2753">
        <w:t>p</w:t>
      </w:r>
      <w:r w:rsidR="008F2753" w:rsidRPr="00C41DB6">
        <w:t xml:space="preserve">recipitation </w:t>
      </w:r>
      <w:r w:rsidRPr="00C41DB6">
        <w:t xml:space="preserve">for Asia </w:t>
      </w:r>
      <w:r w:rsidR="008F2753">
        <w:t>s</w:t>
      </w:r>
      <w:r w:rsidR="008F2753" w:rsidRPr="00C41DB6">
        <w:t xml:space="preserve">panning </w:t>
      </w:r>
      <w:r w:rsidRPr="00C41DB6">
        <w:t xml:space="preserve">the </w:t>
      </w:r>
      <w:r w:rsidR="008F2753">
        <w:t>p</w:t>
      </w:r>
      <w:r w:rsidR="008F2753" w:rsidRPr="00C41DB6">
        <w:t xml:space="preserve">ast </w:t>
      </w:r>
      <w:r w:rsidR="008F2753">
        <w:t>h</w:t>
      </w:r>
      <w:r w:rsidR="008F2753" w:rsidRPr="00C41DB6">
        <w:t xml:space="preserve">alf </w:t>
      </w:r>
      <w:r w:rsidR="008F2753">
        <w:t>m</w:t>
      </w:r>
      <w:r w:rsidR="008F2753" w:rsidRPr="00C41DB6">
        <w:t>illennium</w:t>
      </w:r>
      <w:r w:rsidRPr="00C41DB6">
        <w:t xml:space="preserve">. </w:t>
      </w:r>
      <w:r w:rsidRPr="00C41DB6">
        <w:rPr>
          <w:i/>
        </w:rPr>
        <w:t>J. Climate</w:t>
      </w:r>
      <w:r w:rsidRPr="00C41DB6">
        <w:t xml:space="preserve">, </w:t>
      </w:r>
      <w:r w:rsidRPr="00C41DB6">
        <w:rPr>
          <w:b/>
        </w:rPr>
        <w:t>26,</w:t>
      </w:r>
      <w:r w:rsidRPr="00C41DB6">
        <w:t xml:space="preserve"> 2192-2204, </w:t>
      </w:r>
      <w:hyperlink r:id="rId24" w:history="1">
        <w:r w:rsidRPr="00C41DB6">
          <w:rPr>
            <w:rStyle w:val="af2"/>
          </w:rPr>
          <w:t>http://doi.org/10.1175/jcli-d-12-00099.1</w:t>
        </w:r>
      </w:hyperlink>
    </w:p>
    <w:p w14:paraId="3E72172E" w14:textId="6A5C5FC0" w:rsidR="00C41DB6" w:rsidRPr="00C41DB6" w:rsidRDefault="00C41DB6" w:rsidP="00C41DB6">
      <w:pPr>
        <w:pStyle w:val="EndNoteBibliography"/>
        <w:ind w:left="480" w:hangingChars="200" w:hanging="480"/>
      </w:pPr>
      <w:r w:rsidRPr="00C41DB6">
        <w:lastRenderedPageBreak/>
        <w:t xml:space="preserve">Gao, C., A. Robock, and C. Ammann, 2008: Volcanic forcing of climate over the past 1500 years: An improved ice core-based index for climate models. </w:t>
      </w:r>
      <w:r w:rsidRPr="00C41DB6">
        <w:rPr>
          <w:i/>
        </w:rPr>
        <w:t>J. Geophys. Res. Atmos.</w:t>
      </w:r>
      <w:r w:rsidRPr="00C41DB6">
        <w:t xml:space="preserve">, </w:t>
      </w:r>
      <w:r w:rsidRPr="00C41DB6">
        <w:rPr>
          <w:b/>
        </w:rPr>
        <w:t>113,</w:t>
      </w:r>
      <w:r w:rsidRPr="00C41DB6">
        <w:t xml:space="preserve"> D23111, </w:t>
      </w:r>
      <w:hyperlink r:id="rId25" w:history="1">
        <w:r w:rsidRPr="00C41DB6">
          <w:rPr>
            <w:rStyle w:val="af2"/>
          </w:rPr>
          <w:t>https://doi.org/10.1029/2008JD010239</w:t>
        </w:r>
      </w:hyperlink>
    </w:p>
    <w:p w14:paraId="48D7E180" w14:textId="729A9721" w:rsidR="00C41DB6" w:rsidRPr="00C41DB6" w:rsidRDefault="00C41DB6" w:rsidP="00C41DB6">
      <w:pPr>
        <w:pStyle w:val="EndNoteBibliography"/>
        <w:ind w:left="480" w:hangingChars="200" w:hanging="480"/>
      </w:pPr>
      <w:r w:rsidRPr="00C41DB6">
        <w:t xml:space="preserve">Gent, P. R., and Coauthors, 2011: The Community Climate System Model </w:t>
      </w:r>
      <w:r w:rsidR="008F2753">
        <w:t>v</w:t>
      </w:r>
      <w:r w:rsidR="008F2753" w:rsidRPr="00C41DB6">
        <w:t xml:space="preserve">ersion </w:t>
      </w:r>
      <w:r w:rsidRPr="00C41DB6">
        <w:t xml:space="preserve">4. </w:t>
      </w:r>
      <w:r w:rsidRPr="00C41DB6">
        <w:rPr>
          <w:i/>
        </w:rPr>
        <w:t>J. Climate</w:t>
      </w:r>
      <w:r w:rsidRPr="00C41DB6">
        <w:t xml:space="preserve">, </w:t>
      </w:r>
      <w:r w:rsidRPr="00C41DB6">
        <w:rPr>
          <w:b/>
        </w:rPr>
        <w:t>24,</w:t>
      </w:r>
      <w:r w:rsidRPr="00C41DB6">
        <w:t xml:space="preserve"> 4973-4991, </w:t>
      </w:r>
      <w:hyperlink r:id="rId26" w:history="1">
        <w:r w:rsidRPr="00C41DB6">
          <w:rPr>
            <w:rStyle w:val="af2"/>
          </w:rPr>
          <w:t>http://doi.org/10.1175/2011jcli4083.1</w:t>
        </w:r>
      </w:hyperlink>
    </w:p>
    <w:p w14:paraId="175A52C1" w14:textId="0B494D74" w:rsidR="00C41DB6" w:rsidRPr="00C41DB6" w:rsidRDefault="00C41DB6" w:rsidP="00C41DB6">
      <w:pPr>
        <w:pStyle w:val="EndNoteBibliography"/>
        <w:ind w:left="480" w:hangingChars="200" w:hanging="480"/>
      </w:pPr>
      <w:r w:rsidRPr="00C41DB6">
        <w:t xml:space="preserve">Jungclaus, J. H., K. Lohmann, and D. Zanchettin, 2014: Enhanced 20th-century heat transfer to the Arctic simulated in the context of climate variations over the last millennium. </w:t>
      </w:r>
      <w:r w:rsidRPr="00C41DB6">
        <w:rPr>
          <w:i/>
        </w:rPr>
        <w:t>Clim. Past</w:t>
      </w:r>
      <w:r w:rsidRPr="00C41DB6">
        <w:t xml:space="preserve">, </w:t>
      </w:r>
      <w:r w:rsidRPr="00C41DB6">
        <w:rPr>
          <w:b/>
        </w:rPr>
        <w:t>10,</w:t>
      </w:r>
      <w:r w:rsidRPr="00C41DB6">
        <w:t xml:space="preserve"> 2201-2213, </w:t>
      </w:r>
      <w:hyperlink r:id="rId27" w:history="1">
        <w:r w:rsidRPr="00C41DB6">
          <w:rPr>
            <w:rStyle w:val="af2"/>
          </w:rPr>
          <w:t>http://doi.org/10.5194/cp-10-2201-2014</w:t>
        </w:r>
      </w:hyperlink>
    </w:p>
    <w:p w14:paraId="7FE50A45" w14:textId="6A3B3BF5" w:rsidR="00C41DB6" w:rsidRPr="00C41DB6" w:rsidRDefault="00C41DB6" w:rsidP="00C41DB6">
      <w:pPr>
        <w:pStyle w:val="EndNoteBibliography"/>
        <w:ind w:left="480" w:hangingChars="200" w:hanging="480"/>
      </w:pPr>
      <w:r w:rsidRPr="00C41DB6">
        <w:t xml:space="preserve">Jungclaus, J. H., and Coauthors, 2017: The PMIP4 contribution to CMIP6 – Part 3: The last millennium, scientific objective, and experimental design for the PMIP4 past1000 simulations. </w:t>
      </w:r>
      <w:r w:rsidRPr="00C41DB6">
        <w:rPr>
          <w:i/>
        </w:rPr>
        <w:t>Geosci. Model Dev.</w:t>
      </w:r>
      <w:r w:rsidRPr="00C41DB6">
        <w:t xml:space="preserve">, </w:t>
      </w:r>
      <w:r w:rsidRPr="00C41DB6">
        <w:rPr>
          <w:b/>
        </w:rPr>
        <w:t>10,</w:t>
      </w:r>
      <w:r w:rsidRPr="00C41DB6">
        <w:t xml:space="preserve"> 4005-4033, </w:t>
      </w:r>
      <w:hyperlink r:id="rId28" w:history="1">
        <w:r w:rsidRPr="00C41DB6">
          <w:rPr>
            <w:rStyle w:val="af2"/>
          </w:rPr>
          <w:t>http://doi.org/10.5194/gmd-10-4005-2017</w:t>
        </w:r>
      </w:hyperlink>
    </w:p>
    <w:p w14:paraId="30B1D566" w14:textId="77A5CF32" w:rsidR="00C41DB6" w:rsidRPr="00C41DB6" w:rsidRDefault="00C41DB6" w:rsidP="00C41DB6">
      <w:pPr>
        <w:pStyle w:val="EndNoteBibliography"/>
        <w:ind w:left="480" w:hangingChars="200" w:hanging="480"/>
      </w:pPr>
      <w:r w:rsidRPr="00C41DB6">
        <w:t xml:space="preserve">Landrum, L., B. L. Otto-Bliesner, E. R. Wahl, A. Conley, P. J. Lawrence, N. Rosenbloom, and H. Teng, 2013: Last </w:t>
      </w:r>
      <w:r w:rsidR="008F2753">
        <w:t>m</w:t>
      </w:r>
      <w:r w:rsidR="008F2753" w:rsidRPr="00C41DB6">
        <w:t xml:space="preserve">illennium </w:t>
      </w:r>
      <w:r w:rsidR="008F2753">
        <w:t>c</w:t>
      </w:r>
      <w:r w:rsidR="008F2753" w:rsidRPr="00C41DB6">
        <w:t xml:space="preserve">limate </w:t>
      </w:r>
      <w:r w:rsidRPr="00C41DB6">
        <w:t xml:space="preserve">and </w:t>
      </w:r>
      <w:r w:rsidR="008F2753">
        <w:t>i</w:t>
      </w:r>
      <w:r w:rsidR="008F2753" w:rsidRPr="00C41DB6">
        <w:t xml:space="preserve">ts </w:t>
      </w:r>
      <w:r w:rsidR="008F2753">
        <w:t>v</w:t>
      </w:r>
      <w:r w:rsidR="008F2753" w:rsidRPr="00C41DB6">
        <w:t xml:space="preserve">ariability </w:t>
      </w:r>
      <w:r w:rsidRPr="00C41DB6">
        <w:t xml:space="preserve">in CCSM4. </w:t>
      </w:r>
      <w:r w:rsidRPr="00C41DB6">
        <w:rPr>
          <w:i/>
        </w:rPr>
        <w:t>J. Climate</w:t>
      </w:r>
      <w:r w:rsidRPr="00C41DB6">
        <w:t xml:space="preserve">, </w:t>
      </w:r>
      <w:r w:rsidRPr="00C41DB6">
        <w:rPr>
          <w:b/>
        </w:rPr>
        <w:t>26,</w:t>
      </w:r>
      <w:r w:rsidRPr="00C41DB6">
        <w:t xml:space="preserve"> 1085-1111, </w:t>
      </w:r>
      <w:hyperlink r:id="rId29" w:history="1">
        <w:r w:rsidRPr="00C41DB6">
          <w:rPr>
            <w:rStyle w:val="af2"/>
          </w:rPr>
          <w:t>http://doi.org/10.1175/jcli-d-11-00326.1</w:t>
        </w:r>
      </w:hyperlink>
    </w:p>
    <w:p w14:paraId="51F4BAB2" w14:textId="6BCDE599" w:rsidR="00C41DB6" w:rsidRPr="00C41DB6" w:rsidRDefault="00C41DB6" w:rsidP="00C41DB6">
      <w:pPr>
        <w:pStyle w:val="EndNoteBibliography"/>
        <w:ind w:left="480" w:hangingChars="200" w:hanging="480"/>
      </w:pPr>
      <w:r w:rsidRPr="00C41DB6">
        <w:t xml:space="preserve">Li, J., and Coauthors, 2011: Interdecadal modulation of El Niño amplitude during the past millennium. </w:t>
      </w:r>
      <w:r w:rsidRPr="00C41DB6">
        <w:rPr>
          <w:i/>
        </w:rPr>
        <w:t>Nat. Climate Change</w:t>
      </w:r>
      <w:r w:rsidRPr="00C41DB6">
        <w:t xml:space="preserve">, </w:t>
      </w:r>
      <w:r w:rsidRPr="00C41DB6">
        <w:rPr>
          <w:b/>
        </w:rPr>
        <w:t>1,</w:t>
      </w:r>
      <w:r w:rsidRPr="00C41DB6">
        <w:t xml:space="preserve"> 114-118, </w:t>
      </w:r>
      <w:hyperlink r:id="rId30" w:history="1">
        <w:r w:rsidRPr="00C41DB6">
          <w:rPr>
            <w:rStyle w:val="af2"/>
          </w:rPr>
          <w:t>http://doi.org/10.1038/nclimate1086</w:t>
        </w:r>
      </w:hyperlink>
    </w:p>
    <w:p w14:paraId="150A0847" w14:textId="44261603" w:rsidR="00C41DB6" w:rsidRPr="00C41DB6" w:rsidRDefault="00C41DB6" w:rsidP="00C41DB6">
      <w:pPr>
        <w:pStyle w:val="EndNoteBibliography"/>
        <w:ind w:left="480" w:hangingChars="200" w:hanging="480"/>
      </w:pPr>
      <w:r w:rsidRPr="00C41DB6">
        <w:t xml:space="preserve">Li, J., and Coauthors, 2013: El Niño modulations over the past seven centuries. </w:t>
      </w:r>
      <w:r w:rsidRPr="00C41DB6">
        <w:rPr>
          <w:i/>
        </w:rPr>
        <w:t>Nat. Climate Change</w:t>
      </w:r>
      <w:r w:rsidRPr="00C41DB6">
        <w:t xml:space="preserve">, </w:t>
      </w:r>
      <w:r w:rsidRPr="00C41DB6">
        <w:rPr>
          <w:b/>
        </w:rPr>
        <w:t>3,</w:t>
      </w:r>
      <w:r w:rsidRPr="00C41DB6">
        <w:t xml:space="preserve"> 822-826, </w:t>
      </w:r>
      <w:hyperlink r:id="rId31" w:history="1">
        <w:r w:rsidRPr="00C41DB6">
          <w:rPr>
            <w:rStyle w:val="af2"/>
          </w:rPr>
          <w:t>http://doi.org/10.1038/nclimate1936</w:t>
        </w:r>
      </w:hyperlink>
    </w:p>
    <w:p w14:paraId="32BA4B90" w14:textId="1E626EC8" w:rsidR="00C41DB6" w:rsidRPr="00C41DB6" w:rsidRDefault="00C41DB6" w:rsidP="00C41DB6">
      <w:pPr>
        <w:pStyle w:val="EndNoteBibliography"/>
        <w:ind w:left="480" w:hangingChars="200" w:hanging="480"/>
      </w:pPr>
      <w:r w:rsidRPr="00C41DB6">
        <w:t xml:space="preserve">Mann, M. E., E. Gille, J. Overpeck, W. Gross, R. S. Bradley, F. T. Keimig, and M. K. Hughes, 2000: Global </w:t>
      </w:r>
      <w:r w:rsidR="008F2753">
        <w:t>t</w:t>
      </w:r>
      <w:r w:rsidR="008F2753" w:rsidRPr="00C41DB6">
        <w:t xml:space="preserve">emperature </w:t>
      </w:r>
      <w:r w:rsidR="008F2753">
        <w:t>p</w:t>
      </w:r>
      <w:r w:rsidR="008F2753" w:rsidRPr="00C41DB6">
        <w:t xml:space="preserve">atterns </w:t>
      </w:r>
      <w:r w:rsidRPr="00C41DB6">
        <w:t xml:space="preserve">in </w:t>
      </w:r>
      <w:r w:rsidR="008F2753">
        <w:t>p</w:t>
      </w:r>
      <w:r w:rsidR="008F2753" w:rsidRPr="00C41DB6">
        <w:t xml:space="preserve">ast </w:t>
      </w:r>
      <w:r w:rsidR="008F2753">
        <w:t>c</w:t>
      </w:r>
      <w:r w:rsidR="008F2753" w:rsidRPr="00C41DB6">
        <w:t>enturies</w:t>
      </w:r>
      <w:r w:rsidRPr="00C41DB6">
        <w:t xml:space="preserve">: An </w:t>
      </w:r>
      <w:r w:rsidR="008F2753">
        <w:t>i</w:t>
      </w:r>
      <w:r w:rsidR="008F2753" w:rsidRPr="00C41DB6">
        <w:t xml:space="preserve">nteractive </w:t>
      </w:r>
      <w:r w:rsidR="008F2753">
        <w:t>p</w:t>
      </w:r>
      <w:r w:rsidR="008F2753" w:rsidRPr="00C41DB6">
        <w:t>resentation</w:t>
      </w:r>
      <w:r w:rsidR="008F2753">
        <w:t>.</w:t>
      </w:r>
      <w:r w:rsidR="008F2753" w:rsidRPr="00C41DB6">
        <w:t xml:space="preserve"> </w:t>
      </w:r>
      <w:r w:rsidRPr="00C41DB6">
        <w:rPr>
          <w:i/>
        </w:rPr>
        <w:t>Earth Interact.</w:t>
      </w:r>
      <w:r w:rsidRPr="00C41DB6">
        <w:t xml:space="preserve">, </w:t>
      </w:r>
      <w:r w:rsidRPr="00C41DB6">
        <w:rPr>
          <w:b/>
        </w:rPr>
        <w:t>4,</w:t>
      </w:r>
      <w:r w:rsidRPr="00C41DB6">
        <w:t xml:space="preserve"> 1-1, </w:t>
      </w:r>
      <w:hyperlink r:id="rId32" w:history="1">
        <w:r w:rsidRPr="00C41DB6">
          <w:rPr>
            <w:rStyle w:val="af2"/>
          </w:rPr>
          <w:t>http://doi.org/10.1175/1087-3562(2000)004</w:t>
        </w:r>
      </w:hyperlink>
      <w:r w:rsidRPr="00C41DB6">
        <w:t>&lt;0001:Gtpipc&gt;2.3.Co;2</w:t>
      </w:r>
    </w:p>
    <w:p w14:paraId="62BB034C" w14:textId="008D9702" w:rsidR="00C41DB6" w:rsidRPr="00C41DB6" w:rsidRDefault="00C41DB6" w:rsidP="00C41DB6">
      <w:pPr>
        <w:pStyle w:val="EndNoteBibliography"/>
        <w:ind w:left="480" w:hangingChars="200" w:hanging="480"/>
      </w:pPr>
      <w:r w:rsidRPr="00C41DB6">
        <w:t xml:space="preserve">McGregor, S., A. Timmermann, and O. J. C. o. t. P. Timm, 2010: A unified proxy for ENSO and PDO variability since 1650. </w:t>
      </w:r>
      <w:r w:rsidRPr="00C41DB6">
        <w:rPr>
          <w:i/>
        </w:rPr>
        <w:t>Climate of the Past</w:t>
      </w:r>
      <w:r w:rsidRPr="00C41DB6">
        <w:t xml:space="preserve">, </w:t>
      </w:r>
      <w:r w:rsidRPr="00C41DB6">
        <w:rPr>
          <w:b/>
        </w:rPr>
        <w:t>6,</w:t>
      </w:r>
      <w:r w:rsidRPr="00C41DB6">
        <w:t xml:space="preserve"> 1-17, </w:t>
      </w:r>
      <w:hyperlink r:id="rId33" w:history="1">
        <w:r w:rsidRPr="00C41DB6">
          <w:rPr>
            <w:rStyle w:val="af2"/>
          </w:rPr>
          <w:t>https://doi.org/10.5194/cp-6-1-2010</w:t>
        </w:r>
      </w:hyperlink>
    </w:p>
    <w:p w14:paraId="61FA32EB" w14:textId="1DE9758C" w:rsidR="00C41DB6" w:rsidRPr="00C41DB6" w:rsidRDefault="00C41DB6" w:rsidP="00C41DB6">
      <w:pPr>
        <w:pStyle w:val="EndNoteBibliography"/>
        <w:ind w:left="480" w:hangingChars="200" w:hanging="480"/>
      </w:pPr>
      <w:r w:rsidRPr="00C41DB6">
        <w:t xml:space="preserve">Ohgaito, R., and Coauthors, 2021: PMIP4 experiments using MIROC-ES2L Earth system model. </w:t>
      </w:r>
      <w:r w:rsidRPr="00C41DB6">
        <w:rPr>
          <w:i/>
        </w:rPr>
        <w:t>Geosci. Model Dev.</w:t>
      </w:r>
      <w:r w:rsidRPr="00C41DB6">
        <w:t xml:space="preserve">, </w:t>
      </w:r>
      <w:r w:rsidRPr="00C41DB6">
        <w:rPr>
          <w:b/>
        </w:rPr>
        <w:t>14,</w:t>
      </w:r>
      <w:r w:rsidRPr="00C41DB6">
        <w:t xml:space="preserve"> 1195-1217, </w:t>
      </w:r>
      <w:hyperlink r:id="rId34" w:history="1">
        <w:r w:rsidRPr="00C41DB6">
          <w:rPr>
            <w:rStyle w:val="af2"/>
          </w:rPr>
          <w:t>http://doi.org/10.5194/gmd-14-1195-2021</w:t>
        </w:r>
      </w:hyperlink>
    </w:p>
    <w:p w14:paraId="1753DEE9" w14:textId="4100A3CC" w:rsidR="00C41DB6" w:rsidRPr="00C41DB6" w:rsidRDefault="00C41DB6" w:rsidP="00C41DB6">
      <w:pPr>
        <w:pStyle w:val="EndNoteBibliography"/>
        <w:ind w:left="480" w:hangingChars="200" w:hanging="480"/>
      </w:pPr>
      <w:r w:rsidRPr="00C41DB6">
        <w:t xml:space="preserve">Otto-Bliesner, B. L., and Coauthors, 2016: Climate </w:t>
      </w:r>
      <w:r w:rsidR="008F2753">
        <w:t>v</w:t>
      </w:r>
      <w:r w:rsidR="008F2753" w:rsidRPr="00C41DB6">
        <w:t xml:space="preserve">ariability </w:t>
      </w:r>
      <w:r w:rsidRPr="00C41DB6">
        <w:t xml:space="preserve">and </w:t>
      </w:r>
      <w:r w:rsidR="008F2753">
        <w:t>c</w:t>
      </w:r>
      <w:r w:rsidR="008F2753" w:rsidRPr="00C41DB6">
        <w:t xml:space="preserve">hange </w:t>
      </w:r>
      <w:r w:rsidRPr="00C41DB6">
        <w:t xml:space="preserve">since 850 CE: An </w:t>
      </w:r>
      <w:r w:rsidR="008F2753">
        <w:t>e</w:t>
      </w:r>
      <w:r w:rsidR="008F2753" w:rsidRPr="00C41DB6">
        <w:t xml:space="preserve">nsemble </w:t>
      </w:r>
      <w:r w:rsidR="008F2753">
        <w:t>a</w:t>
      </w:r>
      <w:r w:rsidR="008F2753" w:rsidRPr="00C41DB6">
        <w:t xml:space="preserve">pproach </w:t>
      </w:r>
      <w:r w:rsidRPr="00C41DB6">
        <w:t xml:space="preserve">with the Community Earth System Model. </w:t>
      </w:r>
      <w:r w:rsidRPr="00C41DB6">
        <w:rPr>
          <w:i/>
        </w:rPr>
        <w:t>Bull. Amer. Meteor. Soc.</w:t>
      </w:r>
      <w:r w:rsidRPr="00C41DB6">
        <w:t xml:space="preserve">, </w:t>
      </w:r>
      <w:r w:rsidRPr="00C41DB6">
        <w:rPr>
          <w:b/>
        </w:rPr>
        <w:t>97,</w:t>
      </w:r>
      <w:r w:rsidRPr="00C41DB6">
        <w:t xml:space="preserve"> 735-754, </w:t>
      </w:r>
      <w:hyperlink r:id="rId35" w:history="1">
        <w:r w:rsidRPr="00C41DB6">
          <w:rPr>
            <w:rStyle w:val="af2"/>
          </w:rPr>
          <w:t>http://doi.org/10.1175/bams-d-14-00233.1</w:t>
        </w:r>
      </w:hyperlink>
    </w:p>
    <w:p w14:paraId="2EEF104B" w14:textId="1BD3426C" w:rsidR="00C41DB6" w:rsidRPr="00C41DB6" w:rsidRDefault="00C41DB6" w:rsidP="00C41DB6">
      <w:pPr>
        <w:pStyle w:val="EndNoteBibliography"/>
        <w:ind w:left="480" w:hangingChars="200" w:hanging="480"/>
      </w:pPr>
      <w:r w:rsidRPr="00C41DB6">
        <w:t xml:space="preserve">Phipps, S. J., L. D. Rotstayn, H. B. Gordon, J. L. Roberts, A. C. Hirst, and W. F. Budd, 2012: The CSIRO Mk3L climate system model version 1.0 – Part 2: Response to external forcings. </w:t>
      </w:r>
      <w:r w:rsidRPr="00C41DB6">
        <w:rPr>
          <w:i/>
        </w:rPr>
        <w:t>Geosci. Model Dev.</w:t>
      </w:r>
      <w:r w:rsidRPr="00C41DB6">
        <w:t xml:space="preserve">, </w:t>
      </w:r>
      <w:r w:rsidRPr="00C41DB6">
        <w:rPr>
          <w:b/>
        </w:rPr>
        <w:t>5,</w:t>
      </w:r>
      <w:r w:rsidRPr="00C41DB6">
        <w:t xml:space="preserve"> 649-682, </w:t>
      </w:r>
      <w:hyperlink r:id="rId36" w:history="1">
        <w:r w:rsidRPr="00C41DB6">
          <w:rPr>
            <w:rStyle w:val="af2"/>
          </w:rPr>
          <w:t>http://doi.org/10.5194/gmd-5-649-2012</w:t>
        </w:r>
      </w:hyperlink>
    </w:p>
    <w:p w14:paraId="3A9BD27B" w14:textId="29ABEB83" w:rsidR="00C41DB6" w:rsidRPr="00C41DB6" w:rsidRDefault="00C41DB6" w:rsidP="00C41DB6">
      <w:pPr>
        <w:pStyle w:val="EndNoteBibliography"/>
        <w:ind w:left="480" w:hangingChars="200" w:hanging="480"/>
      </w:pPr>
      <w:r w:rsidRPr="00C41DB6">
        <w:t xml:space="preserve">Pope, V. D., M. L. Gallani, P. R. Rowntree, and R. A. Stratton, 2000: The impact of new physical parametrizations in the Hadley Centre climate model: HadAM3. </w:t>
      </w:r>
      <w:r w:rsidRPr="00C41DB6">
        <w:rPr>
          <w:i/>
        </w:rPr>
        <w:t>Climate Dyn.</w:t>
      </w:r>
      <w:r w:rsidRPr="00C41DB6">
        <w:t xml:space="preserve">, </w:t>
      </w:r>
      <w:r w:rsidRPr="00C41DB6">
        <w:rPr>
          <w:b/>
        </w:rPr>
        <w:t>16,</w:t>
      </w:r>
      <w:r w:rsidRPr="00C41DB6">
        <w:t xml:space="preserve"> 123-146, </w:t>
      </w:r>
      <w:hyperlink r:id="rId37" w:history="1">
        <w:r w:rsidRPr="00C41DB6">
          <w:rPr>
            <w:rStyle w:val="af2"/>
          </w:rPr>
          <w:t>http://doi.org/10.1007/s003820050009</w:t>
        </w:r>
      </w:hyperlink>
    </w:p>
    <w:p w14:paraId="590CB5C3" w14:textId="4C8E6120" w:rsidR="00C41DB6" w:rsidRPr="00C41DB6" w:rsidRDefault="00C41DB6" w:rsidP="00C41DB6">
      <w:pPr>
        <w:pStyle w:val="EndNoteBibliography"/>
        <w:ind w:left="480" w:hangingChars="200" w:hanging="480"/>
      </w:pPr>
      <w:r w:rsidRPr="00C41DB6">
        <w:t>Schmidt, G. A., and Coauthors, 2006: Present-</w:t>
      </w:r>
      <w:r w:rsidR="008F2753">
        <w:t>d</w:t>
      </w:r>
      <w:r w:rsidR="008F2753" w:rsidRPr="00C41DB6">
        <w:t xml:space="preserve">ay </w:t>
      </w:r>
      <w:r w:rsidR="008F2753">
        <w:t>a</w:t>
      </w:r>
      <w:r w:rsidR="008F2753" w:rsidRPr="00C41DB6">
        <w:t xml:space="preserve">tmospheric </w:t>
      </w:r>
      <w:r w:rsidR="008F2753">
        <w:t>s</w:t>
      </w:r>
      <w:r w:rsidR="008F2753" w:rsidRPr="00C41DB6">
        <w:t xml:space="preserve">imulations </w:t>
      </w:r>
      <w:r w:rsidR="008F2753">
        <w:t>u</w:t>
      </w:r>
      <w:r w:rsidR="008F2753" w:rsidRPr="00C41DB6">
        <w:t xml:space="preserve">sing </w:t>
      </w:r>
      <w:r w:rsidRPr="00C41DB6">
        <w:t xml:space="preserve">GISS ModelE: Comparison to </w:t>
      </w:r>
      <w:r w:rsidR="008F2753">
        <w:t>i</w:t>
      </w:r>
      <w:r w:rsidR="008F2753" w:rsidRPr="00C41DB6">
        <w:t xml:space="preserve">n </w:t>
      </w:r>
      <w:r w:rsidR="008F2753">
        <w:t>s</w:t>
      </w:r>
      <w:r w:rsidR="008F2753" w:rsidRPr="00C41DB6">
        <w:t>itu</w:t>
      </w:r>
      <w:r w:rsidRPr="00C41DB6">
        <w:t xml:space="preserve">, </w:t>
      </w:r>
      <w:r w:rsidR="008F2753">
        <w:t>s</w:t>
      </w:r>
      <w:r w:rsidR="008F2753" w:rsidRPr="00C41DB6">
        <w:t>atellite</w:t>
      </w:r>
      <w:r w:rsidRPr="00C41DB6">
        <w:t xml:space="preserve">, and </w:t>
      </w:r>
      <w:r w:rsidR="008F2753">
        <w:t>r</w:t>
      </w:r>
      <w:r w:rsidR="008F2753" w:rsidRPr="00C41DB6">
        <w:t xml:space="preserve">eanalysis </w:t>
      </w:r>
      <w:r w:rsidR="008F2753">
        <w:t>d</w:t>
      </w:r>
      <w:r w:rsidR="008F2753" w:rsidRPr="00C41DB6">
        <w:t>ata</w:t>
      </w:r>
      <w:r w:rsidRPr="00C41DB6">
        <w:t xml:space="preserve">. </w:t>
      </w:r>
      <w:r w:rsidRPr="00C41DB6">
        <w:rPr>
          <w:i/>
        </w:rPr>
        <w:t>J. Climate</w:t>
      </w:r>
      <w:r w:rsidRPr="00C41DB6">
        <w:t xml:space="preserve">, </w:t>
      </w:r>
      <w:r w:rsidRPr="00C41DB6">
        <w:rPr>
          <w:b/>
        </w:rPr>
        <w:t>19,</w:t>
      </w:r>
      <w:r w:rsidRPr="00C41DB6">
        <w:t xml:space="preserve"> 153-192, </w:t>
      </w:r>
      <w:hyperlink r:id="rId38" w:history="1">
        <w:r w:rsidRPr="00C41DB6">
          <w:rPr>
            <w:rStyle w:val="af2"/>
          </w:rPr>
          <w:t>http://doi.org/10.1175/jcli3612.1</w:t>
        </w:r>
      </w:hyperlink>
    </w:p>
    <w:p w14:paraId="0F940D70" w14:textId="48E823A8" w:rsidR="00C41DB6" w:rsidRPr="00C41DB6" w:rsidRDefault="00C41DB6" w:rsidP="00C41DB6">
      <w:pPr>
        <w:pStyle w:val="EndNoteBibliography"/>
        <w:ind w:left="480" w:hangingChars="200" w:hanging="480"/>
      </w:pPr>
      <w:r w:rsidRPr="00C41DB6">
        <w:t xml:space="preserve">Schurer, A. P., G. C. Hegerl, M. E. Mann, S. F. B. Tett, and S. J. Phipps, 2013: </w:t>
      </w:r>
      <w:r w:rsidRPr="00C41DB6">
        <w:lastRenderedPageBreak/>
        <w:t xml:space="preserve">Separating </w:t>
      </w:r>
      <w:r w:rsidR="008F2753">
        <w:t>f</w:t>
      </w:r>
      <w:r w:rsidR="008F2753" w:rsidRPr="00C41DB6">
        <w:t xml:space="preserve">orced </w:t>
      </w:r>
      <w:r w:rsidRPr="00C41DB6">
        <w:t xml:space="preserve">from </w:t>
      </w:r>
      <w:r w:rsidR="008F2753">
        <w:t>c</w:t>
      </w:r>
      <w:r w:rsidR="008F2753" w:rsidRPr="00C41DB6">
        <w:t xml:space="preserve">haotic </w:t>
      </w:r>
      <w:r w:rsidR="008F2753">
        <w:t>c</w:t>
      </w:r>
      <w:r w:rsidR="008F2753" w:rsidRPr="00C41DB6">
        <w:t xml:space="preserve">limate </w:t>
      </w:r>
      <w:r w:rsidR="008F2753">
        <w:t>v</w:t>
      </w:r>
      <w:r w:rsidR="008F2753" w:rsidRPr="00C41DB6">
        <w:t xml:space="preserve">ariability </w:t>
      </w:r>
      <w:r w:rsidRPr="00C41DB6">
        <w:t xml:space="preserve">over the </w:t>
      </w:r>
      <w:r w:rsidR="008F2753">
        <w:t>p</w:t>
      </w:r>
      <w:r w:rsidR="008F2753" w:rsidRPr="00C41DB6">
        <w:t xml:space="preserve">ast </w:t>
      </w:r>
      <w:r w:rsidR="008F2753">
        <w:t>m</w:t>
      </w:r>
      <w:r w:rsidR="008F2753" w:rsidRPr="00C41DB6">
        <w:t>illennium</w:t>
      </w:r>
      <w:r w:rsidRPr="00C41DB6">
        <w:t xml:space="preserve">. </w:t>
      </w:r>
      <w:r w:rsidRPr="00C41DB6">
        <w:rPr>
          <w:i/>
        </w:rPr>
        <w:t>J. Climate</w:t>
      </w:r>
      <w:r w:rsidRPr="00C41DB6">
        <w:t xml:space="preserve">, </w:t>
      </w:r>
      <w:r w:rsidRPr="00C41DB6">
        <w:rPr>
          <w:b/>
        </w:rPr>
        <w:t>26,</w:t>
      </w:r>
      <w:r w:rsidRPr="00C41DB6">
        <w:t xml:space="preserve"> 6954-6973, </w:t>
      </w:r>
      <w:hyperlink r:id="rId39" w:history="1">
        <w:r w:rsidRPr="00C41DB6">
          <w:rPr>
            <w:rStyle w:val="af2"/>
          </w:rPr>
          <w:t>http://doi.org/10.1175/jcli-d-12-00826.1</w:t>
        </w:r>
      </w:hyperlink>
    </w:p>
    <w:p w14:paraId="34170953" w14:textId="73983562" w:rsidR="00C41DB6" w:rsidRPr="00C41DB6" w:rsidRDefault="00C41DB6" w:rsidP="00C41DB6">
      <w:pPr>
        <w:pStyle w:val="EndNoteBibliography"/>
        <w:ind w:left="480" w:hangingChars="200" w:hanging="480"/>
      </w:pPr>
      <w:r w:rsidRPr="00C41DB6">
        <w:t xml:space="preserve">Shi, F., S. Zhao, Z. Guo, H. Goosse, and Q. Yin, 2017: Multi-proxy reconstructions of May–September precipitation field in China over the past 500 years. </w:t>
      </w:r>
      <w:r w:rsidRPr="00C41DB6">
        <w:rPr>
          <w:i/>
        </w:rPr>
        <w:t>Clim. Past</w:t>
      </w:r>
      <w:r w:rsidRPr="00C41DB6">
        <w:t xml:space="preserve">, </w:t>
      </w:r>
      <w:r w:rsidRPr="00C41DB6">
        <w:rPr>
          <w:b/>
        </w:rPr>
        <w:t>13,</w:t>
      </w:r>
      <w:r w:rsidRPr="00C41DB6">
        <w:t xml:space="preserve"> 1919-1938, </w:t>
      </w:r>
      <w:hyperlink r:id="rId40" w:history="1">
        <w:r w:rsidRPr="00C41DB6">
          <w:rPr>
            <w:rStyle w:val="af2"/>
          </w:rPr>
          <w:t>http://doi.org/10.5194/cp-13-1919-2017</w:t>
        </w:r>
      </w:hyperlink>
    </w:p>
    <w:p w14:paraId="672121AD" w14:textId="6615D903" w:rsidR="00C41DB6" w:rsidRPr="00C41DB6" w:rsidRDefault="00C41DB6" w:rsidP="00C41DB6">
      <w:pPr>
        <w:pStyle w:val="EndNoteBibliography"/>
        <w:ind w:left="480" w:hangingChars="200" w:hanging="480"/>
      </w:pPr>
      <w:r w:rsidRPr="00C41DB6">
        <w:t xml:space="preserve">Shi, H., B. Wang, E. R. Cook, J. Liu, and F. Liu, 2018: Asian </w:t>
      </w:r>
      <w:r w:rsidR="008F2753">
        <w:t>s</w:t>
      </w:r>
      <w:r w:rsidR="008F2753" w:rsidRPr="00C41DB6">
        <w:t xml:space="preserve">ummer </w:t>
      </w:r>
      <w:r w:rsidR="008F2753">
        <w:t>p</w:t>
      </w:r>
      <w:r w:rsidR="008F2753" w:rsidRPr="00C41DB6">
        <w:t xml:space="preserve">recipitation </w:t>
      </w:r>
      <w:r w:rsidRPr="00C41DB6">
        <w:t xml:space="preserve">over the </w:t>
      </w:r>
      <w:r w:rsidR="008F2753">
        <w:t>p</w:t>
      </w:r>
      <w:r w:rsidR="008F2753" w:rsidRPr="00C41DB6">
        <w:t xml:space="preserve">ast </w:t>
      </w:r>
      <w:r w:rsidRPr="00C41DB6">
        <w:t xml:space="preserve">544 </w:t>
      </w:r>
      <w:r w:rsidR="008F2753">
        <w:t>y</w:t>
      </w:r>
      <w:r w:rsidR="008F2753" w:rsidRPr="00C41DB6">
        <w:t xml:space="preserve">ears </w:t>
      </w:r>
      <w:r w:rsidR="008F2753">
        <w:t>r</w:t>
      </w:r>
      <w:r w:rsidR="008F2753" w:rsidRPr="00C41DB6">
        <w:t xml:space="preserve">econstructed </w:t>
      </w:r>
      <w:r w:rsidRPr="00C41DB6">
        <w:t xml:space="preserve">by </w:t>
      </w:r>
      <w:r w:rsidR="008F2753">
        <w:t>m</w:t>
      </w:r>
      <w:r w:rsidR="008F2753" w:rsidRPr="00C41DB6">
        <w:t xml:space="preserve">erging </w:t>
      </w:r>
      <w:r w:rsidR="008F2753">
        <w:t>t</w:t>
      </w:r>
      <w:r w:rsidR="008F2753" w:rsidRPr="00C41DB6">
        <w:t xml:space="preserve">ree </w:t>
      </w:r>
      <w:r w:rsidR="008F2753">
        <w:t>r</w:t>
      </w:r>
      <w:r w:rsidR="008F2753" w:rsidRPr="00C41DB6">
        <w:t xml:space="preserve">ings </w:t>
      </w:r>
      <w:r w:rsidRPr="00C41DB6">
        <w:t xml:space="preserve">and </w:t>
      </w:r>
      <w:r w:rsidR="008F2753">
        <w:t>h</w:t>
      </w:r>
      <w:r w:rsidR="008F2753" w:rsidRPr="00C41DB6">
        <w:t xml:space="preserve">istorical </w:t>
      </w:r>
      <w:r w:rsidR="008F2753">
        <w:t>d</w:t>
      </w:r>
      <w:r w:rsidR="008F2753" w:rsidRPr="00C41DB6">
        <w:t xml:space="preserve">ocumentary </w:t>
      </w:r>
      <w:r w:rsidR="008F2753">
        <w:t>r</w:t>
      </w:r>
      <w:r w:rsidR="008F2753" w:rsidRPr="00C41DB6">
        <w:t xml:space="preserve">ecords </w:t>
      </w:r>
      <w:r w:rsidRPr="00C41DB6">
        <w:rPr>
          <w:i/>
        </w:rPr>
        <w:t>J. Climate</w:t>
      </w:r>
      <w:r w:rsidRPr="00C41DB6">
        <w:t xml:space="preserve">, </w:t>
      </w:r>
      <w:r w:rsidRPr="00C41DB6">
        <w:rPr>
          <w:b/>
        </w:rPr>
        <w:t>31,</w:t>
      </w:r>
      <w:r w:rsidRPr="00C41DB6">
        <w:t xml:space="preserve"> 7845-7861, </w:t>
      </w:r>
      <w:hyperlink r:id="rId41" w:history="1">
        <w:r w:rsidRPr="00C41DB6">
          <w:rPr>
            <w:rStyle w:val="af2"/>
          </w:rPr>
          <w:t>http://doi.org/10.1175/jcli-d-18-0003.1</w:t>
        </w:r>
      </w:hyperlink>
    </w:p>
    <w:p w14:paraId="75C96B68" w14:textId="3086FB94" w:rsidR="00C41DB6" w:rsidRPr="00C41DB6" w:rsidRDefault="00C41DB6" w:rsidP="00C41DB6">
      <w:pPr>
        <w:pStyle w:val="EndNoteBibliography"/>
        <w:ind w:left="480" w:hangingChars="200" w:hanging="480"/>
      </w:pPr>
      <w:r w:rsidRPr="00C41DB6">
        <w:t xml:space="preserve">Sigl, M., and Coauthors, 2015: Timing and climate forcing of volcanic eruptions for the past 2,500 years. </w:t>
      </w:r>
      <w:r w:rsidRPr="00C41DB6">
        <w:rPr>
          <w:i/>
        </w:rPr>
        <w:t>Nature</w:t>
      </w:r>
      <w:r w:rsidRPr="00C41DB6">
        <w:t xml:space="preserve">, </w:t>
      </w:r>
      <w:r w:rsidRPr="00C41DB6">
        <w:rPr>
          <w:b/>
        </w:rPr>
        <w:t>523,</w:t>
      </w:r>
      <w:r w:rsidRPr="00C41DB6">
        <w:t xml:space="preserve"> 543-549, </w:t>
      </w:r>
      <w:hyperlink r:id="rId42" w:history="1">
        <w:r w:rsidRPr="00C41DB6">
          <w:rPr>
            <w:rStyle w:val="af2"/>
          </w:rPr>
          <w:t>http://doi.org/10.1038/nature14565</w:t>
        </w:r>
      </w:hyperlink>
    </w:p>
    <w:p w14:paraId="20476B93" w14:textId="1C554356" w:rsidR="00C41DB6" w:rsidRPr="00C41DB6" w:rsidRDefault="00C41DB6" w:rsidP="00C41DB6">
      <w:pPr>
        <w:pStyle w:val="EndNoteBibliography"/>
        <w:ind w:left="480" w:hangingChars="200" w:hanging="480"/>
      </w:pPr>
      <w:r w:rsidRPr="00C41DB6">
        <w:t xml:space="preserve">Stahle, D. W., and Coauthors, 1998: Experimental </w:t>
      </w:r>
      <w:r w:rsidR="008F2753">
        <w:t>d</w:t>
      </w:r>
      <w:r w:rsidR="008F2753" w:rsidRPr="00C41DB6">
        <w:t xml:space="preserve">endroclimatic </w:t>
      </w:r>
      <w:r w:rsidR="008F2753">
        <w:t>r</w:t>
      </w:r>
      <w:r w:rsidR="008F2753" w:rsidRPr="00C41DB6">
        <w:t xml:space="preserve">econstruction </w:t>
      </w:r>
      <w:r w:rsidRPr="00C41DB6">
        <w:t>of the Southern Oscillation</w:t>
      </w:r>
      <w:r w:rsidR="008F2753">
        <w:t>.</w:t>
      </w:r>
      <w:r w:rsidRPr="00C41DB6">
        <w:t xml:space="preserve"> </w:t>
      </w:r>
      <w:r w:rsidRPr="00C41DB6">
        <w:rPr>
          <w:i/>
        </w:rPr>
        <w:t>Bull. Amer. Meteor. Soc.</w:t>
      </w:r>
      <w:r w:rsidRPr="00C41DB6">
        <w:t xml:space="preserve">, </w:t>
      </w:r>
      <w:r w:rsidRPr="00C41DB6">
        <w:rPr>
          <w:b/>
        </w:rPr>
        <w:t>79,</w:t>
      </w:r>
      <w:r w:rsidRPr="00C41DB6">
        <w:t xml:space="preserve"> 2137-2152, </w:t>
      </w:r>
      <w:hyperlink r:id="rId43" w:history="1">
        <w:r w:rsidRPr="00C41DB6">
          <w:rPr>
            <w:rStyle w:val="af2"/>
          </w:rPr>
          <w:t>http://doi.org/10.1175/1520-0477(1998)079</w:t>
        </w:r>
      </w:hyperlink>
      <w:r w:rsidRPr="00C41DB6">
        <w:t>&lt;2137:Edrots&gt;2.0.Co;2</w:t>
      </w:r>
    </w:p>
    <w:p w14:paraId="0779C765" w14:textId="56FFDEFD" w:rsidR="00C41DB6" w:rsidRPr="00C41DB6" w:rsidRDefault="00C41DB6" w:rsidP="00C41DB6">
      <w:pPr>
        <w:pStyle w:val="EndNoteBibliography"/>
        <w:ind w:left="480" w:hangingChars="200" w:hanging="480"/>
      </w:pPr>
      <w:r w:rsidRPr="00C41DB6">
        <w:t xml:space="preserve">Toohey, M., and M. Sigl, 2017: Volcanic stratospheric sulfur injections and aerosol optical depth from 500 BCE to 1900 CE. </w:t>
      </w:r>
      <w:r w:rsidRPr="00C41DB6">
        <w:rPr>
          <w:i/>
        </w:rPr>
        <w:t>Earth Syst. Sci. Data</w:t>
      </w:r>
      <w:r w:rsidRPr="00C41DB6">
        <w:t xml:space="preserve">, </w:t>
      </w:r>
      <w:r w:rsidRPr="00C41DB6">
        <w:rPr>
          <w:b/>
        </w:rPr>
        <w:t>9,</w:t>
      </w:r>
      <w:r w:rsidRPr="00C41DB6">
        <w:t xml:space="preserve"> 809-831, </w:t>
      </w:r>
      <w:hyperlink r:id="rId44" w:history="1">
        <w:r w:rsidRPr="00C41DB6">
          <w:rPr>
            <w:rStyle w:val="af2"/>
          </w:rPr>
          <w:t>http://doi.org/10.5194/essd-9-809-2017</w:t>
        </w:r>
      </w:hyperlink>
    </w:p>
    <w:p w14:paraId="50073612" w14:textId="3DAD941E" w:rsidR="00C41DB6" w:rsidRPr="00C41DB6" w:rsidRDefault="00C41DB6" w:rsidP="00C41DB6">
      <w:pPr>
        <w:pStyle w:val="EndNoteBibliography"/>
        <w:ind w:left="480" w:hangingChars="200" w:hanging="480"/>
      </w:pPr>
      <w:r w:rsidRPr="00C41DB6">
        <w:t xml:space="preserve">Watanabe, S., and Coauthors, 2011: MIROC-ESM 2010: model description and basic results of CMIP5-20c3m experiments. </w:t>
      </w:r>
      <w:r w:rsidRPr="00C41DB6">
        <w:rPr>
          <w:i/>
        </w:rPr>
        <w:t>Geosci. Model Dev.</w:t>
      </w:r>
      <w:r w:rsidRPr="00C41DB6">
        <w:t xml:space="preserve">, </w:t>
      </w:r>
      <w:r w:rsidRPr="00C41DB6">
        <w:rPr>
          <w:b/>
        </w:rPr>
        <w:t>4,</w:t>
      </w:r>
      <w:r w:rsidRPr="00C41DB6">
        <w:t xml:space="preserve"> 845-872, </w:t>
      </w:r>
      <w:hyperlink r:id="rId45" w:history="1">
        <w:r w:rsidRPr="00C41DB6">
          <w:rPr>
            <w:rStyle w:val="af2"/>
          </w:rPr>
          <w:t>http://doi.org/10.5194/gmd-4-845-2011</w:t>
        </w:r>
      </w:hyperlink>
    </w:p>
    <w:p w14:paraId="380D782D" w14:textId="72906927" w:rsidR="00C41DB6" w:rsidRPr="00C41DB6" w:rsidRDefault="00C41DB6" w:rsidP="00C41DB6">
      <w:pPr>
        <w:pStyle w:val="EndNoteBibliography"/>
        <w:ind w:left="480" w:hangingChars="200" w:hanging="480"/>
      </w:pPr>
      <w:r w:rsidRPr="00C41DB6">
        <w:t xml:space="preserve">Wilson, R., E. Cook, R. D'Arrigo, N. Riedwyl, M. N. Evans, A. Tudhope, and R. Allan, 2010: Reconstructing ENSO: the influence of method, proxy data, climate forcing and teleconnections. </w:t>
      </w:r>
      <w:r w:rsidRPr="00C41DB6">
        <w:rPr>
          <w:i/>
        </w:rPr>
        <w:t>J Quat Sci</w:t>
      </w:r>
      <w:r w:rsidRPr="00C41DB6">
        <w:t xml:space="preserve">, </w:t>
      </w:r>
      <w:r w:rsidRPr="00C41DB6">
        <w:rPr>
          <w:b/>
        </w:rPr>
        <w:t>25,</w:t>
      </w:r>
      <w:r w:rsidRPr="00C41DB6">
        <w:t xml:space="preserve"> 62-78, </w:t>
      </w:r>
      <w:hyperlink r:id="rId46" w:history="1">
        <w:r w:rsidRPr="00C41DB6">
          <w:rPr>
            <w:rStyle w:val="af2"/>
          </w:rPr>
          <w:t>https://doi.org/10.1002/jqs.1297</w:t>
        </w:r>
      </w:hyperlink>
    </w:p>
    <w:p w14:paraId="6A24DE36" w14:textId="234CB186" w:rsidR="00C41DB6" w:rsidRPr="00C41DB6" w:rsidRDefault="00C41DB6" w:rsidP="00C41DB6">
      <w:pPr>
        <w:pStyle w:val="EndNoteBibliography"/>
        <w:ind w:left="480" w:hangingChars="200" w:hanging="480"/>
      </w:pPr>
      <w:r w:rsidRPr="00C41DB6">
        <w:t xml:space="preserve">Wu, T., and Coauthors, 2013: Global carbon budgets simulated by the Beijing Climate Center Climate System Model for the last century. </w:t>
      </w:r>
      <w:r w:rsidRPr="00C41DB6">
        <w:rPr>
          <w:i/>
        </w:rPr>
        <w:t>J. Geophys. Res. Atmos.</w:t>
      </w:r>
      <w:r w:rsidRPr="00C41DB6">
        <w:t xml:space="preserve">, </w:t>
      </w:r>
      <w:r w:rsidRPr="00C41DB6">
        <w:rPr>
          <w:b/>
        </w:rPr>
        <w:t>118,</w:t>
      </w:r>
      <w:r w:rsidRPr="00C41DB6">
        <w:t xml:space="preserve"> 4326-4347, </w:t>
      </w:r>
      <w:hyperlink r:id="rId47" w:history="1">
        <w:r w:rsidRPr="00C41DB6">
          <w:rPr>
            <w:rStyle w:val="af2"/>
          </w:rPr>
          <w:t>https://doi.org/10.1002/jgrd.50320</w:t>
        </w:r>
      </w:hyperlink>
    </w:p>
    <w:p w14:paraId="442C120E" w14:textId="0E04F969" w:rsidR="00C41DB6" w:rsidRPr="00C41DB6" w:rsidRDefault="00C41DB6" w:rsidP="00C41DB6">
      <w:pPr>
        <w:pStyle w:val="EndNoteBibliography"/>
        <w:ind w:left="480" w:hangingChars="200" w:hanging="480"/>
      </w:pPr>
      <w:r w:rsidRPr="00C41DB6">
        <w:t>Yukimoto, S., and Coauthors, 2019: MRI MRI-ESM2.0 model output prepared for CMIP6 PMIP</w:t>
      </w:r>
      <w:r w:rsidR="00C60EA1">
        <w:t>.</w:t>
      </w:r>
      <w:r w:rsidR="00C60EA1" w:rsidRPr="00C41DB6">
        <w:t xml:space="preserve"> </w:t>
      </w:r>
      <w:r w:rsidR="00C60EA1">
        <w:rPr>
          <w:rFonts w:ascii="Arial" w:hAnsi="Arial" w:cs="Arial"/>
          <w:color w:val="222222"/>
          <w:sz w:val="20"/>
          <w:szCs w:val="20"/>
          <w:shd w:val="clear" w:color="auto" w:fill="FFFFFF"/>
        </w:rPr>
        <w:t> </w:t>
      </w:r>
      <w:r w:rsidR="00C60EA1" w:rsidRPr="00C60EA1">
        <w:rPr>
          <w:i/>
        </w:rPr>
        <w:t>Earth System Grid Federation</w:t>
      </w:r>
      <w:r w:rsidR="00C60EA1">
        <w:rPr>
          <w:rFonts w:ascii="Arial" w:hAnsi="Arial" w:cs="Arial"/>
          <w:color w:val="222222"/>
          <w:sz w:val="20"/>
          <w:szCs w:val="20"/>
          <w:shd w:val="clear" w:color="auto" w:fill="FFFFFF"/>
        </w:rPr>
        <w:t xml:space="preserve">, </w:t>
      </w:r>
      <w:hyperlink r:id="rId48" w:history="1">
        <w:r w:rsidRPr="00C41DB6">
          <w:rPr>
            <w:rStyle w:val="af2"/>
          </w:rPr>
          <w:t>http://doi,org/10.22033/ESGF/CMIP6.636</w:t>
        </w:r>
      </w:hyperlink>
    </w:p>
    <w:p w14:paraId="35F1A8BA" w14:textId="2C89348F" w:rsidR="00C41DB6" w:rsidRPr="00C41DB6" w:rsidRDefault="00C41DB6" w:rsidP="00C41DB6">
      <w:pPr>
        <w:pStyle w:val="EndNoteBibliography"/>
        <w:ind w:left="480" w:hangingChars="200" w:hanging="480"/>
      </w:pPr>
      <w:r w:rsidRPr="00C41DB6">
        <w:t xml:space="preserve">Yukimoto, S., and Coauthors, 2012: A </w:t>
      </w:r>
      <w:r w:rsidR="008F2753">
        <w:t>n</w:t>
      </w:r>
      <w:r w:rsidR="008F2753" w:rsidRPr="00C41DB6">
        <w:t xml:space="preserve">ew </w:t>
      </w:r>
      <w:r w:rsidR="008F2753">
        <w:t>g</w:t>
      </w:r>
      <w:r w:rsidR="008F2753" w:rsidRPr="00C41DB6">
        <w:t xml:space="preserve">lobal </w:t>
      </w:r>
      <w:r w:rsidR="008F2753">
        <w:t>c</w:t>
      </w:r>
      <w:r w:rsidR="008F2753" w:rsidRPr="00C41DB6">
        <w:t xml:space="preserve">limate </w:t>
      </w:r>
      <w:r w:rsidR="008F2753">
        <w:t>m</w:t>
      </w:r>
      <w:r w:rsidR="008F2753" w:rsidRPr="00C41DB6">
        <w:t xml:space="preserve">odel </w:t>
      </w:r>
      <w:r w:rsidRPr="00C41DB6">
        <w:t>of the Meteorological Research Institute: MRI-CGCM3</w:t>
      </w:r>
      <w:r w:rsidR="00C60EA1">
        <w:t>-</w:t>
      </w:r>
      <w:r w:rsidRPr="00C41DB6">
        <w:t xml:space="preserve">Model </w:t>
      </w:r>
      <w:r w:rsidR="00C60EA1">
        <w:t>d</w:t>
      </w:r>
      <w:r w:rsidR="00C60EA1" w:rsidRPr="00C41DB6">
        <w:t xml:space="preserve">escription </w:t>
      </w:r>
      <w:r w:rsidRPr="00C41DB6">
        <w:t xml:space="preserve">and </w:t>
      </w:r>
      <w:r w:rsidR="00C60EA1">
        <w:t>b</w:t>
      </w:r>
      <w:r w:rsidR="00C60EA1" w:rsidRPr="00C41DB6">
        <w:t xml:space="preserve">asic </w:t>
      </w:r>
      <w:r w:rsidR="00C60EA1">
        <w:t>p</w:t>
      </w:r>
      <w:r w:rsidR="00C60EA1" w:rsidRPr="00C41DB6">
        <w:t>erformance</w:t>
      </w:r>
      <w:r w:rsidR="00C60EA1">
        <w:t>-</w:t>
      </w:r>
      <w:r w:rsidRPr="00C41DB6">
        <w:t xml:space="preserve">. </w:t>
      </w:r>
      <w:r w:rsidRPr="00C41DB6">
        <w:rPr>
          <w:i/>
        </w:rPr>
        <w:t>J. Meteorol. Soc. Japan. Ser. II</w:t>
      </w:r>
      <w:r w:rsidRPr="00C41DB6">
        <w:t xml:space="preserve">, </w:t>
      </w:r>
      <w:r w:rsidRPr="00C41DB6">
        <w:rPr>
          <w:b/>
        </w:rPr>
        <w:t>90A,</w:t>
      </w:r>
      <w:r w:rsidRPr="00C41DB6">
        <w:t xml:space="preserve"> 23-64, </w:t>
      </w:r>
      <w:hyperlink r:id="rId49" w:history="1">
        <w:r w:rsidRPr="00C41DB6">
          <w:rPr>
            <w:rStyle w:val="af2"/>
          </w:rPr>
          <w:t>http://doi.org/10.2151/jmsj.2012-A02</w:t>
        </w:r>
      </w:hyperlink>
    </w:p>
    <w:p w14:paraId="44780075" w14:textId="666A88AD" w:rsidR="004008D2" w:rsidRPr="0053371E" w:rsidRDefault="007C51A2" w:rsidP="00C41DB6">
      <w:pPr>
        <w:ind w:left="480" w:hangingChars="200" w:hanging="480"/>
        <w:rPr>
          <w:rFonts w:ascii="Times New Roman" w:eastAsia="等线" w:hAnsi="Times New Roman" w:cs="Times New Roman"/>
          <w:sz w:val="24"/>
        </w:rPr>
      </w:pPr>
      <w:r w:rsidRPr="0053371E">
        <w:rPr>
          <w:rFonts w:ascii="Times New Roman" w:eastAsia="等线" w:hAnsi="Times New Roman" w:cs="Times New Roman"/>
          <w:sz w:val="24"/>
          <w:szCs w:val="24"/>
        </w:rPr>
        <w:fldChar w:fldCharType="end"/>
      </w:r>
    </w:p>
    <w:sectPr w:rsidR="004008D2" w:rsidRPr="0053371E">
      <w:headerReference w:type="default" r:id="rId50"/>
      <w:footerReference w:type="default" r:id="rId5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8131C7" w14:textId="77777777" w:rsidR="00E446F1" w:rsidRDefault="00E446F1" w:rsidP="00340627">
      <w:r>
        <w:separator/>
      </w:r>
    </w:p>
  </w:endnote>
  <w:endnote w:type="continuationSeparator" w:id="0">
    <w:p w14:paraId="632D10BD" w14:textId="77777777" w:rsidR="00E446F1" w:rsidRDefault="00E446F1" w:rsidP="00340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4088978"/>
      <w:docPartObj>
        <w:docPartGallery w:val="Page Numbers (Bottom of Page)"/>
        <w:docPartUnique/>
      </w:docPartObj>
    </w:sdtPr>
    <w:sdtEndPr/>
    <w:sdtContent>
      <w:p w14:paraId="04980CA0" w14:textId="27B20153" w:rsidR="00031E42" w:rsidRDefault="00031E42">
        <w:pPr>
          <w:pStyle w:val="a5"/>
          <w:jc w:val="center"/>
        </w:pPr>
        <w:r>
          <w:fldChar w:fldCharType="begin"/>
        </w:r>
        <w:r>
          <w:instrText>PAGE   \* MERGEFORMAT</w:instrText>
        </w:r>
        <w:r>
          <w:fldChar w:fldCharType="separate"/>
        </w:r>
        <w:r w:rsidR="00165CB0" w:rsidRPr="00165CB0">
          <w:rPr>
            <w:noProof/>
            <w:lang w:val="zh-CN"/>
          </w:rPr>
          <w:t>6</w:t>
        </w:r>
        <w:r>
          <w:fldChar w:fldCharType="end"/>
        </w:r>
      </w:p>
    </w:sdtContent>
  </w:sdt>
  <w:p w14:paraId="43334B87" w14:textId="77777777" w:rsidR="00031E42" w:rsidRDefault="00031E42">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736C17" w14:textId="77777777" w:rsidR="00E446F1" w:rsidRDefault="00E446F1" w:rsidP="00340627">
      <w:r>
        <w:separator/>
      </w:r>
    </w:p>
  </w:footnote>
  <w:footnote w:type="continuationSeparator" w:id="0">
    <w:p w14:paraId="77EAE68F" w14:textId="77777777" w:rsidR="00E446F1" w:rsidRDefault="00E446F1" w:rsidP="0034062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FB2FF" w14:textId="77777777" w:rsidR="000316F0" w:rsidRDefault="000316F0" w:rsidP="00CA0537">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807C6F"/>
    <w:multiLevelType w:val="hybridMultilevel"/>
    <w:tmpl w:val="0A0EF94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mer Meteorological Society Copy1&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wrvaw0tavw223exavmp9atd90vvfte9v5t9&quot;&gt;My EndNote Library&lt;record-ids&gt;&lt;item&gt;18&lt;/item&gt;&lt;item&gt;34&lt;/item&gt;&lt;item&gt;40&lt;/item&gt;&lt;item&gt;42&lt;/item&gt;&lt;item&gt;58&lt;/item&gt;&lt;item&gt;64&lt;/item&gt;&lt;item&gt;70&lt;/item&gt;&lt;item&gt;92&lt;/item&gt;&lt;item&gt;96&lt;/item&gt;&lt;item&gt;126&lt;/item&gt;&lt;item&gt;144&lt;/item&gt;&lt;item&gt;146&lt;/item&gt;&lt;item&gt;148&lt;/item&gt;&lt;item&gt;158&lt;/item&gt;&lt;item&gt;176&lt;/item&gt;&lt;item&gt;178&lt;/item&gt;&lt;item&gt;180&lt;/item&gt;&lt;item&gt;191&lt;/item&gt;&lt;item&gt;195&lt;/item&gt;&lt;item&gt;197&lt;/item&gt;&lt;item&gt;201&lt;/item&gt;&lt;item&gt;203&lt;/item&gt;&lt;item&gt;233&lt;/item&gt;&lt;item&gt;251&lt;/item&gt;&lt;item&gt;255&lt;/item&gt;&lt;item&gt;256&lt;/item&gt;&lt;item&gt;258&lt;/item&gt;&lt;item&gt;260&lt;/item&gt;&lt;item&gt;262&lt;/item&gt;&lt;item&gt;264&lt;/item&gt;&lt;item&gt;266&lt;/item&gt;&lt;item&gt;268&lt;/item&gt;&lt;item&gt;270&lt;/item&gt;&lt;item&gt;272&lt;/item&gt;&lt;item&gt;274&lt;/item&gt;&lt;item&gt;276&lt;/item&gt;&lt;item&gt;278&lt;/item&gt;&lt;item&gt;284&lt;/item&gt;&lt;item&gt;316&lt;/item&gt;&lt;/record-ids&gt;&lt;/item&gt;&lt;/Libraries&gt;"/>
  </w:docVars>
  <w:rsids>
    <w:rsidRoot w:val="00A257C5"/>
    <w:rsid w:val="00002AEC"/>
    <w:rsid w:val="00003EC5"/>
    <w:rsid w:val="00011EC3"/>
    <w:rsid w:val="00013E66"/>
    <w:rsid w:val="000173B5"/>
    <w:rsid w:val="000315A6"/>
    <w:rsid w:val="000316F0"/>
    <w:rsid w:val="00031E42"/>
    <w:rsid w:val="00035054"/>
    <w:rsid w:val="00037401"/>
    <w:rsid w:val="0005777C"/>
    <w:rsid w:val="000776F9"/>
    <w:rsid w:val="00080321"/>
    <w:rsid w:val="00082D73"/>
    <w:rsid w:val="00086936"/>
    <w:rsid w:val="00093BD0"/>
    <w:rsid w:val="000D7C69"/>
    <w:rsid w:val="000E0F58"/>
    <w:rsid w:val="000E7557"/>
    <w:rsid w:val="000F13B1"/>
    <w:rsid w:val="000F2886"/>
    <w:rsid w:val="000F36CC"/>
    <w:rsid w:val="00102534"/>
    <w:rsid w:val="0010366F"/>
    <w:rsid w:val="00107124"/>
    <w:rsid w:val="00107688"/>
    <w:rsid w:val="00111D42"/>
    <w:rsid w:val="0011382C"/>
    <w:rsid w:val="001217EE"/>
    <w:rsid w:val="001250C9"/>
    <w:rsid w:val="001278F9"/>
    <w:rsid w:val="00127D46"/>
    <w:rsid w:val="00132245"/>
    <w:rsid w:val="00136036"/>
    <w:rsid w:val="00141683"/>
    <w:rsid w:val="00144B2D"/>
    <w:rsid w:val="001510F2"/>
    <w:rsid w:val="00152B73"/>
    <w:rsid w:val="00165CB0"/>
    <w:rsid w:val="00172968"/>
    <w:rsid w:val="00180025"/>
    <w:rsid w:val="001831B2"/>
    <w:rsid w:val="001836DC"/>
    <w:rsid w:val="001960A2"/>
    <w:rsid w:val="001964A4"/>
    <w:rsid w:val="001A0403"/>
    <w:rsid w:val="001B0474"/>
    <w:rsid w:val="001B37AA"/>
    <w:rsid w:val="001B5865"/>
    <w:rsid w:val="001B733F"/>
    <w:rsid w:val="001C12F5"/>
    <w:rsid w:val="001C5C43"/>
    <w:rsid w:val="001C7161"/>
    <w:rsid w:val="001C71C8"/>
    <w:rsid w:val="001C7776"/>
    <w:rsid w:val="001D3917"/>
    <w:rsid w:val="001D5499"/>
    <w:rsid w:val="001D7140"/>
    <w:rsid w:val="001E3911"/>
    <w:rsid w:val="001F012B"/>
    <w:rsid w:val="001F5BF4"/>
    <w:rsid w:val="0021107B"/>
    <w:rsid w:val="002115B6"/>
    <w:rsid w:val="002140F1"/>
    <w:rsid w:val="00214E72"/>
    <w:rsid w:val="0022028C"/>
    <w:rsid w:val="0022396A"/>
    <w:rsid w:val="00241059"/>
    <w:rsid w:val="002467B7"/>
    <w:rsid w:val="00255683"/>
    <w:rsid w:val="00267D5C"/>
    <w:rsid w:val="00286046"/>
    <w:rsid w:val="00290B3E"/>
    <w:rsid w:val="00292DFD"/>
    <w:rsid w:val="002A72EC"/>
    <w:rsid w:val="002A79CF"/>
    <w:rsid w:val="002A7BEC"/>
    <w:rsid w:val="002B2FAD"/>
    <w:rsid w:val="002B3293"/>
    <w:rsid w:val="002B3C60"/>
    <w:rsid w:val="002B4632"/>
    <w:rsid w:val="002C5F1C"/>
    <w:rsid w:val="002C7664"/>
    <w:rsid w:val="002E37F0"/>
    <w:rsid w:val="002E484C"/>
    <w:rsid w:val="002F1574"/>
    <w:rsid w:val="002F1B62"/>
    <w:rsid w:val="0031015E"/>
    <w:rsid w:val="00310615"/>
    <w:rsid w:val="00310C55"/>
    <w:rsid w:val="00315874"/>
    <w:rsid w:val="0031699E"/>
    <w:rsid w:val="00332027"/>
    <w:rsid w:val="003346B5"/>
    <w:rsid w:val="00335854"/>
    <w:rsid w:val="00336C4A"/>
    <w:rsid w:val="00337DC9"/>
    <w:rsid w:val="00340627"/>
    <w:rsid w:val="003424D2"/>
    <w:rsid w:val="00345C16"/>
    <w:rsid w:val="0035293B"/>
    <w:rsid w:val="003559C4"/>
    <w:rsid w:val="00360F4B"/>
    <w:rsid w:val="00363649"/>
    <w:rsid w:val="0036627B"/>
    <w:rsid w:val="00370C3A"/>
    <w:rsid w:val="00381DD0"/>
    <w:rsid w:val="003938B7"/>
    <w:rsid w:val="00393C94"/>
    <w:rsid w:val="00397D88"/>
    <w:rsid w:val="003A2F2C"/>
    <w:rsid w:val="003A5BB3"/>
    <w:rsid w:val="003A6431"/>
    <w:rsid w:val="003B02C2"/>
    <w:rsid w:val="003B0A5F"/>
    <w:rsid w:val="003B6A61"/>
    <w:rsid w:val="003C23AE"/>
    <w:rsid w:val="003E6FA4"/>
    <w:rsid w:val="003F0D9B"/>
    <w:rsid w:val="003F2B86"/>
    <w:rsid w:val="003F6399"/>
    <w:rsid w:val="004008D2"/>
    <w:rsid w:val="00431424"/>
    <w:rsid w:val="004319D5"/>
    <w:rsid w:val="00432AA7"/>
    <w:rsid w:val="004337F6"/>
    <w:rsid w:val="0043592E"/>
    <w:rsid w:val="0044308E"/>
    <w:rsid w:val="00446109"/>
    <w:rsid w:val="00451BC0"/>
    <w:rsid w:val="00452783"/>
    <w:rsid w:val="00453249"/>
    <w:rsid w:val="00456085"/>
    <w:rsid w:val="004563C1"/>
    <w:rsid w:val="00456967"/>
    <w:rsid w:val="00460095"/>
    <w:rsid w:val="004632CB"/>
    <w:rsid w:val="004653F4"/>
    <w:rsid w:val="00474C7B"/>
    <w:rsid w:val="0048048B"/>
    <w:rsid w:val="00492330"/>
    <w:rsid w:val="004A0C1D"/>
    <w:rsid w:val="004A0DBC"/>
    <w:rsid w:val="004A4256"/>
    <w:rsid w:val="004B21A6"/>
    <w:rsid w:val="004B3996"/>
    <w:rsid w:val="004C1F85"/>
    <w:rsid w:val="004C6309"/>
    <w:rsid w:val="004D6791"/>
    <w:rsid w:val="004F0352"/>
    <w:rsid w:val="004F11AF"/>
    <w:rsid w:val="004F5720"/>
    <w:rsid w:val="005025DE"/>
    <w:rsid w:val="00505E05"/>
    <w:rsid w:val="00505E62"/>
    <w:rsid w:val="00507CF1"/>
    <w:rsid w:val="00512D6C"/>
    <w:rsid w:val="00515C8A"/>
    <w:rsid w:val="005278E4"/>
    <w:rsid w:val="00527B42"/>
    <w:rsid w:val="0053371E"/>
    <w:rsid w:val="00534C5A"/>
    <w:rsid w:val="00537481"/>
    <w:rsid w:val="00541901"/>
    <w:rsid w:val="005432EF"/>
    <w:rsid w:val="005445AF"/>
    <w:rsid w:val="0055359F"/>
    <w:rsid w:val="00570660"/>
    <w:rsid w:val="00572154"/>
    <w:rsid w:val="00573487"/>
    <w:rsid w:val="005854A8"/>
    <w:rsid w:val="00593423"/>
    <w:rsid w:val="00596F0B"/>
    <w:rsid w:val="005A0544"/>
    <w:rsid w:val="005B1DED"/>
    <w:rsid w:val="005B2E40"/>
    <w:rsid w:val="005B5549"/>
    <w:rsid w:val="005B5CCF"/>
    <w:rsid w:val="005B75DC"/>
    <w:rsid w:val="005C35E1"/>
    <w:rsid w:val="005C535D"/>
    <w:rsid w:val="005C6B3F"/>
    <w:rsid w:val="005D3637"/>
    <w:rsid w:val="005D4710"/>
    <w:rsid w:val="005D6458"/>
    <w:rsid w:val="005D76AE"/>
    <w:rsid w:val="005E2CEA"/>
    <w:rsid w:val="005F3B34"/>
    <w:rsid w:val="005F55C2"/>
    <w:rsid w:val="00603C8A"/>
    <w:rsid w:val="00617879"/>
    <w:rsid w:val="006234CF"/>
    <w:rsid w:val="00636484"/>
    <w:rsid w:val="006364C2"/>
    <w:rsid w:val="00642C30"/>
    <w:rsid w:val="0064613A"/>
    <w:rsid w:val="006700B6"/>
    <w:rsid w:val="00673443"/>
    <w:rsid w:val="00675238"/>
    <w:rsid w:val="00677012"/>
    <w:rsid w:val="006C17C5"/>
    <w:rsid w:val="006C75B1"/>
    <w:rsid w:val="006D535F"/>
    <w:rsid w:val="006D64E7"/>
    <w:rsid w:val="006D718C"/>
    <w:rsid w:val="006E1474"/>
    <w:rsid w:val="006F349D"/>
    <w:rsid w:val="007033A0"/>
    <w:rsid w:val="00714552"/>
    <w:rsid w:val="00722C7B"/>
    <w:rsid w:val="007240EA"/>
    <w:rsid w:val="00725A2A"/>
    <w:rsid w:val="00734102"/>
    <w:rsid w:val="007357C3"/>
    <w:rsid w:val="00737571"/>
    <w:rsid w:val="00743C51"/>
    <w:rsid w:val="00744A8C"/>
    <w:rsid w:val="00753000"/>
    <w:rsid w:val="007602DA"/>
    <w:rsid w:val="007650BA"/>
    <w:rsid w:val="00772CAE"/>
    <w:rsid w:val="00783A10"/>
    <w:rsid w:val="007972EB"/>
    <w:rsid w:val="007A3E60"/>
    <w:rsid w:val="007A76EE"/>
    <w:rsid w:val="007C1B60"/>
    <w:rsid w:val="007C51A2"/>
    <w:rsid w:val="007E1A94"/>
    <w:rsid w:val="007E3F6A"/>
    <w:rsid w:val="007E66EA"/>
    <w:rsid w:val="007E6889"/>
    <w:rsid w:val="007F07C5"/>
    <w:rsid w:val="007F36A4"/>
    <w:rsid w:val="007F3F23"/>
    <w:rsid w:val="007F666B"/>
    <w:rsid w:val="007F7735"/>
    <w:rsid w:val="00802FA6"/>
    <w:rsid w:val="00810B8E"/>
    <w:rsid w:val="0081482D"/>
    <w:rsid w:val="00825F69"/>
    <w:rsid w:val="008265AA"/>
    <w:rsid w:val="008271E4"/>
    <w:rsid w:val="00827803"/>
    <w:rsid w:val="00830ED3"/>
    <w:rsid w:val="0083266B"/>
    <w:rsid w:val="00834940"/>
    <w:rsid w:val="0083705A"/>
    <w:rsid w:val="0085104C"/>
    <w:rsid w:val="00851FE1"/>
    <w:rsid w:val="00852EDC"/>
    <w:rsid w:val="00862004"/>
    <w:rsid w:val="0087284F"/>
    <w:rsid w:val="00874DF8"/>
    <w:rsid w:val="0088465B"/>
    <w:rsid w:val="00891942"/>
    <w:rsid w:val="00893A66"/>
    <w:rsid w:val="008945DA"/>
    <w:rsid w:val="00894EC2"/>
    <w:rsid w:val="008A11EC"/>
    <w:rsid w:val="008A296A"/>
    <w:rsid w:val="008A3CB7"/>
    <w:rsid w:val="008A4E9C"/>
    <w:rsid w:val="008A7762"/>
    <w:rsid w:val="008B1619"/>
    <w:rsid w:val="008B7721"/>
    <w:rsid w:val="008C1FC7"/>
    <w:rsid w:val="008C41F1"/>
    <w:rsid w:val="008C4A42"/>
    <w:rsid w:val="008C7444"/>
    <w:rsid w:val="008D6FBF"/>
    <w:rsid w:val="008E3784"/>
    <w:rsid w:val="008E6373"/>
    <w:rsid w:val="008E689B"/>
    <w:rsid w:val="008F2753"/>
    <w:rsid w:val="008F2D5E"/>
    <w:rsid w:val="009030B7"/>
    <w:rsid w:val="009034E4"/>
    <w:rsid w:val="009056CF"/>
    <w:rsid w:val="009060DD"/>
    <w:rsid w:val="00906C1A"/>
    <w:rsid w:val="00917F53"/>
    <w:rsid w:val="009224A1"/>
    <w:rsid w:val="00924F74"/>
    <w:rsid w:val="00930C2A"/>
    <w:rsid w:val="00931EC4"/>
    <w:rsid w:val="00933093"/>
    <w:rsid w:val="00937434"/>
    <w:rsid w:val="009406AB"/>
    <w:rsid w:val="009410B4"/>
    <w:rsid w:val="009439BB"/>
    <w:rsid w:val="00944744"/>
    <w:rsid w:val="009506D8"/>
    <w:rsid w:val="00957996"/>
    <w:rsid w:val="0096035C"/>
    <w:rsid w:val="009610A2"/>
    <w:rsid w:val="00962CF4"/>
    <w:rsid w:val="009634BE"/>
    <w:rsid w:val="0097074A"/>
    <w:rsid w:val="0097097F"/>
    <w:rsid w:val="0097365B"/>
    <w:rsid w:val="00975EDB"/>
    <w:rsid w:val="0097775D"/>
    <w:rsid w:val="0098106F"/>
    <w:rsid w:val="0098126C"/>
    <w:rsid w:val="00981FF6"/>
    <w:rsid w:val="00991674"/>
    <w:rsid w:val="009A0B39"/>
    <w:rsid w:val="009A659D"/>
    <w:rsid w:val="009B2028"/>
    <w:rsid w:val="009B6C7E"/>
    <w:rsid w:val="009C2179"/>
    <w:rsid w:val="009C27FF"/>
    <w:rsid w:val="009D1752"/>
    <w:rsid w:val="009D4B89"/>
    <w:rsid w:val="009D638F"/>
    <w:rsid w:val="009E4A31"/>
    <w:rsid w:val="009E61EA"/>
    <w:rsid w:val="009E64DE"/>
    <w:rsid w:val="00A010C6"/>
    <w:rsid w:val="00A01F64"/>
    <w:rsid w:val="00A12DA4"/>
    <w:rsid w:val="00A13EDB"/>
    <w:rsid w:val="00A14115"/>
    <w:rsid w:val="00A257C5"/>
    <w:rsid w:val="00A35F5B"/>
    <w:rsid w:val="00A35F8D"/>
    <w:rsid w:val="00A36738"/>
    <w:rsid w:val="00A43439"/>
    <w:rsid w:val="00A4758D"/>
    <w:rsid w:val="00A47E0E"/>
    <w:rsid w:val="00A51486"/>
    <w:rsid w:val="00A52160"/>
    <w:rsid w:val="00A55BC7"/>
    <w:rsid w:val="00A57D1B"/>
    <w:rsid w:val="00A61795"/>
    <w:rsid w:val="00A65D93"/>
    <w:rsid w:val="00A71BDF"/>
    <w:rsid w:val="00A77E1D"/>
    <w:rsid w:val="00A845B7"/>
    <w:rsid w:val="00A8566B"/>
    <w:rsid w:val="00A92EC6"/>
    <w:rsid w:val="00A97655"/>
    <w:rsid w:val="00AA14A3"/>
    <w:rsid w:val="00AA4B61"/>
    <w:rsid w:val="00AA5011"/>
    <w:rsid w:val="00AA7148"/>
    <w:rsid w:val="00AB1E22"/>
    <w:rsid w:val="00AB629B"/>
    <w:rsid w:val="00AD1891"/>
    <w:rsid w:val="00AE60E0"/>
    <w:rsid w:val="00AF0FFC"/>
    <w:rsid w:val="00AF301B"/>
    <w:rsid w:val="00AF447F"/>
    <w:rsid w:val="00B018FE"/>
    <w:rsid w:val="00B04EAD"/>
    <w:rsid w:val="00B06A61"/>
    <w:rsid w:val="00B10F36"/>
    <w:rsid w:val="00B11CF0"/>
    <w:rsid w:val="00B12357"/>
    <w:rsid w:val="00B161AB"/>
    <w:rsid w:val="00B1673E"/>
    <w:rsid w:val="00B20AE6"/>
    <w:rsid w:val="00B260EE"/>
    <w:rsid w:val="00B30548"/>
    <w:rsid w:val="00B413DC"/>
    <w:rsid w:val="00B43493"/>
    <w:rsid w:val="00B52A86"/>
    <w:rsid w:val="00B55183"/>
    <w:rsid w:val="00B65A0E"/>
    <w:rsid w:val="00B660F3"/>
    <w:rsid w:val="00B74C62"/>
    <w:rsid w:val="00B756C8"/>
    <w:rsid w:val="00BA60AC"/>
    <w:rsid w:val="00BA732D"/>
    <w:rsid w:val="00BE6EBB"/>
    <w:rsid w:val="00BF147B"/>
    <w:rsid w:val="00BF3E37"/>
    <w:rsid w:val="00BF4854"/>
    <w:rsid w:val="00BF5ACC"/>
    <w:rsid w:val="00BF600C"/>
    <w:rsid w:val="00C03424"/>
    <w:rsid w:val="00C05B35"/>
    <w:rsid w:val="00C10DA7"/>
    <w:rsid w:val="00C137F1"/>
    <w:rsid w:val="00C15336"/>
    <w:rsid w:val="00C203A5"/>
    <w:rsid w:val="00C32343"/>
    <w:rsid w:val="00C35BE3"/>
    <w:rsid w:val="00C4031E"/>
    <w:rsid w:val="00C4124C"/>
    <w:rsid w:val="00C415C4"/>
    <w:rsid w:val="00C41DB6"/>
    <w:rsid w:val="00C42196"/>
    <w:rsid w:val="00C44492"/>
    <w:rsid w:val="00C4539F"/>
    <w:rsid w:val="00C47BF8"/>
    <w:rsid w:val="00C60EA1"/>
    <w:rsid w:val="00C64325"/>
    <w:rsid w:val="00C65A14"/>
    <w:rsid w:val="00C91A53"/>
    <w:rsid w:val="00C93976"/>
    <w:rsid w:val="00C95E01"/>
    <w:rsid w:val="00C96578"/>
    <w:rsid w:val="00CA0537"/>
    <w:rsid w:val="00CA60CA"/>
    <w:rsid w:val="00CB0C74"/>
    <w:rsid w:val="00CB65FD"/>
    <w:rsid w:val="00CC436C"/>
    <w:rsid w:val="00CC7E5B"/>
    <w:rsid w:val="00CD640E"/>
    <w:rsid w:val="00CD64B7"/>
    <w:rsid w:val="00CE5F68"/>
    <w:rsid w:val="00CF20DD"/>
    <w:rsid w:val="00CF65E8"/>
    <w:rsid w:val="00D04A68"/>
    <w:rsid w:val="00D0507D"/>
    <w:rsid w:val="00D14F69"/>
    <w:rsid w:val="00D15745"/>
    <w:rsid w:val="00D15828"/>
    <w:rsid w:val="00D1761A"/>
    <w:rsid w:val="00D203F0"/>
    <w:rsid w:val="00D21569"/>
    <w:rsid w:val="00D256C8"/>
    <w:rsid w:val="00D26800"/>
    <w:rsid w:val="00D27854"/>
    <w:rsid w:val="00D308A5"/>
    <w:rsid w:val="00D43D9D"/>
    <w:rsid w:val="00D44EEF"/>
    <w:rsid w:val="00D45A06"/>
    <w:rsid w:val="00D535A6"/>
    <w:rsid w:val="00D566B1"/>
    <w:rsid w:val="00D56801"/>
    <w:rsid w:val="00D67A64"/>
    <w:rsid w:val="00D70960"/>
    <w:rsid w:val="00D833A6"/>
    <w:rsid w:val="00D967EE"/>
    <w:rsid w:val="00DA36C1"/>
    <w:rsid w:val="00DB0BA3"/>
    <w:rsid w:val="00DB226F"/>
    <w:rsid w:val="00DB4B07"/>
    <w:rsid w:val="00DC041B"/>
    <w:rsid w:val="00DD23C9"/>
    <w:rsid w:val="00DD5B12"/>
    <w:rsid w:val="00DD63C4"/>
    <w:rsid w:val="00DE6C89"/>
    <w:rsid w:val="00DF4BB4"/>
    <w:rsid w:val="00E06376"/>
    <w:rsid w:val="00E071E6"/>
    <w:rsid w:val="00E112D6"/>
    <w:rsid w:val="00E20C54"/>
    <w:rsid w:val="00E3054E"/>
    <w:rsid w:val="00E3297F"/>
    <w:rsid w:val="00E33676"/>
    <w:rsid w:val="00E37686"/>
    <w:rsid w:val="00E422A8"/>
    <w:rsid w:val="00E4345B"/>
    <w:rsid w:val="00E443C1"/>
    <w:rsid w:val="00E446F1"/>
    <w:rsid w:val="00E46FF3"/>
    <w:rsid w:val="00E52CBB"/>
    <w:rsid w:val="00E54186"/>
    <w:rsid w:val="00E61CB3"/>
    <w:rsid w:val="00E65A28"/>
    <w:rsid w:val="00E73EE0"/>
    <w:rsid w:val="00E758B8"/>
    <w:rsid w:val="00E75E5C"/>
    <w:rsid w:val="00E7666C"/>
    <w:rsid w:val="00E827C2"/>
    <w:rsid w:val="00E956DA"/>
    <w:rsid w:val="00E962D5"/>
    <w:rsid w:val="00EA3681"/>
    <w:rsid w:val="00EA441D"/>
    <w:rsid w:val="00EA628E"/>
    <w:rsid w:val="00EB15E2"/>
    <w:rsid w:val="00EB3B1F"/>
    <w:rsid w:val="00EB631D"/>
    <w:rsid w:val="00EB68C9"/>
    <w:rsid w:val="00EC016A"/>
    <w:rsid w:val="00EC01ED"/>
    <w:rsid w:val="00EC2E83"/>
    <w:rsid w:val="00EC40EC"/>
    <w:rsid w:val="00ED478C"/>
    <w:rsid w:val="00ED55A8"/>
    <w:rsid w:val="00ED7D92"/>
    <w:rsid w:val="00EF3552"/>
    <w:rsid w:val="00EF542F"/>
    <w:rsid w:val="00EF7695"/>
    <w:rsid w:val="00F0289C"/>
    <w:rsid w:val="00F06E9E"/>
    <w:rsid w:val="00F21663"/>
    <w:rsid w:val="00F2355A"/>
    <w:rsid w:val="00F260B9"/>
    <w:rsid w:val="00F26833"/>
    <w:rsid w:val="00F4136C"/>
    <w:rsid w:val="00F43356"/>
    <w:rsid w:val="00F45E18"/>
    <w:rsid w:val="00F522E5"/>
    <w:rsid w:val="00F662CE"/>
    <w:rsid w:val="00F67DEE"/>
    <w:rsid w:val="00F7465D"/>
    <w:rsid w:val="00F92A6F"/>
    <w:rsid w:val="00F9780B"/>
    <w:rsid w:val="00FA1800"/>
    <w:rsid w:val="00FA2C6D"/>
    <w:rsid w:val="00FA3A29"/>
    <w:rsid w:val="00FA7AAC"/>
    <w:rsid w:val="00FC3EB4"/>
    <w:rsid w:val="00FC5C85"/>
    <w:rsid w:val="00FE1215"/>
    <w:rsid w:val="00FE2F84"/>
    <w:rsid w:val="00FF0124"/>
    <w:rsid w:val="00FF71E0"/>
    <w:rsid w:val="00FF7A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6573E3"/>
  <w15:chartTrackingRefBased/>
  <w15:docId w15:val="{08FAF3C5-1D1C-4D6C-9A64-963E5DABE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062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40627"/>
    <w:rPr>
      <w:sz w:val="18"/>
      <w:szCs w:val="18"/>
    </w:rPr>
  </w:style>
  <w:style w:type="paragraph" w:styleId="a5">
    <w:name w:val="footer"/>
    <w:basedOn w:val="a"/>
    <w:link w:val="a6"/>
    <w:uiPriority w:val="99"/>
    <w:unhideWhenUsed/>
    <w:rsid w:val="00340627"/>
    <w:pPr>
      <w:tabs>
        <w:tab w:val="center" w:pos="4153"/>
        <w:tab w:val="right" w:pos="8306"/>
      </w:tabs>
      <w:snapToGrid w:val="0"/>
      <w:jc w:val="left"/>
    </w:pPr>
    <w:rPr>
      <w:sz w:val="18"/>
      <w:szCs w:val="18"/>
    </w:rPr>
  </w:style>
  <w:style w:type="character" w:customStyle="1" w:styleId="a6">
    <w:name w:val="页脚 字符"/>
    <w:basedOn w:val="a0"/>
    <w:link w:val="a5"/>
    <w:uiPriority w:val="99"/>
    <w:rsid w:val="00340627"/>
    <w:rPr>
      <w:sz w:val="18"/>
      <w:szCs w:val="18"/>
    </w:rPr>
  </w:style>
  <w:style w:type="paragraph" w:styleId="a7">
    <w:name w:val="Normal (Web)"/>
    <w:basedOn w:val="a"/>
    <w:uiPriority w:val="99"/>
    <w:unhideWhenUsed/>
    <w:rsid w:val="00A77E1D"/>
    <w:pPr>
      <w:widowControl/>
      <w:spacing w:before="100" w:beforeAutospacing="1" w:after="100" w:afterAutospacing="1"/>
      <w:jc w:val="left"/>
    </w:pPr>
    <w:rPr>
      <w:rFonts w:ascii="宋体" w:eastAsia="宋体" w:hAnsi="宋体" w:cs="宋体"/>
      <w:kern w:val="0"/>
      <w:sz w:val="24"/>
      <w:szCs w:val="24"/>
    </w:rPr>
  </w:style>
  <w:style w:type="table" w:customStyle="1" w:styleId="11">
    <w:name w:val="网格型11"/>
    <w:basedOn w:val="a1"/>
    <w:next w:val="a8"/>
    <w:uiPriority w:val="39"/>
    <w:rsid w:val="00A77E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1"/>
    <w:basedOn w:val="a1"/>
    <w:next w:val="a8"/>
    <w:uiPriority w:val="39"/>
    <w:rsid w:val="00A77E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A77E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810B8E"/>
    <w:rPr>
      <w:sz w:val="21"/>
      <w:szCs w:val="21"/>
    </w:rPr>
  </w:style>
  <w:style w:type="paragraph" w:styleId="aa">
    <w:name w:val="annotation text"/>
    <w:basedOn w:val="a"/>
    <w:link w:val="ab"/>
    <w:uiPriority w:val="99"/>
    <w:semiHidden/>
    <w:unhideWhenUsed/>
    <w:rsid w:val="00810B8E"/>
    <w:pPr>
      <w:jc w:val="left"/>
    </w:pPr>
  </w:style>
  <w:style w:type="character" w:customStyle="1" w:styleId="ab">
    <w:name w:val="批注文字 字符"/>
    <w:basedOn w:val="a0"/>
    <w:link w:val="aa"/>
    <w:uiPriority w:val="99"/>
    <w:semiHidden/>
    <w:rsid w:val="00810B8E"/>
  </w:style>
  <w:style w:type="paragraph" w:styleId="ac">
    <w:name w:val="annotation subject"/>
    <w:basedOn w:val="aa"/>
    <w:next w:val="aa"/>
    <w:link w:val="ad"/>
    <w:uiPriority w:val="99"/>
    <w:semiHidden/>
    <w:unhideWhenUsed/>
    <w:rsid w:val="00810B8E"/>
    <w:rPr>
      <w:b/>
      <w:bCs/>
    </w:rPr>
  </w:style>
  <w:style w:type="character" w:customStyle="1" w:styleId="ad">
    <w:name w:val="批注主题 字符"/>
    <w:basedOn w:val="ab"/>
    <w:link w:val="ac"/>
    <w:uiPriority w:val="99"/>
    <w:semiHidden/>
    <w:rsid w:val="00810B8E"/>
    <w:rPr>
      <w:b/>
      <w:bCs/>
    </w:rPr>
  </w:style>
  <w:style w:type="paragraph" w:styleId="ae">
    <w:name w:val="Balloon Text"/>
    <w:basedOn w:val="a"/>
    <w:link w:val="af"/>
    <w:uiPriority w:val="99"/>
    <w:semiHidden/>
    <w:unhideWhenUsed/>
    <w:rsid w:val="001C7161"/>
    <w:rPr>
      <w:sz w:val="18"/>
      <w:szCs w:val="18"/>
    </w:rPr>
  </w:style>
  <w:style w:type="character" w:customStyle="1" w:styleId="af">
    <w:name w:val="批注框文本 字符"/>
    <w:basedOn w:val="a0"/>
    <w:link w:val="ae"/>
    <w:uiPriority w:val="99"/>
    <w:semiHidden/>
    <w:rsid w:val="001C7161"/>
    <w:rPr>
      <w:sz w:val="18"/>
      <w:szCs w:val="18"/>
    </w:rPr>
  </w:style>
  <w:style w:type="character" w:styleId="af0">
    <w:name w:val="Placeholder Text"/>
    <w:basedOn w:val="a0"/>
    <w:uiPriority w:val="99"/>
    <w:semiHidden/>
    <w:rsid w:val="00310615"/>
    <w:rPr>
      <w:color w:val="808080"/>
    </w:rPr>
  </w:style>
  <w:style w:type="paragraph" w:customStyle="1" w:styleId="EndNoteBibliographyTitle">
    <w:name w:val="EndNote Bibliography Title"/>
    <w:basedOn w:val="a"/>
    <w:link w:val="EndNoteBibliographyTitleChar"/>
    <w:rsid w:val="007C51A2"/>
    <w:pPr>
      <w:jc w:val="center"/>
    </w:pPr>
    <w:rPr>
      <w:rFonts w:ascii="Times New Roman" w:eastAsia="等线" w:hAnsi="Times New Roman" w:cs="Times New Roman"/>
      <w:noProof/>
      <w:sz w:val="24"/>
    </w:rPr>
  </w:style>
  <w:style w:type="character" w:customStyle="1" w:styleId="EndNoteBibliographyTitleChar">
    <w:name w:val="EndNote Bibliography Title Char"/>
    <w:basedOn w:val="a0"/>
    <w:link w:val="EndNoteBibliographyTitle"/>
    <w:rsid w:val="007C51A2"/>
    <w:rPr>
      <w:rFonts w:ascii="Times New Roman" w:eastAsia="等线" w:hAnsi="Times New Roman" w:cs="Times New Roman"/>
      <w:noProof/>
      <w:sz w:val="24"/>
    </w:rPr>
  </w:style>
  <w:style w:type="paragraph" w:customStyle="1" w:styleId="EndNoteBibliography">
    <w:name w:val="EndNote Bibliography"/>
    <w:basedOn w:val="a"/>
    <w:link w:val="EndNoteBibliographyChar"/>
    <w:rsid w:val="007C51A2"/>
    <w:rPr>
      <w:rFonts w:ascii="Times New Roman" w:eastAsia="等线" w:hAnsi="Times New Roman" w:cs="Times New Roman"/>
      <w:noProof/>
      <w:sz w:val="24"/>
    </w:rPr>
  </w:style>
  <w:style w:type="character" w:customStyle="1" w:styleId="EndNoteBibliographyChar">
    <w:name w:val="EndNote Bibliography Char"/>
    <w:basedOn w:val="a0"/>
    <w:link w:val="EndNoteBibliography"/>
    <w:rsid w:val="007C51A2"/>
    <w:rPr>
      <w:rFonts w:ascii="Times New Roman" w:eastAsia="等线" w:hAnsi="Times New Roman" w:cs="Times New Roman"/>
      <w:noProof/>
      <w:sz w:val="24"/>
    </w:rPr>
  </w:style>
  <w:style w:type="paragraph" w:styleId="af1">
    <w:name w:val="Revision"/>
    <w:hidden/>
    <w:uiPriority w:val="99"/>
    <w:semiHidden/>
    <w:rsid w:val="0053371E"/>
  </w:style>
  <w:style w:type="table" w:customStyle="1" w:styleId="211">
    <w:name w:val="网格型211"/>
    <w:basedOn w:val="a1"/>
    <w:next w:val="a8"/>
    <w:uiPriority w:val="39"/>
    <w:rsid w:val="00DE6C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网格型2111"/>
    <w:basedOn w:val="a1"/>
    <w:next w:val="a8"/>
    <w:uiPriority w:val="39"/>
    <w:rsid w:val="00FE2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8C41F1"/>
    <w:rPr>
      <w:color w:val="0563C1" w:themeColor="hyperlink"/>
      <w:u w:val="single"/>
    </w:rPr>
  </w:style>
  <w:style w:type="character" w:customStyle="1" w:styleId="UnresolvedMention1">
    <w:name w:val="Unresolved Mention1"/>
    <w:basedOn w:val="a0"/>
    <w:uiPriority w:val="99"/>
    <w:semiHidden/>
    <w:unhideWhenUsed/>
    <w:rsid w:val="008C41F1"/>
    <w:rPr>
      <w:color w:val="605E5C"/>
      <w:shd w:val="clear" w:color="auto" w:fill="E1DFDD"/>
    </w:rPr>
  </w:style>
  <w:style w:type="character" w:customStyle="1" w:styleId="1">
    <w:name w:val="未处理的提及1"/>
    <w:basedOn w:val="a0"/>
    <w:uiPriority w:val="99"/>
    <w:semiHidden/>
    <w:unhideWhenUsed/>
    <w:rsid w:val="00B04E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09208">
      <w:bodyDiv w:val="1"/>
      <w:marLeft w:val="0"/>
      <w:marRight w:val="0"/>
      <w:marTop w:val="0"/>
      <w:marBottom w:val="0"/>
      <w:divBdr>
        <w:top w:val="none" w:sz="0" w:space="0" w:color="auto"/>
        <w:left w:val="none" w:sz="0" w:space="0" w:color="auto"/>
        <w:bottom w:val="none" w:sz="0" w:space="0" w:color="auto"/>
        <w:right w:val="none" w:sz="0" w:space="0" w:color="auto"/>
      </w:divBdr>
    </w:div>
    <w:div w:id="49111336">
      <w:bodyDiv w:val="1"/>
      <w:marLeft w:val="0"/>
      <w:marRight w:val="0"/>
      <w:marTop w:val="0"/>
      <w:marBottom w:val="0"/>
      <w:divBdr>
        <w:top w:val="none" w:sz="0" w:space="0" w:color="auto"/>
        <w:left w:val="none" w:sz="0" w:space="0" w:color="auto"/>
        <w:bottom w:val="none" w:sz="0" w:space="0" w:color="auto"/>
        <w:right w:val="none" w:sz="0" w:space="0" w:color="auto"/>
      </w:divBdr>
    </w:div>
    <w:div w:id="136260677">
      <w:bodyDiv w:val="1"/>
      <w:marLeft w:val="0"/>
      <w:marRight w:val="0"/>
      <w:marTop w:val="0"/>
      <w:marBottom w:val="0"/>
      <w:divBdr>
        <w:top w:val="none" w:sz="0" w:space="0" w:color="auto"/>
        <w:left w:val="none" w:sz="0" w:space="0" w:color="auto"/>
        <w:bottom w:val="none" w:sz="0" w:space="0" w:color="auto"/>
        <w:right w:val="none" w:sz="0" w:space="0" w:color="auto"/>
      </w:divBdr>
    </w:div>
    <w:div w:id="220557973">
      <w:bodyDiv w:val="1"/>
      <w:marLeft w:val="0"/>
      <w:marRight w:val="0"/>
      <w:marTop w:val="0"/>
      <w:marBottom w:val="0"/>
      <w:divBdr>
        <w:top w:val="none" w:sz="0" w:space="0" w:color="auto"/>
        <w:left w:val="none" w:sz="0" w:space="0" w:color="auto"/>
        <w:bottom w:val="none" w:sz="0" w:space="0" w:color="auto"/>
        <w:right w:val="none" w:sz="0" w:space="0" w:color="auto"/>
      </w:divBdr>
    </w:div>
    <w:div w:id="271741891">
      <w:bodyDiv w:val="1"/>
      <w:marLeft w:val="0"/>
      <w:marRight w:val="0"/>
      <w:marTop w:val="0"/>
      <w:marBottom w:val="0"/>
      <w:divBdr>
        <w:top w:val="none" w:sz="0" w:space="0" w:color="auto"/>
        <w:left w:val="none" w:sz="0" w:space="0" w:color="auto"/>
        <w:bottom w:val="none" w:sz="0" w:space="0" w:color="auto"/>
        <w:right w:val="none" w:sz="0" w:space="0" w:color="auto"/>
      </w:divBdr>
    </w:div>
    <w:div w:id="456991653">
      <w:bodyDiv w:val="1"/>
      <w:marLeft w:val="0"/>
      <w:marRight w:val="0"/>
      <w:marTop w:val="0"/>
      <w:marBottom w:val="0"/>
      <w:divBdr>
        <w:top w:val="none" w:sz="0" w:space="0" w:color="auto"/>
        <w:left w:val="none" w:sz="0" w:space="0" w:color="auto"/>
        <w:bottom w:val="none" w:sz="0" w:space="0" w:color="auto"/>
        <w:right w:val="none" w:sz="0" w:space="0" w:color="auto"/>
      </w:divBdr>
    </w:div>
    <w:div w:id="479032411">
      <w:bodyDiv w:val="1"/>
      <w:marLeft w:val="0"/>
      <w:marRight w:val="0"/>
      <w:marTop w:val="0"/>
      <w:marBottom w:val="0"/>
      <w:divBdr>
        <w:top w:val="none" w:sz="0" w:space="0" w:color="auto"/>
        <w:left w:val="none" w:sz="0" w:space="0" w:color="auto"/>
        <w:bottom w:val="none" w:sz="0" w:space="0" w:color="auto"/>
        <w:right w:val="none" w:sz="0" w:space="0" w:color="auto"/>
      </w:divBdr>
    </w:div>
    <w:div w:id="561986726">
      <w:bodyDiv w:val="1"/>
      <w:marLeft w:val="0"/>
      <w:marRight w:val="0"/>
      <w:marTop w:val="0"/>
      <w:marBottom w:val="0"/>
      <w:divBdr>
        <w:top w:val="none" w:sz="0" w:space="0" w:color="auto"/>
        <w:left w:val="none" w:sz="0" w:space="0" w:color="auto"/>
        <w:bottom w:val="none" w:sz="0" w:space="0" w:color="auto"/>
        <w:right w:val="none" w:sz="0" w:space="0" w:color="auto"/>
      </w:divBdr>
    </w:div>
    <w:div w:id="563638275">
      <w:bodyDiv w:val="1"/>
      <w:marLeft w:val="0"/>
      <w:marRight w:val="0"/>
      <w:marTop w:val="0"/>
      <w:marBottom w:val="0"/>
      <w:divBdr>
        <w:top w:val="none" w:sz="0" w:space="0" w:color="auto"/>
        <w:left w:val="none" w:sz="0" w:space="0" w:color="auto"/>
        <w:bottom w:val="none" w:sz="0" w:space="0" w:color="auto"/>
        <w:right w:val="none" w:sz="0" w:space="0" w:color="auto"/>
      </w:divBdr>
      <w:divsChild>
        <w:div w:id="781608764">
          <w:marLeft w:val="0"/>
          <w:marRight w:val="0"/>
          <w:marTop w:val="0"/>
          <w:marBottom w:val="0"/>
          <w:divBdr>
            <w:top w:val="none" w:sz="0" w:space="0" w:color="auto"/>
            <w:left w:val="none" w:sz="0" w:space="0" w:color="auto"/>
            <w:bottom w:val="none" w:sz="0" w:space="0" w:color="auto"/>
            <w:right w:val="none" w:sz="0" w:space="0" w:color="auto"/>
          </w:divBdr>
        </w:div>
        <w:div w:id="138888905">
          <w:marLeft w:val="0"/>
          <w:marRight w:val="0"/>
          <w:marTop w:val="0"/>
          <w:marBottom w:val="0"/>
          <w:divBdr>
            <w:top w:val="none" w:sz="0" w:space="0" w:color="auto"/>
            <w:left w:val="none" w:sz="0" w:space="0" w:color="auto"/>
            <w:bottom w:val="none" w:sz="0" w:space="0" w:color="auto"/>
            <w:right w:val="none" w:sz="0" w:space="0" w:color="auto"/>
          </w:divBdr>
        </w:div>
        <w:div w:id="1008215568">
          <w:marLeft w:val="0"/>
          <w:marRight w:val="0"/>
          <w:marTop w:val="0"/>
          <w:marBottom w:val="0"/>
          <w:divBdr>
            <w:top w:val="none" w:sz="0" w:space="0" w:color="auto"/>
            <w:left w:val="none" w:sz="0" w:space="0" w:color="auto"/>
            <w:bottom w:val="none" w:sz="0" w:space="0" w:color="auto"/>
            <w:right w:val="none" w:sz="0" w:space="0" w:color="auto"/>
          </w:divBdr>
        </w:div>
        <w:div w:id="1202749353">
          <w:marLeft w:val="0"/>
          <w:marRight w:val="0"/>
          <w:marTop w:val="0"/>
          <w:marBottom w:val="0"/>
          <w:divBdr>
            <w:top w:val="none" w:sz="0" w:space="0" w:color="auto"/>
            <w:left w:val="none" w:sz="0" w:space="0" w:color="auto"/>
            <w:bottom w:val="none" w:sz="0" w:space="0" w:color="auto"/>
            <w:right w:val="none" w:sz="0" w:space="0" w:color="auto"/>
          </w:divBdr>
        </w:div>
        <w:div w:id="805242614">
          <w:marLeft w:val="0"/>
          <w:marRight w:val="0"/>
          <w:marTop w:val="0"/>
          <w:marBottom w:val="0"/>
          <w:divBdr>
            <w:top w:val="none" w:sz="0" w:space="0" w:color="auto"/>
            <w:left w:val="none" w:sz="0" w:space="0" w:color="auto"/>
            <w:bottom w:val="none" w:sz="0" w:space="0" w:color="auto"/>
            <w:right w:val="none" w:sz="0" w:space="0" w:color="auto"/>
          </w:divBdr>
        </w:div>
        <w:div w:id="603656049">
          <w:marLeft w:val="0"/>
          <w:marRight w:val="0"/>
          <w:marTop w:val="0"/>
          <w:marBottom w:val="0"/>
          <w:divBdr>
            <w:top w:val="none" w:sz="0" w:space="0" w:color="auto"/>
            <w:left w:val="none" w:sz="0" w:space="0" w:color="auto"/>
            <w:bottom w:val="none" w:sz="0" w:space="0" w:color="auto"/>
            <w:right w:val="none" w:sz="0" w:space="0" w:color="auto"/>
          </w:divBdr>
        </w:div>
        <w:div w:id="1976451641">
          <w:marLeft w:val="0"/>
          <w:marRight w:val="0"/>
          <w:marTop w:val="0"/>
          <w:marBottom w:val="0"/>
          <w:divBdr>
            <w:top w:val="none" w:sz="0" w:space="0" w:color="auto"/>
            <w:left w:val="none" w:sz="0" w:space="0" w:color="auto"/>
            <w:bottom w:val="none" w:sz="0" w:space="0" w:color="auto"/>
            <w:right w:val="none" w:sz="0" w:space="0" w:color="auto"/>
          </w:divBdr>
        </w:div>
        <w:div w:id="492649937">
          <w:marLeft w:val="0"/>
          <w:marRight w:val="0"/>
          <w:marTop w:val="0"/>
          <w:marBottom w:val="0"/>
          <w:divBdr>
            <w:top w:val="none" w:sz="0" w:space="0" w:color="auto"/>
            <w:left w:val="none" w:sz="0" w:space="0" w:color="auto"/>
            <w:bottom w:val="none" w:sz="0" w:space="0" w:color="auto"/>
            <w:right w:val="none" w:sz="0" w:space="0" w:color="auto"/>
          </w:divBdr>
        </w:div>
        <w:div w:id="213810870">
          <w:marLeft w:val="0"/>
          <w:marRight w:val="0"/>
          <w:marTop w:val="0"/>
          <w:marBottom w:val="0"/>
          <w:divBdr>
            <w:top w:val="none" w:sz="0" w:space="0" w:color="auto"/>
            <w:left w:val="none" w:sz="0" w:space="0" w:color="auto"/>
            <w:bottom w:val="none" w:sz="0" w:space="0" w:color="auto"/>
            <w:right w:val="none" w:sz="0" w:space="0" w:color="auto"/>
          </w:divBdr>
        </w:div>
        <w:div w:id="1273126840">
          <w:marLeft w:val="0"/>
          <w:marRight w:val="0"/>
          <w:marTop w:val="0"/>
          <w:marBottom w:val="0"/>
          <w:divBdr>
            <w:top w:val="none" w:sz="0" w:space="0" w:color="auto"/>
            <w:left w:val="none" w:sz="0" w:space="0" w:color="auto"/>
            <w:bottom w:val="none" w:sz="0" w:space="0" w:color="auto"/>
            <w:right w:val="none" w:sz="0" w:space="0" w:color="auto"/>
          </w:divBdr>
        </w:div>
        <w:div w:id="1272737893">
          <w:marLeft w:val="0"/>
          <w:marRight w:val="0"/>
          <w:marTop w:val="0"/>
          <w:marBottom w:val="0"/>
          <w:divBdr>
            <w:top w:val="none" w:sz="0" w:space="0" w:color="auto"/>
            <w:left w:val="none" w:sz="0" w:space="0" w:color="auto"/>
            <w:bottom w:val="none" w:sz="0" w:space="0" w:color="auto"/>
            <w:right w:val="none" w:sz="0" w:space="0" w:color="auto"/>
          </w:divBdr>
        </w:div>
        <w:div w:id="2049260479">
          <w:marLeft w:val="0"/>
          <w:marRight w:val="0"/>
          <w:marTop w:val="0"/>
          <w:marBottom w:val="0"/>
          <w:divBdr>
            <w:top w:val="none" w:sz="0" w:space="0" w:color="auto"/>
            <w:left w:val="none" w:sz="0" w:space="0" w:color="auto"/>
            <w:bottom w:val="none" w:sz="0" w:space="0" w:color="auto"/>
            <w:right w:val="none" w:sz="0" w:space="0" w:color="auto"/>
          </w:divBdr>
        </w:div>
      </w:divsChild>
    </w:div>
    <w:div w:id="616645473">
      <w:bodyDiv w:val="1"/>
      <w:marLeft w:val="0"/>
      <w:marRight w:val="0"/>
      <w:marTop w:val="0"/>
      <w:marBottom w:val="0"/>
      <w:divBdr>
        <w:top w:val="none" w:sz="0" w:space="0" w:color="auto"/>
        <w:left w:val="none" w:sz="0" w:space="0" w:color="auto"/>
        <w:bottom w:val="none" w:sz="0" w:space="0" w:color="auto"/>
        <w:right w:val="none" w:sz="0" w:space="0" w:color="auto"/>
      </w:divBdr>
    </w:div>
    <w:div w:id="1274558791">
      <w:bodyDiv w:val="1"/>
      <w:marLeft w:val="0"/>
      <w:marRight w:val="0"/>
      <w:marTop w:val="0"/>
      <w:marBottom w:val="0"/>
      <w:divBdr>
        <w:top w:val="none" w:sz="0" w:space="0" w:color="auto"/>
        <w:left w:val="none" w:sz="0" w:space="0" w:color="auto"/>
        <w:bottom w:val="none" w:sz="0" w:space="0" w:color="auto"/>
        <w:right w:val="none" w:sz="0" w:space="0" w:color="auto"/>
      </w:divBdr>
    </w:div>
    <w:div w:id="1339969647">
      <w:bodyDiv w:val="1"/>
      <w:marLeft w:val="0"/>
      <w:marRight w:val="0"/>
      <w:marTop w:val="0"/>
      <w:marBottom w:val="0"/>
      <w:divBdr>
        <w:top w:val="none" w:sz="0" w:space="0" w:color="auto"/>
        <w:left w:val="none" w:sz="0" w:space="0" w:color="auto"/>
        <w:bottom w:val="none" w:sz="0" w:space="0" w:color="auto"/>
        <w:right w:val="none" w:sz="0" w:space="0" w:color="auto"/>
      </w:divBdr>
    </w:div>
    <w:div w:id="1418868063">
      <w:bodyDiv w:val="1"/>
      <w:marLeft w:val="0"/>
      <w:marRight w:val="0"/>
      <w:marTop w:val="0"/>
      <w:marBottom w:val="0"/>
      <w:divBdr>
        <w:top w:val="none" w:sz="0" w:space="0" w:color="auto"/>
        <w:left w:val="none" w:sz="0" w:space="0" w:color="auto"/>
        <w:bottom w:val="none" w:sz="0" w:space="0" w:color="auto"/>
        <w:right w:val="none" w:sz="0" w:space="0" w:color="auto"/>
      </w:divBdr>
    </w:div>
    <w:div w:id="1751465748">
      <w:bodyDiv w:val="1"/>
      <w:marLeft w:val="0"/>
      <w:marRight w:val="0"/>
      <w:marTop w:val="0"/>
      <w:marBottom w:val="0"/>
      <w:divBdr>
        <w:top w:val="none" w:sz="0" w:space="0" w:color="auto"/>
        <w:left w:val="none" w:sz="0" w:space="0" w:color="auto"/>
        <w:bottom w:val="none" w:sz="0" w:space="0" w:color="auto"/>
        <w:right w:val="none" w:sz="0" w:space="0" w:color="auto"/>
      </w:divBdr>
    </w:div>
    <w:div w:id="176429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73/pnas.0605064103" TargetMode="External"/><Relationship Id="rId18" Type="http://schemas.openxmlformats.org/officeDocument/2006/relationships/hyperlink" Target="http://doi.org/10.22033/ESGF/CMIP6.727" TargetMode="External"/><Relationship Id="rId26" Type="http://schemas.openxmlformats.org/officeDocument/2006/relationships/hyperlink" Target="http://doi.org/10.1175/2011jcli4083.1" TargetMode="External"/><Relationship Id="rId39" Type="http://schemas.openxmlformats.org/officeDocument/2006/relationships/hyperlink" Target="http://doi.org/10.1175/jcli-d-12-00826.1" TargetMode="External"/><Relationship Id="rId21" Type="http://schemas.openxmlformats.org/officeDocument/2006/relationships/hyperlink" Target="http://doi.org/10.1126/science.aax2000" TargetMode="External"/><Relationship Id="rId34" Type="http://schemas.openxmlformats.org/officeDocument/2006/relationships/hyperlink" Target="http://doi.org/10.5194/gmd-14-1195-2021" TargetMode="External"/><Relationship Id="rId42" Type="http://schemas.openxmlformats.org/officeDocument/2006/relationships/hyperlink" Target="http://doi.org/10.1038/nature14565" TargetMode="External"/><Relationship Id="rId47" Type="http://schemas.openxmlformats.org/officeDocument/2006/relationships/hyperlink" Target="https://doi.org/10.1002/jgrd.50320" TargetMode="External"/><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29/2008JD010896" TargetMode="External"/><Relationship Id="rId29" Type="http://schemas.openxmlformats.org/officeDocument/2006/relationships/hyperlink" Target="http://doi.org/10.1175/jcli-d-11-00326.1" TargetMode="External"/><Relationship Id="rId11" Type="http://schemas.openxmlformats.org/officeDocument/2006/relationships/image" Target="media/image2.tif"/><Relationship Id="rId24" Type="http://schemas.openxmlformats.org/officeDocument/2006/relationships/hyperlink" Target="http://doi.org/10.1175/jcli-d-12-00099.1" TargetMode="External"/><Relationship Id="rId32" Type="http://schemas.openxmlformats.org/officeDocument/2006/relationships/hyperlink" Target="http://doi.org/10.1175/1087-3562(2000)004" TargetMode="External"/><Relationship Id="rId37" Type="http://schemas.openxmlformats.org/officeDocument/2006/relationships/hyperlink" Target="http://doi.org/10.1007/s003820050009" TargetMode="External"/><Relationship Id="rId40" Type="http://schemas.openxmlformats.org/officeDocument/2006/relationships/hyperlink" Target="http://doi.org/10.5194/cp-13-1919-2017" TargetMode="External"/><Relationship Id="rId45" Type="http://schemas.openxmlformats.org/officeDocument/2006/relationships/hyperlink" Target="http://doi.org/10.5194/gmd-4-845-2011"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1.tiff"/><Relationship Id="rId19" Type="http://schemas.openxmlformats.org/officeDocument/2006/relationships/hyperlink" Target="http://doi.org/10.1029/2002GL0166335" TargetMode="External"/><Relationship Id="rId31" Type="http://schemas.openxmlformats.org/officeDocument/2006/relationships/hyperlink" Target="http://doi.org/10.1038/nclimate1936" TargetMode="External"/><Relationship Id="rId44" Type="http://schemas.openxmlformats.org/officeDocument/2006/relationships/hyperlink" Target="http://doi.org/10.5194/essd-9-809-2017"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ngbin@hawaii.edu" TargetMode="External"/><Relationship Id="rId14" Type="http://schemas.openxmlformats.org/officeDocument/2006/relationships/hyperlink" Target="http://doi.org/10.1007/s00376-012-2113-9" TargetMode="External"/><Relationship Id="rId22" Type="http://schemas.openxmlformats.org/officeDocument/2006/relationships/hyperlink" Target="http://doi.org/10.1007/s00382-012-1636-1" TargetMode="External"/><Relationship Id="rId27" Type="http://schemas.openxmlformats.org/officeDocument/2006/relationships/hyperlink" Target="http://doi.org/10.5194/cp-10-2201-2014" TargetMode="External"/><Relationship Id="rId30" Type="http://schemas.openxmlformats.org/officeDocument/2006/relationships/hyperlink" Target="http://doi.org/10.1038/nclimate1086" TargetMode="External"/><Relationship Id="rId35" Type="http://schemas.openxmlformats.org/officeDocument/2006/relationships/hyperlink" Target="http://doi.org/10.1175/bams-d-14-00233.1" TargetMode="External"/><Relationship Id="rId43" Type="http://schemas.openxmlformats.org/officeDocument/2006/relationships/hyperlink" Target="http://doi.org/10.1175/1520-0477(1998)079" TargetMode="External"/><Relationship Id="rId48" Type="http://schemas.openxmlformats.org/officeDocument/2006/relationships/hyperlink" Target="http://doi,org/10.22033/ESGF/CMIP6.636" TargetMode="External"/><Relationship Id="rId8" Type="http://schemas.openxmlformats.org/officeDocument/2006/relationships/hyperlink" Target="mailto:gaocc@zju.edu.cn"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tif"/><Relationship Id="rId17" Type="http://schemas.openxmlformats.org/officeDocument/2006/relationships/hyperlink" Target="http://doi.org/10.1007/s003820000094" TargetMode="External"/><Relationship Id="rId25" Type="http://schemas.openxmlformats.org/officeDocument/2006/relationships/hyperlink" Target="https://doi.org/10.1029/2008JD010239" TargetMode="External"/><Relationship Id="rId33" Type="http://schemas.openxmlformats.org/officeDocument/2006/relationships/hyperlink" Target="https://doi.org/10.5194/cp-6-1-2010" TargetMode="External"/><Relationship Id="rId38" Type="http://schemas.openxmlformats.org/officeDocument/2006/relationships/hyperlink" Target="http://doi.org/10.1175/jcli3612.1" TargetMode="External"/><Relationship Id="rId46" Type="http://schemas.openxmlformats.org/officeDocument/2006/relationships/hyperlink" Target="https://doi.org/10.1002/jqs.1297" TargetMode="External"/><Relationship Id="rId20" Type="http://schemas.openxmlformats.org/officeDocument/2006/relationships/hyperlink" Target="https://doi.org/10.1029/2004GL022055" TargetMode="External"/><Relationship Id="rId41" Type="http://schemas.openxmlformats.org/officeDocument/2006/relationships/hyperlink" Target="http://doi.org/10.1175/jcli-d-18-0003.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38/nclimate1456" TargetMode="External"/><Relationship Id="rId23" Type="http://schemas.openxmlformats.org/officeDocument/2006/relationships/hyperlink" Target="http://doi.org/10.1175/jcli-d-11-00510.1" TargetMode="External"/><Relationship Id="rId28" Type="http://schemas.openxmlformats.org/officeDocument/2006/relationships/hyperlink" Target="http://doi.org/10.5194/gmd-10-4005-2017" TargetMode="External"/><Relationship Id="rId36" Type="http://schemas.openxmlformats.org/officeDocument/2006/relationships/hyperlink" Target="http://doi.org/10.5194/gmd-5-649-2012" TargetMode="External"/><Relationship Id="rId49" Type="http://schemas.openxmlformats.org/officeDocument/2006/relationships/hyperlink" Target="http://doi.org/10.2151/jmsj.2012-A02"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BA401-C88F-407E-B607-144B58FC5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9599</Words>
  <Characters>54716</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FEI LIU</dc:creator>
  <cp:keywords/>
  <dc:description/>
  <cp:lastModifiedBy>GCC</cp:lastModifiedBy>
  <cp:revision>2</cp:revision>
  <dcterms:created xsi:type="dcterms:W3CDTF">2021-11-15T15:26:00Z</dcterms:created>
  <dcterms:modified xsi:type="dcterms:W3CDTF">2021-11-15T15:26:00Z</dcterms:modified>
</cp:coreProperties>
</file>