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70AF1C" w14:textId="16C3B8B0" w:rsidR="00805B07" w:rsidRPr="00921305" w:rsidRDefault="005A09B5" w:rsidP="005A09B5">
      <w:pPr>
        <w:jc w:val="center"/>
        <w:rPr>
          <w:rFonts w:ascii="Times New Roman" w:hAnsi="Times New Roman" w:cs="Times New Roman"/>
          <w:b/>
          <w:bCs/>
        </w:rPr>
      </w:pPr>
      <w:r w:rsidRPr="00921305">
        <w:rPr>
          <w:rFonts w:ascii="Times New Roman" w:hAnsi="Times New Roman" w:cs="Times New Roman"/>
          <w:b/>
          <w:bCs/>
        </w:rPr>
        <w:t>S</w:t>
      </w:r>
      <w:r w:rsidRPr="00921305">
        <w:rPr>
          <w:rFonts w:ascii="Times New Roman" w:hAnsi="Times New Roman" w:cs="Times New Roman" w:hint="eastAsia"/>
          <w:b/>
          <w:bCs/>
        </w:rPr>
        <w:t>upplementary material</w:t>
      </w:r>
    </w:p>
    <w:p w14:paraId="6F196B58" w14:textId="7BB515C6" w:rsidR="005A09B5" w:rsidRPr="00EF1E83" w:rsidRDefault="00921305">
      <w:pPr>
        <w:rPr>
          <w:rFonts w:ascii="Times New Roman" w:hAnsi="Times New Roman" w:cs="Times New Roman"/>
          <w:b/>
          <w:bCs/>
          <w:kern w:val="0"/>
        </w:rPr>
      </w:pPr>
      <w:r w:rsidRPr="00EF1E83">
        <w:rPr>
          <w:rFonts w:ascii="Times New Roman" w:hAnsi="Times New Roman" w:cs="Times New Roman" w:hint="eastAsia"/>
          <w:b/>
          <w:bCs/>
          <w:kern w:val="0"/>
        </w:rPr>
        <w:t xml:space="preserve">The </w:t>
      </w:r>
      <w:r w:rsidRPr="00EF1E83">
        <w:rPr>
          <w:rFonts w:ascii="Times New Roman" w:hAnsi="Times New Roman" w:cs="Times New Roman"/>
          <w:b/>
          <w:bCs/>
          <w:kern w:val="0"/>
        </w:rPr>
        <w:t>farmwork</w:t>
      </w:r>
      <w:r w:rsidRPr="00EF1E83">
        <w:rPr>
          <w:rFonts w:ascii="Times New Roman" w:hAnsi="Times New Roman" w:cs="Times New Roman" w:hint="eastAsia"/>
          <w:b/>
          <w:bCs/>
          <w:kern w:val="0"/>
        </w:rPr>
        <w:t xml:space="preserve"> of </w:t>
      </w:r>
      <w:r w:rsidRPr="00EF1E83">
        <w:rPr>
          <w:rFonts w:ascii="Times New Roman" w:hAnsi="Times New Roman" w:cs="Times New Roman"/>
          <w:b/>
          <w:bCs/>
          <w:kern w:val="0"/>
        </w:rPr>
        <w:t>MDT</w:t>
      </w:r>
    </w:p>
    <w:p w14:paraId="48F93466" w14:textId="5250A8AB" w:rsidR="00921305" w:rsidRPr="00574A1D" w:rsidRDefault="00921305" w:rsidP="00921305">
      <w:pPr>
        <w:spacing w:line="360" w:lineRule="auto"/>
        <w:rPr>
          <w:rFonts w:ascii="Times New Roman" w:eastAsia="宋体" w:hAnsi="Times New Roman" w:cs="Times New Roman"/>
          <w:szCs w:val="22"/>
        </w:rPr>
      </w:pPr>
      <w:r w:rsidRPr="00574A1D">
        <w:rPr>
          <w:rFonts w:ascii="Times New Roman" w:hAnsi="Times New Roman" w:cs="Times New Roman"/>
          <w:szCs w:val="22"/>
        </w:rPr>
        <w:t xml:space="preserve">Patients with suspected gastric cancer at their first visit to our hospital are scheduled to endoscopy, those with endoscopy biopsy-based pathology proved gastric adenocarcinomas will be referred to a </w:t>
      </w:r>
      <w:bookmarkStart w:id="0" w:name="_Hlk151480891"/>
      <w:r w:rsidRPr="00574A1D">
        <w:rPr>
          <w:rFonts w:ascii="Times New Roman" w:hAnsi="Times New Roman" w:cs="Times New Roman"/>
          <w:szCs w:val="22"/>
        </w:rPr>
        <w:t>multidisciplinary tumor board (MDT)</w:t>
      </w:r>
      <w:bookmarkEnd w:id="0"/>
      <w:r w:rsidRPr="00574A1D">
        <w:rPr>
          <w:rFonts w:ascii="Times New Roman" w:hAnsi="Times New Roman" w:cs="Times New Roman"/>
          <w:szCs w:val="22"/>
        </w:rPr>
        <w:t xml:space="preserve"> when imaging scans and laboratory tests were completed. The MDT consisted of specialists in gastrointestinal surgery, digestive oncology, radiotherapy oncology, radiology, pathology and endoscopy. Clinical staging of each tumor was determined by the panel review of baseline imaging data and the treatment pathway was optimized after careful and comprehensive assessment of patient history, imaging, laboratory information, and patient status (</w:t>
      </w:r>
      <w:proofErr w:type="spellStart"/>
      <w:r w:rsidRPr="00574A1D">
        <w:rPr>
          <w:rFonts w:ascii="Times New Roman" w:hAnsi="Times New Roman" w:cs="Times New Roman"/>
          <w:szCs w:val="22"/>
        </w:rPr>
        <w:t>eg.</w:t>
      </w:r>
      <w:proofErr w:type="spellEnd"/>
      <w:r w:rsidRPr="00574A1D">
        <w:rPr>
          <w:rFonts w:ascii="Times New Roman" w:hAnsi="Times New Roman" w:cs="Times New Roman"/>
          <w:szCs w:val="22"/>
        </w:rPr>
        <w:t xml:space="preserve"> if active bleeding or obstruction, or severe anemia was presented). Following the NCCN guidelines, GC staged ≥T2 with any node stag and M0 are eligible to NAC; consequently, GC in clinical phase </w:t>
      </w:r>
      <w:r w:rsidRPr="00574A1D">
        <w:rPr>
          <w:rFonts w:ascii="Times New Roman" w:eastAsia="宋体" w:hAnsi="Times New Roman" w:cs="Times New Roman"/>
          <w:szCs w:val="22"/>
        </w:rPr>
        <w:t xml:space="preserve">Ⅱ and Ⅲ (cT2~4a, N0~3, M0) </w:t>
      </w:r>
      <w:r w:rsidRPr="00574A1D">
        <w:rPr>
          <w:rFonts w:ascii="Times New Roman" w:hAnsi="Times New Roman" w:cs="Times New Roman"/>
          <w:szCs w:val="22"/>
        </w:rPr>
        <w:t xml:space="preserve">were diagnosed as locally advanced gastric cancer (LAGC) and </w:t>
      </w:r>
      <w:r w:rsidRPr="00574A1D">
        <w:rPr>
          <w:rFonts w:ascii="Times New Roman" w:eastAsia="宋体" w:hAnsi="Times New Roman" w:cs="Times New Roman"/>
          <w:szCs w:val="22"/>
        </w:rPr>
        <w:t>referred to NAC.</w:t>
      </w:r>
    </w:p>
    <w:p w14:paraId="1B5C0B51" w14:textId="57F89185" w:rsidR="00921305" w:rsidRPr="00574A1D" w:rsidRDefault="00035FCB" w:rsidP="00921305">
      <w:pPr>
        <w:spacing w:line="360" w:lineRule="auto"/>
        <w:rPr>
          <w:rFonts w:ascii="Times New Roman" w:hAnsi="Times New Roman" w:cs="Times New Roman"/>
          <w:szCs w:val="22"/>
        </w:rPr>
      </w:pPr>
      <w:r w:rsidRPr="007B3CCE">
        <w:rPr>
          <w:rFonts w:ascii="Times New Roman" w:hAnsi="Times New Roman" w:cs="Times New Roman"/>
          <w:noProof/>
        </w:rPr>
        <w:drawing>
          <wp:inline distT="0" distB="0" distL="0" distR="0" wp14:anchorId="75F39140" wp14:editId="1C1840B5">
            <wp:extent cx="5040000" cy="2691374"/>
            <wp:effectExtent l="0" t="0" r="8255" b="0"/>
            <wp:docPr id="11159393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040000" cy="2691374"/>
                    </a:xfrm>
                    <a:prstGeom prst="rect">
                      <a:avLst/>
                    </a:prstGeom>
                    <a:noFill/>
                  </pic:spPr>
                </pic:pic>
              </a:graphicData>
            </a:graphic>
          </wp:inline>
        </w:drawing>
      </w:r>
    </w:p>
    <w:p w14:paraId="3F0A96D5" w14:textId="77777777" w:rsidR="00035FCB" w:rsidRPr="007B3CCE" w:rsidRDefault="00035FCB" w:rsidP="00035FCB">
      <w:pPr>
        <w:spacing w:line="360" w:lineRule="auto"/>
        <w:rPr>
          <w:rFonts w:ascii="Times New Roman" w:hAnsi="Times New Roman" w:cs="Times New Roman"/>
        </w:rPr>
      </w:pPr>
      <w:r w:rsidRPr="007B3CCE">
        <w:rPr>
          <w:rFonts w:ascii="Times New Roman" w:hAnsi="Times New Roman" w:cs="Times New Roman"/>
        </w:rPr>
        <w:t>Figure S1. The framework of MDT workflow for patients with gastric cancer. Abbreviations: SC=Systematic chemotherapy</w:t>
      </w:r>
      <w:r>
        <w:rPr>
          <w:rFonts w:ascii="Times New Roman" w:hAnsi="Times New Roman" w:cs="Times New Roman" w:hint="eastAsia"/>
        </w:rPr>
        <w:t>;</w:t>
      </w:r>
      <w:r w:rsidRPr="007B3CCE">
        <w:rPr>
          <w:rFonts w:ascii="Times New Roman" w:hAnsi="Times New Roman" w:cs="Times New Roman"/>
        </w:rPr>
        <w:t xml:space="preserve"> NAT=Neoadjuvant therapy</w:t>
      </w:r>
      <w:r>
        <w:rPr>
          <w:rFonts w:ascii="Times New Roman" w:hAnsi="Times New Roman" w:cs="Times New Roman" w:hint="eastAsia"/>
        </w:rPr>
        <w:t>;</w:t>
      </w:r>
      <w:r w:rsidRPr="007B3CCE">
        <w:rPr>
          <w:rFonts w:ascii="Times New Roman" w:hAnsi="Times New Roman" w:cs="Times New Roman"/>
        </w:rPr>
        <w:t xml:space="preserve"> GC=Gastric cancer</w:t>
      </w:r>
      <w:r>
        <w:rPr>
          <w:rFonts w:ascii="Times New Roman" w:hAnsi="Times New Roman" w:cs="Times New Roman" w:hint="eastAsia"/>
        </w:rPr>
        <w:t xml:space="preserve">; </w:t>
      </w:r>
      <w:r w:rsidRPr="007B3CCE">
        <w:rPr>
          <w:rFonts w:ascii="Times New Roman" w:hAnsi="Times New Roman" w:cs="Times New Roman"/>
        </w:rPr>
        <w:t>NICT=Neoadjuvant immuno-chemotherapy.</w:t>
      </w:r>
    </w:p>
    <w:p w14:paraId="110445E7" w14:textId="681003C8" w:rsidR="007E0431" w:rsidRPr="00EF1E83" w:rsidRDefault="007E0431" w:rsidP="00921305">
      <w:pPr>
        <w:spacing w:line="360" w:lineRule="auto"/>
        <w:rPr>
          <w:rFonts w:ascii="Times New Roman" w:hAnsi="Times New Roman" w:cs="Times New Roman"/>
          <w:b/>
          <w:bCs/>
          <w:szCs w:val="22"/>
        </w:rPr>
      </w:pPr>
      <w:r w:rsidRPr="00EF1E83">
        <w:rPr>
          <w:rFonts w:ascii="Times New Roman" w:hAnsi="Times New Roman" w:cs="Times New Roman" w:hint="eastAsia"/>
          <w:b/>
          <w:bCs/>
          <w:szCs w:val="22"/>
        </w:rPr>
        <w:t>NICT regimens</w:t>
      </w:r>
    </w:p>
    <w:p w14:paraId="1BB15BA2" w14:textId="7FC856D5" w:rsidR="007E0431" w:rsidRDefault="00A14486" w:rsidP="00921305">
      <w:pPr>
        <w:spacing w:line="360" w:lineRule="auto"/>
        <w:rPr>
          <w:rFonts w:ascii="Times New Roman" w:hAnsi="Times New Roman" w:cs="Times New Roman"/>
          <w:szCs w:val="22"/>
        </w:rPr>
      </w:pPr>
      <w:bookmarkStart w:id="1" w:name="_Hlk190681577"/>
      <w:r>
        <w:rPr>
          <w:rFonts w:ascii="Times New Roman" w:hAnsi="Times New Roman" w:cs="Times New Roman"/>
        </w:rPr>
        <w:t>P</w:t>
      </w:r>
      <w:r>
        <w:rPr>
          <w:rFonts w:ascii="Times New Roman" w:hAnsi="Times New Roman" w:cs="Times New Roman" w:hint="eastAsia"/>
        </w:rPr>
        <w:t xml:space="preserve">atients </w:t>
      </w:r>
      <w:r>
        <w:rPr>
          <w:rFonts w:ascii="Times New Roman" w:hAnsi="Times New Roman" w:cs="Times New Roman"/>
        </w:rPr>
        <w:t>received</w:t>
      </w:r>
      <w:r>
        <w:rPr>
          <w:rFonts w:ascii="Times New Roman" w:hAnsi="Times New Roman" w:cs="Times New Roman" w:hint="eastAsia"/>
        </w:rPr>
        <w:t xml:space="preserve"> standard </w:t>
      </w:r>
      <w:r w:rsidR="00F44D7D">
        <w:rPr>
          <w:rFonts w:ascii="Times New Roman" w:hAnsi="Times New Roman" w:cs="Times New Roman" w:hint="eastAsia"/>
        </w:rPr>
        <w:t>NICT treatment</w:t>
      </w:r>
      <w:r>
        <w:rPr>
          <w:rFonts w:ascii="Times New Roman" w:hAnsi="Times New Roman" w:cs="Times New Roman" w:hint="eastAsia"/>
        </w:rPr>
        <w:t xml:space="preserve"> in real world clinical trials </w:t>
      </w:r>
      <w:r w:rsidRPr="00AC3F6D">
        <w:rPr>
          <w:rFonts w:ascii="Times New Roman" w:hAnsi="Times New Roman" w:cs="Times New Roman"/>
        </w:rPr>
        <w:t>(NCT: 04341857, 03950271, 04891016, 03939962, 05149807, 05177068, 05583383)</w:t>
      </w:r>
      <w:r>
        <w:rPr>
          <w:rFonts w:ascii="Times New Roman" w:hAnsi="Times New Roman" w:cs="Times New Roman" w:hint="eastAsia"/>
        </w:rPr>
        <w:t>.</w:t>
      </w:r>
      <w:bookmarkEnd w:id="1"/>
      <w:r w:rsidRPr="00AC3F6D">
        <w:rPr>
          <w:rFonts w:ascii="Times New Roman" w:hAnsi="Times New Roman" w:cs="Times New Roman"/>
        </w:rPr>
        <w:t xml:space="preserve"> </w:t>
      </w:r>
      <w:r w:rsidRPr="007B3CCE">
        <w:rPr>
          <w:rFonts w:ascii="Times New Roman" w:hAnsi="Times New Roman" w:cs="Times New Roman"/>
        </w:rPr>
        <w:t xml:space="preserve">The anti-PD-1 </w:t>
      </w:r>
      <w:r w:rsidRPr="007B3CCE">
        <w:rPr>
          <w:rFonts w:ascii="Times New Roman" w:hAnsi="Times New Roman" w:cs="Times New Roman"/>
        </w:rPr>
        <w:lastRenderedPageBreak/>
        <w:t xml:space="preserve">monoclonal antibody included </w:t>
      </w:r>
      <w:proofErr w:type="spellStart"/>
      <w:r w:rsidRPr="007B3CCE">
        <w:rPr>
          <w:rFonts w:ascii="Times New Roman" w:hAnsi="Times New Roman" w:cs="Times New Roman"/>
        </w:rPr>
        <w:t>Sintilimab</w:t>
      </w:r>
      <w:proofErr w:type="spellEnd"/>
      <w:r w:rsidRPr="007B3CCE">
        <w:rPr>
          <w:rFonts w:ascii="Times New Roman" w:hAnsi="Times New Roman" w:cs="Times New Roman"/>
        </w:rPr>
        <w:t xml:space="preserve"> in </w:t>
      </w:r>
      <w:r>
        <w:rPr>
          <w:rFonts w:ascii="Times New Roman" w:hAnsi="Times New Roman" w:cs="Times New Roman" w:hint="eastAsia"/>
        </w:rPr>
        <w:t>62</w:t>
      </w:r>
      <w:r w:rsidRPr="007B3CCE">
        <w:rPr>
          <w:rFonts w:ascii="Times New Roman" w:hAnsi="Times New Roman" w:cs="Times New Roman"/>
        </w:rPr>
        <w:t xml:space="preserve"> patients and </w:t>
      </w:r>
      <w:proofErr w:type="spellStart"/>
      <w:r w:rsidRPr="007B3CCE">
        <w:rPr>
          <w:rFonts w:ascii="Times New Roman" w:hAnsi="Times New Roman" w:cs="Times New Roman"/>
        </w:rPr>
        <w:t>Toripalimab</w:t>
      </w:r>
      <w:proofErr w:type="spellEnd"/>
      <w:r w:rsidRPr="007B3CCE">
        <w:rPr>
          <w:rFonts w:ascii="Times New Roman" w:hAnsi="Times New Roman" w:cs="Times New Roman"/>
        </w:rPr>
        <w:t xml:space="preserve"> in </w:t>
      </w:r>
      <w:r>
        <w:rPr>
          <w:rFonts w:ascii="Times New Roman" w:hAnsi="Times New Roman" w:cs="Times New Roman" w:hint="eastAsia"/>
        </w:rPr>
        <w:t>31</w:t>
      </w:r>
      <w:r w:rsidRPr="007B3CCE">
        <w:rPr>
          <w:rFonts w:ascii="Times New Roman" w:hAnsi="Times New Roman" w:cs="Times New Roman"/>
        </w:rPr>
        <w:t xml:space="preserve"> patients. The specific chemotherapy regimens included </w:t>
      </w:r>
      <w:r w:rsidR="007E0431" w:rsidRPr="00773A2F">
        <w:rPr>
          <w:rFonts w:ascii="Times New Roman" w:hAnsi="Times New Roman" w:cs="Times New Roman" w:hint="eastAsia"/>
        </w:rPr>
        <w:t>SOX</w:t>
      </w:r>
      <w:r w:rsidR="007E0431" w:rsidRPr="00FF17AC">
        <w:rPr>
          <w:rFonts w:ascii="Times New Roman" w:hAnsi="Times New Roman" w:cs="Times New Roman"/>
        </w:rPr>
        <w:t xml:space="preserve"> (S-1, oxaliplatin)</w:t>
      </w:r>
      <w:r w:rsidR="007E0431" w:rsidRPr="00773A2F">
        <w:rPr>
          <w:rFonts w:ascii="Times New Roman" w:hAnsi="Times New Roman" w:cs="Times New Roman" w:hint="eastAsia"/>
        </w:rPr>
        <w:t xml:space="preserve"> regimen performed in 3</w:t>
      </w:r>
      <w:r w:rsidR="007E0431">
        <w:rPr>
          <w:rFonts w:ascii="Times New Roman" w:hAnsi="Times New Roman" w:cs="Times New Roman" w:hint="eastAsia"/>
        </w:rPr>
        <w:t>8</w:t>
      </w:r>
      <w:r w:rsidR="007E0431" w:rsidRPr="00773A2F">
        <w:rPr>
          <w:rFonts w:ascii="Times New Roman" w:hAnsi="Times New Roman" w:cs="Times New Roman" w:hint="eastAsia"/>
        </w:rPr>
        <w:t xml:space="preserve"> patients, FLOT </w:t>
      </w:r>
      <w:r w:rsidR="007E0431" w:rsidRPr="00B32D63">
        <w:rPr>
          <w:rFonts w:ascii="Times New Roman" w:hAnsi="Times New Roman" w:cs="Times New Roman"/>
        </w:rPr>
        <w:t>(5-fluorouracil, folinic acid, oxaliplatin, and docetaxel)</w:t>
      </w:r>
      <w:r w:rsidR="007E0431">
        <w:rPr>
          <w:rFonts w:ascii="Times New Roman" w:hAnsi="Times New Roman" w:cs="Times New Roman" w:hint="eastAsia"/>
        </w:rPr>
        <w:t xml:space="preserve"> </w:t>
      </w:r>
      <w:r w:rsidR="007E0431" w:rsidRPr="00773A2F">
        <w:rPr>
          <w:rFonts w:ascii="Times New Roman" w:hAnsi="Times New Roman" w:cs="Times New Roman" w:hint="eastAsia"/>
        </w:rPr>
        <w:t xml:space="preserve">in </w:t>
      </w:r>
      <w:r w:rsidR="007E0431">
        <w:rPr>
          <w:rFonts w:ascii="Times New Roman" w:hAnsi="Times New Roman" w:cs="Times New Roman" w:hint="eastAsia"/>
        </w:rPr>
        <w:t>32</w:t>
      </w:r>
      <w:r w:rsidR="007E0431" w:rsidRPr="00773A2F">
        <w:rPr>
          <w:rFonts w:ascii="Times New Roman" w:hAnsi="Times New Roman" w:cs="Times New Roman" w:hint="eastAsia"/>
        </w:rPr>
        <w:t xml:space="preserve"> patient</w:t>
      </w:r>
      <w:r w:rsidR="007E0431">
        <w:rPr>
          <w:rFonts w:ascii="Times New Roman" w:hAnsi="Times New Roman" w:cs="Times New Roman" w:hint="eastAsia"/>
        </w:rPr>
        <w:t>s</w:t>
      </w:r>
      <w:r w:rsidR="007E0431" w:rsidRPr="00773A2F">
        <w:rPr>
          <w:rFonts w:ascii="Times New Roman" w:hAnsi="Times New Roman" w:cs="Times New Roman" w:hint="eastAsia"/>
        </w:rPr>
        <w:t xml:space="preserve">, </w:t>
      </w:r>
      <w:r w:rsidR="007E0431" w:rsidRPr="00773A2F">
        <w:rPr>
          <w:rFonts w:ascii="Times New Roman" w:hAnsi="Times New Roman" w:cs="Times New Roman"/>
        </w:rPr>
        <w:t>mFOLFOX6</w:t>
      </w:r>
      <w:r w:rsidR="007E0431">
        <w:rPr>
          <w:rFonts w:ascii="Times New Roman" w:hAnsi="Times New Roman" w:cs="Times New Roman" w:hint="eastAsia"/>
        </w:rPr>
        <w:t xml:space="preserve"> </w:t>
      </w:r>
      <w:r w:rsidR="007E0431" w:rsidRPr="00FF17AC">
        <w:rPr>
          <w:rFonts w:ascii="Times New Roman" w:hAnsi="Times New Roman" w:cs="Times New Roman"/>
        </w:rPr>
        <w:t xml:space="preserve">(modified </w:t>
      </w:r>
      <w:proofErr w:type="spellStart"/>
      <w:r w:rsidR="007E0431" w:rsidRPr="00FF17AC">
        <w:rPr>
          <w:rFonts w:ascii="Times New Roman" w:hAnsi="Times New Roman" w:cs="Times New Roman"/>
        </w:rPr>
        <w:t>infusional</w:t>
      </w:r>
      <w:proofErr w:type="spellEnd"/>
      <w:r w:rsidR="007E0431" w:rsidRPr="00FF17AC">
        <w:rPr>
          <w:rFonts w:ascii="Times New Roman" w:hAnsi="Times New Roman" w:cs="Times New Roman"/>
        </w:rPr>
        <w:t xml:space="preserve"> fluorouracil, leucovorin, and oxaliplatin)</w:t>
      </w:r>
      <w:r w:rsidR="007E0431" w:rsidRPr="00773A2F">
        <w:rPr>
          <w:rFonts w:ascii="Times New Roman" w:hAnsi="Times New Roman" w:cs="Times New Roman" w:hint="eastAsia"/>
        </w:rPr>
        <w:t xml:space="preserve"> in </w:t>
      </w:r>
      <w:r w:rsidR="007E0431">
        <w:rPr>
          <w:rFonts w:ascii="Times New Roman" w:hAnsi="Times New Roman" w:cs="Times New Roman" w:hint="eastAsia"/>
        </w:rPr>
        <w:t>8</w:t>
      </w:r>
      <w:r w:rsidR="007E0431" w:rsidRPr="00773A2F">
        <w:rPr>
          <w:rFonts w:ascii="Times New Roman" w:hAnsi="Times New Roman" w:cs="Times New Roman" w:hint="eastAsia"/>
        </w:rPr>
        <w:t xml:space="preserve"> patients, </w:t>
      </w:r>
      <w:r w:rsidR="007E0431" w:rsidRPr="00773A2F">
        <w:rPr>
          <w:rFonts w:ascii="Times New Roman" w:hAnsi="Times New Roman" w:cs="Times New Roman"/>
        </w:rPr>
        <w:t>XELOX</w:t>
      </w:r>
      <w:r w:rsidR="007E0431">
        <w:rPr>
          <w:rFonts w:ascii="Times New Roman" w:hAnsi="Times New Roman" w:cs="Times New Roman" w:hint="eastAsia"/>
        </w:rPr>
        <w:t xml:space="preserve"> (</w:t>
      </w:r>
      <w:proofErr w:type="spellStart"/>
      <w:r w:rsidR="007E0431" w:rsidRPr="00445C16">
        <w:rPr>
          <w:rFonts w:ascii="Times New Roman" w:hAnsi="Times New Roman" w:cs="Times New Roman"/>
        </w:rPr>
        <w:t>CapeOX</w:t>
      </w:r>
      <w:proofErr w:type="spellEnd"/>
      <w:r w:rsidR="007E0431">
        <w:rPr>
          <w:rFonts w:ascii="Times New Roman" w:hAnsi="Times New Roman" w:cs="Times New Roman" w:hint="eastAsia"/>
        </w:rPr>
        <w:t>, o</w:t>
      </w:r>
      <w:r w:rsidR="007E0431" w:rsidRPr="00445C16">
        <w:rPr>
          <w:rFonts w:ascii="Times New Roman" w:hAnsi="Times New Roman" w:cs="Times New Roman" w:hint="eastAsia"/>
        </w:rPr>
        <w:t>xaliplatin</w:t>
      </w:r>
      <w:r w:rsidR="007E0431">
        <w:rPr>
          <w:rFonts w:ascii="Times New Roman" w:hAnsi="Times New Roman" w:cs="Times New Roman" w:hint="eastAsia"/>
        </w:rPr>
        <w:t>,</w:t>
      </w:r>
      <w:r w:rsidR="007E0431" w:rsidRPr="00445C16">
        <w:rPr>
          <w:rFonts w:ascii="Times New Roman" w:hAnsi="Times New Roman" w:cs="Times New Roman" w:hint="eastAsia"/>
        </w:rPr>
        <w:t xml:space="preserve"> capecitabine</w:t>
      </w:r>
      <w:r w:rsidR="007E0431">
        <w:rPr>
          <w:rFonts w:ascii="Times New Roman" w:hAnsi="Times New Roman" w:cs="Times New Roman" w:hint="eastAsia"/>
        </w:rPr>
        <w:t>)</w:t>
      </w:r>
      <w:r w:rsidR="007E0431" w:rsidRPr="00773A2F">
        <w:rPr>
          <w:rFonts w:ascii="Times New Roman" w:hAnsi="Times New Roman" w:cs="Times New Roman" w:hint="eastAsia"/>
        </w:rPr>
        <w:t xml:space="preserve"> in </w:t>
      </w:r>
      <w:r w:rsidR="007E0431">
        <w:rPr>
          <w:rFonts w:ascii="Times New Roman" w:hAnsi="Times New Roman" w:cs="Times New Roman" w:hint="eastAsia"/>
        </w:rPr>
        <w:t>15</w:t>
      </w:r>
      <w:r w:rsidR="007E0431" w:rsidRPr="00773A2F">
        <w:rPr>
          <w:rFonts w:ascii="Times New Roman" w:hAnsi="Times New Roman" w:cs="Times New Roman" w:hint="eastAsia"/>
        </w:rPr>
        <w:t xml:space="preserve"> patients</w:t>
      </w:r>
      <w:r w:rsidR="009A2462">
        <w:rPr>
          <w:rFonts w:ascii="Times New Roman" w:hAnsi="Times New Roman" w:cs="Times New Roman" w:hint="eastAsia"/>
        </w:rPr>
        <w:t>.</w:t>
      </w:r>
    </w:p>
    <w:p w14:paraId="1EF9D8BA" w14:textId="4268A6E5" w:rsidR="009420E9" w:rsidRPr="000E2EB0" w:rsidRDefault="000E2EB0" w:rsidP="00921305">
      <w:pPr>
        <w:spacing w:line="360" w:lineRule="auto"/>
        <w:rPr>
          <w:rFonts w:ascii="Times New Roman" w:hAnsi="Times New Roman" w:cs="Times New Roman"/>
          <w:b/>
          <w:bCs/>
          <w:szCs w:val="22"/>
        </w:rPr>
      </w:pPr>
      <w:r w:rsidRPr="000E2EB0">
        <w:rPr>
          <w:rFonts w:ascii="Times New Roman" w:hAnsi="Times New Roman" w:cs="Times New Roman"/>
          <w:b/>
          <w:bCs/>
          <w:szCs w:val="22"/>
        </w:rPr>
        <w:t>P</w:t>
      </w:r>
      <w:r w:rsidRPr="000E2EB0">
        <w:rPr>
          <w:rFonts w:ascii="Times New Roman" w:hAnsi="Times New Roman" w:cs="Times New Roman" w:hint="eastAsia"/>
          <w:b/>
          <w:bCs/>
          <w:szCs w:val="22"/>
        </w:rPr>
        <w:t xml:space="preserve">athological response </w:t>
      </w:r>
      <w:r w:rsidRPr="000E2EB0">
        <w:rPr>
          <w:rFonts w:ascii="Times New Roman" w:hAnsi="Times New Roman" w:cs="Times New Roman"/>
          <w:b/>
          <w:bCs/>
          <w:szCs w:val="22"/>
        </w:rPr>
        <w:t>evaluation</w:t>
      </w:r>
      <w:r w:rsidRPr="000E2EB0">
        <w:rPr>
          <w:rFonts w:ascii="Times New Roman" w:hAnsi="Times New Roman" w:cs="Times New Roman" w:hint="eastAsia"/>
          <w:b/>
          <w:bCs/>
          <w:szCs w:val="22"/>
        </w:rPr>
        <w:t xml:space="preserve"> </w:t>
      </w:r>
    </w:p>
    <w:p w14:paraId="11EB1CF3" w14:textId="03C241AA" w:rsidR="00564D95" w:rsidRPr="00564D95" w:rsidRDefault="000E2EB0" w:rsidP="00921305">
      <w:pPr>
        <w:spacing w:line="360" w:lineRule="auto"/>
        <w:rPr>
          <w:rFonts w:ascii="Times New Roman" w:hAnsi="Times New Roman" w:cs="Times New Roman"/>
        </w:rPr>
      </w:pPr>
      <w:r>
        <w:rPr>
          <w:rFonts w:ascii="Times New Roman" w:hAnsi="Times New Roman" w:cs="Times New Roman"/>
        </w:rPr>
        <w:t>T</w:t>
      </w:r>
      <w:r>
        <w:rPr>
          <w:rFonts w:ascii="Times New Roman" w:hAnsi="Times New Roman" w:cs="Times New Roman" w:hint="eastAsia"/>
        </w:rPr>
        <w:t xml:space="preserve">umor regression grade were classified as follows in accordance to </w:t>
      </w:r>
      <w:r w:rsidRPr="007655FA">
        <w:rPr>
          <w:rFonts w:ascii="Times New Roman" w:hAnsi="Times New Roman" w:cs="Times New Roman" w:hint="eastAsia"/>
        </w:rPr>
        <w:t>the 8th AJCC TRG criteria</w:t>
      </w:r>
      <w:r>
        <w:rPr>
          <w:rFonts w:ascii="Times New Roman" w:hAnsi="Times New Roman" w:cs="Times New Roman" w:hint="eastAsia"/>
        </w:rPr>
        <w:t xml:space="preserve">: </w:t>
      </w:r>
      <w:r w:rsidRPr="006C21EA">
        <w:rPr>
          <w:rFonts w:ascii="Times New Roman" w:hAnsi="Times New Roman" w:cs="Times New Roman"/>
        </w:rPr>
        <w:t xml:space="preserve">TRG 0 (pathologic complete response, </w:t>
      </w:r>
      <w:proofErr w:type="spellStart"/>
      <w:r w:rsidRPr="006C21EA">
        <w:rPr>
          <w:rFonts w:ascii="Times New Roman" w:hAnsi="Times New Roman" w:cs="Times New Roman"/>
        </w:rPr>
        <w:t>pCR</w:t>
      </w:r>
      <w:proofErr w:type="spellEnd"/>
      <w:r w:rsidRPr="006C21EA">
        <w:rPr>
          <w:rFonts w:ascii="Times New Roman" w:hAnsi="Times New Roman" w:cs="Times New Roman"/>
        </w:rPr>
        <w:t xml:space="preserve">): no viable cancer cells; TRG 1 (near complete response): single </w:t>
      </w:r>
      <w:r>
        <w:rPr>
          <w:rFonts w:ascii="Times New Roman" w:hAnsi="Times New Roman" w:cs="Times New Roman" w:hint="eastAsia"/>
        </w:rPr>
        <w:t xml:space="preserve">cells </w:t>
      </w:r>
      <w:r w:rsidRPr="006C21EA">
        <w:rPr>
          <w:rFonts w:ascii="Times New Roman" w:hAnsi="Times New Roman" w:cs="Times New Roman"/>
        </w:rPr>
        <w:t xml:space="preserve">or rare small groups of cancer cells; TRG 2 (partial response): residual cancer with evident tumor regression, but more than single cells or rare small groups of cancer cells; TRG 3 (poor or no response): </w:t>
      </w:r>
      <w:r>
        <w:rPr>
          <w:rFonts w:ascii="Times New Roman" w:hAnsi="Times New Roman" w:cs="Times New Roman" w:hint="eastAsia"/>
        </w:rPr>
        <w:t>massive cancer cells are observed with</w:t>
      </w:r>
      <w:r w:rsidRPr="006C21EA">
        <w:rPr>
          <w:rFonts w:ascii="Times New Roman" w:hAnsi="Times New Roman" w:cs="Times New Roman"/>
        </w:rPr>
        <w:t xml:space="preserve"> no eviden</w:t>
      </w:r>
      <w:r>
        <w:rPr>
          <w:rFonts w:ascii="Times New Roman" w:hAnsi="Times New Roman" w:cs="Times New Roman" w:hint="eastAsia"/>
        </w:rPr>
        <w:t>t</w:t>
      </w:r>
      <w:r w:rsidRPr="006C21EA">
        <w:rPr>
          <w:rFonts w:ascii="Times New Roman" w:hAnsi="Times New Roman" w:cs="Times New Roman"/>
        </w:rPr>
        <w:t xml:space="preserve"> tumor regression.</w:t>
      </w:r>
    </w:p>
    <w:p w14:paraId="6F688433" w14:textId="1732AC26" w:rsidR="009420E9" w:rsidRPr="005D7013" w:rsidRDefault="005D7013" w:rsidP="00921305">
      <w:pPr>
        <w:spacing w:line="360" w:lineRule="auto"/>
        <w:rPr>
          <w:rFonts w:ascii="Times New Roman" w:hAnsi="Times New Roman" w:cs="Times New Roman"/>
          <w:b/>
          <w:bCs/>
          <w:szCs w:val="22"/>
        </w:rPr>
      </w:pPr>
      <w:r w:rsidRPr="005D7013">
        <w:rPr>
          <w:rFonts w:ascii="Times New Roman" w:hAnsi="Times New Roman" w:cs="Times New Roman"/>
          <w:b/>
          <w:bCs/>
          <w:szCs w:val="22"/>
        </w:rPr>
        <w:t>I</w:t>
      </w:r>
      <w:r w:rsidRPr="005D7013">
        <w:rPr>
          <w:rFonts w:ascii="Times New Roman" w:hAnsi="Times New Roman" w:cs="Times New Roman" w:hint="eastAsia"/>
          <w:b/>
          <w:bCs/>
          <w:szCs w:val="22"/>
        </w:rPr>
        <w:t>nter-observer agreement between readers</w:t>
      </w:r>
      <w:r w:rsidRPr="005D7013">
        <w:rPr>
          <w:rFonts w:ascii="Times New Roman" w:hAnsi="Times New Roman" w:cs="Times New Roman"/>
          <w:b/>
          <w:bCs/>
          <w:szCs w:val="22"/>
        </w:rPr>
        <w:t>’</w:t>
      </w:r>
      <w:r w:rsidRPr="005D7013">
        <w:rPr>
          <w:rFonts w:ascii="Times New Roman" w:hAnsi="Times New Roman" w:cs="Times New Roman" w:hint="eastAsia"/>
          <w:b/>
          <w:bCs/>
          <w:szCs w:val="22"/>
        </w:rPr>
        <w:t xml:space="preserve"> score for image quality</w:t>
      </w:r>
    </w:p>
    <w:p w14:paraId="1CE0B996" w14:textId="40B956BD" w:rsidR="009420E9" w:rsidRDefault="005D7013" w:rsidP="00921305">
      <w:pPr>
        <w:spacing w:line="360" w:lineRule="auto"/>
        <w:rPr>
          <w:rFonts w:ascii="Times New Roman" w:hAnsi="Times New Roman" w:cs="Times New Roman"/>
        </w:rPr>
      </w:pPr>
      <w:r w:rsidRPr="00EE1FEA">
        <w:rPr>
          <w:rFonts w:ascii="Times New Roman" w:hAnsi="Times New Roman" w:cs="Times New Roman"/>
        </w:rPr>
        <w:t>The inter-observe</w:t>
      </w:r>
      <w:r>
        <w:rPr>
          <w:rFonts w:ascii="Times New Roman" w:hAnsi="Times New Roman" w:cs="Times New Roman" w:hint="eastAsia"/>
        </w:rPr>
        <w:t>r</w:t>
      </w:r>
      <w:r w:rsidRPr="00EE1FEA">
        <w:rPr>
          <w:rFonts w:ascii="Times New Roman" w:hAnsi="Times New Roman" w:cs="Times New Roman"/>
        </w:rPr>
        <w:t xml:space="preserve"> agreement between the readers’ assessment was excellent</w:t>
      </w:r>
      <w:r>
        <w:rPr>
          <w:rFonts w:ascii="Times New Roman" w:hAnsi="Times New Roman" w:cs="Times New Roman" w:hint="eastAsia"/>
        </w:rPr>
        <w:t xml:space="preserve">, with corresponding </w:t>
      </w:r>
      <w:r w:rsidRPr="009F236A">
        <w:rPr>
          <w:rFonts w:ascii="Times New Roman" w:hAnsi="Times New Roman" w:cs="Times New Roman"/>
        </w:rPr>
        <w:t>kappa value</w:t>
      </w:r>
      <w:r>
        <w:rPr>
          <w:rFonts w:ascii="Times New Roman" w:hAnsi="Times New Roman" w:cs="Times New Roman" w:hint="eastAsia"/>
        </w:rPr>
        <w:t xml:space="preserve"> being</w:t>
      </w:r>
      <w:r w:rsidRPr="009F236A">
        <w:rPr>
          <w:rFonts w:ascii="Times New Roman" w:hAnsi="Times New Roman" w:cs="Times New Roman"/>
        </w:rPr>
        <w:t xml:space="preserve"> 0.</w:t>
      </w:r>
      <w:r w:rsidRPr="009F236A">
        <w:rPr>
          <w:rFonts w:ascii="Times New Roman" w:hAnsi="Times New Roman" w:cs="Times New Roman" w:hint="eastAsia"/>
        </w:rPr>
        <w:t>813 (95%CI: 0.708-0.917)</w:t>
      </w:r>
      <w:r w:rsidR="003805AA">
        <w:rPr>
          <w:rFonts w:ascii="Times New Roman" w:hAnsi="Times New Roman" w:cs="Times New Roman" w:hint="eastAsia"/>
        </w:rPr>
        <w:t xml:space="preserve"> for imaging quality score,</w:t>
      </w:r>
      <w:r w:rsidR="003805AA" w:rsidRPr="006C319F">
        <w:rPr>
          <w:rFonts w:ascii="Times New Roman" w:hAnsi="Times New Roman" w:cs="Times New Roman"/>
        </w:rPr>
        <w:t xml:space="preserve"> 0.786 (95%CI: 0.671-0.900)</w:t>
      </w:r>
      <w:r w:rsidR="003805AA">
        <w:rPr>
          <w:rFonts w:ascii="Times New Roman" w:hAnsi="Times New Roman" w:cs="Times New Roman" w:hint="eastAsia"/>
        </w:rPr>
        <w:t xml:space="preserve"> for </w:t>
      </w:r>
      <w:proofErr w:type="spellStart"/>
      <w:r w:rsidR="003805AA">
        <w:rPr>
          <w:rFonts w:ascii="Times New Roman" w:hAnsi="Times New Roman" w:cs="Times New Roman" w:hint="eastAsia"/>
        </w:rPr>
        <w:t>cT</w:t>
      </w:r>
      <w:proofErr w:type="spellEnd"/>
      <w:r w:rsidR="003805AA" w:rsidRPr="006C319F">
        <w:rPr>
          <w:rFonts w:ascii="Times New Roman" w:hAnsi="Times New Roman" w:cs="Times New Roman"/>
        </w:rPr>
        <w:t>, 0.795 (95%CI: 0.650-0.940)</w:t>
      </w:r>
      <w:r w:rsidR="003805AA" w:rsidRPr="003805AA">
        <w:rPr>
          <w:rFonts w:ascii="Times New Roman" w:hAnsi="Times New Roman" w:cs="Times New Roman"/>
        </w:rPr>
        <w:t xml:space="preserve"> </w:t>
      </w:r>
      <w:r w:rsidR="003805AA" w:rsidRPr="006C319F">
        <w:rPr>
          <w:rFonts w:ascii="Times New Roman" w:hAnsi="Times New Roman" w:cs="Times New Roman"/>
        </w:rPr>
        <w:t xml:space="preserve">for </w:t>
      </w:r>
      <w:proofErr w:type="spellStart"/>
      <w:r w:rsidR="003805AA" w:rsidRPr="006C319F">
        <w:rPr>
          <w:rFonts w:ascii="Times New Roman" w:hAnsi="Times New Roman" w:cs="Times New Roman"/>
        </w:rPr>
        <w:t>cN</w:t>
      </w:r>
      <w:proofErr w:type="spellEnd"/>
      <w:r w:rsidR="003805AA" w:rsidRPr="006C319F">
        <w:rPr>
          <w:rFonts w:ascii="Times New Roman" w:hAnsi="Times New Roman" w:cs="Times New Roman"/>
        </w:rPr>
        <w:t>, 0.936 (95%CI: 0.874-0.999)</w:t>
      </w:r>
      <w:r w:rsidR="003805AA">
        <w:rPr>
          <w:rFonts w:ascii="Times New Roman" w:hAnsi="Times New Roman" w:cs="Times New Roman" w:hint="eastAsia"/>
        </w:rPr>
        <w:t xml:space="preserve"> </w:t>
      </w:r>
      <w:r w:rsidR="003805AA" w:rsidRPr="006C319F">
        <w:rPr>
          <w:rFonts w:ascii="Times New Roman" w:hAnsi="Times New Roman" w:cs="Times New Roman"/>
        </w:rPr>
        <w:t>for MRI-based Borrmann classification</w:t>
      </w:r>
      <w:r w:rsidR="003805AA">
        <w:rPr>
          <w:rFonts w:ascii="Times New Roman" w:hAnsi="Times New Roman" w:cs="Times New Roman" w:hint="eastAsia"/>
        </w:rPr>
        <w:t>, respectively</w:t>
      </w:r>
      <w:r>
        <w:rPr>
          <w:rFonts w:ascii="Times New Roman" w:hAnsi="Times New Roman" w:cs="Times New Roman" w:hint="eastAsia"/>
        </w:rPr>
        <w:t xml:space="preserve"> </w:t>
      </w:r>
      <w:r w:rsidR="003805AA">
        <w:rPr>
          <w:rFonts w:ascii="Times New Roman" w:hAnsi="Times New Roman" w:cs="Times New Roman" w:hint="eastAsia"/>
        </w:rPr>
        <w:t>(</w:t>
      </w:r>
      <w:r>
        <w:rPr>
          <w:rFonts w:ascii="Times New Roman" w:hAnsi="Times New Roman" w:cs="Times New Roman" w:hint="eastAsia"/>
        </w:rPr>
        <w:t>Table S1</w:t>
      </w:r>
      <w:r w:rsidR="003805AA">
        <w:rPr>
          <w:rFonts w:ascii="Times New Roman" w:hAnsi="Times New Roman" w:cs="Times New Roman" w:hint="eastAsia"/>
        </w:rPr>
        <w:t>-S4)</w:t>
      </w:r>
      <w:r>
        <w:rPr>
          <w:rFonts w:ascii="Times New Roman" w:hAnsi="Times New Roman" w:cs="Times New Roman" w:hint="eastAsia"/>
        </w:rPr>
        <w:t>.</w:t>
      </w:r>
    </w:p>
    <w:p w14:paraId="0980C1AF" w14:textId="3B608CA7" w:rsidR="0075324B" w:rsidRPr="0073468F" w:rsidRDefault="0075324B" w:rsidP="0075324B">
      <w:pPr>
        <w:spacing w:line="360" w:lineRule="auto"/>
        <w:rPr>
          <w:rFonts w:ascii="Times New Roman" w:hAnsi="Times New Roman" w:cs="Times New Roman"/>
          <w:b/>
          <w:bCs/>
          <w:szCs w:val="22"/>
        </w:rPr>
      </w:pPr>
      <w:r w:rsidRPr="0073468F">
        <w:rPr>
          <w:rFonts w:ascii="Times New Roman" w:hAnsi="Times New Roman" w:cs="Times New Roman"/>
          <w:b/>
          <w:bCs/>
          <w:szCs w:val="22"/>
        </w:rPr>
        <w:t>Five‑fold Cross‑Validation Performance of the Combined Parameter</w:t>
      </w:r>
    </w:p>
    <w:p w14:paraId="4345E2C6" w14:textId="3F2AC8A9" w:rsidR="0075324B" w:rsidRPr="00634FD5" w:rsidRDefault="0075324B" w:rsidP="0075324B">
      <w:pPr>
        <w:spacing w:line="360" w:lineRule="auto"/>
        <w:rPr>
          <w:rFonts w:ascii="Times New Roman" w:hAnsi="Times New Roman" w:cs="Times New Roman"/>
          <w:color w:val="000000" w:themeColor="text1"/>
        </w:rPr>
      </w:pPr>
      <w:r w:rsidRPr="00634FD5">
        <w:rPr>
          <w:rFonts w:ascii="Times New Roman" w:hAnsi="Times New Roman" w:cs="Times New Roman"/>
          <w:color w:val="000000" w:themeColor="text1"/>
        </w:rPr>
        <w:t xml:space="preserve">To internally validate the predictive robustness of the combined parameter (derived from ADC, D, and </w:t>
      </w:r>
      <w:r w:rsidRPr="009045B7">
        <w:rPr>
          <w:rFonts w:ascii="Times New Roman" w:hAnsi="Times New Roman" w:cs="Times New Roman"/>
          <w:i/>
          <w:iCs/>
          <w:color w:val="000000" w:themeColor="text1"/>
        </w:rPr>
        <w:t>f</w:t>
      </w:r>
      <w:r w:rsidRPr="00634FD5">
        <w:rPr>
          <w:rFonts w:ascii="Times New Roman" w:hAnsi="Times New Roman" w:cs="Times New Roman"/>
          <w:color w:val="000000" w:themeColor="text1"/>
        </w:rPr>
        <w:t>) for identifying non‑responders to</w:t>
      </w:r>
      <w:r w:rsidR="009045B7">
        <w:rPr>
          <w:rFonts w:ascii="Times New Roman" w:hAnsi="Times New Roman" w:cs="Times New Roman" w:hint="eastAsia"/>
          <w:color w:val="000000" w:themeColor="text1"/>
        </w:rPr>
        <w:t xml:space="preserve"> NICT</w:t>
      </w:r>
      <w:r w:rsidRPr="00634FD5">
        <w:rPr>
          <w:rFonts w:ascii="Times New Roman" w:hAnsi="Times New Roman" w:cs="Times New Roman"/>
          <w:color w:val="000000" w:themeColor="text1"/>
        </w:rPr>
        <w:t xml:space="preserve">, a five‑fold cross‑validation procedure was performed on the entire cohort (n = 93). The cohort was randomly partitioned into five equal‑sized subsets, with each fold sequentially held out as the validation set while the remaining four folds served as the training set. </w:t>
      </w:r>
    </w:p>
    <w:p w14:paraId="041CA995" w14:textId="084BB733" w:rsidR="00724FAC" w:rsidRPr="00634FD5" w:rsidRDefault="0075324B" w:rsidP="0075324B">
      <w:pPr>
        <w:spacing w:line="360" w:lineRule="auto"/>
        <w:rPr>
          <w:rFonts w:ascii="Times New Roman" w:hAnsi="Times New Roman" w:cs="Times New Roman"/>
          <w:color w:val="000000" w:themeColor="text1"/>
        </w:rPr>
      </w:pPr>
      <w:r w:rsidRPr="00634FD5">
        <w:rPr>
          <w:rFonts w:ascii="Times New Roman" w:hAnsi="Times New Roman" w:cs="Times New Roman" w:hint="eastAsia"/>
          <w:color w:val="000000" w:themeColor="text1"/>
        </w:rPr>
        <w:t xml:space="preserve">Table S5 </w:t>
      </w:r>
      <w:r w:rsidR="009045B7" w:rsidRPr="00634FD5">
        <w:rPr>
          <w:rFonts w:ascii="Times New Roman" w:hAnsi="Times New Roman" w:cs="Times New Roman"/>
          <w:color w:val="000000" w:themeColor="text1"/>
        </w:rPr>
        <w:t>summarizes</w:t>
      </w:r>
      <w:r w:rsidRPr="00634FD5">
        <w:rPr>
          <w:rFonts w:ascii="Times New Roman" w:hAnsi="Times New Roman" w:cs="Times New Roman" w:hint="eastAsia"/>
          <w:color w:val="000000" w:themeColor="text1"/>
        </w:rPr>
        <w:t xml:space="preserve"> the performance metrics across the five validation folds. The combined parameter achieved a mean area under the receiver operating characteristic curve (AUC) of 0.726 </w:t>
      </w:r>
      <w:r w:rsidRPr="00634FD5">
        <w:rPr>
          <w:rFonts w:ascii="Times New Roman" w:hAnsi="Times New Roman" w:cs="Times New Roman" w:hint="eastAsia"/>
          <w:color w:val="000000" w:themeColor="text1"/>
        </w:rPr>
        <w:t>±</w:t>
      </w:r>
      <w:r w:rsidRPr="00634FD5">
        <w:rPr>
          <w:rFonts w:ascii="Times New Roman" w:hAnsi="Times New Roman" w:cs="Times New Roman" w:hint="eastAsia"/>
          <w:color w:val="000000" w:themeColor="text1"/>
        </w:rPr>
        <w:t xml:space="preserve"> 0.130 (range: 0.569</w:t>
      </w:r>
      <w:r w:rsidRPr="00634FD5">
        <w:rPr>
          <w:rFonts w:ascii="Times New Roman" w:hAnsi="Times New Roman" w:cs="Times New Roman" w:hint="eastAsia"/>
          <w:color w:val="000000" w:themeColor="text1"/>
        </w:rPr>
        <w:t>–</w:t>
      </w:r>
      <w:r w:rsidRPr="00634FD5">
        <w:rPr>
          <w:rFonts w:ascii="Times New Roman" w:hAnsi="Times New Roman" w:cs="Times New Roman" w:hint="eastAsia"/>
          <w:color w:val="000000" w:themeColor="text1"/>
        </w:rPr>
        <w:t xml:space="preserve">0.917), with a mean accuracy of 0.731 </w:t>
      </w:r>
      <w:r w:rsidRPr="00634FD5">
        <w:rPr>
          <w:rFonts w:ascii="Times New Roman" w:hAnsi="Times New Roman" w:cs="Times New Roman" w:hint="eastAsia"/>
          <w:color w:val="000000" w:themeColor="text1"/>
        </w:rPr>
        <w:t>±</w:t>
      </w:r>
      <w:r w:rsidRPr="00634FD5">
        <w:rPr>
          <w:rFonts w:ascii="Times New Roman" w:hAnsi="Times New Roman" w:cs="Times New Roman" w:hint="eastAsia"/>
          <w:color w:val="000000" w:themeColor="text1"/>
        </w:rPr>
        <w:t xml:space="preserve"> 0.111. Sensitivity and specificity averaged 0.708 </w:t>
      </w:r>
      <w:r w:rsidRPr="00634FD5">
        <w:rPr>
          <w:rFonts w:ascii="Times New Roman" w:hAnsi="Times New Roman" w:cs="Times New Roman" w:hint="eastAsia"/>
          <w:color w:val="000000" w:themeColor="text1"/>
        </w:rPr>
        <w:t>±</w:t>
      </w:r>
      <w:r w:rsidRPr="00634FD5">
        <w:rPr>
          <w:rFonts w:ascii="Times New Roman" w:hAnsi="Times New Roman" w:cs="Times New Roman" w:hint="eastAsia"/>
          <w:color w:val="000000" w:themeColor="text1"/>
        </w:rPr>
        <w:t xml:space="preserve"> 0.173 and 0.776 </w:t>
      </w:r>
      <w:r w:rsidRPr="00634FD5">
        <w:rPr>
          <w:rFonts w:ascii="Times New Roman" w:hAnsi="Times New Roman" w:cs="Times New Roman" w:hint="eastAsia"/>
          <w:color w:val="000000" w:themeColor="text1"/>
        </w:rPr>
        <w:t>±</w:t>
      </w:r>
      <w:r w:rsidRPr="00634FD5">
        <w:rPr>
          <w:rFonts w:ascii="Times New Roman" w:hAnsi="Times New Roman" w:cs="Times New Roman" w:hint="eastAsia"/>
          <w:color w:val="000000" w:themeColor="text1"/>
        </w:rPr>
        <w:t xml:space="preserve"> 0.072, respectively. The positive </w:t>
      </w:r>
      <w:r w:rsidRPr="00634FD5">
        <w:rPr>
          <w:rFonts w:ascii="Times New Roman" w:hAnsi="Times New Roman" w:cs="Times New Roman" w:hint="eastAsia"/>
          <w:color w:val="000000" w:themeColor="text1"/>
        </w:rPr>
        <w:lastRenderedPageBreak/>
        <w:t xml:space="preserve">predictive value (PPV) was consistently high across folds (mean 0.859 </w:t>
      </w:r>
      <w:r w:rsidRPr="00634FD5">
        <w:rPr>
          <w:rFonts w:ascii="Times New Roman" w:hAnsi="Times New Roman" w:cs="Times New Roman" w:hint="eastAsia"/>
          <w:color w:val="000000" w:themeColor="text1"/>
        </w:rPr>
        <w:t>±</w:t>
      </w:r>
      <w:r w:rsidRPr="00634FD5">
        <w:rPr>
          <w:rFonts w:ascii="Times New Roman" w:hAnsi="Times New Roman" w:cs="Times New Roman" w:hint="eastAsia"/>
          <w:color w:val="000000" w:themeColor="text1"/>
        </w:rPr>
        <w:t xml:space="preserve"> 0.043), whereas the negative predictive value (NPV) showed greater variability (mean 0.</w:t>
      </w:r>
      <w:r w:rsidRPr="00634FD5">
        <w:rPr>
          <w:rFonts w:ascii="Times New Roman" w:hAnsi="Times New Roman" w:cs="Times New Roman"/>
          <w:color w:val="000000" w:themeColor="text1"/>
        </w:rPr>
        <w:t>606 ± 0.139). The corresponding receiver operating characteristic curves for each fold, along with the per‑fold performance metrics, are illustrated in Figure S3.</w:t>
      </w:r>
    </w:p>
    <w:p w14:paraId="5844AE20" w14:textId="77777777" w:rsidR="0075324B" w:rsidRPr="0075324B" w:rsidRDefault="0075324B" w:rsidP="0075324B">
      <w:pPr>
        <w:spacing w:line="360" w:lineRule="auto"/>
        <w:rPr>
          <w:rFonts w:ascii="Times New Roman" w:hAnsi="Times New Roman" w:cs="Times New Roman"/>
        </w:rPr>
      </w:pPr>
    </w:p>
    <w:p w14:paraId="53259186" w14:textId="7BF4F084" w:rsidR="005D7013" w:rsidRDefault="005D7013" w:rsidP="00531168">
      <w:pPr>
        <w:spacing w:line="360" w:lineRule="auto"/>
        <w:jc w:val="center"/>
        <w:rPr>
          <w:rFonts w:ascii="Times New Roman" w:hAnsi="Times New Roman" w:cs="Times New Roman"/>
          <w:szCs w:val="22"/>
        </w:rPr>
      </w:pPr>
      <w:r>
        <w:rPr>
          <w:rFonts w:ascii="Times New Roman" w:hAnsi="Times New Roman" w:cs="Times New Roman"/>
          <w:szCs w:val="22"/>
        </w:rPr>
        <w:t>T</w:t>
      </w:r>
      <w:r>
        <w:rPr>
          <w:rFonts w:ascii="Times New Roman" w:hAnsi="Times New Roman" w:cs="Times New Roman" w:hint="eastAsia"/>
          <w:szCs w:val="22"/>
        </w:rPr>
        <w:t xml:space="preserve">able S1. </w:t>
      </w:r>
      <w:r>
        <w:rPr>
          <w:rFonts w:ascii="Times New Roman" w:hAnsi="Times New Roman" w:cs="Times New Roman"/>
          <w:szCs w:val="22"/>
        </w:rPr>
        <w:t>S</w:t>
      </w:r>
      <w:r>
        <w:rPr>
          <w:rFonts w:ascii="Times New Roman" w:hAnsi="Times New Roman" w:cs="Times New Roman" w:hint="eastAsia"/>
          <w:szCs w:val="22"/>
        </w:rPr>
        <w:t>cores of readers for assessing image quality</w:t>
      </w:r>
    </w:p>
    <w:tbl>
      <w:tblPr>
        <w:tblStyle w:val="af2"/>
        <w:tblW w:w="0" w:type="auto"/>
        <w:tblBorders>
          <w:left w:val="none" w:sz="0" w:space="0" w:color="auto"/>
          <w:right w:val="none" w:sz="0" w:space="0" w:color="auto"/>
          <w:insideV w:val="none" w:sz="0" w:space="0" w:color="auto"/>
        </w:tblBorders>
        <w:tblLook w:val="04A0" w:firstRow="1" w:lastRow="0" w:firstColumn="1" w:lastColumn="0" w:noHBand="0" w:noVBand="1"/>
      </w:tblPr>
      <w:tblGrid>
        <w:gridCol w:w="1659"/>
        <w:gridCol w:w="1659"/>
        <w:gridCol w:w="1659"/>
        <w:gridCol w:w="1659"/>
        <w:gridCol w:w="1660"/>
      </w:tblGrid>
      <w:tr w:rsidR="005D7013" w14:paraId="2AD09A6C" w14:textId="77777777" w:rsidTr="005D7013">
        <w:tc>
          <w:tcPr>
            <w:tcW w:w="1659" w:type="dxa"/>
            <w:vMerge w:val="restart"/>
          </w:tcPr>
          <w:p w14:paraId="7BA4E575" w14:textId="49240579" w:rsidR="005D7013" w:rsidRDefault="005D7013" w:rsidP="00921305">
            <w:pPr>
              <w:spacing w:line="360" w:lineRule="auto"/>
              <w:rPr>
                <w:rFonts w:ascii="Times New Roman" w:hAnsi="Times New Roman" w:cs="Times New Roman"/>
                <w:szCs w:val="22"/>
              </w:rPr>
            </w:pPr>
            <w:r>
              <w:rPr>
                <w:rFonts w:ascii="Times New Roman" w:hAnsi="Times New Roman" w:cs="Times New Roman"/>
                <w:szCs w:val="22"/>
              </w:rPr>
              <w:t>R</w:t>
            </w:r>
            <w:r>
              <w:rPr>
                <w:rFonts w:ascii="Times New Roman" w:hAnsi="Times New Roman" w:cs="Times New Roman" w:hint="eastAsia"/>
                <w:szCs w:val="22"/>
              </w:rPr>
              <w:t>eader 2</w:t>
            </w:r>
          </w:p>
        </w:tc>
        <w:tc>
          <w:tcPr>
            <w:tcW w:w="4977" w:type="dxa"/>
            <w:gridSpan w:val="3"/>
          </w:tcPr>
          <w:p w14:paraId="26A5A2C1" w14:textId="5FC720D8" w:rsidR="005D7013" w:rsidRDefault="005D7013" w:rsidP="005D7013">
            <w:pPr>
              <w:spacing w:line="360" w:lineRule="auto"/>
              <w:jc w:val="center"/>
              <w:rPr>
                <w:rFonts w:ascii="Times New Roman" w:hAnsi="Times New Roman" w:cs="Times New Roman"/>
                <w:szCs w:val="22"/>
              </w:rPr>
            </w:pPr>
            <w:r>
              <w:rPr>
                <w:rFonts w:ascii="Times New Roman" w:hAnsi="Times New Roman" w:cs="Times New Roman"/>
                <w:szCs w:val="22"/>
              </w:rPr>
              <w:t>R</w:t>
            </w:r>
            <w:r>
              <w:rPr>
                <w:rFonts w:ascii="Times New Roman" w:hAnsi="Times New Roman" w:cs="Times New Roman" w:hint="eastAsia"/>
                <w:szCs w:val="22"/>
              </w:rPr>
              <w:t>eader 1</w:t>
            </w:r>
          </w:p>
        </w:tc>
        <w:tc>
          <w:tcPr>
            <w:tcW w:w="1660" w:type="dxa"/>
            <w:vMerge w:val="restart"/>
          </w:tcPr>
          <w:p w14:paraId="3B619CFE" w14:textId="2B1B9296" w:rsidR="005D7013" w:rsidRDefault="005D7013" w:rsidP="005D7013">
            <w:pPr>
              <w:spacing w:line="360" w:lineRule="auto"/>
              <w:jc w:val="center"/>
              <w:rPr>
                <w:rFonts w:ascii="Times New Roman" w:hAnsi="Times New Roman" w:cs="Times New Roman"/>
                <w:szCs w:val="22"/>
              </w:rPr>
            </w:pPr>
            <w:r>
              <w:rPr>
                <w:rFonts w:ascii="Times New Roman" w:hAnsi="Times New Roman" w:cs="Times New Roman" w:hint="eastAsia"/>
                <w:szCs w:val="22"/>
              </w:rPr>
              <w:t>Sum</w:t>
            </w:r>
          </w:p>
        </w:tc>
      </w:tr>
      <w:tr w:rsidR="005D7013" w14:paraId="36996B49" w14:textId="77777777" w:rsidTr="005D7013">
        <w:tc>
          <w:tcPr>
            <w:tcW w:w="1659" w:type="dxa"/>
            <w:vMerge/>
            <w:tcBorders>
              <w:bottom w:val="single" w:sz="4" w:space="0" w:color="auto"/>
            </w:tcBorders>
          </w:tcPr>
          <w:p w14:paraId="1FC0F0CF" w14:textId="705BEE9A" w:rsidR="005D7013" w:rsidRDefault="005D7013" w:rsidP="00921305">
            <w:pPr>
              <w:spacing w:line="360" w:lineRule="auto"/>
              <w:rPr>
                <w:rFonts w:ascii="Times New Roman" w:hAnsi="Times New Roman" w:cs="Times New Roman"/>
                <w:szCs w:val="22"/>
              </w:rPr>
            </w:pPr>
          </w:p>
        </w:tc>
        <w:tc>
          <w:tcPr>
            <w:tcW w:w="1659" w:type="dxa"/>
            <w:tcBorders>
              <w:bottom w:val="single" w:sz="4" w:space="0" w:color="auto"/>
            </w:tcBorders>
          </w:tcPr>
          <w:p w14:paraId="47E30B4B" w14:textId="4922B865" w:rsidR="005D7013" w:rsidRDefault="005D7013" w:rsidP="00921305">
            <w:pPr>
              <w:spacing w:line="360" w:lineRule="auto"/>
              <w:rPr>
                <w:rFonts w:ascii="Times New Roman" w:hAnsi="Times New Roman" w:cs="Times New Roman"/>
                <w:szCs w:val="22"/>
              </w:rPr>
            </w:pPr>
            <w:r>
              <w:rPr>
                <w:rFonts w:ascii="Times New Roman" w:hAnsi="Times New Roman" w:cs="Times New Roman" w:hint="eastAsia"/>
                <w:szCs w:val="22"/>
              </w:rPr>
              <w:t>3</w:t>
            </w:r>
          </w:p>
        </w:tc>
        <w:tc>
          <w:tcPr>
            <w:tcW w:w="1659" w:type="dxa"/>
            <w:tcBorders>
              <w:bottom w:val="single" w:sz="4" w:space="0" w:color="auto"/>
            </w:tcBorders>
          </w:tcPr>
          <w:p w14:paraId="6C350AC5" w14:textId="5408D282" w:rsidR="005D7013" w:rsidRDefault="005D7013" w:rsidP="00921305">
            <w:pPr>
              <w:spacing w:line="360" w:lineRule="auto"/>
              <w:rPr>
                <w:rFonts w:ascii="Times New Roman" w:hAnsi="Times New Roman" w:cs="Times New Roman"/>
                <w:szCs w:val="22"/>
              </w:rPr>
            </w:pPr>
            <w:r>
              <w:rPr>
                <w:rFonts w:ascii="Times New Roman" w:hAnsi="Times New Roman" w:cs="Times New Roman" w:hint="eastAsia"/>
                <w:szCs w:val="22"/>
              </w:rPr>
              <w:t>4</w:t>
            </w:r>
          </w:p>
        </w:tc>
        <w:tc>
          <w:tcPr>
            <w:tcW w:w="1659" w:type="dxa"/>
            <w:tcBorders>
              <w:bottom w:val="single" w:sz="4" w:space="0" w:color="auto"/>
            </w:tcBorders>
          </w:tcPr>
          <w:p w14:paraId="49EB0F31" w14:textId="462E6BD0" w:rsidR="005D7013" w:rsidRDefault="005D7013" w:rsidP="00921305">
            <w:pPr>
              <w:spacing w:line="360" w:lineRule="auto"/>
              <w:rPr>
                <w:rFonts w:ascii="Times New Roman" w:hAnsi="Times New Roman" w:cs="Times New Roman"/>
                <w:szCs w:val="22"/>
              </w:rPr>
            </w:pPr>
            <w:r>
              <w:rPr>
                <w:rFonts w:ascii="Times New Roman" w:hAnsi="Times New Roman" w:cs="Times New Roman" w:hint="eastAsia"/>
                <w:szCs w:val="22"/>
              </w:rPr>
              <w:t>5</w:t>
            </w:r>
          </w:p>
        </w:tc>
        <w:tc>
          <w:tcPr>
            <w:tcW w:w="1660" w:type="dxa"/>
            <w:vMerge/>
            <w:tcBorders>
              <w:bottom w:val="single" w:sz="4" w:space="0" w:color="auto"/>
            </w:tcBorders>
          </w:tcPr>
          <w:p w14:paraId="59B2ACBB" w14:textId="77777777" w:rsidR="005D7013" w:rsidRDefault="005D7013" w:rsidP="00921305">
            <w:pPr>
              <w:spacing w:line="360" w:lineRule="auto"/>
              <w:rPr>
                <w:rFonts w:ascii="Times New Roman" w:hAnsi="Times New Roman" w:cs="Times New Roman"/>
                <w:szCs w:val="22"/>
              </w:rPr>
            </w:pPr>
          </w:p>
        </w:tc>
      </w:tr>
      <w:tr w:rsidR="005D7013" w14:paraId="0549A873" w14:textId="77777777" w:rsidTr="005D7013">
        <w:tc>
          <w:tcPr>
            <w:tcW w:w="1659" w:type="dxa"/>
            <w:tcBorders>
              <w:bottom w:val="nil"/>
            </w:tcBorders>
          </w:tcPr>
          <w:p w14:paraId="36B591D5" w14:textId="30A5CD67" w:rsidR="005D7013" w:rsidRDefault="005D7013" w:rsidP="00921305">
            <w:pPr>
              <w:spacing w:line="360" w:lineRule="auto"/>
              <w:rPr>
                <w:rFonts w:ascii="Times New Roman" w:hAnsi="Times New Roman" w:cs="Times New Roman"/>
                <w:szCs w:val="22"/>
              </w:rPr>
            </w:pPr>
            <w:r>
              <w:rPr>
                <w:rFonts w:ascii="Times New Roman" w:hAnsi="Times New Roman" w:cs="Times New Roman" w:hint="eastAsia"/>
                <w:szCs w:val="22"/>
              </w:rPr>
              <w:t>3</w:t>
            </w:r>
          </w:p>
        </w:tc>
        <w:tc>
          <w:tcPr>
            <w:tcW w:w="1659" w:type="dxa"/>
            <w:tcBorders>
              <w:bottom w:val="nil"/>
            </w:tcBorders>
          </w:tcPr>
          <w:p w14:paraId="6EA868B3" w14:textId="1BD44E99" w:rsidR="005D7013" w:rsidRDefault="005D7013" w:rsidP="00921305">
            <w:pPr>
              <w:spacing w:line="360" w:lineRule="auto"/>
              <w:rPr>
                <w:rFonts w:ascii="Times New Roman" w:hAnsi="Times New Roman" w:cs="Times New Roman"/>
                <w:szCs w:val="22"/>
              </w:rPr>
            </w:pPr>
            <w:r>
              <w:rPr>
                <w:rFonts w:ascii="Times New Roman" w:hAnsi="Times New Roman" w:cs="Times New Roman" w:hint="eastAsia"/>
                <w:szCs w:val="22"/>
              </w:rPr>
              <w:t>6</w:t>
            </w:r>
          </w:p>
        </w:tc>
        <w:tc>
          <w:tcPr>
            <w:tcW w:w="1659" w:type="dxa"/>
            <w:tcBorders>
              <w:bottom w:val="nil"/>
            </w:tcBorders>
          </w:tcPr>
          <w:p w14:paraId="4DC59071" w14:textId="76A13DD0" w:rsidR="005D7013" w:rsidRDefault="005D7013" w:rsidP="00921305">
            <w:pPr>
              <w:spacing w:line="360" w:lineRule="auto"/>
              <w:rPr>
                <w:rFonts w:ascii="Times New Roman" w:hAnsi="Times New Roman" w:cs="Times New Roman"/>
                <w:szCs w:val="22"/>
              </w:rPr>
            </w:pPr>
            <w:r>
              <w:rPr>
                <w:rFonts w:ascii="Times New Roman" w:hAnsi="Times New Roman" w:cs="Times New Roman" w:hint="eastAsia"/>
                <w:szCs w:val="22"/>
              </w:rPr>
              <w:t>3</w:t>
            </w:r>
          </w:p>
        </w:tc>
        <w:tc>
          <w:tcPr>
            <w:tcW w:w="1659" w:type="dxa"/>
            <w:tcBorders>
              <w:bottom w:val="nil"/>
            </w:tcBorders>
          </w:tcPr>
          <w:p w14:paraId="2F430ACE" w14:textId="7DEAD69C" w:rsidR="005D7013" w:rsidRDefault="005D7013" w:rsidP="00921305">
            <w:pPr>
              <w:spacing w:line="360" w:lineRule="auto"/>
              <w:rPr>
                <w:rFonts w:ascii="Times New Roman" w:hAnsi="Times New Roman" w:cs="Times New Roman"/>
                <w:szCs w:val="22"/>
              </w:rPr>
            </w:pPr>
            <w:r>
              <w:rPr>
                <w:rFonts w:ascii="Times New Roman" w:hAnsi="Times New Roman" w:cs="Times New Roman" w:hint="eastAsia"/>
                <w:szCs w:val="22"/>
              </w:rPr>
              <w:t>0</w:t>
            </w:r>
          </w:p>
        </w:tc>
        <w:tc>
          <w:tcPr>
            <w:tcW w:w="1660" w:type="dxa"/>
            <w:tcBorders>
              <w:bottom w:val="nil"/>
            </w:tcBorders>
          </w:tcPr>
          <w:p w14:paraId="3A024CD0" w14:textId="3B9487E9" w:rsidR="005D7013" w:rsidRDefault="005D7013" w:rsidP="00921305">
            <w:pPr>
              <w:spacing w:line="360" w:lineRule="auto"/>
              <w:rPr>
                <w:rFonts w:ascii="Times New Roman" w:hAnsi="Times New Roman" w:cs="Times New Roman"/>
                <w:szCs w:val="22"/>
              </w:rPr>
            </w:pPr>
            <w:r>
              <w:rPr>
                <w:rFonts w:ascii="Times New Roman" w:hAnsi="Times New Roman" w:cs="Times New Roman" w:hint="eastAsia"/>
                <w:szCs w:val="22"/>
              </w:rPr>
              <w:t>9 (9.7%)</w:t>
            </w:r>
          </w:p>
        </w:tc>
      </w:tr>
      <w:tr w:rsidR="005D7013" w14:paraId="26955A07" w14:textId="77777777" w:rsidTr="005D7013">
        <w:tc>
          <w:tcPr>
            <w:tcW w:w="1659" w:type="dxa"/>
            <w:tcBorders>
              <w:top w:val="nil"/>
              <w:bottom w:val="nil"/>
            </w:tcBorders>
          </w:tcPr>
          <w:p w14:paraId="75CFF1EE" w14:textId="63C5A3FC" w:rsidR="005D7013" w:rsidRDefault="005D7013" w:rsidP="00921305">
            <w:pPr>
              <w:spacing w:line="360" w:lineRule="auto"/>
              <w:rPr>
                <w:rFonts w:ascii="Times New Roman" w:hAnsi="Times New Roman" w:cs="Times New Roman"/>
                <w:szCs w:val="22"/>
              </w:rPr>
            </w:pPr>
            <w:r>
              <w:rPr>
                <w:rFonts w:ascii="Times New Roman" w:hAnsi="Times New Roman" w:cs="Times New Roman" w:hint="eastAsia"/>
                <w:szCs w:val="22"/>
              </w:rPr>
              <w:t>4</w:t>
            </w:r>
          </w:p>
        </w:tc>
        <w:tc>
          <w:tcPr>
            <w:tcW w:w="1659" w:type="dxa"/>
            <w:tcBorders>
              <w:top w:val="nil"/>
              <w:bottom w:val="nil"/>
            </w:tcBorders>
          </w:tcPr>
          <w:p w14:paraId="45813378" w14:textId="3AD80D76" w:rsidR="005D7013" w:rsidRDefault="005D7013" w:rsidP="00921305">
            <w:pPr>
              <w:spacing w:line="360" w:lineRule="auto"/>
              <w:rPr>
                <w:rFonts w:ascii="Times New Roman" w:hAnsi="Times New Roman" w:cs="Times New Roman"/>
                <w:szCs w:val="22"/>
              </w:rPr>
            </w:pPr>
            <w:r>
              <w:rPr>
                <w:rFonts w:ascii="Times New Roman" w:hAnsi="Times New Roman" w:cs="Times New Roman" w:hint="eastAsia"/>
                <w:szCs w:val="22"/>
              </w:rPr>
              <w:t>0</w:t>
            </w:r>
          </w:p>
        </w:tc>
        <w:tc>
          <w:tcPr>
            <w:tcW w:w="1659" w:type="dxa"/>
            <w:tcBorders>
              <w:top w:val="nil"/>
              <w:bottom w:val="nil"/>
            </w:tcBorders>
          </w:tcPr>
          <w:p w14:paraId="08A04DC0" w14:textId="374B76C8" w:rsidR="005D7013" w:rsidRDefault="005D7013" w:rsidP="00921305">
            <w:pPr>
              <w:spacing w:line="360" w:lineRule="auto"/>
              <w:rPr>
                <w:rFonts w:ascii="Times New Roman" w:hAnsi="Times New Roman" w:cs="Times New Roman"/>
                <w:szCs w:val="22"/>
              </w:rPr>
            </w:pPr>
            <w:r>
              <w:rPr>
                <w:rFonts w:ascii="Times New Roman" w:hAnsi="Times New Roman" w:cs="Times New Roman" w:hint="eastAsia"/>
                <w:szCs w:val="22"/>
              </w:rPr>
              <w:t>25</w:t>
            </w:r>
          </w:p>
        </w:tc>
        <w:tc>
          <w:tcPr>
            <w:tcW w:w="1659" w:type="dxa"/>
            <w:tcBorders>
              <w:top w:val="nil"/>
              <w:bottom w:val="nil"/>
            </w:tcBorders>
          </w:tcPr>
          <w:p w14:paraId="08D37959" w14:textId="0445440C" w:rsidR="005D7013" w:rsidRDefault="005D7013" w:rsidP="00921305">
            <w:pPr>
              <w:spacing w:line="360" w:lineRule="auto"/>
              <w:rPr>
                <w:rFonts w:ascii="Times New Roman" w:hAnsi="Times New Roman" w:cs="Times New Roman"/>
                <w:szCs w:val="22"/>
              </w:rPr>
            </w:pPr>
            <w:r>
              <w:rPr>
                <w:rFonts w:ascii="Times New Roman" w:hAnsi="Times New Roman" w:cs="Times New Roman" w:hint="eastAsia"/>
                <w:szCs w:val="22"/>
              </w:rPr>
              <w:t>5</w:t>
            </w:r>
          </w:p>
        </w:tc>
        <w:tc>
          <w:tcPr>
            <w:tcW w:w="1660" w:type="dxa"/>
            <w:tcBorders>
              <w:top w:val="nil"/>
              <w:bottom w:val="nil"/>
            </w:tcBorders>
          </w:tcPr>
          <w:p w14:paraId="33E30075" w14:textId="4B90B28B" w:rsidR="005D7013" w:rsidRDefault="005D7013" w:rsidP="00921305">
            <w:pPr>
              <w:spacing w:line="360" w:lineRule="auto"/>
              <w:rPr>
                <w:rFonts w:ascii="Times New Roman" w:hAnsi="Times New Roman" w:cs="Times New Roman"/>
                <w:szCs w:val="22"/>
              </w:rPr>
            </w:pPr>
            <w:r>
              <w:rPr>
                <w:rFonts w:ascii="Times New Roman" w:hAnsi="Times New Roman" w:cs="Times New Roman" w:hint="eastAsia"/>
                <w:szCs w:val="22"/>
              </w:rPr>
              <w:t>30 (32.3%)</w:t>
            </w:r>
          </w:p>
        </w:tc>
      </w:tr>
      <w:tr w:rsidR="005D7013" w14:paraId="2A09D1B2" w14:textId="77777777" w:rsidTr="005D7013">
        <w:tc>
          <w:tcPr>
            <w:tcW w:w="1659" w:type="dxa"/>
            <w:tcBorders>
              <w:top w:val="nil"/>
              <w:bottom w:val="nil"/>
            </w:tcBorders>
          </w:tcPr>
          <w:p w14:paraId="4AAB89FF" w14:textId="3030E3E6" w:rsidR="005D7013" w:rsidRDefault="005D7013" w:rsidP="00921305">
            <w:pPr>
              <w:spacing w:line="360" w:lineRule="auto"/>
              <w:rPr>
                <w:rFonts w:ascii="Times New Roman" w:hAnsi="Times New Roman" w:cs="Times New Roman"/>
                <w:szCs w:val="22"/>
              </w:rPr>
            </w:pPr>
            <w:r>
              <w:rPr>
                <w:rFonts w:ascii="Times New Roman" w:hAnsi="Times New Roman" w:cs="Times New Roman" w:hint="eastAsia"/>
                <w:szCs w:val="22"/>
              </w:rPr>
              <w:t>5</w:t>
            </w:r>
          </w:p>
        </w:tc>
        <w:tc>
          <w:tcPr>
            <w:tcW w:w="1659" w:type="dxa"/>
            <w:tcBorders>
              <w:top w:val="nil"/>
              <w:bottom w:val="nil"/>
            </w:tcBorders>
          </w:tcPr>
          <w:p w14:paraId="31D9D21B" w14:textId="0D894575" w:rsidR="005D7013" w:rsidRDefault="005D7013" w:rsidP="00921305">
            <w:pPr>
              <w:spacing w:line="360" w:lineRule="auto"/>
              <w:rPr>
                <w:rFonts w:ascii="Times New Roman" w:hAnsi="Times New Roman" w:cs="Times New Roman"/>
                <w:szCs w:val="22"/>
              </w:rPr>
            </w:pPr>
            <w:r>
              <w:rPr>
                <w:rFonts w:ascii="Times New Roman" w:hAnsi="Times New Roman" w:cs="Times New Roman" w:hint="eastAsia"/>
                <w:szCs w:val="22"/>
              </w:rPr>
              <w:t>0</w:t>
            </w:r>
          </w:p>
        </w:tc>
        <w:tc>
          <w:tcPr>
            <w:tcW w:w="1659" w:type="dxa"/>
            <w:tcBorders>
              <w:top w:val="nil"/>
              <w:bottom w:val="nil"/>
            </w:tcBorders>
          </w:tcPr>
          <w:p w14:paraId="0C5E20D1" w14:textId="6518990A" w:rsidR="005D7013" w:rsidRDefault="005D7013" w:rsidP="00921305">
            <w:pPr>
              <w:spacing w:line="360" w:lineRule="auto"/>
              <w:rPr>
                <w:rFonts w:ascii="Times New Roman" w:hAnsi="Times New Roman" w:cs="Times New Roman"/>
                <w:szCs w:val="22"/>
              </w:rPr>
            </w:pPr>
            <w:r>
              <w:rPr>
                <w:rFonts w:ascii="Times New Roman" w:hAnsi="Times New Roman" w:cs="Times New Roman" w:hint="eastAsia"/>
                <w:szCs w:val="22"/>
              </w:rPr>
              <w:t>3</w:t>
            </w:r>
          </w:p>
        </w:tc>
        <w:tc>
          <w:tcPr>
            <w:tcW w:w="1659" w:type="dxa"/>
            <w:tcBorders>
              <w:top w:val="nil"/>
              <w:bottom w:val="nil"/>
            </w:tcBorders>
          </w:tcPr>
          <w:p w14:paraId="121D9E96" w14:textId="51A795FB" w:rsidR="005D7013" w:rsidRDefault="005D7013" w:rsidP="00921305">
            <w:pPr>
              <w:spacing w:line="360" w:lineRule="auto"/>
              <w:rPr>
                <w:rFonts w:ascii="Times New Roman" w:hAnsi="Times New Roman" w:cs="Times New Roman"/>
                <w:szCs w:val="22"/>
              </w:rPr>
            </w:pPr>
            <w:r>
              <w:rPr>
                <w:rFonts w:ascii="Times New Roman" w:hAnsi="Times New Roman" w:cs="Times New Roman" w:hint="eastAsia"/>
                <w:szCs w:val="22"/>
              </w:rPr>
              <w:t>51</w:t>
            </w:r>
          </w:p>
        </w:tc>
        <w:tc>
          <w:tcPr>
            <w:tcW w:w="1660" w:type="dxa"/>
            <w:tcBorders>
              <w:top w:val="nil"/>
              <w:bottom w:val="nil"/>
            </w:tcBorders>
          </w:tcPr>
          <w:p w14:paraId="15599DDD" w14:textId="041A8CAB" w:rsidR="005D7013" w:rsidRDefault="005D7013" w:rsidP="00921305">
            <w:pPr>
              <w:spacing w:line="360" w:lineRule="auto"/>
              <w:rPr>
                <w:rFonts w:ascii="Times New Roman" w:hAnsi="Times New Roman" w:cs="Times New Roman"/>
                <w:szCs w:val="22"/>
              </w:rPr>
            </w:pPr>
            <w:r>
              <w:rPr>
                <w:rFonts w:ascii="Times New Roman" w:hAnsi="Times New Roman" w:cs="Times New Roman" w:hint="eastAsia"/>
                <w:szCs w:val="22"/>
              </w:rPr>
              <w:t>54 (58.0%)</w:t>
            </w:r>
          </w:p>
        </w:tc>
      </w:tr>
      <w:tr w:rsidR="005D7013" w14:paraId="2708029A" w14:textId="77777777" w:rsidTr="005D7013">
        <w:tc>
          <w:tcPr>
            <w:tcW w:w="1659" w:type="dxa"/>
            <w:tcBorders>
              <w:top w:val="nil"/>
            </w:tcBorders>
          </w:tcPr>
          <w:p w14:paraId="55BE6C29" w14:textId="2A265695" w:rsidR="005D7013" w:rsidRDefault="005D7013" w:rsidP="00921305">
            <w:pPr>
              <w:spacing w:line="360" w:lineRule="auto"/>
              <w:rPr>
                <w:rFonts w:ascii="Times New Roman" w:hAnsi="Times New Roman" w:cs="Times New Roman"/>
                <w:szCs w:val="22"/>
              </w:rPr>
            </w:pPr>
            <w:r>
              <w:rPr>
                <w:rFonts w:ascii="Times New Roman" w:hAnsi="Times New Roman" w:cs="Times New Roman" w:hint="eastAsia"/>
                <w:szCs w:val="22"/>
              </w:rPr>
              <w:t>Sum</w:t>
            </w:r>
          </w:p>
        </w:tc>
        <w:tc>
          <w:tcPr>
            <w:tcW w:w="1659" w:type="dxa"/>
            <w:tcBorders>
              <w:top w:val="nil"/>
            </w:tcBorders>
          </w:tcPr>
          <w:p w14:paraId="05483A37" w14:textId="7A690EF7" w:rsidR="005D7013" w:rsidRDefault="005D7013" w:rsidP="00921305">
            <w:pPr>
              <w:spacing w:line="360" w:lineRule="auto"/>
              <w:rPr>
                <w:rFonts w:ascii="Times New Roman" w:hAnsi="Times New Roman" w:cs="Times New Roman"/>
                <w:szCs w:val="22"/>
              </w:rPr>
            </w:pPr>
            <w:r>
              <w:rPr>
                <w:rFonts w:ascii="Times New Roman" w:hAnsi="Times New Roman" w:cs="Times New Roman" w:hint="eastAsia"/>
                <w:szCs w:val="22"/>
              </w:rPr>
              <w:t>6 (6.5%)</w:t>
            </w:r>
          </w:p>
        </w:tc>
        <w:tc>
          <w:tcPr>
            <w:tcW w:w="1659" w:type="dxa"/>
            <w:tcBorders>
              <w:top w:val="nil"/>
            </w:tcBorders>
          </w:tcPr>
          <w:p w14:paraId="3EEDF0E0" w14:textId="566C8970" w:rsidR="005D7013" w:rsidRDefault="005D7013" w:rsidP="00921305">
            <w:pPr>
              <w:spacing w:line="360" w:lineRule="auto"/>
              <w:rPr>
                <w:rFonts w:ascii="Times New Roman" w:hAnsi="Times New Roman" w:cs="Times New Roman"/>
                <w:szCs w:val="22"/>
              </w:rPr>
            </w:pPr>
            <w:r>
              <w:rPr>
                <w:rFonts w:ascii="Times New Roman" w:hAnsi="Times New Roman" w:cs="Times New Roman" w:hint="eastAsia"/>
                <w:szCs w:val="22"/>
              </w:rPr>
              <w:t>31 (33.3%)</w:t>
            </w:r>
          </w:p>
        </w:tc>
        <w:tc>
          <w:tcPr>
            <w:tcW w:w="1659" w:type="dxa"/>
            <w:tcBorders>
              <w:top w:val="nil"/>
            </w:tcBorders>
          </w:tcPr>
          <w:p w14:paraId="493E9140" w14:textId="4FD21AC9" w:rsidR="005D7013" w:rsidRDefault="005D7013" w:rsidP="00921305">
            <w:pPr>
              <w:spacing w:line="360" w:lineRule="auto"/>
              <w:rPr>
                <w:rFonts w:ascii="Times New Roman" w:hAnsi="Times New Roman" w:cs="Times New Roman"/>
                <w:szCs w:val="22"/>
              </w:rPr>
            </w:pPr>
            <w:r>
              <w:rPr>
                <w:rFonts w:ascii="Times New Roman" w:hAnsi="Times New Roman" w:cs="Times New Roman" w:hint="eastAsia"/>
                <w:szCs w:val="22"/>
              </w:rPr>
              <w:t>56 (60.2%)</w:t>
            </w:r>
          </w:p>
        </w:tc>
        <w:tc>
          <w:tcPr>
            <w:tcW w:w="1660" w:type="dxa"/>
            <w:tcBorders>
              <w:top w:val="nil"/>
            </w:tcBorders>
          </w:tcPr>
          <w:p w14:paraId="00570FDB" w14:textId="7A171BB4" w:rsidR="005D7013" w:rsidRDefault="007E662D" w:rsidP="00921305">
            <w:pPr>
              <w:spacing w:line="360" w:lineRule="auto"/>
              <w:rPr>
                <w:rFonts w:ascii="Times New Roman" w:hAnsi="Times New Roman" w:cs="Times New Roman"/>
                <w:szCs w:val="22"/>
              </w:rPr>
            </w:pPr>
            <w:r>
              <w:rPr>
                <w:rFonts w:ascii="Times New Roman" w:hAnsi="Times New Roman" w:cs="Times New Roman" w:hint="eastAsia"/>
                <w:szCs w:val="22"/>
              </w:rPr>
              <w:t>93</w:t>
            </w:r>
          </w:p>
        </w:tc>
      </w:tr>
    </w:tbl>
    <w:p w14:paraId="55E57667" w14:textId="77777777" w:rsidR="006209FA" w:rsidRDefault="006209FA">
      <w:pPr>
        <w:rPr>
          <w:rFonts w:ascii="Times New Roman" w:hAnsi="Times New Roman" w:cs="Times New Roman"/>
        </w:rPr>
      </w:pPr>
    </w:p>
    <w:p w14:paraId="5E001DE8" w14:textId="3BC1A773" w:rsidR="007E662D" w:rsidRDefault="007E662D" w:rsidP="007E662D">
      <w:pPr>
        <w:spacing w:line="360" w:lineRule="auto"/>
        <w:jc w:val="center"/>
        <w:rPr>
          <w:rFonts w:ascii="Times New Roman" w:hAnsi="Times New Roman" w:cs="Times New Roman"/>
          <w:szCs w:val="22"/>
        </w:rPr>
      </w:pPr>
      <w:r>
        <w:rPr>
          <w:rFonts w:ascii="Times New Roman" w:hAnsi="Times New Roman" w:cs="Times New Roman"/>
          <w:szCs w:val="22"/>
        </w:rPr>
        <w:t>T</w:t>
      </w:r>
      <w:r>
        <w:rPr>
          <w:rFonts w:ascii="Times New Roman" w:hAnsi="Times New Roman" w:cs="Times New Roman" w:hint="eastAsia"/>
          <w:szCs w:val="22"/>
        </w:rPr>
        <w:t>able S2. Readers</w:t>
      </w:r>
      <w:r>
        <w:rPr>
          <w:rFonts w:ascii="Times New Roman" w:hAnsi="Times New Roman" w:cs="Times New Roman"/>
          <w:szCs w:val="22"/>
        </w:rPr>
        <w:t>’</w:t>
      </w:r>
      <w:r>
        <w:rPr>
          <w:rFonts w:ascii="Times New Roman" w:hAnsi="Times New Roman" w:cs="Times New Roman" w:hint="eastAsia"/>
          <w:szCs w:val="22"/>
        </w:rPr>
        <w:t xml:space="preserve"> assessment for clinical T staging</w:t>
      </w:r>
    </w:p>
    <w:tbl>
      <w:tblPr>
        <w:tblStyle w:val="af2"/>
        <w:tblW w:w="0" w:type="auto"/>
        <w:tblBorders>
          <w:left w:val="none" w:sz="0" w:space="0" w:color="auto"/>
          <w:right w:val="none" w:sz="0" w:space="0" w:color="auto"/>
          <w:insideV w:val="none" w:sz="0" w:space="0" w:color="auto"/>
        </w:tblBorders>
        <w:tblLook w:val="04A0" w:firstRow="1" w:lastRow="0" w:firstColumn="1" w:lastColumn="0" w:noHBand="0" w:noVBand="1"/>
      </w:tblPr>
      <w:tblGrid>
        <w:gridCol w:w="1659"/>
        <w:gridCol w:w="1659"/>
        <w:gridCol w:w="1659"/>
        <w:gridCol w:w="1659"/>
        <w:gridCol w:w="1660"/>
      </w:tblGrid>
      <w:tr w:rsidR="007E662D" w14:paraId="167C436E" w14:textId="77777777" w:rsidTr="005F1C98">
        <w:tc>
          <w:tcPr>
            <w:tcW w:w="1659" w:type="dxa"/>
            <w:vMerge w:val="restart"/>
          </w:tcPr>
          <w:p w14:paraId="45883D60" w14:textId="4CD8E8DC" w:rsidR="007E662D" w:rsidRDefault="007E662D" w:rsidP="005F1C98">
            <w:pPr>
              <w:spacing w:line="360" w:lineRule="auto"/>
              <w:rPr>
                <w:rFonts w:ascii="Times New Roman" w:hAnsi="Times New Roman" w:cs="Times New Roman"/>
                <w:szCs w:val="22"/>
              </w:rPr>
            </w:pPr>
            <w:r>
              <w:rPr>
                <w:rFonts w:ascii="Times New Roman" w:hAnsi="Times New Roman" w:cs="Times New Roman"/>
                <w:szCs w:val="22"/>
              </w:rPr>
              <w:t>R</w:t>
            </w:r>
            <w:r>
              <w:rPr>
                <w:rFonts w:ascii="Times New Roman" w:hAnsi="Times New Roman" w:cs="Times New Roman" w:hint="eastAsia"/>
                <w:szCs w:val="22"/>
              </w:rPr>
              <w:t>eader 2</w:t>
            </w:r>
          </w:p>
        </w:tc>
        <w:tc>
          <w:tcPr>
            <w:tcW w:w="4977" w:type="dxa"/>
            <w:gridSpan w:val="3"/>
          </w:tcPr>
          <w:p w14:paraId="16A75B87" w14:textId="5B6228E1" w:rsidR="007E662D" w:rsidRDefault="007E662D" w:rsidP="005F1C98">
            <w:pPr>
              <w:spacing w:line="360" w:lineRule="auto"/>
              <w:jc w:val="center"/>
              <w:rPr>
                <w:rFonts w:ascii="Times New Roman" w:hAnsi="Times New Roman" w:cs="Times New Roman"/>
                <w:szCs w:val="22"/>
              </w:rPr>
            </w:pPr>
            <w:r>
              <w:rPr>
                <w:rFonts w:ascii="Times New Roman" w:hAnsi="Times New Roman" w:cs="Times New Roman"/>
                <w:szCs w:val="22"/>
              </w:rPr>
              <w:t>R</w:t>
            </w:r>
            <w:r>
              <w:rPr>
                <w:rFonts w:ascii="Times New Roman" w:hAnsi="Times New Roman" w:cs="Times New Roman" w:hint="eastAsia"/>
                <w:szCs w:val="22"/>
              </w:rPr>
              <w:t>eader 1</w:t>
            </w:r>
          </w:p>
        </w:tc>
        <w:tc>
          <w:tcPr>
            <w:tcW w:w="1660" w:type="dxa"/>
            <w:vMerge w:val="restart"/>
          </w:tcPr>
          <w:p w14:paraId="2D6F00BE" w14:textId="77777777" w:rsidR="007E662D" w:rsidRDefault="007E662D" w:rsidP="005F1C98">
            <w:pPr>
              <w:spacing w:line="360" w:lineRule="auto"/>
              <w:jc w:val="center"/>
              <w:rPr>
                <w:rFonts w:ascii="Times New Roman" w:hAnsi="Times New Roman" w:cs="Times New Roman"/>
                <w:szCs w:val="22"/>
              </w:rPr>
            </w:pPr>
            <w:r>
              <w:rPr>
                <w:rFonts w:ascii="Times New Roman" w:hAnsi="Times New Roman" w:cs="Times New Roman" w:hint="eastAsia"/>
                <w:szCs w:val="22"/>
              </w:rPr>
              <w:t>Sum</w:t>
            </w:r>
          </w:p>
        </w:tc>
      </w:tr>
      <w:tr w:rsidR="007E662D" w14:paraId="7F691002" w14:textId="77777777" w:rsidTr="005F1C98">
        <w:tc>
          <w:tcPr>
            <w:tcW w:w="1659" w:type="dxa"/>
            <w:vMerge/>
            <w:tcBorders>
              <w:bottom w:val="single" w:sz="4" w:space="0" w:color="auto"/>
            </w:tcBorders>
          </w:tcPr>
          <w:p w14:paraId="38339499" w14:textId="77777777" w:rsidR="007E662D" w:rsidRDefault="007E662D" w:rsidP="005F1C98">
            <w:pPr>
              <w:spacing w:line="360" w:lineRule="auto"/>
              <w:rPr>
                <w:rFonts w:ascii="Times New Roman" w:hAnsi="Times New Roman" w:cs="Times New Roman"/>
                <w:szCs w:val="22"/>
              </w:rPr>
            </w:pPr>
          </w:p>
        </w:tc>
        <w:tc>
          <w:tcPr>
            <w:tcW w:w="1659" w:type="dxa"/>
            <w:tcBorders>
              <w:bottom w:val="single" w:sz="4" w:space="0" w:color="auto"/>
            </w:tcBorders>
          </w:tcPr>
          <w:p w14:paraId="2DD88FEB" w14:textId="444A5E35" w:rsidR="007E662D" w:rsidRDefault="007E662D" w:rsidP="005F1C98">
            <w:pPr>
              <w:spacing w:line="360" w:lineRule="auto"/>
              <w:rPr>
                <w:rFonts w:ascii="Times New Roman" w:hAnsi="Times New Roman" w:cs="Times New Roman"/>
                <w:szCs w:val="22"/>
              </w:rPr>
            </w:pPr>
            <w:r>
              <w:rPr>
                <w:rFonts w:ascii="Times New Roman" w:hAnsi="Times New Roman" w:cs="Times New Roman" w:hint="eastAsia"/>
                <w:szCs w:val="22"/>
              </w:rPr>
              <w:t>cT2</w:t>
            </w:r>
          </w:p>
        </w:tc>
        <w:tc>
          <w:tcPr>
            <w:tcW w:w="1659" w:type="dxa"/>
            <w:tcBorders>
              <w:bottom w:val="single" w:sz="4" w:space="0" w:color="auto"/>
            </w:tcBorders>
          </w:tcPr>
          <w:p w14:paraId="6815F825" w14:textId="2A28736D" w:rsidR="007E662D" w:rsidRDefault="007E662D" w:rsidP="005F1C98">
            <w:pPr>
              <w:spacing w:line="360" w:lineRule="auto"/>
              <w:rPr>
                <w:rFonts w:ascii="Times New Roman" w:hAnsi="Times New Roman" w:cs="Times New Roman"/>
                <w:szCs w:val="22"/>
              </w:rPr>
            </w:pPr>
            <w:r>
              <w:rPr>
                <w:rFonts w:ascii="Times New Roman" w:hAnsi="Times New Roman" w:cs="Times New Roman" w:hint="eastAsia"/>
                <w:szCs w:val="22"/>
              </w:rPr>
              <w:t>cT3</w:t>
            </w:r>
          </w:p>
        </w:tc>
        <w:tc>
          <w:tcPr>
            <w:tcW w:w="1659" w:type="dxa"/>
            <w:tcBorders>
              <w:bottom w:val="single" w:sz="4" w:space="0" w:color="auto"/>
            </w:tcBorders>
          </w:tcPr>
          <w:p w14:paraId="2DDD921D" w14:textId="54638F98" w:rsidR="007E662D" w:rsidRDefault="007E662D" w:rsidP="005F1C98">
            <w:pPr>
              <w:spacing w:line="360" w:lineRule="auto"/>
              <w:rPr>
                <w:rFonts w:ascii="Times New Roman" w:hAnsi="Times New Roman" w:cs="Times New Roman"/>
                <w:szCs w:val="22"/>
              </w:rPr>
            </w:pPr>
            <w:r>
              <w:rPr>
                <w:rFonts w:ascii="Times New Roman" w:hAnsi="Times New Roman" w:cs="Times New Roman" w:hint="eastAsia"/>
                <w:szCs w:val="22"/>
              </w:rPr>
              <w:t>cT4a</w:t>
            </w:r>
          </w:p>
        </w:tc>
        <w:tc>
          <w:tcPr>
            <w:tcW w:w="1660" w:type="dxa"/>
            <w:vMerge/>
            <w:tcBorders>
              <w:bottom w:val="single" w:sz="4" w:space="0" w:color="auto"/>
            </w:tcBorders>
          </w:tcPr>
          <w:p w14:paraId="283B20E1" w14:textId="77777777" w:rsidR="007E662D" w:rsidRDefault="007E662D" w:rsidP="005F1C98">
            <w:pPr>
              <w:spacing w:line="360" w:lineRule="auto"/>
              <w:rPr>
                <w:rFonts w:ascii="Times New Roman" w:hAnsi="Times New Roman" w:cs="Times New Roman"/>
                <w:szCs w:val="22"/>
              </w:rPr>
            </w:pPr>
          </w:p>
        </w:tc>
      </w:tr>
      <w:tr w:rsidR="007E662D" w14:paraId="61C94355" w14:textId="77777777" w:rsidTr="005F1C98">
        <w:tc>
          <w:tcPr>
            <w:tcW w:w="1659" w:type="dxa"/>
            <w:tcBorders>
              <w:bottom w:val="nil"/>
            </w:tcBorders>
          </w:tcPr>
          <w:p w14:paraId="7C98065F" w14:textId="7F425F3F" w:rsidR="007E662D" w:rsidRDefault="007E662D" w:rsidP="005F1C98">
            <w:pPr>
              <w:spacing w:line="360" w:lineRule="auto"/>
              <w:rPr>
                <w:rFonts w:ascii="Times New Roman" w:hAnsi="Times New Roman" w:cs="Times New Roman"/>
                <w:szCs w:val="22"/>
              </w:rPr>
            </w:pPr>
            <w:r>
              <w:rPr>
                <w:rFonts w:ascii="Times New Roman" w:hAnsi="Times New Roman" w:cs="Times New Roman" w:hint="eastAsia"/>
                <w:szCs w:val="22"/>
              </w:rPr>
              <w:t>cT2</w:t>
            </w:r>
          </w:p>
        </w:tc>
        <w:tc>
          <w:tcPr>
            <w:tcW w:w="1659" w:type="dxa"/>
            <w:tcBorders>
              <w:bottom w:val="nil"/>
            </w:tcBorders>
          </w:tcPr>
          <w:p w14:paraId="6F396F35" w14:textId="74D43FCA" w:rsidR="007E662D" w:rsidRDefault="007E662D" w:rsidP="005F1C98">
            <w:pPr>
              <w:spacing w:line="360" w:lineRule="auto"/>
              <w:rPr>
                <w:rFonts w:ascii="Times New Roman" w:hAnsi="Times New Roman" w:cs="Times New Roman"/>
                <w:szCs w:val="22"/>
              </w:rPr>
            </w:pPr>
            <w:r>
              <w:rPr>
                <w:rFonts w:ascii="Times New Roman" w:hAnsi="Times New Roman" w:cs="Times New Roman" w:hint="eastAsia"/>
                <w:szCs w:val="22"/>
              </w:rPr>
              <w:t>4</w:t>
            </w:r>
          </w:p>
        </w:tc>
        <w:tc>
          <w:tcPr>
            <w:tcW w:w="1659" w:type="dxa"/>
            <w:tcBorders>
              <w:bottom w:val="nil"/>
            </w:tcBorders>
          </w:tcPr>
          <w:p w14:paraId="096C3879" w14:textId="60E48FEE" w:rsidR="007E662D" w:rsidRDefault="007E662D" w:rsidP="005F1C98">
            <w:pPr>
              <w:spacing w:line="360" w:lineRule="auto"/>
              <w:rPr>
                <w:rFonts w:ascii="Times New Roman" w:hAnsi="Times New Roman" w:cs="Times New Roman"/>
                <w:szCs w:val="22"/>
              </w:rPr>
            </w:pPr>
            <w:r>
              <w:rPr>
                <w:rFonts w:ascii="Times New Roman" w:hAnsi="Times New Roman" w:cs="Times New Roman" w:hint="eastAsia"/>
                <w:szCs w:val="22"/>
              </w:rPr>
              <w:t>0</w:t>
            </w:r>
          </w:p>
        </w:tc>
        <w:tc>
          <w:tcPr>
            <w:tcW w:w="1659" w:type="dxa"/>
            <w:tcBorders>
              <w:bottom w:val="nil"/>
            </w:tcBorders>
          </w:tcPr>
          <w:p w14:paraId="17BF22F2" w14:textId="77777777" w:rsidR="007E662D" w:rsidRDefault="007E662D" w:rsidP="005F1C98">
            <w:pPr>
              <w:spacing w:line="360" w:lineRule="auto"/>
              <w:rPr>
                <w:rFonts w:ascii="Times New Roman" w:hAnsi="Times New Roman" w:cs="Times New Roman"/>
                <w:szCs w:val="22"/>
              </w:rPr>
            </w:pPr>
            <w:r>
              <w:rPr>
                <w:rFonts w:ascii="Times New Roman" w:hAnsi="Times New Roman" w:cs="Times New Roman" w:hint="eastAsia"/>
                <w:szCs w:val="22"/>
              </w:rPr>
              <w:t>0</w:t>
            </w:r>
          </w:p>
        </w:tc>
        <w:tc>
          <w:tcPr>
            <w:tcW w:w="1660" w:type="dxa"/>
            <w:tcBorders>
              <w:bottom w:val="nil"/>
            </w:tcBorders>
          </w:tcPr>
          <w:p w14:paraId="1AAC5F1B" w14:textId="4181F68C" w:rsidR="007E662D" w:rsidRDefault="007E662D" w:rsidP="005F1C98">
            <w:pPr>
              <w:spacing w:line="360" w:lineRule="auto"/>
              <w:rPr>
                <w:rFonts w:ascii="Times New Roman" w:hAnsi="Times New Roman" w:cs="Times New Roman"/>
                <w:szCs w:val="22"/>
              </w:rPr>
            </w:pPr>
            <w:r>
              <w:rPr>
                <w:rFonts w:ascii="Times New Roman" w:hAnsi="Times New Roman" w:cs="Times New Roman" w:hint="eastAsia"/>
                <w:szCs w:val="22"/>
              </w:rPr>
              <w:t>4 (4.3%)</w:t>
            </w:r>
          </w:p>
        </w:tc>
      </w:tr>
      <w:tr w:rsidR="007E662D" w14:paraId="349F41B1" w14:textId="77777777" w:rsidTr="005F1C98">
        <w:tc>
          <w:tcPr>
            <w:tcW w:w="1659" w:type="dxa"/>
            <w:tcBorders>
              <w:top w:val="nil"/>
              <w:bottom w:val="nil"/>
            </w:tcBorders>
          </w:tcPr>
          <w:p w14:paraId="0128FA63" w14:textId="570C5BA4" w:rsidR="007E662D" w:rsidRDefault="007E662D" w:rsidP="005F1C98">
            <w:pPr>
              <w:spacing w:line="360" w:lineRule="auto"/>
              <w:rPr>
                <w:rFonts w:ascii="Times New Roman" w:hAnsi="Times New Roman" w:cs="Times New Roman"/>
                <w:szCs w:val="22"/>
              </w:rPr>
            </w:pPr>
            <w:r>
              <w:rPr>
                <w:rFonts w:ascii="Times New Roman" w:hAnsi="Times New Roman" w:cs="Times New Roman" w:hint="eastAsia"/>
                <w:szCs w:val="22"/>
              </w:rPr>
              <w:t>cT3</w:t>
            </w:r>
          </w:p>
        </w:tc>
        <w:tc>
          <w:tcPr>
            <w:tcW w:w="1659" w:type="dxa"/>
            <w:tcBorders>
              <w:top w:val="nil"/>
              <w:bottom w:val="nil"/>
            </w:tcBorders>
          </w:tcPr>
          <w:p w14:paraId="1C1A47A9" w14:textId="51E90F58" w:rsidR="007E662D" w:rsidRDefault="007E662D" w:rsidP="005F1C98">
            <w:pPr>
              <w:spacing w:line="360" w:lineRule="auto"/>
              <w:rPr>
                <w:rFonts w:ascii="Times New Roman" w:hAnsi="Times New Roman" w:cs="Times New Roman"/>
                <w:szCs w:val="22"/>
              </w:rPr>
            </w:pPr>
            <w:r>
              <w:rPr>
                <w:rFonts w:ascii="Times New Roman" w:hAnsi="Times New Roman" w:cs="Times New Roman" w:hint="eastAsia"/>
                <w:szCs w:val="22"/>
              </w:rPr>
              <w:t>2</w:t>
            </w:r>
          </w:p>
        </w:tc>
        <w:tc>
          <w:tcPr>
            <w:tcW w:w="1659" w:type="dxa"/>
            <w:tcBorders>
              <w:top w:val="nil"/>
              <w:bottom w:val="nil"/>
            </w:tcBorders>
          </w:tcPr>
          <w:p w14:paraId="373BF1DE" w14:textId="4280EE51" w:rsidR="007E662D" w:rsidRDefault="007E662D" w:rsidP="005F1C98">
            <w:pPr>
              <w:spacing w:line="360" w:lineRule="auto"/>
              <w:rPr>
                <w:rFonts w:ascii="Times New Roman" w:hAnsi="Times New Roman" w:cs="Times New Roman"/>
                <w:szCs w:val="22"/>
              </w:rPr>
            </w:pPr>
            <w:r>
              <w:rPr>
                <w:rFonts w:ascii="Times New Roman" w:hAnsi="Times New Roman" w:cs="Times New Roman" w:hint="eastAsia"/>
                <w:szCs w:val="22"/>
              </w:rPr>
              <w:t>36</w:t>
            </w:r>
          </w:p>
        </w:tc>
        <w:tc>
          <w:tcPr>
            <w:tcW w:w="1659" w:type="dxa"/>
            <w:tcBorders>
              <w:top w:val="nil"/>
              <w:bottom w:val="nil"/>
            </w:tcBorders>
          </w:tcPr>
          <w:p w14:paraId="11BA9DF7" w14:textId="0ECB012F" w:rsidR="007E662D" w:rsidRDefault="007E662D" w:rsidP="005F1C98">
            <w:pPr>
              <w:spacing w:line="360" w:lineRule="auto"/>
              <w:rPr>
                <w:rFonts w:ascii="Times New Roman" w:hAnsi="Times New Roman" w:cs="Times New Roman"/>
                <w:szCs w:val="22"/>
              </w:rPr>
            </w:pPr>
            <w:r>
              <w:rPr>
                <w:rFonts w:ascii="Times New Roman" w:hAnsi="Times New Roman" w:cs="Times New Roman" w:hint="eastAsia"/>
                <w:szCs w:val="22"/>
              </w:rPr>
              <w:t>3</w:t>
            </w:r>
          </w:p>
        </w:tc>
        <w:tc>
          <w:tcPr>
            <w:tcW w:w="1660" w:type="dxa"/>
            <w:tcBorders>
              <w:top w:val="nil"/>
              <w:bottom w:val="nil"/>
            </w:tcBorders>
          </w:tcPr>
          <w:p w14:paraId="3F4AD377" w14:textId="26D9FEF4" w:rsidR="007E662D" w:rsidRDefault="007E662D" w:rsidP="005F1C98">
            <w:pPr>
              <w:spacing w:line="360" w:lineRule="auto"/>
              <w:rPr>
                <w:rFonts w:ascii="Times New Roman" w:hAnsi="Times New Roman" w:cs="Times New Roman"/>
                <w:szCs w:val="22"/>
              </w:rPr>
            </w:pPr>
            <w:r>
              <w:rPr>
                <w:rFonts w:ascii="Times New Roman" w:hAnsi="Times New Roman" w:cs="Times New Roman" w:hint="eastAsia"/>
                <w:szCs w:val="22"/>
              </w:rPr>
              <w:t>41 (44.1%)</w:t>
            </w:r>
          </w:p>
        </w:tc>
      </w:tr>
      <w:tr w:rsidR="007E662D" w14:paraId="0E9EE5FF" w14:textId="77777777" w:rsidTr="005F1C98">
        <w:tc>
          <w:tcPr>
            <w:tcW w:w="1659" w:type="dxa"/>
            <w:tcBorders>
              <w:top w:val="nil"/>
              <w:bottom w:val="nil"/>
            </w:tcBorders>
          </w:tcPr>
          <w:p w14:paraId="5CA7E563" w14:textId="13AA5E23" w:rsidR="007E662D" w:rsidRDefault="007E662D" w:rsidP="005F1C98">
            <w:pPr>
              <w:spacing w:line="360" w:lineRule="auto"/>
              <w:rPr>
                <w:rFonts w:ascii="Times New Roman" w:hAnsi="Times New Roman" w:cs="Times New Roman"/>
                <w:szCs w:val="22"/>
              </w:rPr>
            </w:pPr>
            <w:r>
              <w:rPr>
                <w:rFonts w:ascii="Times New Roman" w:hAnsi="Times New Roman" w:cs="Times New Roman" w:hint="eastAsia"/>
                <w:szCs w:val="22"/>
              </w:rPr>
              <w:t>cT4a</w:t>
            </w:r>
          </w:p>
        </w:tc>
        <w:tc>
          <w:tcPr>
            <w:tcW w:w="1659" w:type="dxa"/>
            <w:tcBorders>
              <w:top w:val="nil"/>
              <w:bottom w:val="nil"/>
            </w:tcBorders>
          </w:tcPr>
          <w:p w14:paraId="3017E8BF" w14:textId="77777777" w:rsidR="007E662D" w:rsidRDefault="007E662D" w:rsidP="005F1C98">
            <w:pPr>
              <w:spacing w:line="360" w:lineRule="auto"/>
              <w:rPr>
                <w:rFonts w:ascii="Times New Roman" w:hAnsi="Times New Roman" w:cs="Times New Roman"/>
                <w:szCs w:val="22"/>
              </w:rPr>
            </w:pPr>
            <w:r>
              <w:rPr>
                <w:rFonts w:ascii="Times New Roman" w:hAnsi="Times New Roman" w:cs="Times New Roman" w:hint="eastAsia"/>
                <w:szCs w:val="22"/>
              </w:rPr>
              <w:t>0</w:t>
            </w:r>
          </w:p>
        </w:tc>
        <w:tc>
          <w:tcPr>
            <w:tcW w:w="1659" w:type="dxa"/>
            <w:tcBorders>
              <w:top w:val="nil"/>
              <w:bottom w:val="nil"/>
            </w:tcBorders>
          </w:tcPr>
          <w:p w14:paraId="2048C2CD" w14:textId="2111703B" w:rsidR="007E662D" w:rsidRDefault="007E662D" w:rsidP="005F1C98">
            <w:pPr>
              <w:spacing w:line="360" w:lineRule="auto"/>
              <w:rPr>
                <w:rFonts w:ascii="Times New Roman" w:hAnsi="Times New Roman" w:cs="Times New Roman"/>
                <w:szCs w:val="22"/>
              </w:rPr>
            </w:pPr>
            <w:r>
              <w:rPr>
                <w:rFonts w:ascii="Times New Roman" w:hAnsi="Times New Roman" w:cs="Times New Roman" w:hint="eastAsia"/>
                <w:szCs w:val="22"/>
              </w:rPr>
              <w:t>7</w:t>
            </w:r>
          </w:p>
        </w:tc>
        <w:tc>
          <w:tcPr>
            <w:tcW w:w="1659" w:type="dxa"/>
            <w:tcBorders>
              <w:top w:val="nil"/>
              <w:bottom w:val="nil"/>
            </w:tcBorders>
          </w:tcPr>
          <w:p w14:paraId="2265FD07" w14:textId="2618C1B4" w:rsidR="007E662D" w:rsidRDefault="007E662D" w:rsidP="005F1C98">
            <w:pPr>
              <w:spacing w:line="360" w:lineRule="auto"/>
              <w:rPr>
                <w:rFonts w:ascii="Times New Roman" w:hAnsi="Times New Roman" w:cs="Times New Roman"/>
                <w:szCs w:val="22"/>
              </w:rPr>
            </w:pPr>
            <w:r>
              <w:rPr>
                <w:rFonts w:ascii="Times New Roman" w:hAnsi="Times New Roman" w:cs="Times New Roman" w:hint="eastAsia"/>
                <w:szCs w:val="22"/>
              </w:rPr>
              <w:t>41</w:t>
            </w:r>
          </w:p>
        </w:tc>
        <w:tc>
          <w:tcPr>
            <w:tcW w:w="1660" w:type="dxa"/>
            <w:tcBorders>
              <w:top w:val="nil"/>
              <w:bottom w:val="nil"/>
            </w:tcBorders>
          </w:tcPr>
          <w:p w14:paraId="3DA8C51E" w14:textId="333EFC11" w:rsidR="007E662D" w:rsidRDefault="007E662D" w:rsidP="005F1C98">
            <w:pPr>
              <w:spacing w:line="360" w:lineRule="auto"/>
              <w:rPr>
                <w:rFonts w:ascii="Times New Roman" w:hAnsi="Times New Roman" w:cs="Times New Roman"/>
                <w:szCs w:val="22"/>
              </w:rPr>
            </w:pPr>
            <w:r>
              <w:rPr>
                <w:rFonts w:ascii="Times New Roman" w:hAnsi="Times New Roman" w:cs="Times New Roman" w:hint="eastAsia"/>
                <w:szCs w:val="22"/>
              </w:rPr>
              <w:t>48 (51.6%)</w:t>
            </w:r>
          </w:p>
        </w:tc>
      </w:tr>
      <w:tr w:rsidR="007E662D" w14:paraId="579D6233" w14:textId="77777777" w:rsidTr="005F1C98">
        <w:tc>
          <w:tcPr>
            <w:tcW w:w="1659" w:type="dxa"/>
            <w:tcBorders>
              <w:top w:val="nil"/>
            </w:tcBorders>
          </w:tcPr>
          <w:p w14:paraId="00EA0FCD" w14:textId="77777777" w:rsidR="007E662D" w:rsidRDefault="007E662D" w:rsidP="005F1C98">
            <w:pPr>
              <w:spacing w:line="360" w:lineRule="auto"/>
              <w:rPr>
                <w:rFonts w:ascii="Times New Roman" w:hAnsi="Times New Roman" w:cs="Times New Roman"/>
                <w:szCs w:val="22"/>
              </w:rPr>
            </w:pPr>
            <w:r>
              <w:rPr>
                <w:rFonts w:ascii="Times New Roman" w:hAnsi="Times New Roman" w:cs="Times New Roman" w:hint="eastAsia"/>
                <w:szCs w:val="22"/>
              </w:rPr>
              <w:t>Sum</w:t>
            </w:r>
          </w:p>
        </w:tc>
        <w:tc>
          <w:tcPr>
            <w:tcW w:w="1659" w:type="dxa"/>
            <w:tcBorders>
              <w:top w:val="nil"/>
            </w:tcBorders>
          </w:tcPr>
          <w:p w14:paraId="2E6CECBD" w14:textId="77777777" w:rsidR="007E662D" w:rsidRDefault="007E662D" w:rsidP="005F1C98">
            <w:pPr>
              <w:spacing w:line="360" w:lineRule="auto"/>
              <w:rPr>
                <w:rFonts w:ascii="Times New Roman" w:hAnsi="Times New Roman" w:cs="Times New Roman"/>
                <w:szCs w:val="22"/>
              </w:rPr>
            </w:pPr>
            <w:r>
              <w:rPr>
                <w:rFonts w:ascii="Times New Roman" w:hAnsi="Times New Roman" w:cs="Times New Roman" w:hint="eastAsia"/>
                <w:szCs w:val="22"/>
              </w:rPr>
              <w:t>6 (6.5%)</w:t>
            </w:r>
          </w:p>
        </w:tc>
        <w:tc>
          <w:tcPr>
            <w:tcW w:w="1659" w:type="dxa"/>
            <w:tcBorders>
              <w:top w:val="nil"/>
            </w:tcBorders>
          </w:tcPr>
          <w:p w14:paraId="23C2CA28" w14:textId="06151947" w:rsidR="007E662D" w:rsidRDefault="007E662D" w:rsidP="005F1C98">
            <w:pPr>
              <w:spacing w:line="360" w:lineRule="auto"/>
              <w:rPr>
                <w:rFonts w:ascii="Times New Roman" w:hAnsi="Times New Roman" w:cs="Times New Roman"/>
                <w:szCs w:val="22"/>
              </w:rPr>
            </w:pPr>
            <w:r>
              <w:rPr>
                <w:rFonts w:ascii="Times New Roman" w:hAnsi="Times New Roman" w:cs="Times New Roman" w:hint="eastAsia"/>
                <w:szCs w:val="22"/>
              </w:rPr>
              <w:t>43 (46.2%)</w:t>
            </w:r>
          </w:p>
        </w:tc>
        <w:tc>
          <w:tcPr>
            <w:tcW w:w="1659" w:type="dxa"/>
            <w:tcBorders>
              <w:top w:val="nil"/>
            </w:tcBorders>
          </w:tcPr>
          <w:p w14:paraId="02D2280E" w14:textId="43186B2B" w:rsidR="007E662D" w:rsidRDefault="007E662D" w:rsidP="005F1C98">
            <w:pPr>
              <w:spacing w:line="360" w:lineRule="auto"/>
              <w:rPr>
                <w:rFonts w:ascii="Times New Roman" w:hAnsi="Times New Roman" w:cs="Times New Roman"/>
                <w:szCs w:val="22"/>
              </w:rPr>
            </w:pPr>
            <w:r>
              <w:rPr>
                <w:rFonts w:ascii="Times New Roman" w:hAnsi="Times New Roman" w:cs="Times New Roman" w:hint="eastAsia"/>
                <w:szCs w:val="22"/>
              </w:rPr>
              <w:t>44 (47.3%)</w:t>
            </w:r>
          </w:p>
        </w:tc>
        <w:tc>
          <w:tcPr>
            <w:tcW w:w="1660" w:type="dxa"/>
            <w:tcBorders>
              <w:top w:val="nil"/>
            </w:tcBorders>
          </w:tcPr>
          <w:p w14:paraId="53574FCE" w14:textId="77777777" w:rsidR="007E662D" w:rsidRDefault="007E662D" w:rsidP="005F1C98">
            <w:pPr>
              <w:spacing w:line="360" w:lineRule="auto"/>
              <w:rPr>
                <w:rFonts w:ascii="Times New Roman" w:hAnsi="Times New Roman" w:cs="Times New Roman"/>
                <w:szCs w:val="22"/>
              </w:rPr>
            </w:pPr>
          </w:p>
        </w:tc>
      </w:tr>
    </w:tbl>
    <w:p w14:paraId="4BCD14D8" w14:textId="77777777" w:rsidR="007E662D" w:rsidRDefault="007E662D" w:rsidP="007E662D">
      <w:pPr>
        <w:spacing w:line="360" w:lineRule="auto"/>
        <w:rPr>
          <w:rFonts w:ascii="Times New Roman" w:hAnsi="Times New Roman" w:cs="Times New Roman"/>
          <w:szCs w:val="22"/>
        </w:rPr>
      </w:pPr>
    </w:p>
    <w:p w14:paraId="635E6C03" w14:textId="6696B70C" w:rsidR="007E662D" w:rsidRDefault="007E662D" w:rsidP="007E662D">
      <w:pPr>
        <w:spacing w:line="360" w:lineRule="auto"/>
        <w:jc w:val="center"/>
        <w:rPr>
          <w:rFonts w:ascii="Times New Roman" w:hAnsi="Times New Roman" w:cs="Times New Roman"/>
          <w:szCs w:val="22"/>
        </w:rPr>
      </w:pPr>
      <w:r>
        <w:rPr>
          <w:rFonts w:ascii="Times New Roman" w:hAnsi="Times New Roman" w:cs="Times New Roman"/>
          <w:szCs w:val="22"/>
        </w:rPr>
        <w:t>T</w:t>
      </w:r>
      <w:r>
        <w:rPr>
          <w:rFonts w:ascii="Times New Roman" w:hAnsi="Times New Roman" w:cs="Times New Roman" w:hint="eastAsia"/>
          <w:szCs w:val="22"/>
        </w:rPr>
        <w:t>able S</w:t>
      </w:r>
      <w:r w:rsidR="003805AA">
        <w:rPr>
          <w:rFonts w:ascii="Times New Roman" w:hAnsi="Times New Roman" w:cs="Times New Roman" w:hint="eastAsia"/>
          <w:szCs w:val="22"/>
        </w:rPr>
        <w:t>3</w:t>
      </w:r>
      <w:r>
        <w:rPr>
          <w:rFonts w:ascii="Times New Roman" w:hAnsi="Times New Roman" w:cs="Times New Roman" w:hint="eastAsia"/>
          <w:szCs w:val="22"/>
        </w:rPr>
        <w:t>. Readers</w:t>
      </w:r>
      <w:r>
        <w:rPr>
          <w:rFonts w:ascii="Times New Roman" w:hAnsi="Times New Roman" w:cs="Times New Roman"/>
          <w:szCs w:val="22"/>
        </w:rPr>
        <w:t>’</w:t>
      </w:r>
      <w:r>
        <w:rPr>
          <w:rFonts w:ascii="Times New Roman" w:hAnsi="Times New Roman" w:cs="Times New Roman" w:hint="eastAsia"/>
          <w:szCs w:val="22"/>
        </w:rPr>
        <w:t xml:space="preserve"> assessment for clinical N staging</w:t>
      </w:r>
    </w:p>
    <w:tbl>
      <w:tblPr>
        <w:tblStyle w:val="af2"/>
        <w:tblW w:w="0" w:type="auto"/>
        <w:tblBorders>
          <w:left w:val="none" w:sz="0" w:space="0" w:color="auto"/>
          <w:right w:val="none" w:sz="0" w:space="0" w:color="auto"/>
          <w:insideV w:val="none" w:sz="0" w:space="0" w:color="auto"/>
        </w:tblBorders>
        <w:tblLook w:val="04A0" w:firstRow="1" w:lastRow="0" w:firstColumn="1" w:lastColumn="0" w:noHBand="0" w:noVBand="1"/>
      </w:tblPr>
      <w:tblGrid>
        <w:gridCol w:w="2074"/>
        <w:gridCol w:w="2074"/>
        <w:gridCol w:w="2074"/>
        <w:gridCol w:w="2074"/>
      </w:tblGrid>
      <w:tr w:rsidR="00965673" w14:paraId="139B71EB" w14:textId="77777777" w:rsidTr="00965673">
        <w:tc>
          <w:tcPr>
            <w:tcW w:w="2074" w:type="dxa"/>
          </w:tcPr>
          <w:p w14:paraId="6ADAD023" w14:textId="0D835DA5" w:rsidR="00965673" w:rsidRDefault="00965673" w:rsidP="007E662D">
            <w:pPr>
              <w:spacing w:line="360" w:lineRule="auto"/>
              <w:rPr>
                <w:rFonts w:ascii="Times New Roman" w:hAnsi="Times New Roman" w:cs="Times New Roman"/>
                <w:szCs w:val="22"/>
              </w:rPr>
            </w:pPr>
            <w:r>
              <w:rPr>
                <w:rFonts w:ascii="Times New Roman" w:hAnsi="Times New Roman" w:cs="Times New Roman"/>
                <w:szCs w:val="22"/>
              </w:rPr>
              <w:t>R</w:t>
            </w:r>
            <w:r>
              <w:rPr>
                <w:rFonts w:ascii="Times New Roman" w:hAnsi="Times New Roman" w:cs="Times New Roman" w:hint="eastAsia"/>
                <w:szCs w:val="22"/>
              </w:rPr>
              <w:t>eader 2</w:t>
            </w:r>
          </w:p>
        </w:tc>
        <w:tc>
          <w:tcPr>
            <w:tcW w:w="2074" w:type="dxa"/>
          </w:tcPr>
          <w:p w14:paraId="676FBD28" w14:textId="2E8EC76F" w:rsidR="00965673" w:rsidRDefault="00965673" w:rsidP="007E662D">
            <w:pPr>
              <w:spacing w:line="360" w:lineRule="auto"/>
              <w:rPr>
                <w:rFonts w:ascii="Times New Roman" w:hAnsi="Times New Roman" w:cs="Times New Roman"/>
                <w:szCs w:val="22"/>
              </w:rPr>
            </w:pPr>
            <w:r>
              <w:rPr>
                <w:rFonts w:ascii="Times New Roman" w:hAnsi="Times New Roman" w:cs="Times New Roman"/>
                <w:szCs w:val="22"/>
              </w:rPr>
              <w:t>R</w:t>
            </w:r>
            <w:r>
              <w:rPr>
                <w:rFonts w:ascii="Times New Roman" w:hAnsi="Times New Roman" w:cs="Times New Roman" w:hint="eastAsia"/>
                <w:szCs w:val="22"/>
              </w:rPr>
              <w:t>eader 1</w:t>
            </w:r>
          </w:p>
        </w:tc>
        <w:tc>
          <w:tcPr>
            <w:tcW w:w="2074" w:type="dxa"/>
          </w:tcPr>
          <w:p w14:paraId="44B89DD8" w14:textId="77777777" w:rsidR="00965673" w:rsidRDefault="00965673" w:rsidP="007E662D">
            <w:pPr>
              <w:spacing w:line="360" w:lineRule="auto"/>
              <w:rPr>
                <w:rFonts w:ascii="Times New Roman" w:hAnsi="Times New Roman" w:cs="Times New Roman"/>
                <w:szCs w:val="22"/>
              </w:rPr>
            </w:pPr>
          </w:p>
        </w:tc>
        <w:tc>
          <w:tcPr>
            <w:tcW w:w="2074" w:type="dxa"/>
          </w:tcPr>
          <w:p w14:paraId="798C3A09" w14:textId="04795EF2" w:rsidR="00965673" w:rsidRDefault="00965673" w:rsidP="007E662D">
            <w:pPr>
              <w:spacing w:line="360" w:lineRule="auto"/>
              <w:rPr>
                <w:rFonts w:ascii="Times New Roman" w:hAnsi="Times New Roman" w:cs="Times New Roman"/>
                <w:szCs w:val="22"/>
              </w:rPr>
            </w:pPr>
            <w:r>
              <w:rPr>
                <w:rFonts w:ascii="Times New Roman" w:hAnsi="Times New Roman" w:cs="Times New Roman" w:hint="eastAsia"/>
                <w:szCs w:val="22"/>
              </w:rPr>
              <w:t>Sum</w:t>
            </w:r>
          </w:p>
        </w:tc>
      </w:tr>
      <w:tr w:rsidR="00965673" w14:paraId="4564A17F" w14:textId="77777777" w:rsidTr="00965673">
        <w:tc>
          <w:tcPr>
            <w:tcW w:w="2074" w:type="dxa"/>
            <w:tcBorders>
              <w:bottom w:val="single" w:sz="4" w:space="0" w:color="auto"/>
            </w:tcBorders>
          </w:tcPr>
          <w:p w14:paraId="4D6E0795" w14:textId="77777777" w:rsidR="00965673" w:rsidRDefault="00965673" w:rsidP="007E662D">
            <w:pPr>
              <w:spacing w:line="360" w:lineRule="auto"/>
              <w:rPr>
                <w:rFonts w:ascii="Times New Roman" w:hAnsi="Times New Roman" w:cs="Times New Roman"/>
                <w:szCs w:val="22"/>
              </w:rPr>
            </w:pPr>
          </w:p>
        </w:tc>
        <w:tc>
          <w:tcPr>
            <w:tcW w:w="2074" w:type="dxa"/>
            <w:tcBorders>
              <w:bottom w:val="single" w:sz="4" w:space="0" w:color="auto"/>
            </w:tcBorders>
          </w:tcPr>
          <w:p w14:paraId="1125B659" w14:textId="4B683A50" w:rsidR="00965673" w:rsidRDefault="00965673" w:rsidP="007E662D">
            <w:pPr>
              <w:spacing w:line="360" w:lineRule="auto"/>
              <w:rPr>
                <w:rFonts w:ascii="Times New Roman" w:hAnsi="Times New Roman" w:cs="Times New Roman"/>
                <w:szCs w:val="22"/>
              </w:rPr>
            </w:pPr>
            <w:r>
              <w:rPr>
                <w:rFonts w:ascii="Times New Roman" w:hAnsi="Times New Roman" w:cs="Times New Roman"/>
                <w:szCs w:val="22"/>
              </w:rPr>
              <w:t>N</w:t>
            </w:r>
            <w:r>
              <w:rPr>
                <w:rFonts w:ascii="Times New Roman" w:hAnsi="Times New Roman" w:cs="Times New Roman" w:hint="eastAsia"/>
                <w:szCs w:val="22"/>
              </w:rPr>
              <w:t xml:space="preserve">egative </w:t>
            </w:r>
          </w:p>
        </w:tc>
        <w:tc>
          <w:tcPr>
            <w:tcW w:w="2074" w:type="dxa"/>
            <w:tcBorders>
              <w:bottom w:val="single" w:sz="4" w:space="0" w:color="auto"/>
            </w:tcBorders>
          </w:tcPr>
          <w:p w14:paraId="6ED1384A" w14:textId="2B529F84" w:rsidR="00965673" w:rsidRDefault="00965673" w:rsidP="007E662D">
            <w:pPr>
              <w:spacing w:line="360" w:lineRule="auto"/>
              <w:rPr>
                <w:rFonts w:ascii="Times New Roman" w:hAnsi="Times New Roman" w:cs="Times New Roman"/>
                <w:szCs w:val="22"/>
              </w:rPr>
            </w:pPr>
            <w:r>
              <w:rPr>
                <w:rFonts w:ascii="Times New Roman" w:hAnsi="Times New Roman" w:cs="Times New Roman"/>
                <w:szCs w:val="22"/>
              </w:rPr>
              <w:t>P</w:t>
            </w:r>
            <w:r>
              <w:rPr>
                <w:rFonts w:ascii="Times New Roman" w:hAnsi="Times New Roman" w:cs="Times New Roman" w:hint="eastAsia"/>
                <w:szCs w:val="22"/>
              </w:rPr>
              <w:t xml:space="preserve">ositive </w:t>
            </w:r>
          </w:p>
        </w:tc>
        <w:tc>
          <w:tcPr>
            <w:tcW w:w="2074" w:type="dxa"/>
            <w:tcBorders>
              <w:bottom w:val="single" w:sz="4" w:space="0" w:color="auto"/>
            </w:tcBorders>
          </w:tcPr>
          <w:p w14:paraId="6B69656B" w14:textId="77777777" w:rsidR="00965673" w:rsidRDefault="00965673" w:rsidP="007E662D">
            <w:pPr>
              <w:spacing w:line="360" w:lineRule="auto"/>
              <w:rPr>
                <w:rFonts w:ascii="Times New Roman" w:hAnsi="Times New Roman" w:cs="Times New Roman"/>
                <w:szCs w:val="22"/>
              </w:rPr>
            </w:pPr>
          </w:p>
        </w:tc>
      </w:tr>
      <w:tr w:rsidR="00965673" w14:paraId="23C74AA7" w14:textId="77777777" w:rsidTr="00965673">
        <w:tc>
          <w:tcPr>
            <w:tcW w:w="2074" w:type="dxa"/>
            <w:tcBorders>
              <w:bottom w:val="nil"/>
            </w:tcBorders>
          </w:tcPr>
          <w:p w14:paraId="40946711" w14:textId="6D930670" w:rsidR="00965673" w:rsidRDefault="00965673" w:rsidP="007E662D">
            <w:pPr>
              <w:spacing w:line="360" w:lineRule="auto"/>
              <w:rPr>
                <w:rFonts w:ascii="Times New Roman" w:hAnsi="Times New Roman" w:cs="Times New Roman"/>
                <w:szCs w:val="22"/>
              </w:rPr>
            </w:pPr>
            <w:r>
              <w:rPr>
                <w:rFonts w:ascii="Times New Roman" w:hAnsi="Times New Roman" w:cs="Times New Roman"/>
                <w:szCs w:val="22"/>
              </w:rPr>
              <w:t>N</w:t>
            </w:r>
            <w:r>
              <w:rPr>
                <w:rFonts w:ascii="Times New Roman" w:hAnsi="Times New Roman" w:cs="Times New Roman" w:hint="eastAsia"/>
                <w:szCs w:val="22"/>
              </w:rPr>
              <w:t>egative</w:t>
            </w:r>
          </w:p>
        </w:tc>
        <w:tc>
          <w:tcPr>
            <w:tcW w:w="2074" w:type="dxa"/>
            <w:tcBorders>
              <w:bottom w:val="nil"/>
            </w:tcBorders>
          </w:tcPr>
          <w:p w14:paraId="1842E087" w14:textId="18DD20B0" w:rsidR="00965673" w:rsidRDefault="00965673" w:rsidP="007E662D">
            <w:pPr>
              <w:spacing w:line="360" w:lineRule="auto"/>
              <w:rPr>
                <w:rFonts w:ascii="Times New Roman" w:hAnsi="Times New Roman" w:cs="Times New Roman"/>
                <w:szCs w:val="22"/>
              </w:rPr>
            </w:pPr>
            <w:r>
              <w:rPr>
                <w:rFonts w:ascii="Times New Roman" w:hAnsi="Times New Roman" w:cs="Times New Roman" w:hint="eastAsia"/>
                <w:szCs w:val="22"/>
              </w:rPr>
              <w:t>19</w:t>
            </w:r>
          </w:p>
        </w:tc>
        <w:tc>
          <w:tcPr>
            <w:tcW w:w="2074" w:type="dxa"/>
            <w:tcBorders>
              <w:bottom w:val="nil"/>
            </w:tcBorders>
          </w:tcPr>
          <w:p w14:paraId="58AC5D5A" w14:textId="6F9D4A4B" w:rsidR="00965673" w:rsidRDefault="00965673" w:rsidP="007E662D">
            <w:pPr>
              <w:spacing w:line="360" w:lineRule="auto"/>
              <w:rPr>
                <w:rFonts w:ascii="Times New Roman" w:hAnsi="Times New Roman" w:cs="Times New Roman"/>
                <w:szCs w:val="22"/>
              </w:rPr>
            </w:pPr>
            <w:r>
              <w:rPr>
                <w:rFonts w:ascii="Times New Roman" w:hAnsi="Times New Roman" w:cs="Times New Roman" w:hint="eastAsia"/>
                <w:szCs w:val="22"/>
              </w:rPr>
              <w:t>3</w:t>
            </w:r>
          </w:p>
        </w:tc>
        <w:tc>
          <w:tcPr>
            <w:tcW w:w="2074" w:type="dxa"/>
            <w:tcBorders>
              <w:bottom w:val="nil"/>
            </w:tcBorders>
          </w:tcPr>
          <w:p w14:paraId="67863C61" w14:textId="4DA128F5" w:rsidR="00965673" w:rsidRDefault="00965673" w:rsidP="007E662D">
            <w:pPr>
              <w:spacing w:line="360" w:lineRule="auto"/>
              <w:rPr>
                <w:rFonts w:ascii="Times New Roman" w:hAnsi="Times New Roman" w:cs="Times New Roman"/>
                <w:szCs w:val="22"/>
              </w:rPr>
            </w:pPr>
            <w:r>
              <w:rPr>
                <w:rFonts w:ascii="Times New Roman" w:hAnsi="Times New Roman" w:cs="Times New Roman" w:hint="eastAsia"/>
                <w:szCs w:val="22"/>
              </w:rPr>
              <w:t>22 (23.7%)</w:t>
            </w:r>
          </w:p>
        </w:tc>
      </w:tr>
      <w:tr w:rsidR="00965673" w14:paraId="69ED6817" w14:textId="77777777" w:rsidTr="00965673">
        <w:tc>
          <w:tcPr>
            <w:tcW w:w="2074" w:type="dxa"/>
            <w:tcBorders>
              <w:top w:val="nil"/>
              <w:bottom w:val="nil"/>
            </w:tcBorders>
          </w:tcPr>
          <w:p w14:paraId="2F87B459" w14:textId="4A9C3803" w:rsidR="00965673" w:rsidRDefault="00965673" w:rsidP="007E662D">
            <w:pPr>
              <w:spacing w:line="360" w:lineRule="auto"/>
              <w:rPr>
                <w:rFonts w:ascii="Times New Roman" w:hAnsi="Times New Roman" w:cs="Times New Roman"/>
                <w:szCs w:val="22"/>
              </w:rPr>
            </w:pPr>
            <w:r>
              <w:rPr>
                <w:rFonts w:ascii="Times New Roman" w:hAnsi="Times New Roman" w:cs="Times New Roman"/>
                <w:szCs w:val="22"/>
              </w:rPr>
              <w:t>P</w:t>
            </w:r>
            <w:r>
              <w:rPr>
                <w:rFonts w:ascii="Times New Roman" w:hAnsi="Times New Roman" w:cs="Times New Roman" w:hint="eastAsia"/>
                <w:szCs w:val="22"/>
              </w:rPr>
              <w:t>ositive</w:t>
            </w:r>
          </w:p>
        </w:tc>
        <w:tc>
          <w:tcPr>
            <w:tcW w:w="2074" w:type="dxa"/>
            <w:tcBorders>
              <w:top w:val="nil"/>
              <w:bottom w:val="nil"/>
            </w:tcBorders>
          </w:tcPr>
          <w:p w14:paraId="041E7F58" w14:textId="763BCFBC" w:rsidR="00965673" w:rsidRDefault="00965673" w:rsidP="007E662D">
            <w:pPr>
              <w:spacing w:line="360" w:lineRule="auto"/>
              <w:rPr>
                <w:rFonts w:ascii="Times New Roman" w:hAnsi="Times New Roman" w:cs="Times New Roman"/>
                <w:szCs w:val="22"/>
              </w:rPr>
            </w:pPr>
            <w:r>
              <w:rPr>
                <w:rFonts w:ascii="Times New Roman" w:hAnsi="Times New Roman" w:cs="Times New Roman" w:hint="eastAsia"/>
                <w:szCs w:val="22"/>
              </w:rPr>
              <w:t>4</w:t>
            </w:r>
          </w:p>
        </w:tc>
        <w:tc>
          <w:tcPr>
            <w:tcW w:w="2074" w:type="dxa"/>
            <w:tcBorders>
              <w:top w:val="nil"/>
              <w:bottom w:val="nil"/>
            </w:tcBorders>
          </w:tcPr>
          <w:p w14:paraId="2108119C" w14:textId="008EF965" w:rsidR="00965673" w:rsidRDefault="00965673" w:rsidP="007E662D">
            <w:pPr>
              <w:spacing w:line="360" w:lineRule="auto"/>
              <w:rPr>
                <w:rFonts w:ascii="Times New Roman" w:hAnsi="Times New Roman" w:cs="Times New Roman"/>
                <w:szCs w:val="22"/>
              </w:rPr>
            </w:pPr>
            <w:r>
              <w:rPr>
                <w:rFonts w:ascii="Times New Roman" w:hAnsi="Times New Roman" w:cs="Times New Roman" w:hint="eastAsia"/>
                <w:szCs w:val="22"/>
              </w:rPr>
              <w:t>67</w:t>
            </w:r>
          </w:p>
        </w:tc>
        <w:tc>
          <w:tcPr>
            <w:tcW w:w="2074" w:type="dxa"/>
            <w:tcBorders>
              <w:top w:val="nil"/>
              <w:bottom w:val="nil"/>
            </w:tcBorders>
          </w:tcPr>
          <w:p w14:paraId="4D9861D1" w14:textId="11418CD8" w:rsidR="00965673" w:rsidRDefault="00965673" w:rsidP="007E662D">
            <w:pPr>
              <w:spacing w:line="360" w:lineRule="auto"/>
              <w:rPr>
                <w:rFonts w:ascii="Times New Roman" w:hAnsi="Times New Roman" w:cs="Times New Roman"/>
                <w:szCs w:val="22"/>
              </w:rPr>
            </w:pPr>
            <w:r>
              <w:rPr>
                <w:rFonts w:ascii="Times New Roman" w:hAnsi="Times New Roman" w:cs="Times New Roman" w:hint="eastAsia"/>
                <w:szCs w:val="22"/>
              </w:rPr>
              <w:t>71 (76.3%)</w:t>
            </w:r>
          </w:p>
        </w:tc>
      </w:tr>
      <w:tr w:rsidR="00965673" w14:paraId="34B5884D" w14:textId="77777777" w:rsidTr="00965673">
        <w:tc>
          <w:tcPr>
            <w:tcW w:w="2074" w:type="dxa"/>
            <w:tcBorders>
              <w:top w:val="nil"/>
            </w:tcBorders>
          </w:tcPr>
          <w:p w14:paraId="53BF1A0A" w14:textId="49EC60D3" w:rsidR="00965673" w:rsidRDefault="00965673" w:rsidP="007E662D">
            <w:pPr>
              <w:spacing w:line="360" w:lineRule="auto"/>
              <w:rPr>
                <w:rFonts w:ascii="Times New Roman" w:hAnsi="Times New Roman" w:cs="Times New Roman"/>
                <w:szCs w:val="22"/>
              </w:rPr>
            </w:pPr>
            <w:r>
              <w:rPr>
                <w:rFonts w:ascii="Times New Roman" w:hAnsi="Times New Roman" w:cs="Times New Roman"/>
                <w:szCs w:val="22"/>
              </w:rPr>
              <w:t>S</w:t>
            </w:r>
            <w:r>
              <w:rPr>
                <w:rFonts w:ascii="Times New Roman" w:hAnsi="Times New Roman" w:cs="Times New Roman" w:hint="eastAsia"/>
                <w:szCs w:val="22"/>
              </w:rPr>
              <w:t xml:space="preserve">um </w:t>
            </w:r>
          </w:p>
        </w:tc>
        <w:tc>
          <w:tcPr>
            <w:tcW w:w="2074" w:type="dxa"/>
            <w:tcBorders>
              <w:top w:val="nil"/>
            </w:tcBorders>
          </w:tcPr>
          <w:p w14:paraId="6556C9BF" w14:textId="4A891A01" w:rsidR="00965673" w:rsidRDefault="00965673" w:rsidP="007E662D">
            <w:pPr>
              <w:spacing w:line="360" w:lineRule="auto"/>
              <w:rPr>
                <w:rFonts w:ascii="Times New Roman" w:hAnsi="Times New Roman" w:cs="Times New Roman"/>
                <w:szCs w:val="22"/>
              </w:rPr>
            </w:pPr>
            <w:r>
              <w:rPr>
                <w:rFonts w:ascii="Times New Roman" w:hAnsi="Times New Roman" w:cs="Times New Roman" w:hint="eastAsia"/>
                <w:szCs w:val="22"/>
              </w:rPr>
              <w:t>23 (24.7%)</w:t>
            </w:r>
          </w:p>
        </w:tc>
        <w:tc>
          <w:tcPr>
            <w:tcW w:w="2074" w:type="dxa"/>
            <w:tcBorders>
              <w:top w:val="nil"/>
            </w:tcBorders>
          </w:tcPr>
          <w:p w14:paraId="4D86959A" w14:textId="37F86515" w:rsidR="00965673" w:rsidRDefault="00965673" w:rsidP="007E662D">
            <w:pPr>
              <w:spacing w:line="360" w:lineRule="auto"/>
              <w:rPr>
                <w:rFonts w:ascii="Times New Roman" w:hAnsi="Times New Roman" w:cs="Times New Roman"/>
                <w:szCs w:val="22"/>
              </w:rPr>
            </w:pPr>
            <w:r>
              <w:rPr>
                <w:rFonts w:ascii="Times New Roman" w:hAnsi="Times New Roman" w:cs="Times New Roman" w:hint="eastAsia"/>
                <w:szCs w:val="22"/>
              </w:rPr>
              <w:t>70 (75.3%)</w:t>
            </w:r>
          </w:p>
        </w:tc>
        <w:tc>
          <w:tcPr>
            <w:tcW w:w="2074" w:type="dxa"/>
            <w:tcBorders>
              <w:top w:val="nil"/>
            </w:tcBorders>
          </w:tcPr>
          <w:p w14:paraId="3F262065" w14:textId="00DC2C33" w:rsidR="00965673" w:rsidRDefault="00965673" w:rsidP="007E662D">
            <w:pPr>
              <w:spacing w:line="360" w:lineRule="auto"/>
              <w:rPr>
                <w:rFonts w:ascii="Times New Roman" w:hAnsi="Times New Roman" w:cs="Times New Roman"/>
                <w:szCs w:val="22"/>
              </w:rPr>
            </w:pPr>
            <w:r>
              <w:rPr>
                <w:rFonts w:ascii="Times New Roman" w:hAnsi="Times New Roman" w:cs="Times New Roman" w:hint="eastAsia"/>
                <w:szCs w:val="22"/>
              </w:rPr>
              <w:t>93</w:t>
            </w:r>
          </w:p>
        </w:tc>
      </w:tr>
    </w:tbl>
    <w:p w14:paraId="1823B944" w14:textId="7ACB4189" w:rsidR="00E22C65" w:rsidRDefault="00E22C65" w:rsidP="00E22C65">
      <w:pPr>
        <w:spacing w:line="360" w:lineRule="auto"/>
        <w:jc w:val="center"/>
        <w:rPr>
          <w:rFonts w:ascii="Times New Roman" w:hAnsi="Times New Roman" w:cs="Times New Roman"/>
          <w:szCs w:val="22"/>
        </w:rPr>
      </w:pPr>
      <w:r>
        <w:rPr>
          <w:rFonts w:ascii="Times New Roman" w:hAnsi="Times New Roman" w:cs="Times New Roman"/>
          <w:szCs w:val="22"/>
        </w:rPr>
        <w:lastRenderedPageBreak/>
        <w:t>T</w:t>
      </w:r>
      <w:r>
        <w:rPr>
          <w:rFonts w:ascii="Times New Roman" w:hAnsi="Times New Roman" w:cs="Times New Roman" w:hint="eastAsia"/>
          <w:szCs w:val="22"/>
        </w:rPr>
        <w:t>able S</w:t>
      </w:r>
      <w:r w:rsidR="003805AA">
        <w:rPr>
          <w:rFonts w:ascii="Times New Roman" w:hAnsi="Times New Roman" w:cs="Times New Roman" w:hint="eastAsia"/>
          <w:szCs w:val="22"/>
        </w:rPr>
        <w:t>4</w:t>
      </w:r>
      <w:r>
        <w:rPr>
          <w:rFonts w:ascii="Times New Roman" w:hAnsi="Times New Roman" w:cs="Times New Roman" w:hint="eastAsia"/>
          <w:szCs w:val="22"/>
        </w:rPr>
        <w:t>. Readers</w:t>
      </w:r>
      <w:r>
        <w:rPr>
          <w:rFonts w:ascii="Times New Roman" w:hAnsi="Times New Roman" w:cs="Times New Roman"/>
          <w:szCs w:val="22"/>
        </w:rPr>
        <w:t>’</w:t>
      </w:r>
      <w:r>
        <w:rPr>
          <w:rFonts w:ascii="Times New Roman" w:hAnsi="Times New Roman" w:cs="Times New Roman" w:hint="eastAsia"/>
          <w:szCs w:val="22"/>
        </w:rPr>
        <w:t xml:space="preserve"> assessment for</w:t>
      </w:r>
      <w:r w:rsidR="00C9772F">
        <w:rPr>
          <w:rFonts w:ascii="Times New Roman" w:hAnsi="Times New Roman" w:cs="Times New Roman" w:hint="eastAsia"/>
          <w:szCs w:val="22"/>
        </w:rPr>
        <w:t xml:space="preserve"> Borrmann classification</w:t>
      </w:r>
    </w:p>
    <w:tbl>
      <w:tblPr>
        <w:tblStyle w:val="af2"/>
        <w:tblW w:w="0" w:type="auto"/>
        <w:tblBorders>
          <w:left w:val="none" w:sz="0" w:space="0" w:color="auto"/>
          <w:right w:val="none" w:sz="0" w:space="0" w:color="auto"/>
          <w:insideV w:val="none" w:sz="0" w:space="0" w:color="auto"/>
        </w:tblBorders>
        <w:tblLook w:val="04A0" w:firstRow="1" w:lastRow="0" w:firstColumn="1" w:lastColumn="0" w:noHBand="0" w:noVBand="1"/>
      </w:tblPr>
      <w:tblGrid>
        <w:gridCol w:w="1659"/>
        <w:gridCol w:w="1659"/>
        <w:gridCol w:w="1659"/>
        <w:gridCol w:w="1659"/>
        <w:gridCol w:w="1660"/>
      </w:tblGrid>
      <w:tr w:rsidR="00E22C65" w14:paraId="1061665A" w14:textId="77777777" w:rsidTr="005F1C98">
        <w:tc>
          <w:tcPr>
            <w:tcW w:w="1659" w:type="dxa"/>
            <w:vMerge w:val="restart"/>
          </w:tcPr>
          <w:p w14:paraId="2D873594" w14:textId="77777777" w:rsidR="00E22C65" w:rsidRDefault="00E22C65" w:rsidP="005F1C98">
            <w:pPr>
              <w:spacing w:line="360" w:lineRule="auto"/>
              <w:rPr>
                <w:rFonts w:ascii="Times New Roman" w:hAnsi="Times New Roman" w:cs="Times New Roman"/>
                <w:szCs w:val="22"/>
              </w:rPr>
            </w:pPr>
            <w:r>
              <w:rPr>
                <w:rFonts w:ascii="Times New Roman" w:hAnsi="Times New Roman" w:cs="Times New Roman"/>
                <w:szCs w:val="22"/>
              </w:rPr>
              <w:t>R</w:t>
            </w:r>
            <w:r>
              <w:rPr>
                <w:rFonts w:ascii="Times New Roman" w:hAnsi="Times New Roman" w:cs="Times New Roman" w:hint="eastAsia"/>
                <w:szCs w:val="22"/>
              </w:rPr>
              <w:t>eader 2</w:t>
            </w:r>
          </w:p>
        </w:tc>
        <w:tc>
          <w:tcPr>
            <w:tcW w:w="4977" w:type="dxa"/>
            <w:gridSpan w:val="3"/>
          </w:tcPr>
          <w:p w14:paraId="371F3A5F" w14:textId="77777777" w:rsidR="00E22C65" w:rsidRDefault="00E22C65" w:rsidP="005F1C98">
            <w:pPr>
              <w:spacing w:line="360" w:lineRule="auto"/>
              <w:jc w:val="center"/>
              <w:rPr>
                <w:rFonts w:ascii="Times New Roman" w:hAnsi="Times New Roman" w:cs="Times New Roman"/>
                <w:szCs w:val="22"/>
              </w:rPr>
            </w:pPr>
            <w:r>
              <w:rPr>
                <w:rFonts w:ascii="Times New Roman" w:hAnsi="Times New Roman" w:cs="Times New Roman"/>
                <w:szCs w:val="22"/>
              </w:rPr>
              <w:t>R</w:t>
            </w:r>
            <w:r>
              <w:rPr>
                <w:rFonts w:ascii="Times New Roman" w:hAnsi="Times New Roman" w:cs="Times New Roman" w:hint="eastAsia"/>
                <w:szCs w:val="22"/>
              </w:rPr>
              <w:t>eader 1</w:t>
            </w:r>
          </w:p>
        </w:tc>
        <w:tc>
          <w:tcPr>
            <w:tcW w:w="1660" w:type="dxa"/>
            <w:vMerge w:val="restart"/>
          </w:tcPr>
          <w:p w14:paraId="440F0C8D" w14:textId="77777777" w:rsidR="00E22C65" w:rsidRDefault="00E22C65" w:rsidP="005F1C98">
            <w:pPr>
              <w:spacing w:line="360" w:lineRule="auto"/>
              <w:jc w:val="center"/>
              <w:rPr>
                <w:rFonts w:ascii="Times New Roman" w:hAnsi="Times New Roman" w:cs="Times New Roman"/>
                <w:szCs w:val="22"/>
              </w:rPr>
            </w:pPr>
            <w:r>
              <w:rPr>
                <w:rFonts w:ascii="Times New Roman" w:hAnsi="Times New Roman" w:cs="Times New Roman" w:hint="eastAsia"/>
                <w:szCs w:val="22"/>
              </w:rPr>
              <w:t>Sum</w:t>
            </w:r>
          </w:p>
        </w:tc>
      </w:tr>
      <w:tr w:rsidR="00E22C65" w14:paraId="6BEAA851" w14:textId="77777777" w:rsidTr="005F1C98">
        <w:tc>
          <w:tcPr>
            <w:tcW w:w="1659" w:type="dxa"/>
            <w:vMerge/>
            <w:tcBorders>
              <w:bottom w:val="single" w:sz="4" w:space="0" w:color="auto"/>
            </w:tcBorders>
          </w:tcPr>
          <w:p w14:paraId="03A0381B" w14:textId="77777777" w:rsidR="00E22C65" w:rsidRDefault="00E22C65" w:rsidP="005F1C98">
            <w:pPr>
              <w:spacing w:line="360" w:lineRule="auto"/>
              <w:rPr>
                <w:rFonts w:ascii="Times New Roman" w:hAnsi="Times New Roman" w:cs="Times New Roman"/>
                <w:szCs w:val="22"/>
              </w:rPr>
            </w:pPr>
          </w:p>
        </w:tc>
        <w:tc>
          <w:tcPr>
            <w:tcW w:w="1659" w:type="dxa"/>
            <w:tcBorders>
              <w:bottom w:val="single" w:sz="4" w:space="0" w:color="auto"/>
            </w:tcBorders>
          </w:tcPr>
          <w:p w14:paraId="34951A22" w14:textId="77B3AD85" w:rsidR="00E22C65" w:rsidRPr="00E22C65" w:rsidRDefault="00E22C65" w:rsidP="005F1C98">
            <w:pPr>
              <w:spacing w:line="360" w:lineRule="auto"/>
              <w:rPr>
                <w:rFonts w:ascii="Times New Roman" w:hAnsi="Times New Roman" w:cs="Times New Roman"/>
                <w:szCs w:val="22"/>
              </w:rPr>
            </w:pPr>
            <w:r w:rsidRPr="00E22C65">
              <w:rPr>
                <w:rFonts w:ascii="Times New Roman" w:hAnsi="Times New Roman" w:cs="Times New Roman"/>
                <w:szCs w:val="22"/>
              </w:rPr>
              <w:t>Ⅰ</w:t>
            </w:r>
          </w:p>
        </w:tc>
        <w:tc>
          <w:tcPr>
            <w:tcW w:w="1659" w:type="dxa"/>
            <w:tcBorders>
              <w:bottom w:val="single" w:sz="4" w:space="0" w:color="auto"/>
            </w:tcBorders>
          </w:tcPr>
          <w:p w14:paraId="57185847" w14:textId="35256C2C" w:rsidR="00E22C65" w:rsidRPr="00E22C65" w:rsidRDefault="00E22C65" w:rsidP="005F1C98">
            <w:pPr>
              <w:spacing w:line="360" w:lineRule="auto"/>
              <w:rPr>
                <w:rFonts w:ascii="Times New Roman" w:hAnsi="Times New Roman" w:cs="Times New Roman"/>
                <w:szCs w:val="22"/>
              </w:rPr>
            </w:pPr>
            <w:r w:rsidRPr="00E22C65">
              <w:rPr>
                <w:rFonts w:ascii="Times New Roman" w:eastAsia="等线" w:hAnsi="Times New Roman" w:cs="Times New Roman"/>
                <w:szCs w:val="22"/>
              </w:rPr>
              <w:t>Ⅱ</w:t>
            </w:r>
          </w:p>
        </w:tc>
        <w:tc>
          <w:tcPr>
            <w:tcW w:w="1659" w:type="dxa"/>
            <w:tcBorders>
              <w:bottom w:val="single" w:sz="4" w:space="0" w:color="auto"/>
            </w:tcBorders>
          </w:tcPr>
          <w:p w14:paraId="5BFF7209" w14:textId="0F902722" w:rsidR="00E22C65" w:rsidRPr="00E22C65" w:rsidRDefault="00E22C65" w:rsidP="005F1C98">
            <w:pPr>
              <w:spacing w:line="360" w:lineRule="auto"/>
              <w:rPr>
                <w:rFonts w:ascii="Times New Roman" w:hAnsi="Times New Roman" w:cs="Times New Roman"/>
                <w:szCs w:val="22"/>
              </w:rPr>
            </w:pPr>
            <w:r w:rsidRPr="00E22C65">
              <w:rPr>
                <w:rFonts w:ascii="Times New Roman" w:eastAsia="等线" w:hAnsi="Times New Roman" w:cs="Times New Roman"/>
                <w:szCs w:val="22"/>
              </w:rPr>
              <w:t>Ⅲ</w:t>
            </w:r>
          </w:p>
        </w:tc>
        <w:tc>
          <w:tcPr>
            <w:tcW w:w="1660" w:type="dxa"/>
            <w:vMerge/>
            <w:tcBorders>
              <w:bottom w:val="single" w:sz="4" w:space="0" w:color="auto"/>
            </w:tcBorders>
          </w:tcPr>
          <w:p w14:paraId="71C69FBA" w14:textId="77777777" w:rsidR="00E22C65" w:rsidRDefault="00E22C65" w:rsidP="005F1C98">
            <w:pPr>
              <w:spacing w:line="360" w:lineRule="auto"/>
              <w:rPr>
                <w:rFonts w:ascii="Times New Roman" w:hAnsi="Times New Roman" w:cs="Times New Roman"/>
                <w:szCs w:val="22"/>
              </w:rPr>
            </w:pPr>
          </w:p>
        </w:tc>
      </w:tr>
      <w:tr w:rsidR="00E22C65" w14:paraId="15E2734A" w14:textId="77777777" w:rsidTr="005F1C98">
        <w:tc>
          <w:tcPr>
            <w:tcW w:w="1659" w:type="dxa"/>
            <w:tcBorders>
              <w:bottom w:val="nil"/>
            </w:tcBorders>
          </w:tcPr>
          <w:p w14:paraId="24480E1C" w14:textId="7D459B93" w:rsidR="00E22C65" w:rsidRDefault="00E22C65" w:rsidP="005F1C98">
            <w:pPr>
              <w:spacing w:line="360" w:lineRule="auto"/>
              <w:rPr>
                <w:rFonts w:ascii="Times New Roman" w:hAnsi="Times New Roman" w:cs="Times New Roman"/>
                <w:szCs w:val="22"/>
              </w:rPr>
            </w:pPr>
            <w:r w:rsidRPr="00E22C65">
              <w:rPr>
                <w:rFonts w:ascii="Times New Roman" w:hAnsi="Times New Roman" w:cs="Times New Roman"/>
                <w:szCs w:val="22"/>
              </w:rPr>
              <w:t>Ⅰ</w:t>
            </w:r>
          </w:p>
        </w:tc>
        <w:tc>
          <w:tcPr>
            <w:tcW w:w="1659" w:type="dxa"/>
            <w:tcBorders>
              <w:bottom w:val="nil"/>
            </w:tcBorders>
          </w:tcPr>
          <w:p w14:paraId="7B520430" w14:textId="3054CD93" w:rsidR="00E22C65" w:rsidRDefault="00E22C65" w:rsidP="005F1C98">
            <w:pPr>
              <w:spacing w:line="360" w:lineRule="auto"/>
              <w:rPr>
                <w:rFonts w:ascii="Times New Roman" w:hAnsi="Times New Roman" w:cs="Times New Roman"/>
                <w:szCs w:val="22"/>
              </w:rPr>
            </w:pPr>
            <w:r>
              <w:rPr>
                <w:rFonts w:ascii="Times New Roman" w:hAnsi="Times New Roman" w:cs="Times New Roman" w:hint="eastAsia"/>
                <w:szCs w:val="22"/>
              </w:rPr>
              <w:t>9</w:t>
            </w:r>
          </w:p>
        </w:tc>
        <w:tc>
          <w:tcPr>
            <w:tcW w:w="1659" w:type="dxa"/>
            <w:tcBorders>
              <w:bottom w:val="nil"/>
            </w:tcBorders>
          </w:tcPr>
          <w:p w14:paraId="1477923D" w14:textId="77777777" w:rsidR="00E22C65" w:rsidRDefault="00E22C65" w:rsidP="005F1C98">
            <w:pPr>
              <w:spacing w:line="360" w:lineRule="auto"/>
              <w:rPr>
                <w:rFonts w:ascii="Times New Roman" w:hAnsi="Times New Roman" w:cs="Times New Roman"/>
                <w:szCs w:val="22"/>
              </w:rPr>
            </w:pPr>
            <w:r>
              <w:rPr>
                <w:rFonts w:ascii="Times New Roman" w:hAnsi="Times New Roman" w:cs="Times New Roman" w:hint="eastAsia"/>
                <w:szCs w:val="22"/>
              </w:rPr>
              <w:t>0</w:t>
            </w:r>
          </w:p>
        </w:tc>
        <w:tc>
          <w:tcPr>
            <w:tcW w:w="1659" w:type="dxa"/>
            <w:tcBorders>
              <w:bottom w:val="nil"/>
            </w:tcBorders>
          </w:tcPr>
          <w:p w14:paraId="4A31D7BF" w14:textId="77777777" w:rsidR="00E22C65" w:rsidRDefault="00E22C65" w:rsidP="005F1C98">
            <w:pPr>
              <w:spacing w:line="360" w:lineRule="auto"/>
              <w:rPr>
                <w:rFonts w:ascii="Times New Roman" w:hAnsi="Times New Roman" w:cs="Times New Roman"/>
                <w:szCs w:val="22"/>
              </w:rPr>
            </w:pPr>
            <w:r>
              <w:rPr>
                <w:rFonts w:ascii="Times New Roman" w:hAnsi="Times New Roman" w:cs="Times New Roman" w:hint="eastAsia"/>
                <w:szCs w:val="22"/>
              </w:rPr>
              <w:t>0</w:t>
            </w:r>
          </w:p>
        </w:tc>
        <w:tc>
          <w:tcPr>
            <w:tcW w:w="1660" w:type="dxa"/>
            <w:tcBorders>
              <w:bottom w:val="nil"/>
            </w:tcBorders>
          </w:tcPr>
          <w:p w14:paraId="752E8CF4" w14:textId="14EDA7C3" w:rsidR="00E22C65" w:rsidRDefault="00E22C65" w:rsidP="005F1C98">
            <w:pPr>
              <w:spacing w:line="360" w:lineRule="auto"/>
              <w:rPr>
                <w:rFonts w:ascii="Times New Roman" w:hAnsi="Times New Roman" w:cs="Times New Roman"/>
                <w:szCs w:val="22"/>
              </w:rPr>
            </w:pPr>
            <w:r>
              <w:rPr>
                <w:rFonts w:ascii="Times New Roman" w:hAnsi="Times New Roman" w:cs="Times New Roman" w:hint="eastAsia"/>
                <w:szCs w:val="22"/>
              </w:rPr>
              <w:t>9 (9.7%)</w:t>
            </w:r>
          </w:p>
        </w:tc>
      </w:tr>
      <w:tr w:rsidR="00E22C65" w14:paraId="14F5F988" w14:textId="77777777" w:rsidTr="005F1C98">
        <w:tc>
          <w:tcPr>
            <w:tcW w:w="1659" w:type="dxa"/>
            <w:tcBorders>
              <w:top w:val="nil"/>
              <w:bottom w:val="nil"/>
            </w:tcBorders>
          </w:tcPr>
          <w:p w14:paraId="2B6DA118" w14:textId="7C1286C1" w:rsidR="00E22C65" w:rsidRDefault="00E22C65" w:rsidP="005F1C98">
            <w:pPr>
              <w:spacing w:line="360" w:lineRule="auto"/>
              <w:rPr>
                <w:rFonts w:ascii="Times New Roman" w:hAnsi="Times New Roman" w:cs="Times New Roman"/>
                <w:szCs w:val="22"/>
              </w:rPr>
            </w:pPr>
            <w:r w:rsidRPr="00E22C65">
              <w:rPr>
                <w:rFonts w:ascii="Times New Roman" w:eastAsia="等线" w:hAnsi="Times New Roman" w:cs="Times New Roman"/>
                <w:szCs w:val="22"/>
              </w:rPr>
              <w:t>Ⅱ</w:t>
            </w:r>
          </w:p>
        </w:tc>
        <w:tc>
          <w:tcPr>
            <w:tcW w:w="1659" w:type="dxa"/>
            <w:tcBorders>
              <w:top w:val="nil"/>
              <w:bottom w:val="nil"/>
            </w:tcBorders>
          </w:tcPr>
          <w:p w14:paraId="27C9ECF0" w14:textId="24F90F7E" w:rsidR="00E22C65" w:rsidRDefault="00E22C65" w:rsidP="005F1C98">
            <w:pPr>
              <w:spacing w:line="360" w:lineRule="auto"/>
              <w:rPr>
                <w:rFonts w:ascii="Times New Roman" w:hAnsi="Times New Roman" w:cs="Times New Roman"/>
                <w:szCs w:val="22"/>
              </w:rPr>
            </w:pPr>
            <w:r>
              <w:rPr>
                <w:rFonts w:ascii="Times New Roman" w:hAnsi="Times New Roman" w:cs="Times New Roman" w:hint="eastAsia"/>
                <w:szCs w:val="22"/>
              </w:rPr>
              <w:t>0</w:t>
            </w:r>
          </w:p>
        </w:tc>
        <w:tc>
          <w:tcPr>
            <w:tcW w:w="1659" w:type="dxa"/>
            <w:tcBorders>
              <w:top w:val="nil"/>
              <w:bottom w:val="nil"/>
            </w:tcBorders>
          </w:tcPr>
          <w:p w14:paraId="08937727" w14:textId="77777777" w:rsidR="00E22C65" w:rsidRDefault="00E22C65" w:rsidP="005F1C98">
            <w:pPr>
              <w:spacing w:line="360" w:lineRule="auto"/>
              <w:rPr>
                <w:rFonts w:ascii="Times New Roman" w:hAnsi="Times New Roman" w:cs="Times New Roman"/>
                <w:szCs w:val="22"/>
              </w:rPr>
            </w:pPr>
            <w:r>
              <w:rPr>
                <w:rFonts w:ascii="Times New Roman" w:hAnsi="Times New Roman" w:cs="Times New Roman" w:hint="eastAsia"/>
                <w:szCs w:val="22"/>
              </w:rPr>
              <w:t>36</w:t>
            </w:r>
          </w:p>
        </w:tc>
        <w:tc>
          <w:tcPr>
            <w:tcW w:w="1659" w:type="dxa"/>
            <w:tcBorders>
              <w:top w:val="nil"/>
              <w:bottom w:val="nil"/>
            </w:tcBorders>
          </w:tcPr>
          <w:p w14:paraId="1C4EBCFB" w14:textId="77777777" w:rsidR="00E22C65" w:rsidRDefault="00E22C65" w:rsidP="005F1C98">
            <w:pPr>
              <w:spacing w:line="360" w:lineRule="auto"/>
              <w:rPr>
                <w:rFonts w:ascii="Times New Roman" w:hAnsi="Times New Roman" w:cs="Times New Roman"/>
                <w:szCs w:val="22"/>
              </w:rPr>
            </w:pPr>
            <w:r>
              <w:rPr>
                <w:rFonts w:ascii="Times New Roman" w:hAnsi="Times New Roman" w:cs="Times New Roman" w:hint="eastAsia"/>
                <w:szCs w:val="22"/>
              </w:rPr>
              <w:t>3</w:t>
            </w:r>
          </w:p>
        </w:tc>
        <w:tc>
          <w:tcPr>
            <w:tcW w:w="1660" w:type="dxa"/>
            <w:tcBorders>
              <w:top w:val="nil"/>
              <w:bottom w:val="nil"/>
            </w:tcBorders>
          </w:tcPr>
          <w:p w14:paraId="13B4AA4D" w14:textId="0ACB60B2" w:rsidR="00E22C65" w:rsidRDefault="00E22C65" w:rsidP="005F1C98">
            <w:pPr>
              <w:spacing w:line="360" w:lineRule="auto"/>
              <w:rPr>
                <w:rFonts w:ascii="Times New Roman" w:hAnsi="Times New Roman" w:cs="Times New Roman"/>
                <w:szCs w:val="22"/>
              </w:rPr>
            </w:pPr>
            <w:r>
              <w:rPr>
                <w:rFonts w:ascii="Times New Roman" w:hAnsi="Times New Roman" w:cs="Times New Roman" w:hint="eastAsia"/>
                <w:szCs w:val="22"/>
              </w:rPr>
              <w:t>39 (41.9%)</w:t>
            </w:r>
          </w:p>
        </w:tc>
      </w:tr>
      <w:tr w:rsidR="00E22C65" w14:paraId="76BE1E45" w14:textId="77777777" w:rsidTr="005F1C98">
        <w:tc>
          <w:tcPr>
            <w:tcW w:w="1659" w:type="dxa"/>
            <w:tcBorders>
              <w:top w:val="nil"/>
              <w:bottom w:val="nil"/>
            </w:tcBorders>
          </w:tcPr>
          <w:p w14:paraId="3B729AAB" w14:textId="09D4B894" w:rsidR="00E22C65" w:rsidRDefault="00E22C65" w:rsidP="005F1C98">
            <w:pPr>
              <w:spacing w:line="360" w:lineRule="auto"/>
              <w:rPr>
                <w:rFonts w:ascii="Times New Roman" w:hAnsi="Times New Roman" w:cs="Times New Roman"/>
                <w:szCs w:val="22"/>
              </w:rPr>
            </w:pPr>
            <w:r w:rsidRPr="00E22C65">
              <w:rPr>
                <w:rFonts w:ascii="Times New Roman" w:eastAsia="等线" w:hAnsi="Times New Roman" w:cs="Times New Roman"/>
                <w:szCs w:val="22"/>
              </w:rPr>
              <w:t>Ⅲ</w:t>
            </w:r>
          </w:p>
        </w:tc>
        <w:tc>
          <w:tcPr>
            <w:tcW w:w="1659" w:type="dxa"/>
            <w:tcBorders>
              <w:top w:val="nil"/>
              <w:bottom w:val="nil"/>
            </w:tcBorders>
          </w:tcPr>
          <w:p w14:paraId="36A457CE" w14:textId="77777777" w:rsidR="00E22C65" w:rsidRDefault="00E22C65" w:rsidP="005F1C98">
            <w:pPr>
              <w:spacing w:line="360" w:lineRule="auto"/>
              <w:rPr>
                <w:rFonts w:ascii="Times New Roman" w:hAnsi="Times New Roman" w:cs="Times New Roman"/>
                <w:szCs w:val="22"/>
              </w:rPr>
            </w:pPr>
            <w:r>
              <w:rPr>
                <w:rFonts w:ascii="Times New Roman" w:hAnsi="Times New Roman" w:cs="Times New Roman" w:hint="eastAsia"/>
                <w:szCs w:val="22"/>
              </w:rPr>
              <w:t>0</w:t>
            </w:r>
          </w:p>
        </w:tc>
        <w:tc>
          <w:tcPr>
            <w:tcW w:w="1659" w:type="dxa"/>
            <w:tcBorders>
              <w:top w:val="nil"/>
              <w:bottom w:val="nil"/>
            </w:tcBorders>
          </w:tcPr>
          <w:p w14:paraId="59C950D4" w14:textId="3EA94CC9" w:rsidR="00E22C65" w:rsidRDefault="00E22C65" w:rsidP="005F1C98">
            <w:pPr>
              <w:spacing w:line="360" w:lineRule="auto"/>
              <w:rPr>
                <w:rFonts w:ascii="Times New Roman" w:hAnsi="Times New Roman" w:cs="Times New Roman"/>
                <w:szCs w:val="22"/>
              </w:rPr>
            </w:pPr>
            <w:r>
              <w:rPr>
                <w:rFonts w:ascii="Times New Roman" w:hAnsi="Times New Roman" w:cs="Times New Roman" w:hint="eastAsia"/>
                <w:szCs w:val="22"/>
              </w:rPr>
              <w:t>1</w:t>
            </w:r>
          </w:p>
        </w:tc>
        <w:tc>
          <w:tcPr>
            <w:tcW w:w="1659" w:type="dxa"/>
            <w:tcBorders>
              <w:top w:val="nil"/>
              <w:bottom w:val="nil"/>
            </w:tcBorders>
          </w:tcPr>
          <w:p w14:paraId="1B2EAA70" w14:textId="3C0D8258" w:rsidR="00E22C65" w:rsidRDefault="00E22C65" w:rsidP="005F1C98">
            <w:pPr>
              <w:spacing w:line="360" w:lineRule="auto"/>
              <w:rPr>
                <w:rFonts w:ascii="Times New Roman" w:hAnsi="Times New Roman" w:cs="Times New Roman"/>
                <w:szCs w:val="22"/>
              </w:rPr>
            </w:pPr>
            <w:r>
              <w:rPr>
                <w:rFonts w:ascii="Times New Roman" w:hAnsi="Times New Roman" w:cs="Times New Roman" w:hint="eastAsia"/>
                <w:szCs w:val="22"/>
              </w:rPr>
              <w:t>44</w:t>
            </w:r>
          </w:p>
        </w:tc>
        <w:tc>
          <w:tcPr>
            <w:tcW w:w="1660" w:type="dxa"/>
            <w:tcBorders>
              <w:top w:val="nil"/>
              <w:bottom w:val="nil"/>
            </w:tcBorders>
          </w:tcPr>
          <w:p w14:paraId="684D40DC" w14:textId="62AFCD89" w:rsidR="00E22C65" w:rsidRDefault="00E22C65" w:rsidP="005F1C98">
            <w:pPr>
              <w:spacing w:line="360" w:lineRule="auto"/>
              <w:rPr>
                <w:rFonts w:ascii="Times New Roman" w:hAnsi="Times New Roman" w:cs="Times New Roman"/>
                <w:szCs w:val="22"/>
              </w:rPr>
            </w:pPr>
            <w:r>
              <w:rPr>
                <w:rFonts w:ascii="Times New Roman" w:hAnsi="Times New Roman" w:cs="Times New Roman" w:hint="eastAsia"/>
                <w:szCs w:val="22"/>
              </w:rPr>
              <w:t>45 (48.4%)</w:t>
            </w:r>
          </w:p>
        </w:tc>
      </w:tr>
      <w:tr w:rsidR="00E22C65" w14:paraId="2596B5A8" w14:textId="77777777" w:rsidTr="005F1C98">
        <w:tc>
          <w:tcPr>
            <w:tcW w:w="1659" w:type="dxa"/>
            <w:tcBorders>
              <w:top w:val="nil"/>
            </w:tcBorders>
          </w:tcPr>
          <w:p w14:paraId="769C41E9" w14:textId="77777777" w:rsidR="00E22C65" w:rsidRDefault="00E22C65" w:rsidP="005F1C98">
            <w:pPr>
              <w:spacing w:line="360" w:lineRule="auto"/>
              <w:rPr>
                <w:rFonts w:ascii="Times New Roman" w:hAnsi="Times New Roman" w:cs="Times New Roman"/>
                <w:szCs w:val="22"/>
              </w:rPr>
            </w:pPr>
            <w:r>
              <w:rPr>
                <w:rFonts w:ascii="Times New Roman" w:hAnsi="Times New Roman" w:cs="Times New Roman" w:hint="eastAsia"/>
                <w:szCs w:val="22"/>
              </w:rPr>
              <w:t>Sum</w:t>
            </w:r>
          </w:p>
        </w:tc>
        <w:tc>
          <w:tcPr>
            <w:tcW w:w="1659" w:type="dxa"/>
            <w:tcBorders>
              <w:top w:val="nil"/>
            </w:tcBorders>
          </w:tcPr>
          <w:p w14:paraId="639989CB" w14:textId="14821EB6" w:rsidR="00E22C65" w:rsidRDefault="00E22C65" w:rsidP="005F1C98">
            <w:pPr>
              <w:spacing w:line="360" w:lineRule="auto"/>
              <w:rPr>
                <w:rFonts w:ascii="Times New Roman" w:hAnsi="Times New Roman" w:cs="Times New Roman"/>
                <w:szCs w:val="22"/>
              </w:rPr>
            </w:pPr>
            <w:r>
              <w:rPr>
                <w:rFonts w:ascii="Times New Roman" w:hAnsi="Times New Roman" w:cs="Times New Roman" w:hint="eastAsia"/>
                <w:szCs w:val="22"/>
              </w:rPr>
              <w:t>9 (9.7%)</w:t>
            </w:r>
          </w:p>
        </w:tc>
        <w:tc>
          <w:tcPr>
            <w:tcW w:w="1659" w:type="dxa"/>
            <w:tcBorders>
              <w:top w:val="nil"/>
            </w:tcBorders>
          </w:tcPr>
          <w:p w14:paraId="14481E38" w14:textId="3D8C426A" w:rsidR="00E22C65" w:rsidRDefault="00E22C65" w:rsidP="005F1C98">
            <w:pPr>
              <w:spacing w:line="360" w:lineRule="auto"/>
              <w:rPr>
                <w:rFonts w:ascii="Times New Roman" w:hAnsi="Times New Roman" w:cs="Times New Roman"/>
                <w:szCs w:val="22"/>
              </w:rPr>
            </w:pPr>
            <w:r>
              <w:rPr>
                <w:rFonts w:ascii="Times New Roman" w:hAnsi="Times New Roman" w:cs="Times New Roman" w:hint="eastAsia"/>
                <w:szCs w:val="22"/>
              </w:rPr>
              <w:t>37 (39.8%)</w:t>
            </w:r>
          </w:p>
        </w:tc>
        <w:tc>
          <w:tcPr>
            <w:tcW w:w="1659" w:type="dxa"/>
            <w:tcBorders>
              <w:top w:val="nil"/>
            </w:tcBorders>
          </w:tcPr>
          <w:p w14:paraId="2DBC0C48" w14:textId="54E91156" w:rsidR="00E22C65" w:rsidRDefault="00E22C65" w:rsidP="005F1C98">
            <w:pPr>
              <w:spacing w:line="360" w:lineRule="auto"/>
              <w:rPr>
                <w:rFonts w:ascii="Times New Roman" w:hAnsi="Times New Roman" w:cs="Times New Roman"/>
                <w:szCs w:val="22"/>
              </w:rPr>
            </w:pPr>
            <w:r>
              <w:rPr>
                <w:rFonts w:ascii="Times New Roman" w:hAnsi="Times New Roman" w:cs="Times New Roman" w:hint="eastAsia"/>
                <w:szCs w:val="22"/>
              </w:rPr>
              <w:t>47 (50.5%)</w:t>
            </w:r>
          </w:p>
        </w:tc>
        <w:tc>
          <w:tcPr>
            <w:tcW w:w="1660" w:type="dxa"/>
            <w:tcBorders>
              <w:top w:val="nil"/>
            </w:tcBorders>
          </w:tcPr>
          <w:p w14:paraId="222FFA01" w14:textId="77777777" w:rsidR="00E22C65" w:rsidRDefault="00E22C65" w:rsidP="005F1C98">
            <w:pPr>
              <w:spacing w:line="360" w:lineRule="auto"/>
              <w:rPr>
                <w:rFonts w:ascii="Times New Roman" w:hAnsi="Times New Roman" w:cs="Times New Roman"/>
                <w:szCs w:val="22"/>
              </w:rPr>
            </w:pPr>
          </w:p>
        </w:tc>
      </w:tr>
    </w:tbl>
    <w:p w14:paraId="5BF672B4" w14:textId="77777777" w:rsidR="0038510F" w:rsidRDefault="0038510F" w:rsidP="00E22C65">
      <w:pPr>
        <w:spacing w:line="360" w:lineRule="auto"/>
        <w:rPr>
          <w:rFonts w:ascii="Times New Roman" w:hAnsi="Times New Roman" w:cs="Times New Roman"/>
          <w:szCs w:val="22"/>
        </w:rPr>
      </w:pPr>
    </w:p>
    <w:p w14:paraId="167D52A0" w14:textId="3655F390" w:rsidR="0038510F" w:rsidRPr="002238E8" w:rsidRDefault="002238E8" w:rsidP="002238E8">
      <w:pPr>
        <w:spacing w:line="360" w:lineRule="auto"/>
        <w:jc w:val="center"/>
        <w:rPr>
          <w:rFonts w:ascii="Times New Roman" w:hAnsi="Times New Roman" w:cs="Times New Roman"/>
          <w:szCs w:val="22"/>
        </w:rPr>
      </w:pPr>
      <w:r>
        <w:rPr>
          <w:rFonts w:ascii="Times New Roman" w:hAnsi="Times New Roman" w:cs="Times New Roman"/>
          <w:szCs w:val="22"/>
        </w:rPr>
        <w:t>T</w:t>
      </w:r>
      <w:r>
        <w:rPr>
          <w:rFonts w:ascii="Times New Roman" w:hAnsi="Times New Roman" w:cs="Times New Roman" w:hint="eastAsia"/>
          <w:szCs w:val="22"/>
        </w:rPr>
        <w:t xml:space="preserve">able S5. </w:t>
      </w:r>
      <w:r w:rsidRPr="002238E8">
        <w:rPr>
          <w:rFonts w:ascii="Times New Roman" w:hAnsi="Times New Roman" w:cs="Times New Roman"/>
          <w:szCs w:val="22"/>
        </w:rPr>
        <w:t>Five‑fold Cross‑Validation Performance of the Combined Parameter</w:t>
      </w:r>
    </w:p>
    <w:tbl>
      <w:tblPr>
        <w:tblW w:w="5000" w:type="pct"/>
        <w:jc w:val="center"/>
        <w:tblBorders>
          <w:top w:val="single" w:sz="12" w:space="0" w:color="auto"/>
          <w:bottom w:val="single" w:sz="12" w:space="0" w:color="auto"/>
        </w:tblBorders>
        <w:tblLook w:val="04A0" w:firstRow="1" w:lastRow="0" w:firstColumn="1" w:lastColumn="0" w:noHBand="0" w:noVBand="1"/>
      </w:tblPr>
      <w:tblGrid>
        <w:gridCol w:w="1142"/>
        <w:gridCol w:w="1187"/>
        <w:gridCol w:w="1192"/>
        <w:gridCol w:w="1193"/>
        <w:gridCol w:w="1197"/>
        <w:gridCol w:w="1187"/>
        <w:gridCol w:w="1208"/>
      </w:tblGrid>
      <w:tr w:rsidR="00726FDE" w:rsidRPr="00BA6032" w14:paraId="73AB67DD" w14:textId="77777777" w:rsidTr="00D658C2">
        <w:trPr>
          <w:trHeight w:val="378"/>
          <w:tblHeader/>
          <w:jc w:val="center"/>
        </w:trPr>
        <w:tc>
          <w:tcPr>
            <w:tcW w:w="1142" w:type="dxa"/>
            <w:tcBorders>
              <w:top w:val="single" w:sz="4" w:space="0" w:color="auto"/>
              <w:bottom w:val="single" w:sz="4" w:space="0" w:color="auto"/>
            </w:tcBorders>
            <w:vAlign w:val="center"/>
          </w:tcPr>
          <w:p w14:paraId="1257D94E" w14:textId="3ADF6345" w:rsidR="00726FDE" w:rsidRPr="002238E8" w:rsidRDefault="00726FDE" w:rsidP="002238E8">
            <w:pPr>
              <w:jc w:val="center"/>
              <w:rPr>
                <w:rFonts w:ascii="Times New Roman" w:hAnsi="Times New Roman" w:cs="Times New Roman"/>
              </w:rPr>
            </w:pPr>
            <w:r w:rsidRPr="002238E8">
              <w:rPr>
                <w:rFonts w:ascii="Times New Roman" w:hAnsi="Times New Roman" w:cs="Times New Roman"/>
              </w:rPr>
              <w:t>Fold</w:t>
            </w:r>
          </w:p>
        </w:tc>
        <w:tc>
          <w:tcPr>
            <w:tcW w:w="1187" w:type="dxa"/>
            <w:tcBorders>
              <w:top w:val="single" w:sz="4" w:space="0" w:color="auto"/>
              <w:bottom w:val="single" w:sz="4" w:space="0" w:color="auto"/>
            </w:tcBorders>
            <w:vAlign w:val="center"/>
          </w:tcPr>
          <w:p w14:paraId="4F38422D" w14:textId="77777777" w:rsidR="00726FDE" w:rsidRPr="002238E8" w:rsidRDefault="00726FDE" w:rsidP="002238E8">
            <w:pPr>
              <w:jc w:val="center"/>
              <w:rPr>
                <w:rFonts w:ascii="Times New Roman" w:hAnsi="Times New Roman" w:cs="Times New Roman"/>
              </w:rPr>
            </w:pPr>
            <w:r w:rsidRPr="002238E8">
              <w:rPr>
                <w:rFonts w:ascii="Times New Roman" w:hAnsi="Times New Roman" w:cs="Times New Roman"/>
              </w:rPr>
              <w:t>AUC</w:t>
            </w:r>
          </w:p>
        </w:tc>
        <w:tc>
          <w:tcPr>
            <w:tcW w:w="1192" w:type="dxa"/>
            <w:tcBorders>
              <w:top w:val="single" w:sz="4" w:space="0" w:color="auto"/>
              <w:bottom w:val="single" w:sz="4" w:space="0" w:color="auto"/>
            </w:tcBorders>
            <w:vAlign w:val="center"/>
          </w:tcPr>
          <w:p w14:paraId="3C4FA512" w14:textId="3272F55D" w:rsidR="00726FDE" w:rsidRPr="002238E8" w:rsidRDefault="00726FDE" w:rsidP="002238E8">
            <w:pPr>
              <w:jc w:val="center"/>
              <w:rPr>
                <w:rFonts w:ascii="Times New Roman" w:hAnsi="Times New Roman" w:cs="Times New Roman"/>
              </w:rPr>
            </w:pPr>
            <w:r w:rsidRPr="002238E8">
              <w:rPr>
                <w:rFonts w:ascii="Times New Roman" w:hAnsi="Times New Roman" w:cs="Times New Roman"/>
              </w:rPr>
              <w:t>Accuracy</w:t>
            </w:r>
          </w:p>
        </w:tc>
        <w:tc>
          <w:tcPr>
            <w:tcW w:w="1193" w:type="dxa"/>
            <w:tcBorders>
              <w:top w:val="single" w:sz="4" w:space="0" w:color="auto"/>
              <w:bottom w:val="single" w:sz="4" w:space="0" w:color="auto"/>
            </w:tcBorders>
            <w:vAlign w:val="center"/>
          </w:tcPr>
          <w:p w14:paraId="567C6C85" w14:textId="4F951FDC" w:rsidR="00726FDE" w:rsidRPr="002238E8" w:rsidRDefault="00726FDE" w:rsidP="002238E8">
            <w:pPr>
              <w:jc w:val="center"/>
              <w:rPr>
                <w:rFonts w:ascii="Times New Roman" w:hAnsi="Times New Roman" w:cs="Times New Roman"/>
              </w:rPr>
            </w:pPr>
            <w:r w:rsidRPr="002238E8">
              <w:rPr>
                <w:rFonts w:ascii="Times New Roman" w:hAnsi="Times New Roman" w:cs="Times New Roman"/>
              </w:rPr>
              <w:t>Sensitivity</w:t>
            </w:r>
          </w:p>
        </w:tc>
        <w:tc>
          <w:tcPr>
            <w:tcW w:w="1197" w:type="dxa"/>
            <w:tcBorders>
              <w:top w:val="single" w:sz="4" w:space="0" w:color="auto"/>
              <w:bottom w:val="single" w:sz="4" w:space="0" w:color="auto"/>
            </w:tcBorders>
            <w:vAlign w:val="center"/>
          </w:tcPr>
          <w:p w14:paraId="7E5C0101" w14:textId="664AF5D9" w:rsidR="00726FDE" w:rsidRPr="002238E8" w:rsidRDefault="00726FDE" w:rsidP="002238E8">
            <w:pPr>
              <w:jc w:val="center"/>
              <w:rPr>
                <w:rFonts w:ascii="Times New Roman" w:hAnsi="Times New Roman" w:cs="Times New Roman"/>
              </w:rPr>
            </w:pPr>
            <w:r w:rsidRPr="002238E8">
              <w:rPr>
                <w:rFonts w:ascii="Times New Roman" w:hAnsi="Times New Roman" w:cs="Times New Roman"/>
              </w:rPr>
              <w:t>Specificity</w:t>
            </w:r>
          </w:p>
        </w:tc>
        <w:tc>
          <w:tcPr>
            <w:tcW w:w="1187" w:type="dxa"/>
            <w:tcBorders>
              <w:top w:val="single" w:sz="4" w:space="0" w:color="auto"/>
              <w:bottom w:val="single" w:sz="4" w:space="0" w:color="auto"/>
            </w:tcBorders>
            <w:vAlign w:val="center"/>
          </w:tcPr>
          <w:p w14:paraId="2A9F89A3" w14:textId="2AD2F6B7" w:rsidR="00726FDE" w:rsidRPr="002238E8" w:rsidRDefault="00726FDE" w:rsidP="002238E8">
            <w:pPr>
              <w:jc w:val="center"/>
              <w:rPr>
                <w:rFonts w:ascii="Times New Roman" w:hAnsi="Times New Roman" w:cs="Times New Roman"/>
              </w:rPr>
            </w:pPr>
            <w:r w:rsidRPr="002238E8">
              <w:rPr>
                <w:rFonts w:ascii="Times New Roman" w:hAnsi="Times New Roman" w:cs="Times New Roman"/>
              </w:rPr>
              <w:t>PPV</w:t>
            </w:r>
          </w:p>
        </w:tc>
        <w:tc>
          <w:tcPr>
            <w:tcW w:w="1208" w:type="dxa"/>
            <w:tcBorders>
              <w:top w:val="single" w:sz="4" w:space="0" w:color="auto"/>
              <w:bottom w:val="single" w:sz="4" w:space="0" w:color="auto"/>
            </w:tcBorders>
            <w:vAlign w:val="center"/>
          </w:tcPr>
          <w:p w14:paraId="456FF8DF" w14:textId="075A28C5" w:rsidR="00726FDE" w:rsidRPr="002238E8" w:rsidRDefault="00726FDE" w:rsidP="002238E8">
            <w:pPr>
              <w:jc w:val="center"/>
              <w:rPr>
                <w:rFonts w:ascii="Times New Roman" w:hAnsi="Times New Roman" w:cs="Times New Roman"/>
              </w:rPr>
            </w:pPr>
            <w:r w:rsidRPr="002238E8">
              <w:rPr>
                <w:rFonts w:ascii="Times New Roman" w:hAnsi="Times New Roman" w:cs="Times New Roman"/>
              </w:rPr>
              <w:t>NPV</w:t>
            </w:r>
          </w:p>
        </w:tc>
      </w:tr>
      <w:tr w:rsidR="00726FDE" w:rsidRPr="00BA6032" w14:paraId="75103200" w14:textId="77777777" w:rsidTr="00D658C2">
        <w:trPr>
          <w:trHeight w:val="378"/>
          <w:jc w:val="center"/>
        </w:trPr>
        <w:tc>
          <w:tcPr>
            <w:tcW w:w="1142" w:type="dxa"/>
            <w:tcBorders>
              <w:top w:val="single" w:sz="4" w:space="0" w:color="auto"/>
            </w:tcBorders>
            <w:vAlign w:val="center"/>
          </w:tcPr>
          <w:p w14:paraId="0602340B" w14:textId="366569F8" w:rsidR="00726FDE" w:rsidRPr="002238E8" w:rsidRDefault="00726FDE" w:rsidP="002238E8">
            <w:pPr>
              <w:jc w:val="center"/>
              <w:rPr>
                <w:rFonts w:ascii="Times New Roman" w:hAnsi="Times New Roman" w:cs="Times New Roman"/>
              </w:rPr>
            </w:pPr>
            <w:bookmarkStart w:id="2" w:name="_Hlk71983080"/>
            <w:r w:rsidRPr="002238E8">
              <w:rPr>
                <w:rFonts w:ascii="Times New Roman" w:hAnsi="Times New Roman" w:cs="Times New Roman"/>
              </w:rPr>
              <w:t>1</w:t>
            </w:r>
          </w:p>
        </w:tc>
        <w:tc>
          <w:tcPr>
            <w:tcW w:w="1187" w:type="dxa"/>
            <w:tcBorders>
              <w:top w:val="single" w:sz="4" w:space="0" w:color="auto"/>
            </w:tcBorders>
            <w:vAlign w:val="center"/>
          </w:tcPr>
          <w:p w14:paraId="1D93498A" w14:textId="02C9B521" w:rsidR="00726FDE" w:rsidRPr="002238E8" w:rsidRDefault="00726FDE" w:rsidP="002238E8">
            <w:pPr>
              <w:keepNext/>
              <w:suppressAutoHyphens/>
              <w:spacing w:line="380" w:lineRule="exact"/>
              <w:jc w:val="center"/>
              <w:rPr>
                <w:rFonts w:ascii="Times New Roman" w:hAnsi="Times New Roman" w:cs="Times New Roman"/>
                <w:sz w:val="21"/>
                <w:szCs w:val="21"/>
              </w:rPr>
            </w:pPr>
            <w:r w:rsidRPr="002238E8">
              <w:rPr>
                <w:rFonts w:ascii="Times New Roman" w:hAnsi="Times New Roman" w:cs="Times New Roman"/>
                <w:sz w:val="21"/>
                <w:szCs w:val="21"/>
              </w:rPr>
              <w:t>0.8</w:t>
            </w:r>
            <w:r w:rsidR="00D658C2">
              <w:rPr>
                <w:rFonts w:ascii="Times New Roman" w:hAnsi="Times New Roman" w:cs="Times New Roman" w:hint="eastAsia"/>
                <w:sz w:val="21"/>
                <w:szCs w:val="21"/>
              </w:rPr>
              <w:t>33</w:t>
            </w:r>
          </w:p>
        </w:tc>
        <w:tc>
          <w:tcPr>
            <w:tcW w:w="1192" w:type="dxa"/>
            <w:tcBorders>
              <w:top w:val="single" w:sz="4" w:space="0" w:color="auto"/>
            </w:tcBorders>
            <w:vAlign w:val="center"/>
          </w:tcPr>
          <w:p w14:paraId="3678E7CF" w14:textId="00B57A34" w:rsidR="00726FDE" w:rsidRPr="002238E8" w:rsidRDefault="00726FDE" w:rsidP="002238E8">
            <w:pPr>
              <w:keepNext/>
              <w:suppressAutoHyphens/>
              <w:spacing w:line="380" w:lineRule="exact"/>
              <w:jc w:val="center"/>
              <w:rPr>
                <w:rFonts w:ascii="Times New Roman" w:hAnsi="Times New Roman" w:cs="Times New Roman"/>
                <w:sz w:val="21"/>
                <w:szCs w:val="21"/>
              </w:rPr>
            </w:pPr>
            <w:r w:rsidRPr="002238E8">
              <w:rPr>
                <w:rFonts w:ascii="Times New Roman" w:hAnsi="Times New Roman" w:cs="Times New Roman"/>
                <w:sz w:val="21"/>
                <w:szCs w:val="21"/>
              </w:rPr>
              <w:t>0.</w:t>
            </w:r>
            <w:r w:rsidR="00D658C2">
              <w:rPr>
                <w:rFonts w:ascii="Times New Roman" w:hAnsi="Times New Roman" w:cs="Times New Roman" w:hint="eastAsia"/>
                <w:sz w:val="21"/>
                <w:szCs w:val="21"/>
              </w:rPr>
              <w:t>789</w:t>
            </w:r>
          </w:p>
        </w:tc>
        <w:tc>
          <w:tcPr>
            <w:tcW w:w="1193" w:type="dxa"/>
            <w:tcBorders>
              <w:top w:val="single" w:sz="4" w:space="0" w:color="auto"/>
            </w:tcBorders>
            <w:vAlign w:val="center"/>
          </w:tcPr>
          <w:p w14:paraId="5761BE46" w14:textId="205F8C78" w:rsidR="00726FDE" w:rsidRPr="002238E8" w:rsidRDefault="00726FDE" w:rsidP="002238E8">
            <w:pPr>
              <w:keepNext/>
              <w:suppressAutoHyphens/>
              <w:spacing w:line="380" w:lineRule="exact"/>
              <w:jc w:val="center"/>
              <w:rPr>
                <w:rFonts w:ascii="Times New Roman" w:hAnsi="Times New Roman" w:cs="Times New Roman"/>
                <w:sz w:val="21"/>
                <w:szCs w:val="21"/>
              </w:rPr>
            </w:pPr>
            <w:r w:rsidRPr="002238E8">
              <w:rPr>
                <w:rFonts w:ascii="Times New Roman" w:hAnsi="Times New Roman" w:cs="Times New Roman"/>
                <w:sz w:val="21"/>
                <w:szCs w:val="21"/>
              </w:rPr>
              <w:t>0.</w:t>
            </w:r>
            <w:r w:rsidR="00D658C2">
              <w:rPr>
                <w:rFonts w:ascii="Times New Roman" w:hAnsi="Times New Roman" w:cs="Times New Roman" w:hint="eastAsia"/>
                <w:sz w:val="21"/>
                <w:szCs w:val="21"/>
              </w:rPr>
              <w:t>846</w:t>
            </w:r>
          </w:p>
        </w:tc>
        <w:tc>
          <w:tcPr>
            <w:tcW w:w="1197" w:type="dxa"/>
            <w:tcBorders>
              <w:top w:val="single" w:sz="4" w:space="0" w:color="auto"/>
            </w:tcBorders>
            <w:vAlign w:val="center"/>
          </w:tcPr>
          <w:p w14:paraId="5BCD679C" w14:textId="2217C33F" w:rsidR="00726FDE" w:rsidRPr="002238E8" w:rsidRDefault="00726FDE" w:rsidP="002238E8">
            <w:pPr>
              <w:keepNext/>
              <w:suppressAutoHyphens/>
              <w:spacing w:line="380" w:lineRule="exact"/>
              <w:jc w:val="center"/>
              <w:rPr>
                <w:rFonts w:ascii="Times New Roman" w:hAnsi="Times New Roman" w:cs="Times New Roman"/>
                <w:sz w:val="21"/>
                <w:szCs w:val="21"/>
              </w:rPr>
            </w:pPr>
            <w:r w:rsidRPr="002238E8">
              <w:rPr>
                <w:rFonts w:ascii="Times New Roman" w:hAnsi="Times New Roman" w:cs="Times New Roman"/>
                <w:sz w:val="21"/>
                <w:szCs w:val="21"/>
              </w:rPr>
              <w:t>0.</w:t>
            </w:r>
            <w:r w:rsidR="00D658C2">
              <w:rPr>
                <w:rFonts w:ascii="Times New Roman" w:hAnsi="Times New Roman" w:cs="Times New Roman" w:hint="eastAsia"/>
                <w:sz w:val="21"/>
                <w:szCs w:val="21"/>
              </w:rPr>
              <w:t>667</w:t>
            </w:r>
          </w:p>
        </w:tc>
        <w:tc>
          <w:tcPr>
            <w:tcW w:w="1187" w:type="dxa"/>
            <w:tcBorders>
              <w:top w:val="single" w:sz="4" w:space="0" w:color="auto"/>
            </w:tcBorders>
            <w:vAlign w:val="center"/>
          </w:tcPr>
          <w:p w14:paraId="720C9FE3" w14:textId="046C5581" w:rsidR="00726FDE" w:rsidRPr="002238E8" w:rsidRDefault="00726FDE" w:rsidP="002238E8">
            <w:pPr>
              <w:keepNext/>
              <w:suppressAutoHyphens/>
              <w:spacing w:line="380" w:lineRule="exact"/>
              <w:jc w:val="center"/>
              <w:rPr>
                <w:rFonts w:ascii="Times New Roman" w:hAnsi="Times New Roman" w:cs="Times New Roman"/>
                <w:sz w:val="21"/>
                <w:szCs w:val="21"/>
              </w:rPr>
            </w:pPr>
            <w:r w:rsidRPr="002238E8">
              <w:rPr>
                <w:rFonts w:ascii="Times New Roman" w:hAnsi="Times New Roman" w:cs="Times New Roman"/>
                <w:sz w:val="21"/>
                <w:szCs w:val="21"/>
              </w:rPr>
              <w:t>0.</w:t>
            </w:r>
            <w:r w:rsidR="00D658C2">
              <w:rPr>
                <w:rFonts w:ascii="Times New Roman" w:hAnsi="Times New Roman" w:cs="Times New Roman" w:hint="eastAsia"/>
                <w:sz w:val="21"/>
                <w:szCs w:val="21"/>
              </w:rPr>
              <w:t>846</w:t>
            </w:r>
          </w:p>
        </w:tc>
        <w:tc>
          <w:tcPr>
            <w:tcW w:w="1208" w:type="dxa"/>
            <w:tcBorders>
              <w:top w:val="single" w:sz="4" w:space="0" w:color="auto"/>
            </w:tcBorders>
            <w:vAlign w:val="center"/>
          </w:tcPr>
          <w:p w14:paraId="695ECDF5" w14:textId="22644BA1" w:rsidR="00726FDE" w:rsidRPr="002238E8" w:rsidRDefault="00726FDE" w:rsidP="002238E8">
            <w:pPr>
              <w:keepNext/>
              <w:suppressAutoHyphens/>
              <w:spacing w:line="380" w:lineRule="exact"/>
              <w:jc w:val="center"/>
              <w:rPr>
                <w:rFonts w:ascii="Times New Roman" w:hAnsi="Times New Roman" w:cs="Times New Roman"/>
                <w:sz w:val="21"/>
                <w:szCs w:val="21"/>
              </w:rPr>
            </w:pPr>
            <w:r w:rsidRPr="002238E8">
              <w:rPr>
                <w:rFonts w:ascii="Times New Roman" w:hAnsi="Times New Roman" w:cs="Times New Roman"/>
                <w:sz w:val="21"/>
                <w:szCs w:val="21"/>
              </w:rPr>
              <w:t>0.</w:t>
            </w:r>
            <w:r w:rsidR="006A0586">
              <w:rPr>
                <w:rFonts w:ascii="Times New Roman" w:hAnsi="Times New Roman" w:cs="Times New Roman" w:hint="eastAsia"/>
                <w:sz w:val="21"/>
                <w:szCs w:val="21"/>
              </w:rPr>
              <w:t>667</w:t>
            </w:r>
          </w:p>
        </w:tc>
      </w:tr>
      <w:tr w:rsidR="00726FDE" w:rsidRPr="00BA6032" w14:paraId="6D66DBCF" w14:textId="77777777" w:rsidTr="00D658C2">
        <w:trPr>
          <w:trHeight w:val="378"/>
          <w:jc w:val="center"/>
        </w:trPr>
        <w:tc>
          <w:tcPr>
            <w:tcW w:w="1142" w:type="dxa"/>
            <w:vAlign w:val="center"/>
          </w:tcPr>
          <w:p w14:paraId="0A467504" w14:textId="52515D3F" w:rsidR="00726FDE" w:rsidRPr="002238E8" w:rsidRDefault="00726FDE" w:rsidP="002238E8">
            <w:pPr>
              <w:jc w:val="center"/>
              <w:rPr>
                <w:rFonts w:ascii="Times New Roman" w:hAnsi="Times New Roman" w:cs="Times New Roman"/>
              </w:rPr>
            </w:pPr>
            <w:r w:rsidRPr="002238E8">
              <w:rPr>
                <w:rFonts w:ascii="Times New Roman" w:hAnsi="Times New Roman" w:cs="Times New Roman"/>
              </w:rPr>
              <w:t>2</w:t>
            </w:r>
          </w:p>
        </w:tc>
        <w:tc>
          <w:tcPr>
            <w:tcW w:w="1187" w:type="dxa"/>
            <w:vAlign w:val="center"/>
          </w:tcPr>
          <w:p w14:paraId="4C03D93E" w14:textId="4B554562" w:rsidR="00726FDE" w:rsidRPr="002238E8" w:rsidRDefault="00726FDE" w:rsidP="002238E8">
            <w:pPr>
              <w:keepNext/>
              <w:suppressAutoHyphens/>
              <w:spacing w:line="380" w:lineRule="exact"/>
              <w:jc w:val="center"/>
              <w:rPr>
                <w:rFonts w:ascii="Times New Roman" w:hAnsi="Times New Roman" w:cs="Times New Roman"/>
                <w:sz w:val="21"/>
                <w:szCs w:val="21"/>
              </w:rPr>
            </w:pPr>
            <w:r w:rsidRPr="002238E8">
              <w:rPr>
                <w:rFonts w:ascii="Times New Roman" w:hAnsi="Times New Roman" w:cs="Times New Roman"/>
                <w:sz w:val="21"/>
                <w:szCs w:val="21"/>
              </w:rPr>
              <w:t>0.</w:t>
            </w:r>
            <w:r w:rsidR="00D658C2">
              <w:rPr>
                <w:rFonts w:ascii="Times New Roman" w:hAnsi="Times New Roman" w:cs="Times New Roman" w:hint="eastAsia"/>
                <w:sz w:val="21"/>
                <w:szCs w:val="21"/>
              </w:rPr>
              <w:t>692</w:t>
            </w:r>
          </w:p>
        </w:tc>
        <w:tc>
          <w:tcPr>
            <w:tcW w:w="1192" w:type="dxa"/>
            <w:vAlign w:val="center"/>
          </w:tcPr>
          <w:p w14:paraId="4AB2019B" w14:textId="3C8C48D7" w:rsidR="00726FDE" w:rsidRPr="002238E8" w:rsidRDefault="00726FDE" w:rsidP="002238E8">
            <w:pPr>
              <w:keepNext/>
              <w:suppressAutoHyphens/>
              <w:spacing w:line="380" w:lineRule="exact"/>
              <w:jc w:val="center"/>
              <w:rPr>
                <w:rFonts w:ascii="Times New Roman" w:hAnsi="Times New Roman" w:cs="Times New Roman"/>
                <w:sz w:val="21"/>
                <w:szCs w:val="21"/>
              </w:rPr>
            </w:pPr>
            <w:r w:rsidRPr="002238E8">
              <w:rPr>
                <w:rFonts w:ascii="Times New Roman" w:hAnsi="Times New Roman" w:cs="Times New Roman"/>
                <w:sz w:val="21"/>
                <w:szCs w:val="21"/>
              </w:rPr>
              <w:t>0.</w:t>
            </w:r>
            <w:r w:rsidR="00D658C2">
              <w:rPr>
                <w:rFonts w:ascii="Times New Roman" w:hAnsi="Times New Roman" w:cs="Times New Roman" w:hint="eastAsia"/>
                <w:sz w:val="21"/>
                <w:szCs w:val="21"/>
              </w:rPr>
              <w:t>737</w:t>
            </w:r>
          </w:p>
        </w:tc>
        <w:tc>
          <w:tcPr>
            <w:tcW w:w="1193" w:type="dxa"/>
            <w:vAlign w:val="center"/>
          </w:tcPr>
          <w:p w14:paraId="29F4683C" w14:textId="639CF38F" w:rsidR="00726FDE" w:rsidRPr="002238E8" w:rsidRDefault="00726FDE" w:rsidP="002238E8">
            <w:pPr>
              <w:keepNext/>
              <w:suppressAutoHyphens/>
              <w:spacing w:line="380" w:lineRule="exact"/>
              <w:jc w:val="center"/>
              <w:rPr>
                <w:rFonts w:ascii="Times New Roman" w:hAnsi="Times New Roman" w:cs="Times New Roman"/>
                <w:sz w:val="21"/>
                <w:szCs w:val="21"/>
              </w:rPr>
            </w:pPr>
            <w:r w:rsidRPr="002238E8">
              <w:rPr>
                <w:rFonts w:ascii="Times New Roman" w:hAnsi="Times New Roman" w:cs="Times New Roman"/>
                <w:sz w:val="21"/>
                <w:szCs w:val="21"/>
              </w:rPr>
              <w:t>0.</w:t>
            </w:r>
            <w:r w:rsidR="00D658C2">
              <w:rPr>
                <w:rFonts w:ascii="Times New Roman" w:hAnsi="Times New Roman" w:cs="Times New Roman" w:hint="eastAsia"/>
                <w:sz w:val="21"/>
                <w:szCs w:val="21"/>
              </w:rPr>
              <w:t>692</w:t>
            </w:r>
          </w:p>
        </w:tc>
        <w:tc>
          <w:tcPr>
            <w:tcW w:w="1197" w:type="dxa"/>
            <w:vAlign w:val="center"/>
          </w:tcPr>
          <w:p w14:paraId="204F7FDE" w14:textId="0A7ECFBD" w:rsidR="00726FDE" w:rsidRPr="002238E8" w:rsidRDefault="00726FDE" w:rsidP="002238E8">
            <w:pPr>
              <w:keepNext/>
              <w:suppressAutoHyphens/>
              <w:spacing w:line="380" w:lineRule="exact"/>
              <w:jc w:val="center"/>
              <w:rPr>
                <w:rFonts w:ascii="Times New Roman" w:hAnsi="Times New Roman" w:cs="Times New Roman"/>
                <w:sz w:val="21"/>
                <w:szCs w:val="21"/>
              </w:rPr>
            </w:pPr>
            <w:r w:rsidRPr="002238E8">
              <w:rPr>
                <w:rFonts w:ascii="Times New Roman" w:hAnsi="Times New Roman" w:cs="Times New Roman"/>
                <w:sz w:val="21"/>
                <w:szCs w:val="21"/>
              </w:rPr>
              <w:t>0.</w:t>
            </w:r>
            <w:r w:rsidR="00D658C2">
              <w:rPr>
                <w:rFonts w:ascii="Times New Roman" w:hAnsi="Times New Roman" w:cs="Times New Roman" w:hint="eastAsia"/>
                <w:sz w:val="21"/>
                <w:szCs w:val="21"/>
              </w:rPr>
              <w:t>833</w:t>
            </w:r>
          </w:p>
        </w:tc>
        <w:tc>
          <w:tcPr>
            <w:tcW w:w="1187" w:type="dxa"/>
            <w:vAlign w:val="center"/>
          </w:tcPr>
          <w:p w14:paraId="24E938B9" w14:textId="03E83C15" w:rsidR="00726FDE" w:rsidRPr="002238E8" w:rsidRDefault="00726FDE" w:rsidP="002238E8">
            <w:pPr>
              <w:keepNext/>
              <w:suppressAutoHyphens/>
              <w:spacing w:line="380" w:lineRule="exact"/>
              <w:jc w:val="center"/>
              <w:rPr>
                <w:rFonts w:ascii="Times New Roman" w:hAnsi="Times New Roman" w:cs="Times New Roman"/>
                <w:sz w:val="21"/>
                <w:szCs w:val="21"/>
              </w:rPr>
            </w:pPr>
            <w:r w:rsidRPr="002238E8">
              <w:rPr>
                <w:rFonts w:ascii="Times New Roman" w:hAnsi="Times New Roman" w:cs="Times New Roman"/>
                <w:sz w:val="21"/>
                <w:szCs w:val="21"/>
              </w:rPr>
              <w:t>0.9</w:t>
            </w:r>
            <w:r w:rsidR="00D658C2">
              <w:rPr>
                <w:rFonts w:ascii="Times New Roman" w:hAnsi="Times New Roman" w:cs="Times New Roman" w:hint="eastAsia"/>
                <w:sz w:val="21"/>
                <w:szCs w:val="21"/>
              </w:rPr>
              <w:t>00</w:t>
            </w:r>
          </w:p>
        </w:tc>
        <w:tc>
          <w:tcPr>
            <w:tcW w:w="1208" w:type="dxa"/>
            <w:vAlign w:val="center"/>
          </w:tcPr>
          <w:p w14:paraId="2231D937" w14:textId="329528BB" w:rsidR="00726FDE" w:rsidRPr="002238E8" w:rsidRDefault="00726FDE" w:rsidP="002238E8">
            <w:pPr>
              <w:keepNext/>
              <w:suppressAutoHyphens/>
              <w:spacing w:line="380" w:lineRule="exact"/>
              <w:jc w:val="center"/>
              <w:rPr>
                <w:rFonts w:ascii="Times New Roman" w:hAnsi="Times New Roman" w:cs="Times New Roman"/>
                <w:sz w:val="21"/>
                <w:szCs w:val="21"/>
              </w:rPr>
            </w:pPr>
            <w:r w:rsidRPr="002238E8">
              <w:rPr>
                <w:rFonts w:ascii="Times New Roman" w:hAnsi="Times New Roman" w:cs="Times New Roman"/>
                <w:sz w:val="21"/>
                <w:szCs w:val="21"/>
              </w:rPr>
              <w:t>0.</w:t>
            </w:r>
            <w:r w:rsidR="006A0586">
              <w:rPr>
                <w:rFonts w:ascii="Times New Roman" w:hAnsi="Times New Roman" w:cs="Times New Roman" w:hint="eastAsia"/>
                <w:sz w:val="21"/>
                <w:szCs w:val="21"/>
              </w:rPr>
              <w:t>556</w:t>
            </w:r>
          </w:p>
        </w:tc>
      </w:tr>
      <w:tr w:rsidR="00726FDE" w:rsidRPr="00BA6032" w14:paraId="484CDB97" w14:textId="77777777" w:rsidTr="00D658C2">
        <w:trPr>
          <w:trHeight w:val="378"/>
          <w:jc w:val="center"/>
        </w:trPr>
        <w:tc>
          <w:tcPr>
            <w:tcW w:w="1142" w:type="dxa"/>
            <w:vAlign w:val="center"/>
          </w:tcPr>
          <w:p w14:paraId="3AB9A2A7" w14:textId="5B0A32BC" w:rsidR="00726FDE" w:rsidRPr="002238E8" w:rsidRDefault="00726FDE" w:rsidP="002238E8">
            <w:pPr>
              <w:jc w:val="center"/>
              <w:rPr>
                <w:rFonts w:ascii="Times New Roman" w:hAnsi="Times New Roman" w:cs="Times New Roman"/>
              </w:rPr>
            </w:pPr>
            <w:r w:rsidRPr="002238E8">
              <w:rPr>
                <w:rFonts w:ascii="Times New Roman" w:hAnsi="Times New Roman" w:cs="Times New Roman"/>
              </w:rPr>
              <w:t>3</w:t>
            </w:r>
          </w:p>
        </w:tc>
        <w:tc>
          <w:tcPr>
            <w:tcW w:w="1187" w:type="dxa"/>
            <w:vAlign w:val="center"/>
          </w:tcPr>
          <w:p w14:paraId="7EA1AD8A" w14:textId="0595A9D7" w:rsidR="00726FDE" w:rsidRPr="002238E8" w:rsidRDefault="00726FDE" w:rsidP="002238E8">
            <w:pPr>
              <w:keepNext/>
              <w:suppressAutoHyphens/>
              <w:spacing w:line="380" w:lineRule="exact"/>
              <w:jc w:val="center"/>
              <w:rPr>
                <w:rFonts w:ascii="Times New Roman" w:hAnsi="Times New Roman" w:cs="Times New Roman"/>
                <w:sz w:val="21"/>
                <w:szCs w:val="21"/>
              </w:rPr>
            </w:pPr>
            <w:r w:rsidRPr="002238E8">
              <w:rPr>
                <w:rFonts w:ascii="Times New Roman" w:hAnsi="Times New Roman" w:cs="Times New Roman"/>
                <w:sz w:val="21"/>
                <w:szCs w:val="21"/>
              </w:rPr>
              <w:t>0.</w:t>
            </w:r>
            <w:r w:rsidR="00D658C2">
              <w:rPr>
                <w:rFonts w:ascii="Times New Roman" w:hAnsi="Times New Roman" w:cs="Times New Roman" w:hint="eastAsia"/>
                <w:sz w:val="21"/>
                <w:szCs w:val="21"/>
              </w:rPr>
              <w:t>619</w:t>
            </w:r>
          </w:p>
        </w:tc>
        <w:tc>
          <w:tcPr>
            <w:tcW w:w="1192" w:type="dxa"/>
            <w:vAlign w:val="center"/>
          </w:tcPr>
          <w:p w14:paraId="1B8B9546" w14:textId="39DAE063" w:rsidR="00726FDE" w:rsidRPr="002238E8" w:rsidRDefault="00726FDE" w:rsidP="002238E8">
            <w:pPr>
              <w:keepNext/>
              <w:suppressAutoHyphens/>
              <w:spacing w:line="380" w:lineRule="exact"/>
              <w:jc w:val="center"/>
              <w:rPr>
                <w:rFonts w:ascii="Times New Roman" w:hAnsi="Times New Roman" w:cs="Times New Roman"/>
                <w:sz w:val="21"/>
                <w:szCs w:val="21"/>
              </w:rPr>
            </w:pPr>
            <w:r w:rsidRPr="002238E8">
              <w:rPr>
                <w:rFonts w:ascii="Times New Roman" w:hAnsi="Times New Roman" w:cs="Times New Roman"/>
                <w:sz w:val="21"/>
                <w:szCs w:val="21"/>
              </w:rPr>
              <w:t>0.</w:t>
            </w:r>
            <w:r w:rsidR="00D658C2">
              <w:rPr>
                <w:rFonts w:ascii="Times New Roman" w:hAnsi="Times New Roman" w:cs="Times New Roman" w:hint="eastAsia"/>
                <w:sz w:val="21"/>
                <w:szCs w:val="21"/>
              </w:rPr>
              <w:t>684</w:t>
            </w:r>
          </w:p>
        </w:tc>
        <w:tc>
          <w:tcPr>
            <w:tcW w:w="1193" w:type="dxa"/>
            <w:vAlign w:val="center"/>
          </w:tcPr>
          <w:p w14:paraId="54EA67EF" w14:textId="21B37D78" w:rsidR="00726FDE" w:rsidRPr="002238E8" w:rsidRDefault="00726FDE" w:rsidP="002238E8">
            <w:pPr>
              <w:keepNext/>
              <w:suppressAutoHyphens/>
              <w:spacing w:line="380" w:lineRule="exact"/>
              <w:jc w:val="center"/>
              <w:rPr>
                <w:rFonts w:ascii="Times New Roman" w:hAnsi="Times New Roman" w:cs="Times New Roman"/>
                <w:sz w:val="21"/>
                <w:szCs w:val="21"/>
              </w:rPr>
            </w:pPr>
            <w:r w:rsidRPr="002238E8">
              <w:rPr>
                <w:rFonts w:ascii="Times New Roman" w:hAnsi="Times New Roman" w:cs="Times New Roman"/>
                <w:sz w:val="21"/>
                <w:szCs w:val="21"/>
              </w:rPr>
              <w:t>0.6</w:t>
            </w:r>
            <w:r w:rsidR="00D658C2">
              <w:rPr>
                <w:rFonts w:ascii="Times New Roman" w:hAnsi="Times New Roman" w:cs="Times New Roman" w:hint="eastAsia"/>
                <w:sz w:val="21"/>
                <w:szCs w:val="21"/>
              </w:rPr>
              <w:t>67</w:t>
            </w:r>
          </w:p>
        </w:tc>
        <w:tc>
          <w:tcPr>
            <w:tcW w:w="1197" w:type="dxa"/>
            <w:vAlign w:val="center"/>
          </w:tcPr>
          <w:p w14:paraId="3FA21CEE" w14:textId="1C47C182" w:rsidR="00726FDE" w:rsidRPr="002238E8" w:rsidRDefault="00726FDE" w:rsidP="002238E8">
            <w:pPr>
              <w:keepNext/>
              <w:suppressAutoHyphens/>
              <w:spacing w:line="380" w:lineRule="exact"/>
              <w:jc w:val="center"/>
              <w:rPr>
                <w:rFonts w:ascii="Times New Roman" w:hAnsi="Times New Roman" w:cs="Times New Roman"/>
                <w:sz w:val="21"/>
                <w:szCs w:val="21"/>
              </w:rPr>
            </w:pPr>
            <w:r w:rsidRPr="002238E8">
              <w:rPr>
                <w:rFonts w:ascii="Times New Roman" w:hAnsi="Times New Roman" w:cs="Times New Roman"/>
                <w:sz w:val="21"/>
                <w:szCs w:val="21"/>
              </w:rPr>
              <w:t>0.</w:t>
            </w:r>
            <w:r w:rsidR="00D658C2">
              <w:rPr>
                <w:rFonts w:ascii="Times New Roman" w:hAnsi="Times New Roman" w:cs="Times New Roman" w:hint="eastAsia"/>
                <w:sz w:val="21"/>
                <w:szCs w:val="21"/>
              </w:rPr>
              <w:t>714</w:t>
            </w:r>
          </w:p>
        </w:tc>
        <w:tc>
          <w:tcPr>
            <w:tcW w:w="1187" w:type="dxa"/>
            <w:vAlign w:val="center"/>
          </w:tcPr>
          <w:p w14:paraId="493CBFE3" w14:textId="071DBB9F" w:rsidR="00726FDE" w:rsidRPr="002238E8" w:rsidRDefault="00726FDE" w:rsidP="002238E8">
            <w:pPr>
              <w:keepNext/>
              <w:suppressAutoHyphens/>
              <w:spacing w:line="380" w:lineRule="exact"/>
              <w:jc w:val="center"/>
              <w:rPr>
                <w:rFonts w:ascii="Times New Roman" w:hAnsi="Times New Roman" w:cs="Times New Roman"/>
                <w:sz w:val="21"/>
                <w:szCs w:val="21"/>
              </w:rPr>
            </w:pPr>
            <w:r w:rsidRPr="002238E8">
              <w:rPr>
                <w:rFonts w:ascii="Times New Roman" w:hAnsi="Times New Roman" w:cs="Times New Roman"/>
                <w:sz w:val="21"/>
                <w:szCs w:val="21"/>
              </w:rPr>
              <w:t>0.</w:t>
            </w:r>
            <w:r w:rsidR="00D658C2">
              <w:rPr>
                <w:rFonts w:ascii="Times New Roman" w:hAnsi="Times New Roman" w:cs="Times New Roman" w:hint="eastAsia"/>
                <w:sz w:val="21"/>
                <w:szCs w:val="21"/>
              </w:rPr>
              <w:t>800</w:t>
            </w:r>
          </w:p>
        </w:tc>
        <w:tc>
          <w:tcPr>
            <w:tcW w:w="1208" w:type="dxa"/>
            <w:vAlign w:val="center"/>
          </w:tcPr>
          <w:p w14:paraId="3A9A30BF" w14:textId="5C807342" w:rsidR="00726FDE" w:rsidRPr="002238E8" w:rsidRDefault="00726FDE" w:rsidP="002238E8">
            <w:pPr>
              <w:keepNext/>
              <w:suppressAutoHyphens/>
              <w:spacing w:line="380" w:lineRule="exact"/>
              <w:jc w:val="center"/>
              <w:rPr>
                <w:rFonts w:ascii="Times New Roman" w:hAnsi="Times New Roman" w:cs="Times New Roman"/>
                <w:sz w:val="21"/>
                <w:szCs w:val="21"/>
              </w:rPr>
            </w:pPr>
            <w:r w:rsidRPr="002238E8">
              <w:rPr>
                <w:rFonts w:ascii="Times New Roman" w:hAnsi="Times New Roman" w:cs="Times New Roman"/>
                <w:sz w:val="21"/>
                <w:szCs w:val="21"/>
              </w:rPr>
              <w:t>0.</w:t>
            </w:r>
            <w:r w:rsidR="006A0586">
              <w:rPr>
                <w:rFonts w:ascii="Times New Roman" w:hAnsi="Times New Roman" w:cs="Times New Roman" w:hint="eastAsia"/>
                <w:sz w:val="21"/>
                <w:szCs w:val="21"/>
              </w:rPr>
              <w:t>556</w:t>
            </w:r>
          </w:p>
        </w:tc>
      </w:tr>
      <w:tr w:rsidR="00726FDE" w:rsidRPr="00BA6032" w14:paraId="09821EFE" w14:textId="77777777" w:rsidTr="00D658C2">
        <w:trPr>
          <w:trHeight w:val="378"/>
          <w:jc w:val="center"/>
        </w:trPr>
        <w:tc>
          <w:tcPr>
            <w:tcW w:w="1142" w:type="dxa"/>
            <w:vAlign w:val="center"/>
          </w:tcPr>
          <w:p w14:paraId="209E3550" w14:textId="6496C909" w:rsidR="00726FDE" w:rsidRPr="002238E8" w:rsidRDefault="00726FDE" w:rsidP="002238E8">
            <w:pPr>
              <w:jc w:val="center"/>
              <w:rPr>
                <w:rFonts w:ascii="Times New Roman" w:hAnsi="Times New Roman" w:cs="Times New Roman"/>
              </w:rPr>
            </w:pPr>
            <w:r w:rsidRPr="002238E8">
              <w:rPr>
                <w:rFonts w:ascii="Times New Roman" w:hAnsi="Times New Roman" w:cs="Times New Roman"/>
              </w:rPr>
              <w:t>4</w:t>
            </w:r>
          </w:p>
        </w:tc>
        <w:tc>
          <w:tcPr>
            <w:tcW w:w="1187" w:type="dxa"/>
            <w:vAlign w:val="center"/>
          </w:tcPr>
          <w:p w14:paraId="707014D4" w14:textId="292A1950" w:rsidR="00726FDE" w:rsidRPr="002238E8" w:rsidRDefault="00726FDE" w:rsidP="002238E8">
            <w:pPr>
              <w:keepNext/>
              <w:suppressAutoHyphens/>
              <w:spacing w:line="380" w:lineRule="exact"/>
              <w:jc w:val="center"/>
              <w:rPr>
                <w:rFonts w:ascii="Times New Roman" w:hAnsi="Times New Roman" w:cs="Times New Roman"/>
                <w:sz w:val="21"/>
                <w:szCs w:val="21"/>
              </w:rPr>
            </w:pPr>
            <w:r w:rsidRPr="002238E8">
              <w:rPr>
                <w:rFonts w:ascii="Times New Roman" w:hAnsi="Times New Roman" w:cs="Times New Roman"/>
                <w:sz w:val="21"/>
                <w:szCs w:val="21"/>
              </w:rPr>
              <w:t>0.</w:t>
            </w:r>
            <w:r w:rsidR="00D658C2">
              <w:rPr>
                <w:rFonts w:ascii="Times New Roman" w:hAnsi="Times New Roman" w:cs="Times New Roman" w:hint="eastAsia"/>
                <w:sz w:val="21"/>
                <w:szCs w:val="21"/>
              </w:rPr>
              <w:t>917</w:t>
            </w:r>
          </w:p>
        </w:tc>
        <w:tc>
          <w:tcPr>
            <w:tcW w:w="1192" w:type="dxa"/>
            <w:vAlign w:val="center"/>
          </w:tcPr>
          <w:p w14:paraId="16DBEFE5" w14:textId="202E7EB3" w:rsidR="00726FDE" w:rsidRPr="002238E8" w:rsidRDefault="00726FDE" w:rsidP="002238E8">
            <w:pPr>
              <w:keepNext/>
              <w:suppressAutoHyphens/>
              <w:spacing w:line="380" w:lineRule="exact"/>
              <w:jc w:val="center"/>
              <w:rPr>
                <w:rFonts w:ascii="Times New Roman" w:hAnsi="Times New Roman" w:cs="Times New Roman"/>
                <w:sz w:val="21"/>
                <w:szCs w:val="21"/>
              </w:rPr>
            </w:pPr>
            <w:r w:rsidRPr="002238E8">
              <w:rPr>
                <w:rFonts w:ascii="Times New Roman" w:hAnsi="Times New Roman" w:cs="Times New Roman"/>
                <w:sz w:val="21"/>
                <w:szCs w:val="21"/>
              </w:rPr>
              <w:t>0.</w:t>
            </w:r>
            <w:r w:rsidR="00D658C2">
              <w:rPr>
                <w:rFonts w:ascii="Times New Roman" w:hAnsi="Times New Roman" w:cs="Times New Roman" w:hint="eastAsia"/>
                <w:sz w:val="21"/>
                <w:szCs w:val="21"/>
              </w:rPr>
              <w:t>889</w:t>
            </w:r>
          </w:p>
        </w:tc>
        <w:tc>
          <w:tcPr>
            <w:tcW w:w="1193" w:type="dxa"/>
            <w:vAlign w:val="center"/>
          </w:tcPr>
          <w:p w14:paraId="0E8EE6CE" w14:textId="072A35FC" w:rsidR="00726FDE" w:rsidRPr="002238E8" w:rsidRDefault="00726FDE" w:rsidP="002238E8">
            <w:pPr>
              <w:keepNext/>
              <w:suppressAutoHyphens/>
              <w:spacing w:line="380" w:lineRule="exact"/>
              <w:jc w:val="center"/>
              <w:rPr>
                <w:rFonts w:ascii="Times New Roman" w:hAnsi="Times New Roman" w:cs="Times New Roman"/>
                <w:sz w:val="21"/>
                <w:szCs w:val="21"/>
              </w:rPr>
            </w:pPr>
            <w:r w:rsidRPr="002238E8">
              <w:rPr>
                <w:rFonts w:ascii="Times New Roman" w:hAnsi="Times New Roman" w:cs="Times New Roman"/>
                <w:sz w:val="21"/>
                <w:szCs w:val="21"/>
              </w:rPr>
              <w:t>0.</w:t>
            </w:r>
            <w:r w:rsidR="00D658C2">
              <w:rPr>
                <w:rFonts w:ascii="Times New Roman" w:hAnsi="Times New Roman" w:cs="Times New Roman" w:hint="eastAsia"/>
                <w:sz w:val="21"/>
                <w:szCs w:val="21"/>
              </w:rPr>
              <w:t>917</w:t>
            </w:r>
          </w:p>
        </w:tc>
        <w:tc>
          <w:tcPr>
            <w:tcW w:w="1197" w:type="dxa"/>
            <w:vAlign w:val="center"/>
          </w:tcPr>
          <w:p w14:paraId="1B3932AC" w14:textId="6E00B433" w:rsidR="00726FDE" w:rsidRPr="002238E8" w:rsidRDefault="00726FDE" w:rsidP="002238E8">
            <w:pPr>
              <w:keepNext/>
              <w:suppressAutoHyphens/>
              <w:spacing w:line="380" w:lineRule="exact"/>
              <w:jc w:val="center"/>
              <w:rPr>
                <w:rFonts w:ascii="Times New Roman" w:hAnsi="Times New Roman" w:cs="Times New Roman"/>
                <w:sz w:val="21"/>
                <w:szCs w:val="21"/>
              </w:rPr>
            </w:pPr>
            <w:r w:rsidRPr="002238E8">
              <w:rPr>
                <w:rFonts w:ascii="Times New Roman" w:hAnsi="Times New Roman" w:cs="Times New Roman"/>
                <w:sz w:val="21"/>
                <w:szCs w:val="21"/>
              </w:rPr>
              <w:t>0.</w:t>
            </w:r>
            <w:r w:rsidR="00D658C2">
              <w:rPr>
                <w:rFonts w:ascii="Times New Roman" w:hAnsi="Times New Roman" w:cs="Times New Roman" w:hint="eastAsia"/>
                <w:sz w:val="21"/>
                <w:szCs w:val="21"/>
              </w:rPr>
              <w:t>833</w:t>
            </w:r>
          </w:p>
        </w:tc>
        <w:tc>
          <w:tcPr>
            <w:tcW w:w="1187" w:type="dxa"/>
            <w:vAlign w:val="center"/>
          </w:tcPr>
          <w:p w14:paraId="7C59AF0C" w14:textId="05A1D76B" w:rsidR="00726FDE" w:rsidRPr="002238E8" w:rsidRDefault="00726FDE" w:rsidP="002238E8">
            <w:pPr>
              <w:keepNext/>
              <w:suppressAutoHyphens/>
              <w:spacing w:line="380" w:lineRule="exact"/>
              <w:jc w:val="center"/>
              <w:rPr>
                <w:rFonts w:ascii="Times New Roman" w:hAnsi="Times New Roman" w:cs="Times New Roman"/>
                <w:sz w:val="21"/>
                <w:szCs w:val="21"/>
              </w:rPr>
            </w:pPr>
            <w:r w:rsidRPr="002238E8">
              <w:rPr>
                <w:rFonts w:ascii="Times New Roman" w:hAnsi="Times New Roman" w:cs="Times New Roman"/>
                <w:sz w:val="21"/>
                <w:szCs w:val="21"/>
              </w:rPr>
              <w:t>0.</w:t>
            </w:r>
            <w:r w:rsidR="006A0586">
              <w:rPr>
                <w:rFonts w:ascii="Times New Roman" w:hAnsi="Times New Roman" w:cs="Times New Roman" w:hint="eastAsia"/>
                <w:sz w:val="21"/>
                <w:szCs w:val="21"/>
              </w:rPr>
              <w:t>917</w:t>
            </w:r>
          </w:p>
        </w:tc>
        <w:tc>
          <w:tcPr>
            <w:tcW w:w="1208" w:type="dxa"/>
            <w:vAlign w:val="center"/>
          </w:tcPr>
          <w:p w14:paraId="179D52E7" w14:textId="77777777" w:rsidR="00726FDE" w:rsidRPr="002238E8" w:rsidRDefault="00726FDE" w:rsidP="002238E8">
            <w:pPr>
              <w:keepNext/>
              <w:suppressAutoHyphens/>
              <w:spacing w:line="380" w:lineRule="exact"/>
              <w:jc w:val="center"/>
              <w:rPr>
                <w:rFonts w:ascii="Times New Roman" w:hAnsi="Times New Roman" w:cs="Times New Roman"/>
                <w:sz w:val="21"/>
                <w:szCs w:val="21"/>
              </w:rPr>
            </w:pPr>
            <w:r w:rsidRPr="002238E8">
              <w:rPr>
                <w:rFonts w:ascii="Times New Roman" w:hAnsi="Times New Roman" w:cs="Times New Roman"/>
                <w:sz w:val="21"/>
                <w:szCs w:val="21"/>
              </w:rPr>
              <w:t>0.833</w:t>
            </w:r>
          </w:p>
        </w:tc>
      </w:tr>
      <w:tr w:rsidR="00726FDE" w:rsidRPr="00BA6032" w14:paraId="023703D1" w14:textId="77777777" w:rsidTr="00D658C2">
        <w:trPr>
          <w:trHeight w:val="378"/>
          <w:jc w:val="center"/>
        </w:trPr>
        <w:tc>
          <w:tcPr>
            <w:tcW w:w="1142" w:type="dxa"/>
            <w:vAlign w:val="center"/>
          </w:tcPr>
          <w:p w14:paraId="71C47AEC" w14:textId="4EA59B11" w:rsidR="00726FDE" w:rsidRPr="002238E8" w:rsidRDefault="00726FDE" w:rsidP="002238E8">
            <w:pPr>
              <w:jc w:val="center"/>
              <w:rPr>
                <w:rFonts w:ascii="Times New Roman" w:hAnsi="Times New Roman" w:cs="Times New Roman"/>
              </w:rPr>
            </w:pPr>
            <w:r w:rsidRPr="002238E8">
              <w:rPr>
                <w:rFonts w:ascii="Times New Roman" w:hAnsi="Times New Roman" w:cs="Times New Roman"/>
              </w:rPr>
              <w:t>5</w:t>
            </w:r>
          </w:p>
        </w:tc>
        <w:tc>
          <w:tcPr>
            <w:tcW w:w="1187" w:type="dxa"/>
            <w:vAlign w:val="center"/>
          </w:tcPr>
          <w:p w14:paraId="19ACB64F" w14:textId="6AB87FB3" w:rsidR="00726FDE" w:rsidRPr="002238E8" w:rsidRDefault="00726FDE" w:rsidP="002238E8">
            <w:pPr>
              <w:keepNext/>
              <w:suppressAutoHyphens/>
              <w:spacing w:line="380" w:lineRule="exact"/>
              <w:jc w:val="center"/>
              <w:rPr>
                <w:rFonts w:ascii="Times New Roman" w:hAnsi="Times New Roman" w:cs="Times New Roman"/>
                <w:sz w:val="21"/>
                <w:szCs w:val="21"/>
              </w:rPr>
            </w:pPr>
            <w:r w:rsidRPr="002238E8">
              <w:rPr>
                <w:rFonts w:ascii="Times New Roman" w:hAnsi="Times New Roman" w:cs="Times New Roman"/>
                <w:sz w:val="21"/>
                <w:szCs w:val="21"/>
              </w:rPr>
              <w:t>0.</w:t>
            </w:r>
            <w:r w:rsidR="00D658C2">
              <w:rPr>
                <w:rFonts w:ascii="Times New Roman" w:hAnsi="Times New Roman" w:cs="Times New Roman" w:hint="eastAsia"/>
                <w:sz w:val="21"/>
                <w:szCs w:val="21"/>
              </w:rPr>
              <w:t>569</w:t>
            </w:r>
          </w:p>
        </w:tc>
        <w:tc>
          <w:tcPr>
            <w:tcW w:w="1192" w:type="dxa"/>
            <w:vAlign w:val="center"/>
          </w:tcPr>
          <w:p w14:paraId="11DAB0DF" w14:textId="7A2CEAB0" w:rsidR="00726FDE" w:rsidRPr="002238E8" w:rsidRDefault="00726FDE" w:rsidP="002238E8">
            <w:pPr>
              <w:keepNext/>
              <w:suppressAutoHyphens/>
              <w:spacing w:line="380" w:lineRule="exact"/>
              <w:jc w:val="center"/>
              <w:rPr>
                <w:rFonts w:ascii="Times New Roman" w:hAnsi="Times New Roman" w:cs="Times New Roman"/>
                <w:sz w:val="21"/>
                <w:szCs w:val="21"/>
              </w:rPr>
            </w:pPr>
            <w:r w:rsidRPr="002238E8">
              <w:rPr>
                <w:rFonts w:ascii="Times New Roman" w:hAnsi="Times New Roman" w:cs="Times New Roman"/>
                <w:sz w:val="21"/>
                <w:szCs w:val="21"/>
              </w:rPr>
              <w:t>0.</w:t>
            </w:r>
            <w:r w:rsidR="00D658C2">
              <w:rPr>
                <w:rFonts w:ascii="Times New Roman" w:hAnsi="Times New Roman" w:cs="Times New Roman" w:hint="eastAsia"/>
                <w:sz w:val="21"/>
                <w:szCs w:val="21"/>
              </w:rPr>
              <w:t>556</w:t>
            </w:r>
          </w:p>
        </w:tc>
        <w:tc>
          <w:tcPr>
            <w:tcW w:w="1193" w:type="dxa"/>
            <w:vAlign w:val="center"/>
          </w:tcPr>
          <w:p w14:paraId="0DC00905" w14:textId="5D6F1FC5" w:rsidR="00726FDE" w:rsidRPr="002238E8" w:rsidRDefault="00726FDE" w:rsidP="002238E8">
            <w:pPr>
              <w:keepNext/>
              <w:suppressAutoHyphens/>
              <w:spacing w:line="380" w:lineRule="exact"/>
              <w:jc w:val="center"/>
              <w:rPr>
                <w:rFonts w:ascii="Times New Roman" w:hAnsi="Times New Roman" w:cs="Times New Roman"/>
                <w:sz w:val="21"/>
                <w:szCs w:val="21"/>
              </w:rPr>
            </w:pPr>
            <w:r w:rsidRPr="002238E8">
              <w:rPr>
                <w:rFonts w:ascii="Times New Roman" w:hAnsi="Times New Roman" w:cs="Times New Roman"/>
                <w:sz w:val="21"/>
                <w:szCs w:val="21"/>
              </w:rPr>
              <w:t>0.</w:t>
            </w:r>
            <w:r w:rsidR="00D658C2">
              <w:rPr>
                <w:rFonts w:ascii="Times New Roman" w:hAnsi="Times New Roman" w:cs="Times New Roman" w:hint="eastAsia"/>
                <w:sz w:val="21"/>
                <w:szCs w:val="21"/>
              </w:rPr>
              <w:t>417</w:t>
            </w:r>
          </w:p>
        </w:tc>
        <w:tc>
          <w:tcPr>
            <w:tcW w:w="1197" w:type="dxa"/>
            <w:vAlign w:val="center"/>
          </w:tcPr>
          <w:p w14:paraId="1B26CC86" w14:textId="4D2B13E3" w:rsidR="00726FDE" w:rsidRPr="002238E8" w:rsidRDefault="00726FDE" w:rsidP="002238E8">
            <w:pPr>
              <w:keepNext/>
              <w:suppressAutoHyphens/>
              <w:spacing w:line="380" w:lineRule="exact"/>
              <w:jc w:val="center"/>
              <w:rPr>
                <w:rFonts w:ascii="Times New Roman" w:hAnsi="Times New Roman" w:cs="Times New Roman"/>
                <w:sz w:val="21"/>
                <w:szCs w:val="21"/>
              </w:rPr>
            </w:pPr>
            <w:r w:rsidRPr="002238E8">
              <w:rPr>
                <w:rFonts w:ascii="Times New Roman" w:hAnsi="Times New Roman" w:cs="Times New Roman"/>
                <w:sz w:val="21"/>
                <w:szCs w:val="21"/>
              </w:rPr>
              <w:t>0.8</w:t>
            </w:r>
            <w:r w:rsidR="00D658C2">
              <w:rPr>
                <w:rFonts w:ascii="Times New Roman" w:hAnsi="Times New Roman" w:cs="Times New Roman" w:hint="eastAsia"/>
                <w:sz w:val="21"/>
                <w:szCs w:val="21"/>
              </w:rPr>
              <w:t>33</w:t>
            </w:r>
          </w:p>
        </w:tc>
        <w:tc>
          <w:tcPr>
            <w:tcW w:w="1187" w:type="dxa"/>
            <w:vAlign w:val="center"/>
          </w:tcPr>
          <w:p w14:paraId="3A810400" w14:textId="52EAD8B9" w:rsidR="00726FDE" w:rsidRPr="002238E8" w:rsidRDefault="00726FDE" w:rsidP="002238E8">
            <w:pPr>
              <w:keepNext/>
              <w:suppressAutoHyphens/>
              <w:spacing w:line="380" w:lineRule="exact"/>
              <w:jc w:val="center"/>
              <w:rPr>
                <w:rFonts w:ascii="Times New Roman" w:hAnsi="Times New Roman" w:cs="Times New Roman"/>
                <w:sz w:val="21"/>
                <w:szCs w:val="21"/>
              </w:rPr>
            </w:pPr>
            <w:r w:rsidRPr="002238E8">
              <w:rPr>
                <w:rFonts w:ascii="Times New Roman" w:hAnsi="Times New Roman" w:cs="Times New Roman"/>
                <w:sz w:val="21"/>
                <w:szCs w:val="21"/>
              </w:rPr>
              <w:t>0.</w:t>
            </w:r>
            <w:r w:rsidR="006A0586">
              <w:rPr>
                <w:rFonts w:ascii="Times New Roman" w:hAnsi="Times New Roman" w:cs="Times New Roman" w:hint="eastAsia"/>
                <w:sz w:val="21"/>
                <w:szCs w:val="21"/>
              </w:rPr>
              <w:t>833</w:t>
            </w:r>
          </w:p>
        </w:tc>
        <w:tc>
          <w:tcPr>
            <w:tcW w:w="1208" w:type="dxa"/>
            <w:vAlign w:val="center"/>
          </w:tcPr>
          <w:p w14:paraId="02834D3E" w14:textId="5E4F216A" w:rsidR="00726FDE" w:rsidRPr="002238E8" w:rsidRDefault="00726FDE" w:rsidP="002238E8">
            <w:pPr>
              <w:keepNext/>
              <w:suppressAutoHyphens/>
              <w:spacing w:line="380" w:lineRule="exact"/>
              <w:jc w:val="center"/>
              <w:rPr>
                <w:rFonts w:ascii="Times New Roman" w:hAnsi="Times New Roman" w:cs="Times New Roman"/>
                <w:sz w:val="21"/>
                <w:szCs w:val="21"/>
              </w:rPr>
            </w:pPr>
            <w:r w:rsidRPr="002238E8">
              <w:rPr>
                <w:rFonts w:ascii="Times New Roman" w:hAnsi="Times New Roman" w:cs="Times New Roman"/>
                <w:sz w:val="21"/>
                <w:szCs w:val="21"/>
              </w:rPr>
              <w:t>0.</w:t>
            </w:r>
            <w:r w:rsidR="006A0586">
              <w:rPr>
                <w:rFonts w:ascii="Times New Roman" w:hAnsi="Times New Roman" w:cs="Times New Roman" w:hint="eastAsia"/>
                <w:sz w:val="21"/>
                <w:szCs w:val="21"/>
              </w:rPr>
              <w:t>417</w:t>
            </w:r>
          </w:p>
        </w:tc>
      </w:tr>
      <w:tr w:rsidR="00726FDE" w:rsidRPr="00BA6032" w14:paraId="6392FFB9" w14:textId="77777777" w:rsidTr="00D658C2">
        <w:trPr>
          <w:trHeight w:val="378"/>
          <w:jc w:val="center"/>
        </w:trPr>
        <w:tc>
          <w:tcPr>
            <w:tcW w:w="1142" w:type="dxa"/>
            <w:tcBorders>
              <w:bottom w:val="single" w:sz="4" w:space="0" w:color="auto"/>
            </w:tcBorders>
            <w:vAlign w:val="center"/>
          </w:tcPr>
          <w:p w14:paraId="19604E2E" w14:textId="03910433" w:rsidR="00726FDE" w:rsidRPr="002238E8" w:rsidRDefault="002238E8" w:rsidP="002238E8">
            <w:pPr>
              <w:jc w:val="center"/>
              <w:rPr>
                <w:rFonts w:ascii="Times New Roman" w:hAnsi="Times New Roman" w:cs="Times New Roman"/>
              </w:rPr>
            </w:pPr>
            <w:r w:rsidRPr="002238E8">
              <w:rPr>
                <w:rFonts w:ascii="Times New Roman" w:hAnsi="Times New Roman" w:cs="Times New Roman"/>
              </w:rPr>
              <w:t>Mean ± SD</w:t>
            </w:r>
          </w:p>
        </w:tc>
        <w:tc>
          <w:tcPr>
            <w:tcW w:w="1187" w:type="dxa"/>
            <w:tcBorders>
              <w:bottom w:val="single" w:sz="4" w:space="0" w:color="auto"/>
            </w:tcBorders>
            <w:vAlign w:val="center"/>
          </w:tcPr>
          <w:p w14:paraId="1EA3EB96" w14:textId="144D4A31" w:rsidR="00726FDE" w:rsidRPr="002238E8" w:rsidRDefault="00726FDE" w:rsidP="002238E8">
            <w:pPr>
              <w:keepNext/>
              <w:suppressAutoHyphens/>
              <w:spacing w:line="380" w:lineRule="exact"/>
              <w:jc w:val="center"/>
              <w:rPr>
                <w:rFonts w:ascii="Times New Roman" w:hAnsi="Times New Roman" w:cs="Times New Roman"/>
                <w:sz w:val="21"/>
                <w:szCs w:val="21"/>
              </w:rPr>
            </w:pPr>
            <w:r w:rsidRPr="002238E8">
              <w:rPr>
                <w:rFonts w:ascii="Times New Roman" w:hAnsi="Times New Roman" w:cs="Times New Roman"/>
                <w:sz w:val="21"/>
                <w:szCs w:val="21"/>
              </w:rPr>
              <w:t>0.7</w:t>
            </w:r>
            <w:r w:rsidR="006A0586">
              <w:rPr>
                <w:rFonts w:ascii="Times New Roman" w:hAnsi="Times New Roman" w:cs="Times New Roman" w:hint="eastAsia"/>
                <w:sz w:val="21"/>
                <w:szCs w:val="21"/>
              </w:rPr>
              <w:t>26</w:t>
            </w:r>
            <w:r w:rsidRPr="002238E8">
              <w:rPr>
                <w:rFonts w:ascii="Times New Roman" w:hAnsi="Times New Roman" w:cs="Times New Roman"/>
                <w:sz w:val="21"/>
                <w:szCs w:val="21"/>
              </w:rPr>
              <w:t xml:space="preserve"> ± 0.</w:t>
            </w:r>
            <w:r w:rsidR="006A0586">
              <w:rPr>
                <w:rFonts w:ascii="Times New Roman" w:hAnsi="Times New Roman" w:cs="Times New Roman" w:hint="eastAsia"/>
                <w:sz w:val="21"/>
                <w:szCs w:val="21"/>
              </w:rPr>
              <w:t>130</w:t>
            </w:r>
          </w:p>
        </w:tc>
        <w:tc>
          <w:tcPr>
            <w:tcW w:w="1192" w:type="dxa"/>
            <w:tcBorders>
              <w:bottom w:val="single" w:sz="4" w:space="0" w:color="auto"/>
            </w:tcBorders>
            <w:vAlign w:val="center"/>
          </w:tcPr>
          <w:p w14:paraId="1191959B" w14:textId="03BD546E" w:rsidR="00726FDE" w:rsidRPr="002238E8" w:rsidRDefault="00726FDE" w:rsidP="002238E8">
            <w:pPr>
              <w:keepNext/>
              <w:suppressAutoHyphens/>
              <w:spacing w:line="380" w:lineRule="exact"/>
              <w:jc w:val="center"/>
              <w:rPr>
                <w:rFonts w:ascii="Times New Roman" w:hAnsi="Times New Roman" w:cs="Times New Roman"/>
                <w:sz w:val="21"/>
                <w:szCs w:val="21"/>
              </w:rPr>
            </w:pPr>
            <w:bookmarkStart w:id="3" w:name="_Hlk216982547"/>
            <w:r w:rsidRPr="002238E8">
              <w:rPr>
                <w:rFonts w:ascii="Times New Roman" w:hAnsi="Times New Roman" w:cs="Times New Roman"/>
                <w:sz w:val="21"/>
                <w:szCs w:val="21"/>
              </w:rPr>
              <w:t>0.7</w:t>
            </w:r>
            <w:r w:rsidR="006A0586">
              <w:rPr>
                <w:rFonts w:ascii="Times New Roman" w:hAnsi="Times New Roman" w:cs="Times New Roman" w:hint="eastAsia"/>
                <w:sz w:val="21"/>
                <w:szCs w:val="21"/>
              </w:rPr>
              <w:t>31</w:t>
            </w:r>
            <w:r w:rsidRPr="002238E8">
              <w:rPr>
                <w:rFonts w:ascii="Times New Roman" w:hAnsi="Times New Roman" w:cs="Times New Roman"/>
                <w:sz w:val="21"/>
                <w:szCs w:val="21"/>
              </w:rPr>
              <w:t xml:space="preserve"> ± 0.</w:t>
            </w:r>
            <w:bookmarkEnd w:id="3"/>
            <w:r w:rsidR="006A0586">
              <w:rPr>
                <w:rFonts w:ascii="Times New Roman" w:hAnsi="Times New Roman" w:cs="Times New Roman" w:hint="eastAsia"/>
                <w:sz w:val="21"/>
                <w:szCs w:val="21"/>
              </w:rPr>
              <w:t>111</w:t>
            </w:r>
          </w:p>
        </w:tc>
        <w:tc>
          <w:tcPr>
            <w:tcW w:w="1193" w:type="dxa"/>
            <w:tcBorders>
              <w:bottom w:val="single" w:sz="4" w:space="0" w:color="auto"/>
            </w:tcBorders>
            <w:vAlign w:val="center"/>
          </w:tcPr>
          <w:p w14:paraId="192520D8" w14:textId="28D2E127" w:rsidR="00726FDE" w:rsidRPr="002238E8" w:rsidRDefault="00726FDE" w:rsidP="002238E8">
            <w:pPr>
              <w:keepNext/>
              <w:suppressAutoHyphens/>
              <w:spacing w:line="380" w:lineRule="exact"/>
              <w:jc w:val="center"/>
              <w:rPr>
                <w:rFonts w:ascii="Times New Roman" w:hAnsi="Times New Roman" w:cs="Times New Roman"/>
                <w:sz w:val="21"/>
                <w:szCs w:val="21"/>
              </w:rPr>
            </w:pPr>
            <w:r w:rsidRPr="002238E8">
              <w:rPr>
                <w:rFonts w:ascii="Times New Roman" w:hAnsi="Times New Roman" w:cs="Times New Roman"/>
                <w:sz w:val="21"/>
                <w:szCs w:val="21"/>
              </w:rPr>
              <w:t>0.</w:t>
            </w:r>
            <w:r w:rsidR="006A0586">
              <w:rPr>
                <w:rFonts w:ascii="Times New Roman" w:hAnsi="Times New Roman" w:cs="Times New Roman" w:hint="eastAsia"/>
                <w:sz w:val="21"/>
                <w:szCs w:val="21"/>
              </w:rPr>
              <w:t>708</w:t>
            </w:r>
            <w:r w:rsidRPr="002238E8">
              <w:rPr>
                <w:rFonts w:ascii="Times New Roman" w:hAnsi="Times New Roman" w:cs="Times New Roman"/>
                <w:sz w:val="21"/>
                <w:szCs w:val="21"/>
              </w:rPr>
              <w:t xml:space="preserve"> ± 0.</w:t>
            </w:r>
            <w:r w:rsidR="006A0586">
              <w:rPr>
                <w:rFonts w:ascii="Times New Roman" w:hAnsi="Times New Roman" w:cs="Times New Roman" w:hint="eastAsia"/>
                <w:sz w:val="21"/>
                <w:szCs w:val="21"/>
              </w:rPr>
              <w:t>173</w:t>
            </w:r>
          </w:p>
        </w:tc>
        <w:tc>
          <w:tcPr>
            <w:tcW w:w="1197" w:type="dxa"/>
            <w:tcBorders>
              <w:bottom w:val="single" w:sz="4" w:space="0" w:color="auto"/>
            </w:tcBorders>
            <w:vAlign w:val="center"/>
          </w:tcPr>
          <w:p w14:paraId="4069C786" w14:textId="00D67790" w:rsidR="00726FDE" w:rsidRPr="002238E8" w:rsidRDefault="00726FDE" w:rsidP="002238E8">
            <w:pPr>
              <w:keepNext/>
              <w:suppressAutoHyphens/>
              <w:spacing w:line="380" w:lineRule="exact"/>
              <w:jc w:val="center"/>
              <w:rPr>
                <w:rFonts w:ascii="Times New Roman" w:hAnsi="Times New Roman" w:cs="Times New Roman"/>
                <w:sz w:val="21"/>
                <w:szCs w:val="21"/>
              </w:rPr>
            </w:pPr>
            <w:r w:rsidRPr="002238E8">
              <w:rPr>
                <w:rFonts w:ascii="Times New Roman" w:hAnsi="Times New Roman" w:cs="Times New Roman"/>
                <w:sz w:val="21"/>
                <w:szCs w:val="21"/>
              </w:rPr>
              <w:t>0.</w:t>
            </w:r>
            <w:r w:rsidR="006A0586">
              <w:rPr>
                <w:rFonts w:ascii="Times New Roman" w:hAnsi="Times New Roman" w:cs="Times New Roman" w:hint="eastAsia"/>
                <w:sz w:val="21"/>
                <w:szCs w:val="21"/>
              </w:rPr>
              <w:t>776</w:t>
            </w:r>
            <w:r w:rsidRPr="002238E8">
              <w:rPr>
                <w:rFonts w:ascii="Times New Roman" w:hAnsi="Times New Roman" w:cs="Times New Roman"/>
                <w:sz w:val="21"/>
                <w:szCs w:val="21"/>
              </w:rPr>
              <w:t xml:space="preserve"> ± 0.0</w:t>
            </w:r>
            <w:r w:rsidR="006A0586">
              <w:rPr>
                <w:rFonts w:ascii="Times New Roman" w:hAnsi="Times New Roman" w:cs="Times New Roman" w:hint="eastAsia"/>
                <w:sz w:val="21"/>
                <w:szCs w:val="21"/>
              </w:rPr>
              <w:t>72</w:t>
            </w:r>
          </w:p>
        </w:tc>
        <w:tc>
          <w:tcPr>
            <w:tcW w:w="1187" w:type="dxa"/>
            <w:tcBorders>
              <w:bottom w:val="single" w:sz="4" w:space="0" w:color="auto"/>
            </w:tcBorders>
            <w:vAlign w:val="center"/>
          </w:tcPr>
          <w:p w14:paraId="35183D57" w14:textId="3FB2ECB0" w:rsidR="00726FDE" w:rsidRPr="002238E8" w:rsidRDefault="00726FDE" w:rsidP="002238E8">
            <w:pPr>
              <w:keepNext/>
              <w:suppressAutoHyphens/>
              <w:spacing w:line="380" w:lineRule="exact"/>
              <w:jc w:val="center"/>
              <w:rPr>
                <w:rFonts w:ascii="Times New Roman" w:hAnsi="Times New Roman" w:cs="Times New Roman"/>
                <w:sz w:val="21"/>
                <w:szCs w:val="21"/>
              </w:rPr>
            </w:pPr>
            <w:r w:rsidRPr="002238E8">
              <w:rPr>
                <w:rFonts w:ascii="Times New Roman" w:hAnsi="Times New Roman" w:cs="Times New Roman"/>
                <w:sz w:val="21"/>
                <w:szCs w:val="21"/>
              </w:rPr>
              <w:t>0.</w:t>
            </w:r>
            <w:r w:rsidR="006A0586">
              <w:rPr>
                <w:rFonts w:ascii="Times New Roman" w:hAnsi="Times New Roman" w:cs="Times New Roman" w:hint="eastAsia"/>
                <w:sz w:val="21"/>
                <w:szCs w:val="21"/>
              </w:rPr>
              <w:t>859</w:t>
            </w:r>
            <w:r w:rsidRPr="002238E8">
              <w:rPr>
                <w:rFonts w:ascii="Times New Roman" w:hAnsi="Times New Roman" w:cs="Times New Roman"/>
                <w:sz w:val="21"/>
                <w:szCs w:val="21"/>
              </w:rPr>
              <w:t xml:space="preserve"> ± 0.0</w:t>
            </w:r>
            <w:r w:rsidR="006A0586">
              <w:rPr>
                <w:rFonts w:ascii="Times New Roman" w:hAnsi="Times New Roman" w:cs="Times New Roman" w:hint="eastAsia"/>
                <w:sz w:val="21"/>
                <w:szCs w:val="21"/>
              </w:rPr>
              <w:t>43</w:t>
            </w:r>
          </w:p>
        </w:tc>
        <w:tc>
          <w:tcPr>
            <w:tcW w:w="1208" w:type="dxa"/>
            <w:tcBorders>
              <w:bottom w:val="single" w:sz="4" w:space="0" w:color="auto"/>
            </w:tcBorders>
            <w:vAlign w:val="center"/>
          </w:tcPr>
          <w:p w14:paraId="7DF60E64" w14:textId="47E1EF16" w:rsidR="00726FDE" w:rsidRPr="002238E8" w:rsidRDefault="00726FDE" w:rsidP="002238E8">
            <w:pPr>
              <w:keepNext/>
              <w:suppressAutoHyphens/>
              <w:spacing w:line="380" w:lineRule="exact"/>
              <w:jc w:val="center"/>
              <w:rPr>
                <w:rFonts w:ascii="Times New Roman" w:hAnsi="Times New Roman" w:cs="Times New Roman"/>
                <w:sz w:val="21"/>
                <w:szCs w:val="21"/>
              </w:rPr>
            </w:pPr>
            <w:r w:rsidRPr="002238E8">
              <w:rPr>
                <w:rFonts w:ascii="Times New Roman" w:hAnsi="Times New Roman" w:cs="Times New Roman"/>
                <w:sz w:val="21"/>
                <w:szCs w:val="21"/>
              </w:rPr>
              <w:t>0.</w:t>
            </w:r>
            <w:r w:rsidR="006A0586">
              <w:rPr>
                <w:rFonts w:ascii="Times New Roman" w:hAnsi="Times New Roman" w:cs="Times New Roman" w:hint="eastAsia"/>
                <w:sz w:val="21"/>
                <w:szCs w:val="21"/>
              </w:rPr>
              <w:t>606</w:t>
            </w:r>
            <w:r w:rsidRPr="002238E8">
              <w:rPr>
                <w:rFonts w:ascii="Times New Roman" w:hAnsi="Times New Roman" w:cs="Times New Roman"/>
                <w:sz w:val="21"/>
                <w:szCs w:val="21"/>
              </w:rPr>
              <w:t>± 0.</w:t>
            </w:r>
            <w:r w:rsidR="006A0586">
              <w:rPr>
                <w:rFonts w:ascii="Times New Roman" w:hAnsi="Times New Roman" w:cs="Times New Roman" w:hint="eastAsia"/>
                <w:sz w:val="21"/>
                <w:szCs w:val="21"/>
              </w:rPr>
              <w:t>139</w:t>
            </w:r>
          </w:p>
        </w:tc>
      </w:tr>
    </w:tbl>
    <w:bookmarkEnd w:id="2"/>
    <w:p w14:paraId="477B44F1" w14:textId="2F4B072C" w:rsidR="0038510F" w:rsidRDefault="00D658C2" w:rsidP="00E22C65">
      <w:pPr>
        <w:spacing w:line="360" w:lineRule="auto"/>
        <w:rPr>
          <w:rFonts w:ascii="Times New Roman" w:hAnsi="Times New Roman" w:cs="Times New Roman"/>
          <w:szCs w:val="22"/>
        </w:rPr>
      </w:pPr>
      <w:r w:rsidRPr="00D658C2">
        <w:rPr>
          <w:rFonts w:ascii="Times New Roman" w:hAnsi="Times New Roman" w:cs="Times New Roman"/>
          <w:szCs w:val="22"/>
        </w:rPr>
        <w:t>Abbreviations: AUC, area under the receiver operating characteristic curve; PPV, positive predictive value; NPV, negative predictive value; SD, standard deviation.</w:t>
      </w:r>
    </w:p>
    <w:p w14:paraId="1FAAD5BB" w14:textId="77777777" w:rsidR="0038510F" w:rsidRDefault="0038510F" w:rsidP="00E22C65">
      <w:pPr>
        <w:spacing w:line="360" w:lineRule="auto"/>
        <w:rPr>
          <w:rFonts w:ascii="Times New Roman" w:hAnsi="Times New Roman" w:cs="Times New Roman"/>
          <w:szCs w:val="22"/>
        </w:rPr>
      </w:pPr>
    </w:p>
    <w:p w14:paraId="4F456946" w14:textId="77777777" w:rsidR="00EF1E83" w:rsidRPr="009034A0" w:rsidRDefault="00EF1E83" w:rsidP="00EF1E83">
      <w:pPr>
        <w:spacing w:line="360" w:lineRule="auto"/>
        <w:rPr>
          <w:rFonts w:ascii="Times New Roman" w:hAnsi="Times New Roman" w:cs="Times New Roman"/>
        </w:rPr>
      </w:pPr>
      <w:r w:rsidRPr="009034A0">
        <w:rPr>
          <w:noProof/>
        </w:rPr>
        <w:lastRenderedPageBreak/>
        <w:drawing>
          <wp:inline distT="0" distB="0" distL="0" distR="0" wp14:anchorId="3CA872EE" wp14:editId="254DDA85">
            <wp:extent cx="5274310" cy="3752215"/>
            <wp:effectExtent l="0" t="0" r="2540" b="635"/>
            <wp:docPr id="107244738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274310" cy="3752215"/>
                    </a:xfrm>
                    <a:prstGeom prst="rect">
                      <a:avLst/>
                    </a:prstGeom>
                    <a:noFill/>
                    <a:ln>
                      <a:noFill/>
                    </a:ln>
                  </pic:spPr>
                </pic:pic>
              </a:graphicData>
            </a:graphic>
          </wp:inline>
        </w:drawing>
      </w:r>
    </w:p>
    <w:p w14:paraId="34E47D52" w14:textId="29D1AA80" w:rsidR="00EF1E83" w:rsidRDefault="00EF1E83" w:rsidP="00EF1E83">
      <w:pPr>
        <w:spacing w:line="360" w:lineRule="auto"/>
        <w:rPr>
          <w:rFonts w:ascii="Times New Roman" w:hAnsi="Times New Roman" w:cs="Times New Roman"/>
        </w:rPr>
      </w:pPr>
      <w:r w:rsidRPr="009034A0">
        <w:rPr>
          <w:rFonts w:ascii="Times New Roman" w:hAnsi="Times New Roman" w:cs="Times New Roman" w:hint="eastAsia"/>
        </w:rPr>
        <w:t>F</w:t>
      </w:r>
      <w:r w:rsidRPr="009034A0">
        <w:rPr>
          <w:rFonts w:ascii="Times New Roman" w:hAnsi="Times New Roman" w:cs="Times New Roman"/>
        </w:rPr>
        <w:t xml:space="preserve">igure </w:t>
      </w:r>
      <w:r w:rsidR="00BC0134">
        <w:rPr>
          <w:rFonts w:ascii="Times New Roman" w:hAnsi="Times New Roman" w:cs="Times New Roman" w:hint="eastAsia"/>
        </w:rPr>
        <w:t>S</w:t>
      </w:r>
      <w:r w:rsidRPr="009034A0">
        <w:rPr>
          <w:rFonts w:ascii="Times New Roman" w:hAnsi="Times New Roman" w:cs="Times New Roman" w:hint="eastAsia"/>
        </w:rPr>
        <w:t>2</w:t>
      </w:r>
      <w:r w:rsidRPr="009034A0">
        <w:rPr>
          <w:rFonts w:ascii="Times New Roman" w:hAnsi="Times New Roman" w:cs="Times New Roman"/>
        </w:rPr>
        <w:t>. Bland-Altman plot diagrams for the interobserver agreement</w:t>
      </w:r>
      <w:r>
        <w:rPr>
          <w:rFonts w:ascii="Times New Roman" w:hAnsi="Times New Roman" w:cs="Times New Roman" w:hint="eastAsia"/>
        </w:rPr>
        <w:t>s</w:t>
      </w:r>
      <w:r w:rsidRPr="009034A0">
        <w:rPr>
          <w:rFonts w:ascii="Times New Roman" w:hAnsi="Times New Roman" w:cs="Times New Roman"/>
        </w:rPr>
        <w:t xml:space="preserve"> of quantitative parameters measurements between the two readers. (A) ICC for ADC measurements; (B) ICC for D measurements; (C) ICC for D* measurements; (D) ICC for </w:t>
      </w:r>
      <w:r w:rsidRPr="009034A0">
        <w:rPr>
          <w:rFonts w:ascii="Times New Roman" w:hAnsi="Times New Roman" w:cs="Times New Roman"/>
          <w:i/>
          <w:iCs/>
        </w:rPr>
        <w:t>f</w:t>
      </w:r>
      <w:r w:rsidRPr="009034A0">
        <w:rPr>
          <w:rFonts w:ascii="Times New Roman" w:hAnsi="Times New Roman" w:cs="Times New Roman"/>
        </w:rPr>
        <w:t xml:space="preserve"> measurements</w:t>
      </w:r>
    </w:p>
    <w:p w14:paraId="2F07EC47" w14:textId="77777777" w:rsidR="007E662D" w:rsidRDefault="007E662D">
      <w:pPr>
        <w:rPr>
          <w:rFonts w:ascii="Times New Roman" w:hAnsi="Times New Roman" w:cs="Times New Roman"/>
        </w:rPr>
      </w:pPr>
    </w:p>
    <w:p w14:paraId="7DF052B9" w14:textId="6303F9C7" w:rsidR="00F1772F" w:rsidRDefault="00FF2F1B">
      <w:pPr>
        <w:rPr>
          <w:rFonts w:hint="eastAsia"/>
          <w:noProof/>
        </w:rPr>
      </w:pPr>
      <w:r>
        <w:rPr>
          <w:noProof/>
        </w:rPr>
        <w:drawing>
          <wp:inline distT="0" distB="0" distL="0" distR="0" wp14:anchorId="5B43F134" wp14:editId="0C77DE25">
            <wp:extent cx="5274310" cy="1858645"/>
            <wp:effectExtent l="0" t="0" r="2540" b="8255"/>
            <wp:docPr id="1997759684"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274310" cy="1858645"/>
                    </a:xfrm>
                    <a:prstGeom prst="rect">
                      <a:avLst/>
                    </a:prstGeom>
                    <a:noFill/>
                    <a:ln>
                      <a:noFill/>
                    </a:ln>
                  </pic:spPr>
                </pic:pic>
              </a:graphicData>
            </a:graphic>
          </wp:inline>
        </w:drawing>
      </w:r>
    </w:p>
    <w:p w14:paraId="6A3A4ECB" w14:textId="652AE7D5" w:rsidR="005D4620" w:rsidRDefault="005D4620" w:rsidP="005D4620">
      <w:pPr>
        <w:spacing w:line="360" w:lineRule="auto"/>
        <w:rPr>
          <w:rFonts w:ascii="Times New Roman" w:hAnsi="Times New Roman" w:cs="Times New Roman"/>
        </w:rPr>
      </w:pPr>
      <w:bookmarkStart w:id="4" w:name="OLE_LINK1"/>
      <w:r w:rsidRPr="00E752DA">
        <w:rPr>
          <w:rFonts w:ascii="Times New Roman" w:hAnsi="Times New Roman" w:cs="Times New Roman" w:hint="eastAsia"/>
        </w:rPr>
        <w:t>F</w:t>
      </w:r>
      <w:r w:rsidRPr="00E752DA">
        <w:rPr>
          <w:rFonts w:ascii="Times New Roman" w:hAnsi="Times New Roman" w:cs="Times New Roman"/>
        </w:rPr>
        <w:t xml:space="preserve">igure </w:t>
      </w:r>
      <w:r w:rsidRPr="00E752DA">
        <w:rPr>
          <w:rFonts w:ascii="Times New Roman" w:hAnsi="Times New Roman" w:cs="Times New Roman" w:hint="eastAsia"/>
        </w:rPr>
        <w:t>S3</w:t>
      </w:r>
      <w:r w:rsidRPr="00E752DA">
        <w:rPr>
          <w:rFonts w:ascii="Times New Roman" w:hAnsi="Times New Roman" w:cs="Times New Roman"/>
        </w:rPr>
        <w:t xml:space="preserve">. </w:t>
      </w:r>
      <w:r w:rsidR="00246ADA" w:rsidRPr="00246ADA">
        <w:rPr>
          <w:rFonts w:ascii="Times New Roman" w:hAnsi="Times New Roman" w:cs="Times New Roman"/>
        </w:rPr>
        <w:t>Five‑fold cross‑validation results. (A) ROC curves for each fold. (B) Per‑fold performance metrics shown as bars for folds 1 to 5.</w:t>
      </w:r>
    </w:p>
    <w:bookmarkEnd w:id="4"/>
    <w:p w14:paraId="78A843B4" w14:textId="77777777" w:rsidR="005D4620" w:rsidRPr="005D4620" w:rsidRDefault="005D4620" w:rsidP="005D4620">
      <w:pPr>
        <w:ind w:firstLineChars="200" w:firstLine="440"/>
        <w:rPr>
          <w:rFonts w:ascii="Times New Roman" w:hAnsi="Times New Roman" w:cs="Times New Roman"/>
        </w:rPr>
      </w:pPr>
    </w:p>
    <w:sectPr w:rsidR="005D4620" w:rsidRPr="005D4620">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5BCD6F" w14:textId="77777777" w:rsidR="002231BA" w:rsidRDefault="002231BA" w:rsidP="005A09B5">
      <w:pPr>
        <w:spacing w:after="0" w:line="240" w:lineRule="auto"/>
        <w:rPr>
          <w:rFonts w:hint="eastAsia"/>
        </w:rPr>
      </w:pPr>
      <w:r>
        <w:separator/>
      </w:r>
    </w:p>
  </w:endnote>
  <w:endnote w:type="continuationSeparator" w:id="0">
    <w:p w14:paraId="18B92D57" w14:textId="77777777" w:rsidR="002231BA" w:rsidRDefault="002231BA" w:rsidP="005A09B5">
      <w:pPr>
        <w:spacing w:after="0"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E2F4CB" w14:textId="77777777" w:rsidR="002231BA" w:rsidRDefault="002231BA" w:rsidP="005A09B5">
      <w:pPr>
        <w:spacing w:after="0" w:line="240" w:lineRule="auto"/>
        <w:rPr>
          <w:rFonts w:hint="eastAsia"/>
        </w:rPr>
      </w:pPr>
      <w:r>
        <w:separator/>
      </w:r>
    </w:p>
  </w:footnote>
  <w:footnote w:type="continuationSeparator" w:id="0">
    <w:p w14:paraId="27152723" w14:textId="77777777" w:rsidR="002231BA" w:rsidRDefault="002231BA" w:rsidP="005A09B5">
      <w:pPr>
        <w:spacing w:after="0" w:line="240" w:lineRule="auto"/>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CDA12C5"/>
    <w:multiLevelType w:val="hybridMultilevel"/>
    <w:tmpl w:val="829E6E58"/>
    <w:lvl w:ilvl="0" w:tplc="F6D4E674">
      <w:start w:val="1"/>
      <w:numFmt w:val="decimal"/>
      <w:lvlText w:val="%1."/>
      <w:lvlJc w:val="left"/>
      <w:pPr>
        <w:ind w:left="360" w:hanging="360"/>
      </w:pPr>
      <w:rPr>
        <w:rFonts w:hint="default"/>
        <w:b w:val="0"/>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num w:numId="1" w16cid:durableId="14717086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3237"/>
    <w:rsid w:val="00031B09"/>
    <w:rsid w:val="00035FCB"/>
    <w:rsid w:val="000E2EB0"/>
    <w:rsid w:val="00134768"/>
    <w:rsid w:val="001569D2"/>
    <w:rsid w:val="002231BA"/>
    <w:rsid w:val="002238E8"/>
    <w:rsid w:val="00246ADA"/>
    <w:rsid w:val="00261E2B"/>
    <w:rsid w:val="00280402"/>
    <w:rsid w:val="00280C00"/>
    <w:rsid w:val="002B240C"/>
    <w:rsid w:val="003433D5"/>
    <w:rsid w:val="00347BF4"/>
    <w:rsid w:val="003805AA"/>
    <w:rsid w:val="0038510F"/>
    <w:rsid w:val="003B75AA"/>
    <w:rsid w:val="003E50CD"/>
    <w:rsid w:val="003F69F6"/>
    <w:rsid w:val="004B0E49"/>
    <w:rsid w:val="004B4829"/>
    <w:rsid w:val="00531168"/>
    <w:rsid w:val="00563910"/>
    <w:rsid w:val="00564D95"/>
    <w:rsid w:val="00572068"/>
    <w:rsid w:val="005936C9"/>
    <w:rsid w:val="005A09B5"/>
    <w:rsid w:val="005D4620"/>
    <w:rsid w:val="005D7013"/>
    <w:rsid w:val="006209FA"/>
    <w:rsid w:val="00634FD5"/>
    <w:rsid w:val="006467DA"/>
    <w:rsid w:val="00646DC7"/>
    <w:rsid w:val="00671767"/>
    <w:rsid w:val="00691407"/>
    <w:rsid w:val="006A0586"/>
    <w:rsid w:val="006C2D96"/>
    <w:rsid w:val="006C4EF7"/>
    <w:rsid w:val="006E5F18"/>
    <w:rsid w:val="00724FAC"/>
    <w:rsid w:val="00726FDE"/>
    <w:rsid w:val="0073468F"/>
    <w:rsid w:val="0075324B"/>
    <w:rsid w:val="00794B5A"/>
    <w:rsid w:val="007E0431"/>
    <w:rsid w:val="007E662D"/>
    <w:rsid w:val="00805B07"/>
    <w:rsid w:val="00807D9C"/>
    <w:rsid w:val="0083355A"/>
    <w:rsid w:val="00840A5A"/>
    <w:rsid w:val="009045B7"/>
    <w:rsid w:val="00921305"/>
    <w:rsid w:val="009277BF"/>
    <w:rsid w:val="00940D19"/>
    <w:rsid w:val="009420E9"/>
    <w:rsid w:val="00965673"/>
    <w:rsid w:val="009916C5"/>
    <w:rsid w:val="009A2462"/>
    <w:rsid w:val="009D7977"/>
    <w:rsid w:val="009E046E"/>
    <w:rsid w:val="00A14486"/>
    <w:rsid w:val="00A160C8"/>
    <w:rsid w:val="00A26447"/>
    <w:rsid w:val="00A75BE8"/>
    <w:rsid w:val="00A803D4"/>
    <w:rsid w:val="00B1510C"/>
    <w:rsid w:val="00BC0134"/>
    <w:rsid w:val="00C24A85"/>
    <w:rsid w:val="00C570FE"/>
    <w:rsid w:val="00C9772F"/>
    <w:rsid w:val="00D464CC"/>
    <w:rsid w:val="00D63390"/>
    <w:rsid w:val="00D658C2"/>
    <w:rsid w:val="00DF6126"/>
    <w:rsid w:val="00E13E7E"/>
    <w:rsid w:val="00E22C65"/>
    <w:rsid w:val="00E62E7C"/>
    <w:rsid w:val="00E752DA"/>
    <w:rsid w:val="00E95579"/>
    <w:rsid w:val="00EF1E83"/>
    <w:rsid w:val="00F1772F"/>
    <w:rsid w:val="00F44D7D"/>
    <w:rsid w:val="00F64853"/>
    <w:rsid w:val="00FA3237"/>
    <w:rsid w:val="00FF2F1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011A872"/>
  <w15:chartTrackingRefBased/>
  <w15:docId w15:val="{94D32A9A-5017-4493-AFE6-9515974E52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FA3237"/>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FA3237"/>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FA3237"/>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rsid w:val="00FA3237"/>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semiHidden/>
    <w:unhideWhenUsed/>
    <w:qFormat/>
    <w:rsid w:val="00FA3237"/>
    <w:pPr>
      <w:keepNext/>
      <w:keepLines/>
      <w:spacing w:before="80" w:after="40"/>
      <w:outlineLvl w:val="4"/>
    </w:pPr>
    <w:rPr>
      <w:rFonts w:cstheme="majorBidi"/>
      <w:color w:val="0F4761" w:themeColor="accent1" w:themeShade="BF"/>
      <w:sz w:val="24"/>
    </w:rPr>
  </w:style>
  <w:style w:type="paragraph" w:styleId="6">
    <w:name w:val="heading 6"/>
    <w:basedOn w:val="a"/>
    <w:next w:val="a"/>
    <w:link w:val="60"/>
    <w:uiPriority w:val="9"/>
    <w:semiHidden/>
    <w:unhideWhenUsed/>
    <w:qFormat/>
    <w:rsid w:val="00FA3237"/>
    <w:pPr>
      <w:keepNext/>
      <w:keepLines/>
      <w:spacing w:before="40" w:after="0"/>
      <w:outlineLvl w:val="5"/>
    </w:pPr>
    <w:rPr>
      <w:rFonts w:cstheme="majorBidi"/>
      <w:b/>
      <w:bCs/>
      <w:color w:val="0F4761" w:themeColor="accent1" w:themeShade="BF"/>
    </w:rPr>
  </w:style>
  <w:style w:type="paragraph" w:styleId="7">
    <w:name w:val="heading 7"/>
    <w:basedOn w:val="a"/>
    <w:next w:val="a"/>
    <w:link w:val="70"/>
    <w:uiPriority w:val="9"/>
    <w:semiHidden/>
    <w:unhideWhenUsed/>
    <w:qFormat/>
    <w:rsid w:val="00FA3237"/>
    <w:pPr>
      <w:keepNext/>
      <w:keepLines/>
      <w:spacing w:before="40" w:after="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FA3237"/>
    <w:pPr>
      <w:keepNext/>
      <w:keepLines/>
      <w:spacing w:after="0"/>
      <w:outlineLvl w:val="7"/>
    </w:pPr>
    <w:rPr>
      <w:rFonts w:cstheme="majorBidi"/>
      <w:color w:val="595959" w:themeColor="text1" w:themeTint="A6"/>
    </w:rPr>
  </w:style>
  <w:style w:type="paragraph" w:styleId="9">
    <w:name w:val="heading 9"/>
    <w:basedOn w:val="a"/>
    <w:next w:val="a"/>
    <w:link w:val="90"/>
    <w:uiPriority w:val="9"/>
    <w:semiHidden/>
    <w:unhideWhenUsed/>
    <w:qFormat/>
    <w:rsid w:val="00FA3237"/>
    <w:pPr>
      <w:keepNext/>
      <w:keepLines/>
      <w:spacing w:after="0"/>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FA3237"/>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sid w:val="00FA3237"/>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sid w:val="00FA3237"/>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FA3237"/>
    <w:rPr>
      <w:rFonts w:cstheme="majorBidi"/>
      <w:color w:val="0F4761" w:themeColor="accent1" w:themeShade="BF"/>
      <w:sz w:val="28"/>
      <w:szCs w:val="28"/>
    </w:rPr>
  </w:style>
  <w:style w:type="character" w:customStyle="1" w:styleId="50">
    <w:name w:val="标题 5 字符"/>
    <w:basedOn w:val="a0"/>
    <w:link w:val="5"/>
    <w:uiPriority w:val="9"/>
    <w:semiHidden/>
    <w:rsid w:val="00FA3237"/>
    <w:rPr>
      <w:rFonts w:cstheme="majorBidi"/>
      <w:color w:val="0F4761" w:themeColor="accent1" w:themeShade="BF"/>
      <w:sz w:val="24"/>
    </w:rPr>
  </w:style>
  <w:style w:type="character" w:customStyle="1" w:styleId="60">
    <w:name w:val="标题 6 字符"/>
    <w:basedOn w:val="a0"/>
    <w:link w:val="6"/>
    <w:uiPriority w:val="9"/>
    <w:semiHidden/>
    <w:rsid w:val="00FA3237"/>
    <w:rPr>
      <w:rFonts w:cstheme="majorBidi"/>
      <w:b/>
      <w:bCs/>
      <w:color w:val="0F4761" w:themeColor="accent1" w:themeShade="BF"/>
    </w:rPr>
  </w:style>
  <w:style w:type="character" w:customStyle="1" w:styleId="70">
    <w:name w:val="标题 7 字符"/>
    <w:basedOn w:val="a0"/>
    <w:link w:val="7"/>
    <w:uiPriority w:val="9"/>
    <w:semiHidden/>
    <w:rsid w:val="00FA3237"/>
    <w:rPr>
      <w:rFonts w:cstheme="majorBidi"/>
      <w:b/>
      <w:bCs/>
      <w:color w:val="595959" w:themeColor="text1" w:themeTint="A6"/>
    </w:rPr>
  </w:style>
  <w:style w:type="character" w:customStyle="1" w:styleId="80">
    <w:name w:val="标题 8 字符"/>
    <w:basedOn w:val="a0"/>
    <w:link w:val="8"/>
    <w:uiPriority w:val="9"/>
    <w:semiHidden/>
    <w:rsid w:val="00FA3237"/>
    <w:rPr>
      <w:rFonts w:cstheme="majorBidi"/>
      <w:color w:val="595959" w:themeColor="text1" w:themeTint="A6"/>
    </w:rPr>
  </w:style>
  <w:style w:type="character" w:customStyle="1" w:styleId="90">
    <w:name w:val="标题 9 字符"/>
    <w:basedOn w:val="a0"/>
    <w:link w:val="9"/>
    <w:uiPriority w:val="9"/>
    <w:semiHidden/>
    <w:rsid w:val="00FA3237"/>
    <w:rPr>
      <w:rFonts w:eastAsiaTheme="majorEastAsia" w:cstheme="majorBidi"/>
      <w:color w:val="595959" w:themeColor="text1" w:themeTint="A6"/>
    </w:rPr>
  </w:style>
  <w:style w:type="paragraph" w:styleId="a3">
    <w:name w:val="Title"/>
    <w:basedOn w:val="a"/>
    <w:next w:val="a"/>
    <w:link w:val="a4"/>
    <w:uiPriority w:val="10"/>
    <w:qFormat/>
    <w:rsid w:val="00FA3237"/>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FA3237"/>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A3237"/>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FA3237"/>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FA3237"/>
    <w:pPr>
      <w:spacing w:before="160"/>
      <w:jc w:val="center"/>
    </w:pPr>
    <w:rPr>
      <w:i/>
      <w:iCs/>
      <w:color w:val="404040" w:themeColor="text1" w:themeTint="BF"/>
    </w:rPr>
  </w:style>
  <w:style w:type="character" w:customStyle="1" w:styleId="a8">
    <w:name w:val="引用 字符"/>
    <w:basedOn w:val="a0"/>
    <w:link w:val="a7"/>
    <w:uiPriority w:val="29"/>
    <w:rsid w:val="00FA3237"/>
    <w:rPr>
      <w:i/>
      <w:iCs/>
      <w:color w:val="404040" w:themeColor="text1" w:themeTint="BF"/>
    </w:rPr>
  </w:style>
  <w:style w:type="paragraph" w:styleId="a9">
    <w:name w:val="List Paragraph"/>
    <w:basedOn w:val="a"/>
    <w:uiPriority w:val="34"/>
    <w:qFormat/>
    <w:rsid w:val="00FA3237"/>
    <w:pPr>
      <w:ind w:left="720"/>
      <w:contextualSpacing/>
    </w:pPr>
  </w:style>
  <w:style w:type="character" w:styleId="aa">
    <w:name w:val="Intense Emphasis"/>
    <w:basedOn w:val="a0"/>
    <w:uiPriority w:val="21"/>
    <w:qFormat/>
    <w:rsid w:val="00FA3237"/>
    <w:rPr>
      <w:i/>
      <w:iCs/>
      <w:color w:val="0F4761" w:themeColor="accent1" w:themeShade="BF"/>
    </w:rPr>
  </w:style>
  <w:style w:type="paragraph" w:styleId="ab">
    <w:name w:val="Intense Quote"/>
    <w:basedOn w:val="a"/>
    <w:next w:val="a"/>
    <w:link w:val="ac"/>
    <w:uiPriority w:val="30"/>
    <w:qFormat/>
    <w:rsid w:val="00FA323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明显引用 字符"/>
    <w:basedOn w:val="a0"/>
    <w:link w:val="ab"/>
    <w:uiPriority w:val="30"/>
    <w:rsid w:val="00FA3237"/>
    <w:rPr>
      <w:i/>
      <w:iCs/>
      <w:color w:val="0F4761" w:themeColor="accent1" w:themeShade="BF"/>
    </w:rPr>
  </w:style>
  <w:style w:type="character" w:styleId="ad">
    <w:name w:val="Intense Reference"/>
    <w:basedOn w:val="a0"/>
    <w:uiPriority w:val="32"/>
    <w:qFormat/>
    <w:rsid w:val="00FA3237"/>
    <w:rPr>
      <w:b/>
      <w:bCs/>
      <w:smallCaps/>
      <w:color w:val="0F4761" w:themeColor="accent1" w:themeShade="BF"/>
      <w:spacing w:val="5"/>
    </w:rPr>
  </w:style>
  <w:style w:type="paragraph" w:styleId="ae">
    <w:name w:val="header"/>
    <w:basedOn w:val="a"/>
    <w:link w:val="af"/>
    <w:uiPriority w:val="99"/>
    <w:unhideWhenUsed/>
    <w:rsid w:val="005A09B5"/>
    <w:pPr>
      <w:tabs>
        <w:tab w:val="center" w:pos="4153"/>
        <w:tab w:val="right" w:pos="8306"/>
      </w:tabs>
      <w:snapToGrid w:val="0"/>
      <w:spacing w:line="240" w:lineRule="auto"/>
      <w:jc w:val="center"/>
    </w:pPr>
    <w:rPr>
      <w:sz w:val="18"/>
      <w:szCs w:val="18"/>
    </w:rPr>
  </w:style>
  <w:style w:type="character" w:customStyle="1" w:styleId="af">
    <w:name w:val="页眉 字符"/>
    <w:basedOn w:val="a0"/>
    <w:link w:val="ae"/>
    <w:uiPriority w:val="99"/>
    <w:rsid w:val="005A09B5"/>
    <w:rPr>
      <w:sz w:val="18"/>
      <w:szCs w:val="18"/>
    </w:rPr>
  </w:style>
  <w:style w:type="paragraph" w:styleId="af0">
    <w:name w:val="footer"/>
    <w:basedOn w:val="a"/>
    <w:link w:val="af1"/>
    <w:uiPriority w:val="99"/>
    <w:unhideWhenUsed/>
    <w:rsid w:val="005A09B5"/>
    <w:pPr>
      <w:tabs>
        <w:tab w:val="center" w:pos="4153"/>
        <w:tab w:val="right" w:pos="8306"/>
      </w:tabs>
      <w:snapToGrid w:val="0"/>
      <w:spacing w:line="240" w:lineRule="auto"/>
    </w:pPr>
    <w:rPr>
      <w:sz w:val="18"/>
      <w:szCs w:val="18"/>
    </w:rPr>
  </w:style>
  <w:style w:type="character" w:customStyle="1" w:styleId="af1">
    <w:name w:val="页脚 字符"/>
    <w:basedOn w:val="a0"/>
    <w:link w:val="af0"/>
    <w:uiPriority w:val="99"/>
    <w:rsid w:val="005A09B5"/>
    <w:rPr>
      <w:sz w:val="18"/>
      <w:szCs w:val="18"/>
    </w:rPr>
  </w:style>
  <w:style w:type="table" w:styleId="af2">
    <w:name w:val="Table Grid"/>
    <w:basedOn w:val="a1"/>
    <w:uiPriority w:val="39"/>
    <w:rsid w:val="005D70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Revision"/>
    <w:hidden/>
    <w:uiPriority w:val="99"/>
    <w:semiHidden/>
    <w:rsid w:val="00347BF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tiff"/><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tif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858</Words>
  <Characters>4762</Characters>
  <Application>Microsoft Office Word</Application>
  <DocSecurity>0</DocSecurity>
  <Lines>238</Lines>
  <Paragraphs>193</Paragraphs>
  <ScaleCrop>false</ScaleCrop>
  <Company/>
  <LinksUpToDate>false</LinksUpToDate>
  <CharactersWithSpaces>5427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靖 李</dc:creator>
  <cp:keywords/>
  <dc:description/>
  <cp:lastModifiedBy>qi yao</cp:lastModifiedBy>
  <cp:revision>2</cp:revision>
  <dcterms:created xsi:type="dcterms:W3CDTF">2026-08-27T03:18:00Z</dcterms:created>
  <dcterms:modified xsi:type="dcterms:W3CDTF">2026-08-27T03:18:00Z</dcterms:modified>
</cp:coreProperties>
</file>