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BA82B" w14:textId="77777777" w:rsidR="00DE4C4E" w:rsidRPr="0029714E" w:rsidRDefault="00DE4C4E" w:rsidP="003C0E3A">
      <w:pPr>
        <w:pStyle w:val="Heading2"/>
        <w:spacing w:before="0" w:after="0" w:line="360" w:lineRule="auto"/>
        <w:jc w:val="both"/>
        <w:rPr>
          <w:rFonts w:ascii="Times New Roman" w:hAnsi="Times New Roman"/>
          <w:i w:val="0"/>
          <w:sz w:val="24"/>
          <w:szCs w:val="24"/>
        </w:rPr>
      </w:pPr>
      <w:bookmarkStart w:id="0" w:name="_Toc38835949"/>
      <w:r w:rsidRPr="0029714E">
        <w:rPr>
          <w:rFonts w:ascii="Times New Roman" w:hAnsi="Times New Roman"/>
          <w:i w:val="0"/>
          <w:sz w:val="24"/>
          <w:szCs w:val="24"/>
        </w:rPr>
        <w:t>Additional file1</w:t>
      </w:r>
    </w:p>
    <w:p w14:paraId="77CF3376" w14:textId="7EB152D6" w:rsidR="00DE4C4E" w:rsidRPr="0029714E" w:rsidRDefault="0029714E" w:rsidP="003C0E3A">
      <w:pPr>
        <w:pStyle w:val="Heading2"/>
        <w:spacing w:before="0" w:after="0" w:line="360" w:lineRule="auto"/>
        <w:jc w:val="both"/>
        <w:rPr>
          <w:rFonts w:ascii="Times New Roman" w:hAnsi="Times New Roman"/>
          <w:i w:val="0"/>
          <w:sz w:val="24"/>
          <w:szCs w:val="24"/>
        </w:rPr>
      </w:pPr>
      <w:r w:rsidRPr="0029714E">
        <w:rPr>
          <w:rFonts w:ascii="Times New Roman" w:hAnsi="Times New Roman"/>
          <w:i w:val="0"/>
          <w:sz w:val="24"/>
          <w:szCs w:val="24"/>
        </w:rPr>
        <w:t>Open g</w:t>
      </w:r>
      <w:r w:rsidR="008C286D" w:rsidRPr="0029714E">
        <w:rPr>
          <w:rFonts w:ascii="Times New Roman" w:hAnsi="Times New Roman"/>
          <w:i w:val="0"/>
          <w:sz w:val="24"/>
          <w:szCs w:val="24"/>
        </w:rPr>
        <w:t>uidebook</w:t>
      </w:r>
    </w:p>
    <w:p w14:paraId="62F63EC2" w14:textId="62650AF7" w:rsidR="00DE4C4E" w:rsidRPr="0029714E" w:rsidRDefault="00DE4C4E" w:rsidP="003C0E3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The research question of this study </w:t>
      </w:r>
      <w:r w:rsidR="0029714E" w:rsidRPr="0029714E">
        <w:rPr>
          <w:rFonts w:ascii="Times New Roman" w:eastAsia="Times New Roman" w:hAnsi="Times New Roman" w:cs="Times New Roman"/>
          <w:sz w:val="24"/>
          <w:szCs w:val="24"/>
        </w:rPr>
        <w:t>wa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s; why SAFE strategy was not successful to bring the prevalence of TF </w:t>
      </w:r>
      <w:r w:rsidR="008C286D" w:rsidRPr="0029714E">
        <w:rPr>
          <w:rFonts w:ascii="Times New Roman" w:eastAsia="Times New Roman" w:hAnsi="Times New Roman" w:cs="Times New Roman"/>
          <w:sz w:val="24"/>
          <w:szCs w:val="24"/>
        </w:rPr>
        <w:t>to below GET2020 WHO target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714E" w:rsidRPr="0029714E">
        <w:rPr>
          <w:rFonts w:ascii="Times New Roman" w:eastAsia="Times New Roman" w:hAnsi="Times New Roman" w:cs="Times New Roman"/>
          <w:sz w:val="24"/>
          <w:szCs w:val="24"/>
        </w:rPr>
        <w:t xml:space="preserve">level 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A756E8">
        <w:rPr>
          <w:rFonts w:ascii="Times New Roman" w:eastAsia="Times New Roman" w:hAnsi="Times New Roman" w:cs="Times New Roman"/>
          <w:sz w:val="24"/>
          <w:szCs w:val="24"/>
        </w:rPr>
        <w:t>Bugna district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 in 2020? This study explores contributors of SAFE strategy ineffectiveness in controlling trachoma to</w:t>
      </w:r>
      <w:r w:rsidR="008C286D" w:rsidRPr="0029714E">
        <w:rPr>
          <w:rFonts w:ascii="Times New Roman" w:eastAsia="Times New Roman" w:hAnsi="Times New Roman" w:cs="Times New Roman"/>
          <w:sz w:val="24"/>
          <w:szCs w:val="24"/>
        </w:rPr>
        <w:t xml:space="preserve"> below the target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 by 2020 and stakeholders' recommendations for future trachoma controlling strategies. The major questions used to explore the contributors of SAFE </w:t>
      </w:r>
      <w:r w:rsidR="0029714E" w:rsidRPr="0029714E">
        <w:rPr>
          <w:rFonts w:ascii="Times New Roman" w:eastAsia="Times New Roman" w:hAnsi="Times New Roman" w:cs="Times New Roman"/>
          <w:sz w:val="24"/>
          <w:szCs w:val="24"/>
        </w:rPr>
        <w:t xml:space="preserve">strategy 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ineffectiveness and stakeholders’ recommendations </w:t>
      </w:r>
      <w:r w:rsidR="0029714E" w:rsidRPr="0029714E">
        <w:rPr>
          <w:rFonts w:ascii="Times New Roman" w:eastAsia="Times New Roman" w:hAnsi="Times New Roman" w:cs="Times New Roman"/>
          <w:sz w:val="24"/>
          <w:szCs w:val="24"/>
        </w:rPr>
        <w:t xml:space="preserve">followed by </w:t>
      </w:r>
      <w:r w:rsidR="0029714E" w:rsidRPr="0029714E">
        <w:rPr>
          <w:rFonts w:ascii="Times New Roman" w:hAnsi="Times New Roman" w:cs="Times New Roman"/>
          <w:sz w:val="24"/>
          <w:szCs w:val="24"/>
        </w:rPr>
        <w:t>prompting questions</w:t>
      </w:r>
      <w:r w:rsidR="0029714E">
        <w:rPr>
          <w:rFonts w:ascii="Times New Roman" w:hAnsi="Times New Roman" w:cs="Times New Roman"/>
          <w:sz w:val="24"/>
          <w:szCs w:val="24"/>
        </w:rPr>
        <w:t xml:space="preserve"> were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BD29349" w14:textId="35263A4B" w:rsidR="00DE4C4E" w:rsidRPr="0029714E" w:rsidRDefault="00DE4C4E" w:rsidP="003C0E3A">
      <w:pPr>
        <w:numPr>
          <w:ilvl w:val="0"/>
          <w:numId w:val="1"/>
        </w:numPr>
        <w:tabs>
          <w:tab w:val="left" w:pos="0"/>
        </w:tabs>
        <w:spacing w:after="0" w:line="360" w:lineRule="auto"/>
        <w:ind w:hanging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How SAFE strategy component were delivered and why TF sustained to </w:t>
      </w:r>
      <w:r w:rsidR="008C286D" w:rsidRPr="0029714E">
        <w:rPr>
          <w:rFonts w:ascii="Times New Roman" w:eastAsia="Times New Roman" w:hAnsi="Times New Roman" w:cs="Times New Roman"/>
          <w:sz w:val="24"/>
          <w:szCs w:val="24"/>
        </w:rPr>
        <w:t>above the WHO t</w:t>
      </w:r>
      <w:r w:rsidR="0029714E">
        <w:rPr>
          <w:rFonts w:ascii="Times New Roman" w:eastAsia="Times New Roman" w:hAnsi="Times New Roman" w:cs="Times New Roman"/>
          <w:sz w:val="24"/>
          <w:szCs w:val="24"/>
        </w:rPr>
        <w:t>a</w:t>
      </w:r>
      <w:r w:rsidR="008C286D" w:rsidRPr="0029714E">
        <w:rPr>
          <w:rFonts w:ascii="Times New Roman" w:eastAsia="Times New Roman" w:hAnsi="Times New Roman" w:cs="Times New Roman"/>
          <w:sz w:val="24"/>
          <w:szCs w:val="24"/>
        </w:rPr>
        <w:t>rget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="00A756E8">
        <w:rPr>
          <w:rFonts w:ascii="Times New Roman" w:eastAsia="Times New Roman" w:hAnsi="Times New Roman" w:cs="Times New Roman"/>
          <w:sz w:val="24"/>
          <w:szCs w:val="24"/>
        </w:rPr>
        <w:t>Bugna district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 in 2020 despite the </w:t>
      </w:r>
      <w:r w:rsidR="0029714E" w:rsidRPr="0029714E">
        <w:rPr>
          <w:rFonts w:ascii="Times New Roman" w:eastAsia="Times New Roman" w:hAnsi="Times New Roman" w:cs="Times New Roman"/>
          <w:sz w:val="24"/>
          <w:szCs w:val="24"/>
        </w:rPr>
        <w:t>continu</w:t>
      </w:r>
      <w:r w:rsidR="0029714E">
        <w:rPr>
          <w:rFonts w:ascii="Times New Roman" w:eastAsia="Times New Roman" w:hAnsi="Times New Roman" w:cs="Times New Roman"/>
          <w:sz w:val="24"/>
          <w:szCs w:val="24"/>
        </w:rPr>
        <w:t>ity of the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 intervention?</w:t>
      </w:r>
    </w:p>
    <w:p w14:paraId="78692631" w14:textId="07CA4D89" w:rsidR="00DE4C4E" w:rsidRPr="0029714E" w:rsidRDefault="00DE4C4E" w:rsidP="003C0E3A">
      <w:pPr>
        <w:numPr>
          <w:ilvl w:val="0"/>
          <w:numId w:val="1"/>
        </w:numPr>
        <w:tabs>
          <w:tab w:val="left" w:pos="0"/>
        </w:tabs>
        <w:spacing w:after="0" w:line="360" w:lineRule="auto"/>
        <w:ind w:hanging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14E">
        <w:rPr>
          <w:rFonts w:ascii="Times New Roman" w:hAnsi="Times New Roman" w:cs="Times New Roman"/>
          <w:sz w:val="24"/>
          <w:szCs w:val="24"/>
        </w:rPr>
        <w:t>What were the contributors to the sustained and highest trachoma prevalence despite the exhaustive SAFE</w:t>
      </w:r>
      <w:r w:rsidR="0029714E">
        <w:rPr>
          <w:rFonts w:ascii="Times New Roman" w:hAnsi="Times New Roman" w:cs="Times New Roman"/>
          <w:sz w:val="24"/>
          <w:szCs w:val="24"/>
        </w:rPr>
        <w:t xml:space="preserve"> strategy</w:t>
      </w:r>
      <w:r w:rsidRPr="0029714E">
        <w:rPr>
          <w:rFonts w:ascii="Times New Roman" w:hAnsi="Times New Roman" w:cs="Times New Roman"/>
          <w:sz w:val="24"/>
          <w:szCs w:val="24"/>
        </w:rPr>
        <w:t xml:space="preserve"> intervention?</w:t>
      </w:r>
    </w:p>
    <w:p w14:paraId="74EB1B5C" w14:textId="1C3CC3B6" w:rsidR="00DE4C4E" w:rsidRPr="0029714E" w:rsidRDefault="00DE4C4E" w:rsidP="003C0E3A">
      <w:pPr>
        <w:numPr>
          <w:ilvl w:val="0"/>
          <w:numId w:val="1"/>
        </w:numPr>
        <w:tabs>
          <w:tab w:val="left" w:pos="0"/>
        </w:tabs>
        <w:spacing w:after="0" w:line="360" w:lineRule="auto"/>
        <w:ind w:hanging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14E">
        <w:rPr>
          <w:rFonts w:ascii="Times New Roman" w:hAnsi="Times New Roman" w:cs="Times New Roman"/>
          <w:sz w:val="24"/>
          <w:szCs w:val="24"/>
        </w:rPr>
        <w:t xml:space="preserve">How can we control trachoma 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>to</w:t>
      </w:r>
      <w:r w:rsidR="008C286D" w:rsidRPr="0029714E">
        <w:rPr>
          <w:rFonts w:ascii="Times New Roman" w:eastAsia="Times New Roman" w:hAnsi="Times New Roman" w:cs="Times New Roman"/>
          <w:sz w:val="24"/>
          <w:szCs w:val="24"/>
        </w:rPr>
        <w:t xml:space="preserve"> below WHO target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714E">
        <w:rPr>
          <w:rFonts w:ascii="Times New Roman" w:eastAsia="Times New Roman" w:hAnsi="Times New Roman" w:cs="Times New Roman"/>
          <w:sz w:val="24"/>
          <w:szCs w:val="24"/>
        </w:rPr>
        <w:t xml:space="preserve">level </w:t>
      </w:r>
      <w:r w:rsidRPr="0029714E">
        <w:rPr>
          <w:rFonts w:ascii="Times New Roman" w:hAnsi="Times New Roman" w:cs="Times New Roman"/>
          <w:sz w:val="24"/>
          <w:szCs w:val="24"/>
        </w:rPr>
        <w:t>after 2020 and achieve it by 2030?</w:t>
      </w:r>
    </w:p>
    <w:p w14:paraId="7A859879" w14:textId="709AF73A" w:rsidR="00DE4C4E" w:rsidRPr="0029714E" w:rsidRDefault="00DE4C4E" w:rsidP="003C0E3A">
      <w:pPr>
        <w:numPr>
          <w:ilvl w:val="0"/>
          <w:numId w:val="1"/>
        </w:numPr>
        <w:tabs>
          <w:tab w:val="left" w:pos="0"/>
        </w:tabs>
        <w:spacing w:after="0" w:line="360" w:lineRule="auto"/>
        <w:ind w:hanging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How do HEWs, health professionals and </w:t>
      </w:r>
      <w:r w:rsidR="0029714E" w:rsidRPr="0029714E">
        <w:rPr>
          <w:rFonts w:ascii="Times New Roman" w:eastAsia="Times New Roman" w:hAnsi="Times New Roman" w:cs="Times New Roman"/>
          <w:sz w:val="24"/>
          <w:szCs w:val="24"/>
        </w:rPr>
        <w:t>kebele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 leaders contribute to control trachoma in the future? </w:t>
      </w:r>
    </w:p>
    <w:p w14:paraId="72374421" w14:textId="414C3470" w:rsidR="003C0E3A" w:rsidRPr="0029714E" w:rsidRDefault="003C0E3A" w:rsidP="003C0E3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In order to explore the situation further, the following </w:t>
      </w:r>
      <w:r w:rsidR="0029714E">
        <w:rPr>
          <w:rFonts w:ascii="Times New Roman" w:eastAsia="Times New Roman" w:hAnsi="Times New Roman" w:cs="Times New Roman"/>
          <w:sz w:val="24"/>
          <w:szCs w:val="24"/>
        </w:rPr>
        <w:t xml:space="preserve">main 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>prompts were also used</w:t>
      </w:r>
      <w:r w:rsidR="0029714E">
        <w:rPr>
          <w:rFonts w:ascii="Times New Roman" w:eastAsia="Times New Roman" w:hAnsi="Times New Roman" w:cs="Times New Roman"/>
          <w:sz w:val="24"/>
          <w:szCs w:val="24"/>
        </w:rPr>
        <w:t xml:space="preserve"> in interviewing all key informants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>. “Can you elaborate more how the existing components of SAFE strategy can be used to control trachoma in the future? And</w:t>
      </w:r>
      <w:r w:rsidR="0029714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 can you describe how infrastructure, health extensions workers work load and etc. contribute to SAFE strategy’s ineffectiveness? Is there any point you want to add about trachoma in relation to </w:t>
      </w:r>
      <w:r w:rsidR="00A756E8">
        <w:rPr>
          <w:rFonts w:ascii="Times New Roman" w:eastAsia="Times New Roman" w:hAnsi="Times New Roman" w:cs="Times New Roman"/>
          <w:sz w:val="24"/>
          <w:szCs w:val="24"/>
        </w:rPr>
        <w:t>Bugna district</w:t>
      </w:r>
      <w:r w:rsidR="00A756E8" w:rsidRPr="0029714E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29714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4D3D8EAA" w14:textId="77777777" w:rsidR="003C0E3A" w:rsidRPr="0029714E" w:rsidRDefault="003C0E3A" w:rsidP="003C0E3A">
      <w:pPr>
        <w:tabs>
          <w:tab w:val="left" w:pos="0"/>
        </w:tabs>
        <w:spacing w:after="0" w:line="360" w:lineRule="auto"/>
        <w:ind w:left="260" w:right="-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4D96E028" w14:textId="77777777" w:rsidR="00201B9C" w:rsidRPr="0029714E" w:rsidRDefault="00201B9C">
      <w:pPr>
        <w:rPr>
          <w:rFonts w:ascii="Times New Roman" w:hAnsi="Times New Roman" w:cs="Times New Roman"/>
          <w:sz w:val="24"/>
          <w:szCs w:val="24"/>
        </w:rPr>
      </w:pPr>
    </w:p>
    <w:sectPr w:rsidR="00201B9C" w:rsidRPr="0029714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46E87CCC"/>
    <w:lvl w:ilvl="0" w:tplc="8BEC500C">
      <w:start w:val="1"/>
      <w:numFmt w:val="decimal"/>
      <w:lvlText w:val="%1."/>
      <w:lvlJc w:val="left"/>
    </w:lvl>
    <w:lvl w:ilvl="1" w:tplc="508C7DC8">
      <w:start w:val="1"/>
      <w:numFmt w:val="bullet"/>
      <w:lvlText w:val=""/>
      <w:lvlJc w:val="left"/>
    </w:lvl>
    <w:lvl w:ilvl="2" w:tplc="EED039EE">
      <w:start w:val="1"/>
      <w:numFmt w:val="bullet"/>
      <w:lvlText w:val=""/>
      <w:lvlJc w:val="left"/>
    </w:lvl>
    <w:lvl w:ilvl="3" w:tplc="CFFA2B1A">
      <w:start w:val="1"/>
      <w:numFmt w:val="bullet"/>
      <w:lvlText w:val=""/>
      <w:lvlJc w:val="left"/>
    </w:lvl>
    <w:lvl w:ilvl="4" w:tplc="D996D51E">
      <w:start w:val="1"/>
      <w:numFmt w:val="bullet"/>
      <w:lvlText w:val=""/>
      <w:lvlJc w:val="left"/>
    </w:lvl>
    <w:lvl w:ilvl="5" w:tplc="5E741A78">
      <w:start w:val="1"/>
      <w:numFmt w:val="bullet"/>
      <w:lvlText w:val=""/>
      <w:lvlJc w:val="left"/>
    </w:lvl>
    <w:lvl w:ilvl="6" w:tplc="D622910C">
      <w:start w:val="1"/>
      <w:numFmt w:val="bullet"/>
      <w:lvlText w:val=""/>
      <w:lvlJc w:val="left"/>
    </w:lvl>
    <w:lvl w:ilvl="7" w:tplc="175A5EFA">
      <w:start w:val="1"/>
      <w:numFmt w:val="bullet"/>
      <w:lvlText w:val=""/>
      <w:lvlJc w:val="left"/>
    </w:lvl>
    <w:lvl w:ilvl="8" w:tplc="1FB6CE06">
      <w:start w:val="1"/>
      <w:numFmt w:val="bullet"/>
      <w:lvlText w:val=""/>
      <w:lvlJc w:val="left"/>
    </w:lvl>
  </w:abstractNum>
  <w:num w:numId="1" w16cid:durableId="2013142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4C4E"/>
    <w:rsid w:val="00201B9C"/>
    <w:rsid w:val="0029714E"/>
    <w:rsid w:val="003C0E3A"/>
    <w:rsid w:val="00460660"/>
    <w:rsid w:val="008C286D"/>
    <w:rsid w:val="00A436BF"/>
    <w:rsid w:val="00A756E8"/>
    <w:rsid w:val="00DE4C4E"/>
    <w:rsid w:val="00EF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B931D"/>
  <w15:docId w15:val="{D97ACF66-E27C-4340-974B-49DBEF40D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C4E"/>
    <w:rPr>
      <w:rFonts w:eastAsiaTheme="minorEastAsia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4C4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E4C4E"/>
    <w:rPr>
      <w:rFonts w:ascii="Cambria" w:eastAsia="Times New Roman" w:hAnsi="Cambria" w:cs="Times New Roman"/>
      <w:b/>
      <w:bCs/>
      <w:i/>
      <w:iCs/>
      <w:sz w:val="28"/>
      <w:szCs w:val="28"/>
      <w:lang w:eastAsia="en-GB"/>
    </w:rPr>
  </w:style>
  <w:style w:type="paragraph" w:styleId="ListParagraph">
    <w:name w:val="List Paragraph"/>
    <w:basedOn w:val="Normal"/>
    <w:uiPriority w:val="34"/>
    <w:qFormat/>
    <w:rsid w:val="003C0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NOK MD IWP</dc:creator>
  <cp:lastModifiedBy>Administrator</cp:lastModifiedBy>
  <cp:revision>5</cp:revision>
  <dcterms:created xsi:type="dcterms:W3CDTF">2023-05-07T11:11:00Z</dcterms:created>
  <dcterms:modified xsi:type="dcterms:W3CDTF">2026-07-21T11:28:00Z</dcterms:modified>
</cp:coreProperties>
</file>