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6961" w:rsidRPr="000A2262" w:rsidRDefault="00C06961" w:rsidP="00C06961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0A2262">
        <w:rPr>
          <w:rFonts w:ascii="Arial" w:hAnsi="Arial" w:cs="Arial"/>
          <w:b/>
          <w:color w:val="0F1115"/>
          <w:sz w:val="20"/>
          <w:szCs w:val="20"/>
          <w:shd w:val="clear" w:color="auto" w:fill="FFFFFF"/>
        </w:rPr>
        <w:t>Hybrid AI-physics screening identifies dual MDM2/MDM4 inhibitors from a drug-like library for dedifferentiated liposarcoma</w:t>
      </w:r>
    </w:p>
    <w:p w:rsidR="00AD34F4" w:rsidRDefault="00AD34F4" w:rsidP="00AD34F4">
      <w:pPr>
        <w:spacing w:line="36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color w:val="0F1115"/>
          <w:sz w:val="20"/>
          <w:szCs w:val="20"/>
        </w:rPr>
        <w:t>Solomon Sackitey</w:t>
      </w:r>
      <w:r>
        <w:rPr>
          <w:rFonts w:ascii="Arial" w:eastAsia="Times New Roman" w:hAnsi="Arial" w:cs="Arial"/>
          <w:color w:val="0F1115"/>
          <w:sz w:val="20"/>
          <w:szCs w:val="20"/>
          <w:vertAlign w:val="superscript"/>
        </w:rPr>
        <w:t>1</w:t>
      </w:r>
      <w:r>
        <w:rPr>
          <w:rFonts w:ascii="Arial" w:eastAsia="Times New Roman" w:hAnsi="Arial" w:cs="Arial"/>
          <w:color w:val="0F1115"/>
          <w:sz w:val="20"/>
          <w:szCs w:val="20"/>
        </w:rPr>
        <w:t xml:space="preserve">, </w:t>
      </w:r>
      <w:r>
        <w:rPr>
          <w:rFonts w:ascii="Arial" w:eastAsia="Times New Roman" w:hAnsi="Arial" w:cs="Arial"/>
          <w:sz w:val="20"/>
          <w:szCs w:val="20"/>
        </w:rPr>
        <w:t>Prince Danan Biniyam</w:t>
      </w:r>
      <w:r>
        <w:rPr>
          <w:rFonts w:ascii="Arial" w:eastAsia="Times New Roman" w:hAnsi="Arial" w:cs="Arial"/>
          <w:sz w:val="20"/>
          <w:szCs w:val="20"/>
          <w:vertAlign w:val="superscript"/>
        </w:rPr>
        <w:t>2</w:t>
      </w:r>
      <w:r>
        <w:rPr>
          <w:rFonts w:ascii="Arial" w:eastAsia="Times New Roman" w:hAnsi="Arial" w:cs="Arial"/>
          <w:sz w:val="20"/>
          <w:szCs w:val="20"/>
        </w:rPr>
        <w:t xml:space="preserve">*, </w:t>
      </w:r>
      <w:r>
        <w:rPr>
          <w:rFonts w:ascii="Arial" w:hAnsi="Arial" w:cs="Arial"/>
          <w:sz w:val="20"/>
          <w:szCs w:val="20"/>
        </w:rPr>
        <w:t>Charles Lamptey Mireku</w:t>
      </w:r>
      <w:r>
        <w:rPr>
          <w:rFonts w:ascii="Arial" w:eastAsia="Times New Roman" w:hAnsi="Arial" w:cs="Arial"/>
          <w:sz w:val="20"/>
          <w:szCs w:val="20"/>
          <w:vertAlign w:val="superscript"/>
        </w:rPr>
        <w:t xml:space="preserve">3 </w:t>
      </w:r>
      <w:r>
        <w:rPr>
          <w:rFonts w:ascii="Arial" w:eastAsia="Times New Roman" w:hAnsi="Arial" w:cs="Arial"/>
          <w:sz w:val="20"/>
          <w:szCs w:val="20"/>
        </w:rPr>
        <w:t>, Alberta Hammah</w:t>
      </w:r>
      <w:r>
        <w:rPr>
          <w:rFonts w:ascii="Arial" w:eastAsia="Times New Roman" w:hAnsi="Arial" w:cs="Arial"/>
          <w:sz w:val="20"/>
          <w:szCs w:val="20"/>
          <w:vertAlign w:val="superscript"/>
        </w:rPr>
        <w:t>2</w:t>
      </w:r>
      <w:r>
        <w:rPr>
          <w:rFonts w:ascii="Arial" w:eastAsia="Times New Roman" w:hAnsi="Arial" w:cs="Arial"/>
          <w:sz w:val="20"/>
          <w:szCs w:val="20"/>
        </w:rPr>
        <w:t>, Jesse Ayim Buabeng</w:t>
      </w:r>
      <w:r>
        <w:rPr>
          <w:rFonts w:ascii="Arial" w:eastAsia="Times New Roman" w:hAnsi="Arial" w:cs="Arial"/>
          <w:sz w:val="20"/>
          <w:szCs w:val="20"/>
          <w:vertAlign w:val="superscript"/>
        </w:rPr>
        <w:t>2</w:t>
      </w:r>
      <w:r>
        <w:rPr>
          <w:rFonts w:ascii="Arial" w:eastAsia="Times New Roman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Lawrence Kwame Nkrumah</w:t>
      </w:r>
      <w:r>
        <w:rPr>
          <w:rFonts w:ascii="Arial" w:eastAsia="Times New Roman" w:hAnsi="Arial" w:cs="Arial"/>
          <w:sz w:val="20"/>
          <w:szCs w:val="20"/>
          <w:vertAlign w:val="superscript"/>
        </w:rPr>
        <w:t>3</w:t>
      </w:r>
      <w:r>
        <w:rPr>
          <w:rFonts w:ascii="Arial" w:eastAsia="Times New Roman" w:hAnsi="Arial" w:cs="Arial"/>
          <w:sz w:val="20"/>
          <w:szCs w:val="20"/>
        </w:rPr>
        <w:t>, Wise Mawuli Asare</w:t>
      </w:r>
      <w:r>
        <w:rPr>
          <w:rFonts w:ascii="Arial" w:eastAsia="Times New Roman" w:hAnsi="Arial" w:cs="Arial"/>
          <w:color w:val="0F1115"/>
          <w:sz w:val="20"/>
          <w:szCs w:val="20"/>
          <w:vertAlign w:val="superscript"/>
        </w:rPr>
        <w:t>4</w:t>
      </w:r>
      <w:r>
        <w:rPr>
          <w:rFonts w:ascii="Arial" w:eastAsia="Times New Roman" w:hAnsi="Arial" w:cs="Arial"/>
          <w:sz w:val="20"/>
          <w:szCs w:val="20"/>
        </w:rPr>
        <w:t>, Josephine Frimpomaa Oppong</w:t>
      </w:r>
      <w:r>
        <w:rPr>
          <w:rFonts w:ascii="Arial" w:eastAsia="Times New Roman" w:hAnsi="Arial" w:cs="Arial"/>
          <w:sz w:val="20"/>
          <w:szCs w:val="20"/>
          <w:vertAlign w:val="superscript"/>
        </w:rPr>
        <w:t xml:space="preserve">5 </w:t>
      </w:r>
      <w:r>
        <w:rPr>
          <w:rFonts w:ascii="Arial" w:eastAsia="Times New Roman" w:hAnsi="Arial" w:cs="Arial"/>
          <w:sz w:val="20"/>
          <w:szCs w:val="20"/>
        </w:rPr>
        <w:t>, Emmanuel Gyamfi Obeng</w:t>
      </w:r>
      <w:r>
        <w:rPr>
          <w:rFonts w:ascii="Arial" w:eastAsia="Times New Roman" w:hAnsi="Arial" w:cs="Arial"/>
          <w:sz w:val="20"/>
          <w:szCs w:val="20"/>
          <w:vertAlign w:val="superscript"/>
        </w:rPr>
        <w:t>2</w:t>
      </w:r>
      <w:r>
        <w:rPr>
          <w:rFonts w:ascii="Arial" w:eastAsia="Times New Roman" w:hAnsi="Arial" w:cs="Arial"/>
          <w:sz w:val="20"/>
          <w:szCs w:val="20"/>
        </w:rPr>
        <w:t>, Kwabena Adu-Adjei</w:t>
      </w:r>
      <w:r>
        <w:rPr>
          <w:rFonts w:ascii="Arial" w:eastAsia="Times New Roman" w:hAnsi="Arial" w:cs="Arial"/>
          <w:sz w:val="20"/>
          <w:szCs w:val="20"/>
          <w:vertAlign w:val="superscript"/>
        </w:rPr>
        <w:t>2</w:t>
      </w:r>
      <w:r>
        <w:rPr>
          <w:rFonts w:ascii="Arial" w:eastAsia="Times New Roman" w:hAnsi="Arial" w:cs="Arial"/>
          <w:sz w:val="20"/>
          <w:szCs w:val="20"/>
        </w:rPr>
        <w:t>, Clifford Tignangnen Penajah</w:t>
      </w:r>
      <w:r>
        <w:rPr>
          <w:rFonts w:ascii="Arial" w:eastAsia="Times New Roman" w:hAnsi="Arial" w:cs="Arial"/>
          <w:sz w:val="20"/>
          <w:szCs w:val="20"/>
          <w:vertAlign w:val="superscript"/>
        </w:rPr>
        <w:t>2</w:t>
      </w:r>
      <w:r>
        <w:rPr>
          <w:rFonts w:ascii="Arial" w:eastAsia="Times New Roman" w:hAnsi="Arial" w:cs="Arial"/>
          <w:sz w:val="20"/>
          <w:szCs w:val="20"/>
        </w:rPr>
        <w:t>,</w:t>
      </w:r>
      <w:r>
        <w:rPr>
          <w:rFonts w:ascii="Garamond" w:eastAsia="Times New Roman" w:hAnsi="Garamond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Cedric Dzidzor Kodjo Amengor</w:t>
      </w:r>
      <w:r>
        <w:rPr>
          <w:rFonts w:ascii="Arial" w:eastAsia="Times New Roman" w:hAnsi="Arial" w:cs="Arial"/>
          <w:sz w:val="20"/>
          <w:szCs w:val="20"/>
          <w:vertAlign w:val="superscript"/>
        </w:rPr>
        <w:t>2</w:t>
      </w:r>
    </w:p>
    <w:p w:rsidR="00C06961" w:rsidRPr="000A2262" w:rsidRDefault="00C06961" w:rsidP="00C06961">
      <w:pPr>
        <w:spacing w:line="360" w:lineRule="auto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C06961" w:rsidRPr="000A2262" w:rsidRDefault="00C06961" w:rsidP="00C06961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0A2262">
        <w:rPr>
          <w:rFonts w:ascii="Arial" w:hAnsi="Arial" w:cs="Arial"/>
          <w:b/>
          <w:sz w:val="20"/>
          <w:szCs w:val="20"/>
        </w:rPr>
        <w:t>Author Affiliations:</w:t>
      </w:r>
    </w:p>
    <w:p w:rsidR="00C06961" w:rsidRPr="000A2262" w:rsidRDefault="00C06961" w:rsidP="00C06961">
      <w:pPr>
        <w:spacing w:line="360" w:lineRule="auto"/>
        <w:rPr>
          <w:rFonts w:ascii="Arial" w:hAnsi="Arial" w:cs="Arial"/>
          <w:sz w:val="20"/>
          <w:szCs w:val="20"/>
        </w:rPr>
      </w:pPr>
      <w:r w:rsidRPr="000A2262">
        <w:rPr>
          <w:rFonts w:ascii="Arial" w:hAnsi="Arial" w:cs="Arial"/>
          <w:sz w:val="20"/>
          <w:szCs w:val="20"/>
        </w:rPr>
        <w:t>¹Department of Pharmaceutical Chemistry, Drug Discovery Unit, School of Pharmacy, University of Health and Allied Sciences, Ho, Ghana.</w:t>
      </w:r>
      <w:r w:rsidRPr="000A2262">
        <w:rPr>
          <w:rFonts w:ascii="Arial" w:hAnsi="Arial" w:cs="Arial"/>
          <w:sz w:val="20"/>
          <w:szCs w:val="20"/>
        </w:rPr>
        <w:br/>
        <w:t>²Department of Pharmaceutical Chemistry, School of Pharmacy, University of Health and Allied Sciences, Ho, Ghana.</w:t>
      </w:r>
      <w:r w:rsidRPr="000A2262">
        <w:rPr>
          <w:rFonts w:ascii="Arial" w:hAnsi="Arial" w:cs="Arial"/>
          <w:sz w:val="20"/>
          <w:szCs w:val="20"/>
        </w:rPr>
        <w:br/>
      </w:r>
      <w:r w:rsidRPr="000A2262">
        <w:rPr>
          <w:rFonts w:ascii="Arial" w:hAnsi="Arial" w:cs="Arial"/>
          <w:sz w:val="20"/>
          <w:szCs w:val="20"/>
          <w:vertAlign w:val="superscript"/>
        </w:rPr>
        <w:t>3</w:t>
      </w:r>
      <w:r w:rsidRPr="000A2262">
        <w:rPr>
          <w:rFonts w:ascii="Arial" w:hAnsi="Arial" w:cs="Arial"/>
          <w:sz w:val="20"/>
          <w:szCs w:val="20"/>
        </w:rPr>
        <w:t>Department of Pharmaceutical chemistry, Faculty of Pharmacy and pharmaceutical Science, KNUST, Kumasi, Ghana</w:t>
      </w:r>
    </w:p>
    <w:p w:rsidR="00C06961" w:rsidRPr="000A2262" w:rsidRDefault="00C06961" w:rsidP="00C06961">
      <w:pPr>
        <w:spacing w:line="360" w:lineRule="auto"/>
        <w:rPr>
          <w:rFonts w:ascii="Arial" w:hAnsi="Arial" w:cs="Arial"/>
          <w:sz w:val="20"/>
          <w:szCs w:val="20"/>
        </w:rPr>
      </w:pPr>
      <w:r w:rsidRPr="000A2262">
        <w:rPr>
          <w:rFonts w:ascii="Arial" w:hAnsi="Arial" w:cs="Arial"/>
          <w:sz w:val="20"/>
          <w:szCs w:val="20"/>
          <w:vertAlign w:val="superscript"/>
        </w:rPr>
        <w:t>4</w:t>
      </w:r>
      <w:r w:rsidRPr="000A2262">
        <w:rPr>
          <w:rFonts w:ascii="Arial" w:hAnsi="Arial" w:cs="Arial"/>
          <w:sz w:val="20"/>
          <w:szCs w:val="20"/>
        </w:rPr>
        <w:t>Department of Biomedical Engineering, school of Engineering sciences, University of Ghana</w:t>
      </w:r>
    </w:p>
    <w:p w:rsidR="00C06961" w:rsidRPr="000A2262" w:rsidRDefault="00C06961" w:rsidP="00C06961">
      <w:pPr>
        <w:spacing w:line="360" w:lineRule="auto"/>
        <w:rPr>
          <w:rFonts w:ascii="Arial" w:hAnsi="Arial" w:cs="Arial"/>
          <w:sz w:val="20"/>
          <w:szCs w:val="20"/>
        </w:rPr>
      </w:pPr>
      <w:r w:rsidRPr="000A2262">
        <w:rPr>
          <w:rFonts w:ascii="Arial" w:hAnsi="Arial" w:cs="Arial"/>
          <w:sz w:val="20"/>
          <w:szCs w:val="20"/>
          <w:vertAlign w:val="superscript"/>
        </w:rPr>
        <w:t>5</w:t>
      </w:r>
      <w:r w:rsidRPr="000A2262">
        <w:rPr>
          <w:rFonts w:ascii="Arial" w:hAnsi="Arial" w:cs="Arial"/>
          <w:sz w:val="20"/>
          <w:szCs w:val="20"/>
        </w:rPr>
        <w:t>Department of Pharmaceutical Sciences, School of Pharmacy, Central University, Accra, Ghana</w:t>
      </w:r>
    </w:p>
    <w:p w:rsidR="00C06961" w:rsidRPr="000A2262" w:rsidRDefault="00C06961" w:rsidP="00C06961">
      <w:pPr>
        <w:spacing w:line="360" w:lineRule="auto"/>
        <w:rPr>
          <w:rFonts w:ascii="Arial" w:hAnsi="Arial" w:cs="Arial"/>
          <w:sz w:val="20"/>
          <w:szCs w:val="20"/>
        </w:rPr>
      </w:pPr>
      <w:r w:rsidRPr="000A2262">
        <w:rPr>
          <w:rFonts w:ascii="Arial" w:hAnsi="Arial" w:cs="Arial"/>
          <w:sz w:val="20"/>
          <w:szCs w:val="20"/>
          <w:vertAlign w:val="superscript"/>
        </w:rPr>
        <w:t>6</w:t>
      </w:r>
      <w:r w:rsidRPr="000A2262">
        <w:rPr>
          <w:rFonts w:ascii="Arial" w:hAnsi="Arial" w:cs="Arial"/>
          <w:sz w:val="20"/>
          <w:szCs w:val="20"/>
        </w:rPr>
        <w:t>Catholic Hospital, Battor, Volta Region, Ghana</w:t>
      </w:r>
    </w:p>
    <w:p w:rsidR="00C06961" w:rsidRPr="000A2262" w:rsidRDefault="00C06961" w:rsidP="00C06961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0A2262">
        <w:rPr>
          <w:rFonts w:ascii="Arial" w:hAnsi="Arial" w:cs="Arial"/>
          <w:b/>
          <w:sz w:val="20"/>
          <w:szCs w:val="20"/>
        </w:rPr>
        <w:t xml:space="preserve">Corresponding Author </w:t>
      </w:r>
    </w:p>
    <w:p w:rsidR="00C06961" w:rsidRPr="000A2262" w:rsidRDefault="00C06961" w:rsidP="00C0696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0A2262">
        <w:rPr>
          <w:rFonts w:ascii="Arial" w:hAnsi="Arial" w:cs="Arial"/>
          <w:sz w:val="20"/>
          <w:szCs w:val="20"/>
        </w:rPr>
        <w:t xml:space="preserve">Prince Danan Biniyam </w:t>
      </w:r>
    </w:p>
    <w:p w:rsidR="00C06961" w:rsidRPr="000A2262" w:rsidRDefault="00C06961" w:rsidP="00C0696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0A2262">
        <w:rPr>
          <w:rFonts w:ascii="Arial" w:hAnsi="Arial" w:cs="Arial"/>
          <w:sz w:val="20"/>
          <w:szCs w:val="20"/>
        </w:rPr>
        <w:t xml:space="preserve">Department of Pharmaceutical Chemistry, Drug Discovery Unit, School of Pharmacy, University of Health and Allied Sciences, Ho, Ghana. </w:t>
      </w:r>
    </w:p>
    <w:p w:rsidR="00C06961" w:rsidRPr="000A2262" w:rsidRDefault="00C06961" w:rsidP="00C0696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0A2262">
        <w:rPr>
          <w:rFonts w:ascii="Arial" w:hAnsi="Arial" w:cs="Arial"/>
          <w:sz w:val="20"/>
          <w:szCs w:val="20"/>
        </w:rPr>
        <w:t xml:space="preserve">Email: 2016pbiniyam@uhas.edu.gh </w:t>
      </w:r>
    </w:p>
    <w:p w:rsidR="00C06961" w:rsidRPr="000A2262" w:rsidRDefault="00C06961" w:rsidP="00C0696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0A2262">
        <w:rPr>
          <w:rFonts w:ascii="Arial" w:hAnsi="Arial" w:cs="Arial"/>
          <w:sz w:val="20"/>
          <w:szCs w:val="20"/>
        </w:rPr>
        <w:t>Contact: +233 59 429 7607</w:t>
      </w:r>
    </w:p>
    <w:p w:rsidR="00C06961" w:rsidRPr="000A2262" w:rsidRDefault="00C06961">
      <w:pPr>
        <w:rPr>
          <w:rFonts w:ascii="Arial" w:hAnsi="Arial" w:cs="Arial"/>
          <w:b/>
          <w:sz w:val="20"/>
          <w:szCs w:val="20"/>
        </w:rPr>
      </w:pPr>
      <w:r w:rsidRPr="000A2262">
        <w:rPr>
          <w:rFonts w:ascii="Arial" w:hAnsi="Arial" w:cs="Arial"/>
          <w:b/>
          <w:sz w:val="20"/>
          <w:szCs w:val="20"/>
        </w:rPr>
        <w:br w:type="page"/>
      </w:r>
    </w:p>
    <w:p w:rsidR="009F3070" w:rsidRPr="000A2262" w:rsidRDefault="009F3070" w:rsidP="009F3070">
      <w:pPr>
        <w:pStyle w:val="ds-markdown-paragraph"/>
        <w:shd w:val="clear" w:color="auto" w:fill="FFFFFF"/>
        <w:spacing w:before="240" w:beforeAutospacing="0" w:after="0" w:afterAutospacing="0" w:line="360" w:lineRule="auto"/>
        <w:jc w:val="both"/>
        <w:rPr>
          <w:rFonts w:ascii="Arial" w:hAnsi="Arial" w:cs="Arial"/>
          <w:color w:val="0F1115"/>
          <w:sz w:val="20"/>
          <w:szCs w:val="20"/>
        </w:rPr>
      </w:pPr>
    </w:p>
    <w:p w:rsidR="009F3070" w:rsidRPr="000A2262" w:rsidRDefault="009F3070" w:rsidP="009F3070">
      <w:pPr>
        <w:pStyle w:val="ds-markdown-paragraph"/>
        <w:shd w:val="clear" w:color="auto" w:fill="FFFFFF"/>
        <w:spacing w:before="240" w:beforeAutospacing="0" w:after="0" w:afterAutospacing="0" w:line="360" w:lineRule="auto"/>
        <w:jc w:val="both"/>
        <w:rPr>
          <w:rFonts w:ascii="Arial" w:hAnsi="Arial" w:cs="Arial"/>
          <w:color w:val="0F1115"/>
          <w:sz w:val="20"/>
          <w:szCs w:val="20"/>
        </w:rPr>
      </w:pPr>
      <w:r w:rsidRPr="000A2262">
        <w:rPr>
          <w:rFonts w:ascii="Arial" w:hAnsi="Arial" w:cs="Arial"/>
          <w:noProof/>
          <w:color w:val="0F1115"/>
          <w:sz w:val="20"/>
          <w:szCs w:val="20"/>
        </w:rPr>
        <w:drawing>
          <wp:inline distT="0" distB="0" distL="0" distR="0" wp14:anchorId="313BC750" wp14:editId="5D5A19BC">
            <wp:extent cx="3034754" cy="21209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fig5_leverage_vs_std_residual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0217" cy="2131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3070" w:rsidRPr="000A2262" w:rsidRDefault="004D0CD6" w:rsidP="009F3070">
      <w:pPr>
        <w:pStyle w:val="ds-markdown-paragraph"/>
        <w:shd w:val="clear" w:color="auto" w:fill="FFFFFF"/>
        <w:spacing w:before="240" w:beforeAutospacing="0" w:after="0" w:afterAutospacing="0" w:line="360" w:lineRule="auto"/>
        <w:jc w:val="both"/>
        <w:rPr>
          <w:rFonts w:ascii="Arial" w:hAnsi="Arial" w:cs="Arial"/>
          <w:b/>
          <w:color w:val="0F1115"/>
          <w:sz w:val="20"/>
          <w:szCs w:val="20"/>
        </w:rPr>
      </w:pPr>
      <w:r w:rsidRPr="000A2262">
        <w:rPr>
          <w:rStyle w:val="Strong"/>
          <w:rFonts w:ascii="Arial" w:hAnsi="Arial" w:cs="Arial"/>
          <w:b w:val="0"/>
          <w:color w:val="0F1115"/>
          <w:sz w:val="20"/>
          <w:szCs w:val="20"/>
          <w:shd w:val="clear" w:color="auto" w:fill="FFFFFF"/>
        </w:rPr>
        <w:t>Fig. S1</w:t>
      </w:r>
      <w:r w:rsidR="009F3070" w:rsidRPr="000A2262">
        <w:rPr>
          <w:rStyle w:val="Strong"/>
          <w:rFonts w:ascii="Arial" w:hAnsi="Arial" w:cs="Arial"/>
          <w:b w:val="0"/>
          <w:color w:val="0F1115"/>
          <w:sz w:val="20"/>
          <w:szCs w:val="20"/>
          <w:shd w:val="clear" w:color="auto" w:fill="FFFFFF"/>
        </w:rPr>
        <w:t>. Leverage against standardized residuals for the optimal random forest model</w:t>
      </w:r>
    </w:p>
    <w:p w:rsidR="009F3070" w:rsidRPr="000A2262" w:rsidRDefault="009F3070" w:rsidP="009F3070">
      <w:pPr>
        <w:spacing w:after="0" w:line="360" w:lineRule="auto"/>
        <w:jc w:val="both"/>
        <w:rPr>
          <w:rFonts w:ascii="Arial" w:hAnsi="Arial" w:cs="Arial"/>
          <w:color w:val="0F1115"/>
          <w:sz w:val="20"/>
          <w:szCs w:val="20"/>
        </w:rPr>
      </w:pPr>
    </w:p>
    <w:p w:rsidR="009F3070" w:rsidRPr="000A2262" w:rsidRDefault="009F3070" w:rsidP="009F3070">
      <w:pPr>
        <w:spacing w:after="0" w:line="360" w:lineRule="auto"/>
        <w:jc w:val="both"/>
        <w:rPr>
          <w:rFonts w:ascii="Arial" w:hAnsi="Arial" w:cs="Arial"/>
          <w:color w:val="0F1115"/>
          <w:sz w:val="20"/>
          <w:szCs w:val="20"/>
        </w:rPr>
      </w:pPr>
      <w:r w:rsidRPr="000A2262">
        <w:rPr>
          <w:rFonts w:ascii="Arial" w:hAnsi="Arial" w:cs="Arial"/>
          <w:noProof/>
          <w:color w:val="0F1115"/>
          <w:sz w:val="20"/>
          <w:szCs w:val="20"/>
        </w:rPr>
        <w:drawing>
          <wp:inline distT="0" distB="0" distL="0" distR="0" wp14:anchorId="649A1AAF" wp14:editId="06FEA02B">
            <wp:extent cx="2963604" cy="2880360"/>
            <wp:effectExtent l="0" t="0" r="825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ig4_qqplot_std_residuals.pn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83"/>
                    <a:stretch/>
                  </pic:blipFill>
                  <pic:spPr bwMode="auto">
                    <a:xfrm>
                      <a:off x="0" y="0"/>
                      <a:ext cx="2963604" cy="2880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F3070" w:rsidRPr="000A2262" w:rsidRDefault="004D0CD6" w:rsidP="009F3070">
      <w:pPr>
        <w:spacing w:after="0" w:line="360" w:lineRule="auto"/>
        <w:jc w:val="both"/>
        <w:rPr>
          <w:rFonts w:ascii="Arial" w:hAnsi="Arial" w:cs="Arial"/>
          <w:i/>
          <w:color w:val="0F1115"/>
          <w:sz w:val="20"/>
          <w:szCs w:val="20"/>
        </w:rPr>
      </w:pPr>
      <w:r w:rsidRPr="000A2262">
        <w:rPr>
          <w:rStyle w:val="Strong"/>
          <w:rFonts w:ascii="Arial" w:hAnsi="Arial" w:cs="Arial"/>
          <w:i/>
          <w:color w:val="0F1115"/>
          <w:sz w:val="20"/>
          <w:szCs w:val="20"/>
          <w:shd w:val="clear" w:color="auto" w:fill="FFFFFF"/>
        </w:rPr>
        <w:t>Fig. S2</w:t>
      </w:r>
      <w:r w:rsidR="009F3070" w:rsidRPr="000A2262">
        <w:rPr>
          <w:rStyle w:val="Strong"/>
          <w:rFonts w:ascii="Arial" w:hAnsi="Arial" w:cs="Arial"/>
          <w:i/>
          <w:color w:val="0F1115"/>
          <w:sz w:val="20"/>
          <w:szCs w:val="20"/>
          <w:shd w:val="clear" w:color="auto" w:fill="FFFFFF"/>
        </w:rPr>
        <w:t>.</w:t>
      </w:r>
      <w:r w:rsidR="009F3070" w:rsidRPr="000A2262">
        <w:rPr>
          <w:rStyle w:val="Strong"/>
          <w:rFonts w:ascii="Arial" w:hAnsi="Arial" w:cs="Arial"/>
          <w:b w:val="0"/>
          <w:i/>
          <w:color w:val="0F1115"/>
          <w:sz w:val="20"/>
          <w:szCs w:val="20"/>
          <w:shd w:val="clear" w:color="auto" w:fill="FFFFFF"/>
        </w:rPr>
        <w:t xml:space="preserve"> Q-Q plot of standardized residuals for the Random Forest model on the test set</w:t>
      </w:r>
      <w:r w:rsidR="009F3070" w:rsidRPr="000A2262">
        <w:rPr>
          <w:rStyle w:val="Strong"/>
          <w:rFonts w:ascii="Arial" w:hAnsi="Arial" w:cs="Arial"/>
          <w:i/>
          <w:color w:val="0F1115"/>
          <w:sz w:val="20"/>
          <w:szCs w:val="20"/>
          <w:shd w:val="clear" w:color="auto" w:fill="FFFFFF"/>
        </w:rPr>
        <w:t>.</w:t>
      </w:r>
      <w:r w:rsidR="009F3070" w:rsidRPr="000A2262">
        <w:rPr>
          <w:rFonts w:ascii="Arial" w:hAnsi="Arial" w:cs="Arial"/>
          <w:i/>
          <w:color w:val="0F1115"/>
          <w:sz w:val="20"/>
          <w:szCs w:val="20"/>
          <w:shd w:val="clear" w:color="auto" w:fill="FFFFFF"/>
        </w:rPr>
        <w:t> Points represent the quantiles of the standardized residuals against the theoretical quantiles of a standard normal distribution. The solid line indicates identity. The close adherence of points to the line confirms approximate normality, with only minor deviations in the extreme tails.</w:t>
      </w:r>
    </w:p>
    <w:p w:rsidR="009F3070" w:rsidRPr="000A2262" w:rsidRDefault="009F3070">
      <w:pPr>
        <w:rPr>
          <w:rFonts w:ascii="Arial" w:hAnsi="Arial" w:cs="Arial"/>
          <w:b/>
          <w:sz w:val="20"/>
          <w:szCs w:val="20"/>
        </w:rPr>
      </w:pPr>
    </w:p>
    <w:p w:rsidR="00A856BA" w:rsidRPr="000A2262" w:rsidRDefault="00A856BA">
      <w:pPr>
        <w:rPr>
          <w:rFonts w:ascii="Arial" w:hAnsi="Arial" w:cs="Arial"/>
          <w:b/>
          <w:sz w:val="20"/>
          <w:szCs w:val="20"/>
        </w:rPr>
      </w:pPr>
      <w:r w:rsidRPr="000A2262">
        <w:rPr>
          <w:rFonts w:ascii="Arial" w:hAnsi="Arial" w:cs="Arial"/>
          <w:b/>
          <w:sz w:val="20"/>
          <w:szCs w:val="20"/>
        </w:rPr>
        <w:t xml:space="preserve"> Table </w:t>
      </w:r>
      <w:r w:rsidR="00F55579" w:rsidRPr="000A2262">
        <w:rPr>
          <w:rFonts w:ascii="Arial" w:hAnsi="Arial" w:cs="Arial"/>
          <w:b/>
          <w:sz w:val="20"/>
          <w:szCs w:val="20"/>
        </w:rPr>
        <w:t>S</w:t>
      </w:r>
      <w:r w:rsidRPr="000A2262">
        <w:rPr>
          <w:rFonts w:ascii="Arial" w:hAnsi="Arial" w:cs="Arial"/>
          <w:b/>
          <w:sz w:val="20"/>
          <w:szCs w:val="20"/>
        </w:rPr>
        <w:t xml:space="preserve">1. </w:t>
      </w:r>
      <w:r w:rsidR="00C014BD" w:rsidRPr="000A2262">
        <w:rPr>
          <w:rFonts w:ascii="Arial" w:hAnsi="Arial" w:cs="Arial"/>
          <w:color w:val="0F1115"/>
          <w:sz w:val="20"/>
          <w:szCs w:val="20"/>
          <w:shd w:val="clear" w:color="auto" w:fill="FFFFFF"/>
        </w:rPr>
        <w:t>AD</w:t>
      </w:r>
      <w:r w:rsidR="00C014BD" w:rsidRPr="000A2262">
        <w:rPr>
          <w:rFonts w:ascii="Arial" w:hAnsi="Arial" w:cs="Arial"/>
          <w:color w:val="0F1115"/>
          <w:sz w:val="20"/>
          <w:szCs w:val="20"/>
          <w:shd w:val="clear" w:color="auto" w:fill="FFFFFF"/>
        </w:rPr>
        <w:noBreakHyphen/>
        <w:t>compliant high</w:t>
      </w:r>
      <w:r w:rsidR="00C014BD" w:rsidRPr="000A2262">
        <w:rPr>
          <w:rFonts w:ascii="Arial" w:hAnsi="Arial" w:cs="Arial"/>
          <w:color w:val="0F1115"/>
          <w:sz w:val="20"/>
          <w:szCs w:val="20"/>
          <w:shd w:val="clear" w:color="auto" w:fill="FFFFFF"/>
        </w:rPr>
        <w:noBreakHyphen/>
        <w:t>potency hits from ML</w:t>
      </w:r>
      <w:r w:rsidR="00C014BD" w:rsidRPr="000A2262">
        <w:rPr>
          <w:rFonts w:ascii="Arial" w:hAnsi="Arial" w:cs="Arial"/>
          <w:color w:val="0F1115"/>
          <w:sz w:val="20"/>
          <w:szCs w:val="20"/>
          <w:shd w:val="clear" w:color="auto" w:fill="FFFFFF"/>
        </w:rPr>
        <w:noBreakHyphen/>
        <w:t>QSAR virtual screening</w:t>
      </w: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0"/>
        <w:gridCol w:w="1600"/>
        <w:gridCol w:w="1900"/>
        <w:gridCol w:w="1320"/>
        <w:gridCol w:w="1300"/>
        <w:gridCol w:w="1300"/>
        <w:gridCol w:w="1080"/>
      </w:tblGrid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zinc_id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Predicted_pIC50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Predicted_IC50_nM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Activity_Class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Leverage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h_star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Within_AD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72174143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8.023745879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9.467910006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0.192574872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96043628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8.020635786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9.535955457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0.19262906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96045964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8.020635786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9.535955457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0.19262906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26452384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8.045320022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9.00907034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0.166396239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26452385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8.045320022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9.00907034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0.166396239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71708116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8.064566349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8.618539004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0.166511995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5818281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8.555658195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2.781901861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0.141445916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124822508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8.06272066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8.655244493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0.196770438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5818270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8.555658195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2.781901861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0.141445916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124822758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8.06272066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8.655244493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0.196770438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2325803718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8.134995096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7.328328081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0.192254354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2325803717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8.134995096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7.328328081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0.192254354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20389373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8.007801836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9.821960072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0.158178951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2325710616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8.049696004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8.918750117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0.206005066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95480303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8.098362268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7.973293161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0.122479106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1875258901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8.050206376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8.908275182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0.179026791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1875258902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8.050206376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8.908275182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0.179026791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67740472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8.00464838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9.893537869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0.166277986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67833369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8.016720858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9.622305526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0.205189676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515368202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8.03252592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9.278421131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0.192144896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515368201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8.03252592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9.278421131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0.192144896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585332505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8.095072764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8.033915073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0.1754314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252500869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8.151807839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7.050049408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0.192279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65371662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8.024358132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9.454571872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0.203628692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65371663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8.024358132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9.454571872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0.203628692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2325710636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8.053958992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8.831632885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0.200818435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95478694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8.140406741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7.237578031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0.159544739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5155435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8.516777336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3.042444497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0.158318591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5155434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8.516777336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3.042444497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0.158318591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798314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8.062813881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8.653386849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0.191694739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19832457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8.038689137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9.147677884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0.167306456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206984501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8.168852755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6.778712975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0.179397699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4312487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8.525628379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2.981066204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0.118284008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4312488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8.525628379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2.981066204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0.118284008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13570386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8.073846989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8.436319348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0.140306581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13570387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8.073846989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8.436319348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0.140306581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9412756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8.489946175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3.236337646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0.153083484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618255234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8.132533174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7.369988776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0.17112486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20733410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8.532195725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2.936326028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0.148553681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20730069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8.557526365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2.769960878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0.149608939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20733414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8.532195725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2.936326028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0.148553681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57527697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8.009003892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9.79481208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0.203257465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20730066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8.557526365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2.769960878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0.149608939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20149408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8.098263296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7.975110397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0.204517798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101281840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8.029988787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9.332783972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0.170011216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9459677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8.626434806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2.363552174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0.111425594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9471249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8.626434806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2.363552174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0.111425594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11935571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8.169060417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6.775472436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0.199275782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12323947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8.584298159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2.604364947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0.141950705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31811615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8.485385652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3.270501465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0.144516217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9359598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8.477858889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3.327676582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0.17675483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12323946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8.584298159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2.604364947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0.141950705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9359597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8.477858889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3.327676582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0.17675483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31811610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8.485385652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3.270501465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0.144516217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20745740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8.478684342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3.32135776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0.127388898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2751006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8.542713849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2.866065759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0.155872621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31807912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8.469844724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3.389653266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0.135041478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20745739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8.478684342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3.32135776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0.127388898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2751005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8.542713849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2.866065759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0.155872621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31807908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8.469844724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3.389653266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0.135041478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105973419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8.364110127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4.324041693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0.199790957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226818343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8.364110127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4.324041693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0.199790957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13623506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8.364110127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4.324041693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0.199790957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43732514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8.364110127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4.324041693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0.199790957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226818351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8.364110127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4.324041693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0.199790957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51353927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8.364110127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4.324041693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0.199790957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13623507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8.364110127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4.324041693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0.199790957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263616791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8.001559801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9.96414867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0.207066264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13629728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8.353421085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4.431787364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0.190179362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51353929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8.353421085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4.431787364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0.190179362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13629729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8.353421085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4.431787364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0.190179362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105973430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8.353421085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4.431787364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0.190179362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226818403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8.353421085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4.431787364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0.190179362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226818393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8.353421085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4.431787364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0.190179362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43732556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8.353421085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4.431787364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0.190179362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8828118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8.01168858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9.734450032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0.168636501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8828119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8.01168858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9.734450032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0.168636501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9167209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8.085601386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8.211048443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0.162917453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9171477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8.085601386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8.211048443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0.162917453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299771852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8.009673037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9.779732219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0.184033802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299771850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8.009673037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9.779732219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0.184033802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299771847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8.009673037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9.779732219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0.184033802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299771845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8.009673037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9.779732219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0.184033802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12750496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8.20558063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6.229014905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0.205697671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2750998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8.596237626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2.533741905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0.147938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12750501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8.20558063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6.229014905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0.205697671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20724474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8.535807403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2.912008223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0.143673341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20724478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8.535807403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2.912008223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0.143673341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69371D" w:rsidRPr="00E938B4" w:rsidTr="00FB3EE6">
        <w:trPr>
          <w:trHeight w:val="2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2750999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8.596237626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2.533741905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0.147938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0.207430341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9371D" w:rsidRPr="00E938B4" w:rsidRDefault="0069371D" w:rsidP="00693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38B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TRUE</w:t>
            </w:r>
          </w:p>
        </w:tc>
      </w:tr>
    </w:tbl>
    <w:p w:rsidR="00D13965" w:rsidRPr="000A2262" w:rsidRDefault="00D13965">
      <w:pPr>
        <w:rPr>
          <w:rFonts w:ascii="Arial" w:hAnsi="Arial" w:cs="Arial"/>
          <w:sz w:val="20"/>
          <w:szCs w:val="20"/>
        </w:rPr>
      </w:pPr>
    </w:p>
    <w:p w:rsidR="00A856BA" w:rsidRPr="000A2262" w:rsidRDefault="00A856BA">
      <w:pPr>
        <w:rPr>
          <w:rFonts w:ascii="Arial" w:hAnsi="Arial" w:cs="Arial"/>
          <w:sz w:val="20"/>
          <w:szCs w:val="20"/>
        </w:rPr>
      </w:pPr>
    </w:p>
    <w:p w:rsidR="00522071" w:rsidRPr="000A2262" w:rsidRDefault="00522071" w:rsidP="00522071">
      <w:pPr>
        <w:pStyle w:val="ds-markdown-paragraph"/>
        <w:shd w:val="clear" w:color="auto" w:fill="FFFFFF"/>
        <w:spacing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0A2262">
        <w:rPr>
          <w:rStyle w:val="Strong"/>
          <w:rFonts w:ascii="Arial" w:hAnsi="Arial" w:cs="Arial"/>
          <w:color w:val="0F1115"/>
          <w:sz w:val="20"/>
          <w:szCs w:val="20"/>
          <w:shd w:val="clear" w:color="auto" w:fill="FFFFFF"/>
        </w:rPr>
        <w:t xml:space="preserve">Table </w:t>
      </w:r>
      <w:r w:rsidR="009332EF" w:rsidRPr="000A2262">
        <w:rPr>
          <w:rStyle w:val="Strong"/>
          <w:rFonts w:ascii="Arial" w:hAnsi="Arial" w:cs="Arial"/>
          <w:color w:val="0F1115"/>
          <w:sz w:val="20"/>
          <w:szCs w:val="20"/>
          <w:shd w:val="clear" w:color="auto" w:fill="FFFFFF"/>
        </w:rPr>
        <w:t>S</w:t>
      </w:r>
      <w:r w:rsidRPr="000A2262">
        <w:rPr>
          <w:rStyle w:val="Strong"/>
          <w:rFonts w:ascii="Arial" w:hAnsi="Arial" w:cs="Arial"/>
          <w:color w:val="0F1115"/>
          <w:sz w:val="20"/>
          <w:szCs w:val="20"/>
          <w:shd w:val="clear" w:color="auto" w:fill="FFFFFF"/>
        </w:rPr>
        <w:t xml:space="preserve">2. </w:t>
      </w:r>
      <w:r w:rsidR="009332EF" w:rsidRPr="000A2262">
        <w:rPr>
          <w:rFonts w:ascii="Arial" w:hAnsi="Arial" w:cs="Arial"/>
          <w:color w:val="0F1115"/>
          <w:sz w:val="20"/>
          <w:szCs w:val="20"/>
          <w:shd w:val="clear" w:color="auto" w:fill="FFFFFF"/>
        </w:rPr>
        <w:t>Redocking validation of co</w:t>
      </w:r>
      <w:r w:rsidR="009332EF" w:rsidRPr="000A2262">
        <w:rPr>
          <w:rFonts w:ascii="Arial" w:hAnsi="Arial" w:cs="Arial"/>
          <w:color w:val="0F1115"/>
          <w:sz w:val="20"/>
          <w:szCs w:val="20"/>
          <w:shd w:val="clear" w:color="auto" w:fill="FFFFFF"/>
        </w:rPr>
        <w:noBreakHyphen/>
        <w:t>crystallized ligands (MDM2/MDM4 ensemble)</w:t>
      </w:r>
    </w:p>
    <w:tbl>
      <w:tblPr>
        <w:tblW w:w="5195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92"/>
        <w:gridCol w:w="1735"/>
        <w:gridCol w:w="2474"/>
        <w:gridCol w:w="2044"/>
        <w:gridCol w:w="1239"/>
        <w:gridCol w:w="1441"/>
      </w:tblGrid>
      <w:tr w:rsidR="00522071" w:rsidRPr="005133C7" w:rsidTr="004E7014">
        <w:trPr>
          <w:trHeight w:val="320"/>
        </w:trPr>
        <w:tc>
          <w:tcPr>
            <w:tcW w:w="407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133C7">
              <w:rPr>
                <w:rFonts w:ascii="Arial" w:hAnsi="Arial" w:cs="Arial"/>
                <w:b/>
                <w:sz w:val="16"/>
                <w:szCs w:val="16"/>
              </w:rPr>
              <w:t>PDB ID</w:t>
            </w:r>
          </w:p>
        </w:tc>
        <w:tc>
          <w:tcPr>
            <w:tcW w:w="892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133C7">
              <w:rPr>
                <w:rFonts w:ascii="Arial" w:hAnsi="Arial" w:cs="Arial"/>
                <w:b/>
                <w:sz w:val="16"/>
                <w:szCs w:val="16"/>
              </w:rPr>
              <w:t>BOUND LIGAND(S)</w:t>
            </w:r>
          </w:p>
        </w:tc>
        <w:tc>
          <w:tcPr>
            <w:tcW w:w="1272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133C7">
              <w:rPr>
                <w:rFonts w:ascii="Arial" w:hAnsi="Arial" w:cs="Arial"/>
                <w:b/>
                <w:sz w:val="16"/>
                <w:szCs w:val="16"/>
              </w:rPr>
              <w:t>BINDING AFFINITY (PDB)</w:t>
            </w:r>
          </w:p>
        </w:tc>
        <w:tc>
          <w:tcPr>
            <w:tcW w:w="105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133C7">
              <w:rPr>
                <w:rFonts w:ascii="Arial" w:hAnsi="Arial" w:cs="Arial"/>
                <w:b/>
                <w:sz w:val="16"/>
                <w:szCs w:val="16"/>
              </w:rPr>
              <w:t>Experimental ΔG Range</w:t>
            </w:r>
          </w:p>
          <w:p w:rsidR="00522071" w:rsidRPr="005133C7" w:rsidRDefault="00262E79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133C7">
              <w:rPr>
                <w:rFonts w:ascii="Arial" w:hAnsi="Arial" w:cs="Arial"/>
                <w:b/>
                <w:sz w:val="16"/>
                <w:szCs w:val="16"/>
              </w:rPr>
              <w:t xml:space="preserve"> (</w:t>
            </w:r>
            <w:r w:rsidRPr="005133C7">
              <w:rPr>
                <w:rFonts w:ascii="Arial" w:hAnsi="Arial" w:cs="Arial"/>
                <w:b/>
                <w:color w:val="0F1115"/>
                <w:sz w:val="16"/>
                <w:szCs w:val="16"/>
                <w:shd w:val="clear" w:color="auto" w:fill="FFFFFF"/>
              </w:rPr>
              <w:t>kcal mol</w:t>
            </w:r>
            <w:r w:rsidRPr="005133C7">
              <w:rPr>
                <w:rFonts w:ascii="Cambria Math" w:hAnsi="Cambria Math" w:cs="Cambria Math"/>
                <w:b/>
                <w:color w:val="0F1115"/>
                <w:sz w:val="16"/>
                <w:szCs w:val="16"/>
                <w:shd w:val="clear" w:color="auto" w:fill="FFFFFF"/>
              </w:rPr>
              <w:t>⁻</w:t>
            </w:r>
            <w:r w:rsidRPr="005133C7">
              <w:rPr>
                <w:rFonts w:ascii="Arial" w:hAnsi="Arial" w:cs="Arial"/>
                <w:b/>
                <w:color w:val="0F1115"/>
                <w:sz w:val="16"/>
                <w:szCs w:val="16"/>
                <w:shd w:val="clear" w:color="auto" w:fill="FFFFFF"/>
              </w:rPr>
              <w:t>¹</w:t>
            </w:r>
            <w:r w:rsidR="00522071" w:rsidRPr="005133C7">
              <w:rPr>
                <w:rFonts w:ascii="Arial" w:hAnsi="Arial" w:cs="Arial"/>
                <w:b/>
                <w:sz w:val="16"/>
                <w:szCs w:val="16"/>
              </w:rPr>
              <w:t>)</w:t>
            </w:r>
          </w:p>
        </w:tc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133C7">
              <w:rPr>
                <w:rFonts w:ascii="Arial" w:hAnsi="Arial" w:cs="Arial"/>
                <w:b/>
                <w:sz w:val="16"/>
                <w:szCs w:val="16"/>
              </w:rPr>
              <w:t>RMSD (Å)</w:t>
            </w:r>
          </w:p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133C7">
              <w:rPr>
                <w:rFonts w:ascii="Arial" w:hAnsi="Arial" w:cs="Arial"/>
                <w:b/>
                <w:sz w:val="16"/>
                <w:szCs w:val="16"/>
              </w:rPr>
              <w:t>Best to worst</w:t>
            </w:r>
          </w:p>
        </w:tc>
        <w:tc>
          <w:tcPr>
            <w:tcW w:w="741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133C7">
              <w:rPr>
                <w:rFonts w:ascii="Arial" w:hAnsi="Arial" w:cs="Arial"/>
                <w:b/>
                <w:sz w:val="16"/>
                <w:szCs w:val="16"/>
              </w:rPr>
              <w:t xml:space="preserve">Docking Score </w:t>
            </w:r>
          </w:p>
          <w:p w:rsidR="00522071" w:rsidRPr="005133C7" w:rsidRDefault="00262E79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133C7"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Pr="005133C7">
              <w:rPr>
                <w:rFonts w:ascii="Arial" w:hAnsi="Arial" w:cs="Arial"/>
                <w:b/>
                <w:color w:val="0F1115"/>
                <w:sz w:val="16"/>
                <w:szCs w:val="16"/>
                <w:shd w:val="clear" w:color="auto" w:fill="FFFFFF"/>
              </w:rPr>
              <w:t>kcal mol</w:t>
            </w:r>
            <w:r w:rsidRPr="005133C7">
              <w:rPr>
                <w:rFonts w:ascii="Cambria Math" w:hAnsi="Cambria Math" w:cs="Cambria Math"/>
                <w:b/>
                <w:color w:val="0F1115"/>
                <w:sz w:val="16"/>
                <w:szCs w:val="16"/>
                <w:shd w:val="clear" w:color="auto" w:fill="FFFFFF"/>
              </w:rPr>
              <w:t>⁻</w:t>
            </w:r>
            <w:r w:rsidRPr="005133C7">
              <w:rPr>
                <w:rFonts w:ascii="Arial" w:hAnsi="Arial" w:cs="Arial"/>
                <w:b/>
                <w:color w:val="0F1115"/>
                <w:sz w:val="16"/>
                <w:szCs w:val="16"/>
                <w:shd w:val="clear" w:color="auto" w:fill="FFFFFF"/>
              </w:rPr>
              <w:t>¹</w:t>
            </w:r>
            <w:r w:rsidR="00522071" w:rsidRPr="005133C7">
              <w:rPr>
                <w:rFonts w:ascii="Arial" w:hAnsi="Arial" w:cs="Arial"/>
                <w:b/>
                <w:sz w:val="16"/>
                <w:szCs w:val="16"/>
              </w:rPr>
              <w:t>)</w:t>
            </w:r>
          </w:p>
        </w:tc>
      </w:tr>
      <w:tr w:rsidR="00522071" w:rsidRPr="005133C7" w:rsidTr="004E7014">
        <w:trPr>
          <w:trHeight w:val="320"/>
        </w:trPr>
        <w:tc>
          <w:tcPr>
            <w:tcW w:w="407" w:type="pct"/>
            <w:tcBorders>
              <w:top w:val="single" w:sz="4" w:space="0" w:color="auto"/>
            </w:tcBorders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1RV1</w:t>
            </w:r>
          </w:p>
        </w:tc>
        <w:tc>
          <w:tcPr>
            <w:tcW w:w="892" w:type="pct"/>
            <w:tcBorders>
              <w:top w:val="single" w:sz="4" w:space="0" w:color="auto"/>
            </w:tcBorders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IMZ</w:t>
            </w:r>
          </w:p>
        </w:tc>
        <w:tc>
          <w:tcPr>
            <w:tcW w:w="1272" w:type="pct"/>
            <w:tcBorders>
              <w:top w:val="single" w:sz="4" w:space="0" w:color="auto"/>
            </w:tcBorders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IC50: 140 nM (1 assay)</w:t>
            </w:r>
          </w:p>
        </w:tc>
        <w:tc>
          <w:tcPr>
            <w:tcW w:w="1051" w:type="pct"/>
            <w:tcBorders>
              <w:top w:val="single" w:sz="4" w:space="0" w:color="auto"/>
            </w:tcBorders>
            <w:vAlign w:val="center"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-9.34</w:t>
            </w:r>
          </w:p>
        </w:tc>
        <w:tc>
          <w:tcPr>
            <w:tcW w:w="637" w:type="pct"/>
            <w:tcBorders>
              <w:top w:val="single" w:sz="4" w:space="0" w:color="auto"/>
            </w:tcBorders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0.16-0.21</w:t>
            </w:r>
          </w:p>
        </w:tc>
        <w:tc>
          <w:tcPr>
            <w:tcW w:w="741" w:type="pct"/>
            <w:tcBorders>
              <w:top w:val="single" w:sz="4" w:space="0" w:color="auto"/>
            </w:tcBorders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-9.6 to -7.4</w:t>
            </w:r>
          </w:p>
        </w:tc>
      </w:tr>
      <w:tr w:rsidR="00522071" w:rsidRPr="005133C7" w:rsidTr="004E7014">
        <w:trPr>
          <w:trHeight w:val="320"/>
        </w:trPr>
        <w:tc>
          <w:tcPr>
            <w:tcW w:w="407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1T4E</w:t>
            </w:r>
          </w:p>
        </w:tc>
        <w:tc>
          <w:tcPr>
            <w:tcW w:w="892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DIZ</w:t>
            </w:r>
          </w:p>
        </w:tc>
        <w:tc>
          <w:tcPr>
            <w:tcW w:w="1272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51" w:type="pct"/>
            <w:vAlign w:val="center"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7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0.12-0.98</w:t>
            </w:r>
          </w:p>
        </w:tc>
        <w:tc>
          <w:tcPr>
            <w:tcW w:w="741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22071" w:rsidRPr="005133C7" w:rsidTr="004E7014">
        <w:trPr>
          <w:trHeight w:val="320"/>
        </w:trPr>
        <w:tc>
          <w:tcPr>
            <w:tcW w:w="407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3JZK</w:t>
            </w:r>
          </w:p>
        </w:tc>
        <w:tc>
          <w:tcPr>
            <w:tcW w:w="892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YIN</w:t>
            </w:r>
          </w:p>
        </w:tc>
        <w:tc>
          <w:tcPr>
            <w:tcW w:w="1272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51" w:type="pct"/>
            <w:vAlign w:val="center"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7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0.13-0.8</w:t>
            </w:r>
          </w:p>
        </w:tc>
        <w:tc>
          <w:tcPr>
            <w:tcW w:w="741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22071" w:rsidRPr="005133C7" w:rsidTr="004E7014">
        <w:trPr>
          <w:trHeight w:val="320"/>
        </w:trPr>
        <w:tc>
          <w:tcPr>
            <w:tcW w:w="407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3LBK</w:t>
            </w:r>
          </w:p>
        </w:tc>
        <w:tc>
          <w:tcPr>
            <w:tcW w:w="892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K23</w:t>
            </w:r>
          </w:p>
        </w:tc>
        <w:tc>
          <w:tcPr>
            <w:tcW w:w="1272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Ki: 916-920 nM (2 assays)</w:t>
            </w:r>
          </w:p>
        </w:tc>
        <w:tc>
          <w:tcPr>
            <w:tcW w:w="1051" w:type="pct"/>
            <w:vAlign w:val="center"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-8.23</w:t>
            </w:r>
          </w:p>
        </w:tc>
        <w:tc>
          <w:tcPr>
            <w:tcW w:w="637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0.20-1.18</w:t>
            </w:r>
          </w:p>
        </w:tc>
        <w:tc>
          <w:tcPr>
            <w:tcW w:w="741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-9.9 to -8.1</w:t>
            </w:r>
          </w:p>
        </w:tc>
      </w:tr>
      <w:tr w:rsidR="00522071" w:rsidRPr="005133C7" w:rsidTr="004E7014">
        <w:trPr>
          <w:trHeight w:val="320"/>
        </w:trPr>
        <w:tc>
          <w:tcPr>
            <w:tcW w:w="407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3LBL</w:t>
            </w:r>
          </w:p>
        </w:tc>
        <w:tc>
          <w:tcPr>
            <w:tcW w:w="892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MI6</w:t>
            </w:r>
          </w:p>
        </w:tc>
        <w:tc>
          <w:tcPr>
            <w:tcW w:w="1272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Ki: 3 nM (1 assay)</w:t>
            </w:r>
          </w:p>
        </w:tc>
        <w:tc>
          <w:tcPr>
            <w:tcW w:w="1051" w:type="pct"/>
            <w:vAlign w:val="center"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-11.62</w:t>
            </w:r>
          </w:p>
        </w:tc>
        <w:tc>
          <w:tcPr>
            <w:tcW w:w="637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0.08-0.99</w:t>
            </w:r>
          </w:p>
        </w:tc>
        <w:tc>
          <w:tcPr>
            <w:tcW w:w="741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color w:val="0F1115"/>
                <w:sz w:val="16"/>
                <w:szCs w:val="16"/>
              </w:rPr>
              <w:t>-11.98 to -7.2</w:t>
            </w:r>
          </w:p>
        </w:tc>
      </w:tr>
      <w:tr w:rsidR="00522071" w:rsidRPr="005133C7" w:rsidTr="004E7014">
        <w:trPr>
          <w:trHeight w:val="320"/>
        </w:trPr>
        <w:tc>
          <w:tcPr>
            <w:tcW w:w="407" w:type="pct"/>
            <w:vMerge w:val="restar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3TJ2</w:t>
            </w:r>
          </w:p>
        </w:tc>
        <w:tc>
          <w:tcPr>
            <w:tcW w:w="892" w:type="pct"/>
            <w:vMerge w:val="restar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TJ2</w:t>
            </w:r>
          </w:p>
        </w:tc>
        <w:tc>
          <w:tcPr>
            <w:tcW w:w="1272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Ki: 400 nM (1 assay)</w:t>
            </w:r>
          </w:p>
        </w:tc>
        <w:tc>
          <w:tcPr>
            <w:tcW w:w="1051" w:type="pct"/>
            <w:vAlign w:val="center"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-8.72</w:t>
            </w:r>
          </w:p>
        </w:tc>
        <w:tc>
          <w:tcPr>
            <w:tcW w:w="637" w:type="pct"/>
            <w:vMerge w:val="restar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0.3-1.19</w:t>
            </w:r>
          </w:p>
        </w:tc>
        <w:tc>
          <w:tcPr>
            <w:tcW w:w="741" w:type="pct"/>
            <w:vMerge w:val="restar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color w:val="0F1115"/>
                <w:sz w:val="16"/>
                <w:szCs w:val="16"/>
              </w:rPr>
              <w:t>-8.8 to -7.8</w:t>
            </w:r>
          </w:p>
        </w:tc>
      </w:tr>
      <w:tr w:rsidR="00522071" w:rsidRPr="005133C7" w:rsidTr="004E7014">
        <w:trPr>
          <w:trHeight w:val="320"/>
        </w:trPr>
        <w:tc>
          <w:tcPr>
            <w:tcW w:w="407" w:type="pct"/>
            <w:vMerge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92" w:type="pct"/>
            <w:vMerge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2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IC50: 400 nM (1 assay)</w:t>
            </w:r>
          </w:p>
        </w:tc>
        <w:tc>
          <w:tcPr>
            <w:tcW w:w="1051" w:type="pct"/>
            <w:vAlign w:val="center"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-8.72</w:t>
            </w:r>
          </w:p>
        </w:tc>
        <w:tc>
          <w:tcPr>
            <w:tcW w:w="637" w:type="pct"/>
            <w:vMerge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pct"/>
            <w:vMerge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22071" w:rsidRPr="005133C7" w:rsidTr="004E7014">
        <w:trPr>
          <w:trHeight w:val="320"/>
        </w:trPr>
        <w:tc>
          <w:tcPr>
            <w:tcW w:w="407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3VZV</w:t>
            </w:r>
          </w:p>
        </w:tc>
        <w:tc>
          <w:tcPr>
            <w:tcW w:w="892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VZV</w:t>
            </w:r>
          </w:p>
        </w:tc>
        <w:tc>
          <w:tcPr>
            <w:tcW w:w="1272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1" w:type="pct"/>
            <w:vAlign w:val="center"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7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0.12-1.31</w:t>
            </w:r>
          </w:p>
        </w:tc>
        <w:tc>
          <w:tcPr>
            <w:tcW w:w="741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22071" w:rsidRPr="005133C7" w:rsidTr="004E7014">
        <w:trPr>
          <w:trHeight w:val="320"/>
        </w:trPr>
        <w:tc>
          <w:tcPr>
            <w:tcW w:w="407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3W69</w:t>
            </w:r>
          </w:p>
        </w:tc>
        <w:tc>
          <w:tcPr>
            <w:tcW w:w="892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LTZ</w:t>
            </w:r>
          </w:p>
        </w:tc>
        <w:tc>
          <w:tcPr>
            <w:tcW w:w="1272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1" w:type="pct"/>
            <w:vAlign w:val="center"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7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0.11-1.82</w:t>
            </w:r>
          </w:p>
        </w:tc>
        <w:tc>
          <w:tcPr>
            <w:tcW w:w="741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22071" w:rsidRPr="005133C7" w:rsidTr="004E7014">
        <w:trPr>
          <w:trHeight w:val="320"/>
        </w:trPr>
        <w:tc>
          <w:tcPr>
            <w:tcW w:w="407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4DIJ</w:t>
            </w:r>
          </w:p>
        </w:tc>
        <w:tc>
          <w:tcPr>
            <w:tcW w:w="892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BLF</w:t>
            </w:r>
          </w:p>
        </w:tc>
        <w:tc>
          <w:tcPr>
            <w:tcW w:w="1272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1" w:type="pct"/>
            <w:vAlign w:val="center"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7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1.12-1.71</w:t>
            </w:r>
          </w:p>
        </w:tc>
        <w:tc>
          <w:tcPr>
            <w:tcW w:w="741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22071" w:rsidRPr="005133C7" w:rsidTr="004E7014">
        <w:trPr>
          <w:trHeight w:val="320"/>
        </w:trPr>
        <w:tc>
          <w:tcPr>
            <w:tcW w:w="407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6Q9Q</w:t>
            </w:r>
          </w:p>
        </w:tc>
        <w:tc>
          <w:tcPr>
            <w:tcW w:w="892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HUE</w:t>
            </w:r>
          </w:p>
        </w:tc>
        <w:tc>
          <w:tcPr>
            <w:tcW w:w="1272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1" w:type="pct"/>
            <w:vAlign w:val="center"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7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0.13-1.45</w:t>
            </w:r>
          </w:p>
        </w:tc>
        <w:tc>
          <w:tcPr>
            <w:tcW w:w="741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22071" w:rsidRPr="005133C7" w:rsidTr="004E7014">
        <w:trPr>
          <w:trHeight w:val="320"/>
        </w:trPr>
        <w:tc>
          <w:tcPr>
            <w:tcW w:w="407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6Q9S</w:t>
            </w:r>
          </w:p>
        </w:tc>
        <w:tc>
          <w:tcPr>
            <w:tcW w:w="892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HRN</w:t>
            </w:r>
          </w:p>
        </w:tc>
        <w:tc>
          <w:tcPr>
            <w:tcW w:w="1272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1" w:type="pct"/>
            <w:vAlign w:val="center"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7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0.10-1.15</w:t>
            </w:r>
          </w:p>
        </w:tc>
        <w:tc>
          <w:tcPr>
            <w:tcW w:w="741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22071" w:rsidRPr="005133C7" w:rsidTr="004E7014">
        <w:trPr>
          <w:trHeight w:val="320"/>
        </w:trPr>
        <w:tc>
          <w:tcPr>
            <w:tcW w:w="407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6Q9U</w:t>
            </w:r>
          </w:p>
        </w:tc>
        <w:tc>
          <w:tcPr>
            <w:tcW w:w="892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HRE</w:t>
            </w:r>
          </w:p>
        </w:tc>
        <w:tc>
          <w:tcPr>
            <w:tcW w:w="1272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1" w:type="pct"/>
            <w:vAlign w:val="center"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7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0.39-1.13</w:t>
            </w:r>
          </w:p>
        </w:tc>
        <w:tc>
          <w:tcPr>
            <w:tcW w:w="741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22071" w:rsidRPr="005133C7" w:rsidTr="004E7014">
        <w:trPr>
          <w:trHeight w:val="320"/>
        </w:trPr>
        <w:tc>
          <w:tcPr>
            <w:tcW w:w="407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6Q9W</w:t>
            </w:r>
          </w:p>
        </w:tc>
        <w:tc>
          <w:tcPr>
            <w:tcW w:w="892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HRT</w:t>
            </w:r>
          </w:p>
        </w:tc>
        <w:tc>
          <w:tcPr>
            <w:tcW w:w="1272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1" w:type="pct"/>
            <w:vAlign w:val="center"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7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0.21-0.78</w:t>
            </w:r>
          </w:p>
        </w:tc>
        <w:tc>
          <w:tcPr>
            <w:tcW w:w="741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22071" w:rsidRPr="005133C7" w:rsidTr="004E7014">
        <w:trPr>
          <w:trHeight w:val="320"/>
        </w:trPr>
        <w:tc>
          <w:tcPr>
            <w:tcW w:w="407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6Q9Y</w:t>
            </w:r>
          </w:p>
        </w:tc>
        <w:tc>
          <w:tcPr>
            <w:tcW w:w="892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HRQ</w:t>
            </w:r>
          </w:p>
        </w:tc>
        <w:tc>
          <w:tcPr>
            <w:tcW w:w="1272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IC50: 3700 nM (1 assay)</w:t>
            </w:r>
          </w:p>
        </w:tc>
        <w:tc>
          <w:tcPr>
            <w:tcW w:w="1051" w:type="pct"/>
            <w:vAlign w:val="center"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-7.41</w:t>
            </w:r>
          </w:p>
        </w:tc>
        <w:tc>
          <w:tcPr>
            <w:tcW w:w="637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0.12-0.91</w:t>
            </w:r>
          </w:p>
        </w:tc>
        <w:tc>
          <w:tcPr>
            <w:tcW w:w="741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-7.7 to -6.1</w:t>
            </w:r>
          </w:p>
        </w:tc>
      </w:tr>
      <w:tr w:rsidR="00522071" w:rsidRPr="005133C7" w:rsidTr="004E7014">
        <w:trPr>
          <w:trHeight w:val="320"/>
        </w:trPr>
        <w:tc>
          <w:tcPr>
            <w:tcW w:w="407" w:type="pct"/>
            <w:vMerge w:val="restar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7C3Q</w:t>
            </w:r>
          </w:p>
        </w:tc>
        <w:tc>
          <w:tcPr>
            <w:tcW w:w="892" w:type="pct"/>
            <w:vMerge w:val="restar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NUT</w:t>
            </w:r>
          </w:p>
        </w:tc>
        <w:tc>
          <w:tcPr>
            <w:tcW w:w="1272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Ki: 1599-69000 nM (2 assays)</w:t>
            </w:r>
          </w:p>
        </w:tc>
        <w:tc>
          <w:tcPr>
            <w:tcW w:w="1051" w:type="pct"/>
            <w:vAlign w:val="center"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Ki: -7.90 to -5.67</w:t>
            </w:r>
          </w:p>
        </w:tc>
        <w:tc>
          <w:tcPr>
            <w:tcW w:w="637" w:type="pct"/>
            <w:vMerge w:val="restar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0.08-0.91</w:t>
            </w:r>
          </w:p>
        </w:tc>
        <w:tc>
          <w:tcPr>
            <w:tcW w:w="741" w:type="pct"/>
            <w:vMerge w:val="restar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-7.4 to -5.8</w:t>
            </w:r>
          </w:p>
        </w:tc>
      </w:tr>
      <w:tr w:rsidR="00522071" w:rsidRPr="005133C7" w:rsidTr="004E7014">
        <w:trPr>
          <w:trHeight w:val="320"/>
        </w:trPr>
        <w:tc>
          <w:tcPr>
            <w:tcW w:w="407" w:type="pct"/>
            <w:vMerge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92" w:type="pct"/>
            <w:vMerge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2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Kd: 6500 nM (1 assay)</w:t>
            </w:r>
          </w:p>
        </w:tc>
        <w:tc>
          <w:tcPr>
            <w:tcW w:w="1051" w:type="pct"/>
            <w:vAlign w:val="center"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Kd: -7.07</w:t>
            </w:r>
          </w:p>
        </w:tc>
        <w:tc>
          <w:tcPr>
            <w:tcW w:w="637" w:type="pct"/>
            <w:vMerge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pct"/>
            <w:vMerge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22071" w:rsidRPr="005133C7" w:rsidTr="004E7014">
        <w:trPr>
          <w:trHeight w:val="320"/>
        </w:trPr>
        <w:tc>
          <w:tcPr>
            <w:tcW w:w="407" w:type="pct"/>
            <w:vMerge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92" w:type="pct"/>
            <w:vMerge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2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IC50: 4300 nM (1 assay)</w:t>
            </w:r>
          </w:p>
        </w:tc>
        <w:tc>
          <w:tcPr>
            <w:tcW w:w="1051" w:type="pct"/>
            <w:vAlign w:val="center"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IC50: -7.32</w:t>
            </w:r>
          </w:p>
        </w:tc>
        <w:tc>
          <w:tcPr>
            <w:tcW w:w="637" w:type="pct"/>
            <w:vMerge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pct"/>
            <w:vMerge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22071" w:rsidRPr="005133C7" w:rsidTr="004E7014">
        <w:trPr>
          <w:trHeight w:val="320"/>
        </w:trPr>
        <w:tc>
          <w:tcPr>
            <w:tcW w:w="407" w:type="pct"/>
            <w:vMerge w:val="restar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7C3Y</w:t>
            </w:r>
          </w:p>
        </w:tc>
        <w:tc>
          <w:tcPr>
            <w:tcW w:w="892" w:type="pct"/>
            <w:vMerge w:val="restar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NUT</w:t>
            </w:r>
          </w:p>
        </w:tc>
        <w:tc>
          <w:tcPr>
            <w:tcW w:w="1272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Ki: 1599-69000 nM (2 assays)</w:t>
            </w:r>
          </w:p>
        </w:tc>
        <w:tc>
          <w:tcPr>
            <w:tcW w:w="1051" w:type="pct"/>
            <w:vAlign w:val="center"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Ki: -7.90 to -5.67</w:t>
            </w:r>
          </w:p>
        </w:tc>
        <w:tc>
          <w:tcPr>
            <w:tcW w:w="637" w:type="pct"/>
            <w:vMerge w:val="restar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0.09-1.12</w:t>
            </w:r>
          </w:p>
        </w:tc>
        <w:tc>
          <w:tcPr>
            <w:tcW w:w="741" w:type="pct"/>
            <w:vMerge w:val="restar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-7.4 to -5.8</w:t>
            </w:r>
          </w:p>
        </w:tc>
      </w:tr>
      <w:tr w:rsidR="00522071" w:rsidRPr="005133C7" w:rsidTr="004E7014">
        <w:trPr>
          <w:trHeight w:val="320"/>
        </w:trPr>
        <w:tc>
          <w:tcPr>
            <w:tcW w:w="407" w:type="pct"/>
            <w:vMerge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92" w:type="pct"/>
            <w:vMerge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2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Kd: 6500 nM (1 assay)</w:t>
            </w:r>
          </w:p>
        </w:tc>
        <w:tc>
          <w:tcPr>
            <w:tcW w:w="1051" w:type="pct"/>
            <w:vAlign w:val="center"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Kd: -7.07</w:t>
            </w:r>
          </w:p>
        </w:tc>
        <w:tc>
          <w:tcPr>
            <w:tcW w:w="637" w:type="pct"/>
            <w:vMerge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pct"/>
            <w:vMerge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22071" w:rsidRPr="005133C7" w:rsidTr="004E7014">
        <w:trPr>
          <w:trHeight w:val="320"/>
        </w:trPr>
        <w:tc>
          <w:tcPr>
            <w:tcW w:w="407" w:type="pct"/>
            <w:vMerge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92" w:type="pct"/>
            <w:vMerge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2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IC50: 4300 nM (1 assay)</w:t>
            </w:r>
          </w:p>
        </w:tc>
        <w:tc>
          <w:tcPr>
            <w:tcW w:w="1051" w:type="pct"/>
            <w:vAlign w:val="center"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IC50: -7.32</w:t>
            </w:r>
          </w:p>
        </w:tc>
        <w:tc>
          <w:tcPr>
            <w:tcW w:w="637" w:type="pct"/>
            <w:vMerge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pct"/>
            <w:vMerge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22071" w:rsidRPr="005133C7" w:rsidTr="004E7014">
        <w:trPr>
          <w:trHeight w:val="320"/>
        </w:trPr>
        <w:tc>
          <w:tcPr>
            <w:tcW w:w="407" w:type="pct"/>
            <w:vMerge w:val="restar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7C44</w:t>
            </w:r>
          </w:p>
        </w:tc>
        <w:tc>
          <w:tcPr>
            <w:tcW w:w="892" w:type="pct"/>
            <w:vMerge w:val="restar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NUT</w:t>
            </w:r>
          </w:p>
        </w:tc>
        <w:tc>
          <w:tcPr>
            <w:tcW w:w="1272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Ki: 1599-69000 nM (2 assays)</w:t>
            </w:r>
          </w:p>
        </w:tc>
        <w:tc>
          <w:tcPr>
            <w:tcW w:w="1051" w:type="pct"/>
            <w:vAlign w:val="center"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Ki: -7.90 to -5.67</w:t>
            </w:r>
          </w:p>
        </w:tc>
        <w:tc>
          <w:tcPr>
            <w:tcW w:w="637" w:type="pct"/>
            <w:vMerge w:val="restar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0.1-1.11</w:t>
            </w:r>
          </w:p>
        </w:tc>
        <w:tc>
          <w:tcPr>
            <w:tcW w:w="741" w:type="pct"/>
            <w:vMerge w:val="restar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-7.4 to -5.8</w:t>
            </w:r>
          </w:p>
        </w:tc>
      </w:tr>
      <w:tr w:rsidR="00522071" w:rsidRPr="005133C7" w:rsidTr="004E7014">
        <w:trPr>
          <w:trHeight w:val="320"/>
        </w:trPr>
        <w:tc>
          <w:tcPr>
            <w:tcW w:w="407" w:type="pct"/>
            <w:vMerge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92" w:type="pct"/>
            <w:vMerge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2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Kd: 6500 nM (1 assay)</w:t>
            </w:r>
          </w:p>
        </w:tc>
        <w:tc>
          <w:tcPr>
            <w:tcW w:w="1051" w:type="pct"/>
            <w:vAlign w:val="center"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Kd: -7.07</w:t>
            </w:r>
          </w:p>
        </w:tc>
        <w:tc>
          <w:tcPr>
            <w:tcW w:w="637" w:type="pct"/>
            <w:vMerge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pct"/>
            <w:vMerge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22071" w:rsidRPr="005133C7" w:rsidTr="004E7014">
        <w:trPr>
          <w:trHeight w:val="320"/>
        </w:trPr>
        <w:tc>
          <w:tcPr>
            <w:tcW w:w="407" w:type="pct"/>
            <w:vMerge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92" w:type="pct"/>
            <w:vMerge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2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IC50: 4300 nM (1 assay)</w:t>
            </w:r>
          </w:p>
        </w:tc>
        <w:tc>
          <w:tcPr>
            <w:tcW w:w="1051" w:type="pct"/>
            <w:vAlign w:val="center"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IC50: -7.32</w:t>
            </w:r>
          </w:p>
        </w:tc>
        <w:tc>
          <w:tcPr>
            <w:tcW w:w="637" w:type="pct"/>
            <w:vMerge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pct"/>
            <w:vMerge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22071" w:rsidRPr="005133C7" w:rsidTr="004E7014">
        <w:trPr>
          <w:trHeight w:val="320"/>
        </w:trPr>
        <w:tc>
          <w:tcPr>
            <w:tcW w:w="407" w:type="pct"/>
            <w:vMerge w:val="restar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8IA5</w:t>
            </w:r>
          </w:p>
        </w:tc>
        <w:tc>
          <w:tcPr>
            <w:tcW w:w="892" w:type="pct"/>
            <w:vMerge w:val="restar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NUT</w:t>
            </w:r>
          </w:p>
        </w:tc>
        <w:tc>
          <w:tcPr>
            <w:tcW w:w="1272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Ki: 1599-69000 nM (2 assays)</w:t>
            </w:r>
          </w:p>
        </w:tc>
        <w:tc>
          <w:tcPr>
            <w:tcW w:w="1051" w:type="pct"/>
            <w:vAlign w:val="center"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Ki: -7.90 to -5.67</w:t>
            </w:r>
          </w:p>
        </w:tc>
        <w:tc>
          <w:tcPr>
            <w:tcW w:w="637" w:type="pct"/>
            <w:vMerge w:val="restar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0.11-0.99</w:t>
            </w:r>
          </w:p>
        </w:tc>
        <w:tc>
          <w:tcPr>
            <w:tcW w:w="741" w:type="pct"/>
            <w:vMerge w:val="restar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-7.4 to -5.8</w:t>
            </w:r>
          </w:p>
        </w:tc>
      </w:tr>
      <w:tr w:rsidR="00522071" w:rsidRPr="005133C7" w:rsidTr="004E7014">
        <w:trPr>
          <w:trHeight w:val="320"/>
        </w:trPr>
        <w:tc>
          <w:tcPr>
            <w:tcW w:w="407" w:type="pct"/>
            <w:vMerge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92" w:type="pct"/>
            <w:vMerge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2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Kd: 6500 nM (1 assay)</w:t>
            </w:r>
          </w:p>
        </w:tc>
        <w:tc>
          <w:tcPr>
            <w:tcW w:w="1051" w:type="pct"/>
            <w:vAlign w:val="center"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Kd: -7.07</w:t>
            </w:r>
          </w:p>
        </w:tc>
        <w:tc>
          <w:tcPr>
            <w:tcW w:w="637" w:type="pct"/>
            <w:vMerge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pct"/>
            <w:vMerge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22071" w:rsidRPr="005133C7" w:rsidTr="004E7014">
        <w:trPr>
          <w:trHeight w:val="320"/>
        </w:trPr>
        <w:tc>
          <w:tcPr>
            <w:tcW w:w="407" w:type="pct"/>
            <w:vMerge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92" w:type="pct"/>
            <w:vMerge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2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IC50: 4300 nM (1 assay)</w:t>
            </w:r>
          </w:p>
        </w:tc>
        <w:tc>
          <w:tcPr>
            <w:tcW w:w="1051" w:type="pct"/>
            <w:vAlign w:val="center"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IC50: -7.32</w:t>
            </w:r>
          </w:p>
        </w:tc>
        <w:tc>
          <w:tcPr>
            <w:tcW w:w="637" w:type="pct"/>
            <w:vMerge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pct"/>
            <w:vMerge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22071" w:rsidRPr="005133C7" w:rsidTr="004E7014">
        <w:trPr>
          <w:trHeight w:val="320"/>
        </w:trPr>
        <w:tc>
          <w:tcPr>
            <w:tcW w:w="407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3LBJ</w:t>
            </w:r>
          </w:p>
        </w:tc>
        <w:tc>
          <w:tcPr>
            <w:tcW w:w="892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WW8</w:t>
            </w:r>
          </w:p>
        </w:tc>
        <w:tc>
          <w:tcPr>
            <w:tcW w:w="1272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1" w:type="pct"/>
            <w:vAlign w:val="center"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7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0.15-1.13</w:t>
            </w:r>
          </w:p>
        </w:tc>
        <w:tc>
          <w:tcPr>
            <w:tcW w:w="741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22071" w:rsidRPr="005133C7" w:rsidTr="004E7014">
        <w:trPr>
          <w:trHeight w:val="320"/>
        </w:trPr>
        <w:tc>
          <w:tcPr>
            <w:tcW w:w="407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3U15</w:t>
            </w:r>
          </w:p>
        </w:tc>
        <w:tc>
          <w:tcPr>
            <w:tcW w:w="892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03M</w:t>
            </w:r>
          </w:p>
        </w:tc>
        <w:tc>
          <w:tcPr>
            <w:tcW w:w="1272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IC50: 41 nM (1 assay)</w:t>
            </w:r>
          </w:p>
        </w:tc>
        <w:tc>
          <w:tcPr>
            <w:tcW w:w="1051" w:type="pct"/>
            <w:vAlign w:val="center"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-10.07</w:t>
            </w:r>
          </w:p>
        </w:tc>
        <w:tc>
          <w:tcPr>
            <w:tcW w:w="637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0.11-0.54</w:t>
            </w:r>
          </w:p>
        </w:tc>
        <w:tc>
          <w:tcPr>
            <w:tcW w:w="741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-10.2 to -7.0</w:t>
            </w:r>
          </w:p>
        </w:tc>
      </w:tr>
      <w:tr w:rsidR="00522071" w:rsidRPr="005133C7" w:rsidTr="004E7014">
        <w:trPr>
          <w:trHeight w:val="320"/>
        </w:trPr>
        <w:tc>
          <w:tcPr>
            <w:tcW w:w="407" w:type="pct"/>
            <w:vMerge w:val="restar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8HDG</w:t>
            </w:r>
          </w:p>
        </w:tc>
        <w:tc>
          <w:tcPr>
            <w:tcW w:w="892" w:type="pct"/>
            <w:vMerge w:val="restar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NUT</w:t>
            </w:r>
          </w:p>
        </w:tc>
        <w:tc>
          <w:tcPr>
            <w:tcW w:w="1272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Ki: 1599-69000 nM (2 assays)</w:t>
            </w:r>
          </w:p>
        </w:tc>
        <w:tc>
          <w:tcPr>
            <w:tcW w:w="1051" w:type="pct"/>
            <w:vAlign w:val="center"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Ki: -7.90 to -5.67</w:t>
            </w:r>
          </w:p>
        </w:tc>
        <w:tc>
          <w:tcPr>
            <w:tcW w:w="637" w:type="pct"/>
            <w:vMerge w:val="restar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0.13-1.11</w:t>
            </w:r>
          </w:p>
        </w:tc>
        <w:tc>
          <w:tcPr>
            <w:tcW w:w="741" w:type="pct"/>
            <w:vMerge w:val="restar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-7.4 to -5.8</w:t>
            </w:r>
          </w:p>
        </w:tc>
      </w:tr>
      <w:tr w:rsidR="00522071" w:rsidRPr="005133C7" w:rsidTr="004E7014">
        <w:trPr>
          <w:trHeight w:val="320"/>
        </w:trPr>
        <w:tc>
          <w:tcPr>
            <w:tcW w:w="407" w:type="pct"/>
            <w:vMerge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92" w:type="pct"/>
            <w:vMerge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2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Kd: 6500 nM (1 assay)</w:t>
            </w:r>
          </w:p>
        </w:tc>
        <w:tc>
          <w:tcPr>
            <w:tcW w:w="1051" w:type="pct"/>
            <w:vAlign w:val="center"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Kd: -7.07</w:t>
            </w:r>
          </w:p>
        </w:tc>
        <w:tc>
          <w:tcPr>
            <w:tcW w:w="637" w:type="pct"/>
            <w:vMerge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pct"/>
            <w:vMerge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22071" w:rsidRPr="005133C7" w:rsidTr="004E7014">
        <w:trPr>
          <w:trHeight w:val="320"/>
        </w:trPr>
        <w:tc>
          <w:tcPr>
            <w:tcW w:w="407" w:type="pct"/>
            <w:vMerge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92" w:type="pct"/>
            <w:vMerge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2" w:type="pct"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IC50: 4300 nM (1 assay)</w:t>
            </w:r>
          </w:p>
        </w:tc>
        <w:tc>
          <w:tcPr>
            <w:tcW w:w="1051" w:type="pct"/>
            <w:vAlign w:val="center"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33C7">
              <w:rPr>
                <w:rFonts w:ascii="Arial" w:hAnsi="Arial" w:cs="Arial"/>
                <w:sz w:val="16"/>
                <w:szCs w:val="16"/>
              </w:rPr>
              <w:t>IC50: -7.32</w:t>
            </w:r>
          </w:p>
        </w:tc>
        <w:tc>
          <w:tcPr>
            <w:tcW w:w="637" w:type="pct"/>
            <w:vMerge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pct"/>
            <w:vMerge/>
            <w:vAlign w:val="center"/>
            <w:hideMark/>
          </w:tcPr>
          <w:p w:rsidR="00522071" w:rsidRPr="005133C7" w:rsidRDefault="00522071" w:rsidP="004E7014">
            <w:pPr>
              <w:spacing w:after="0" w:line="360" w:lineRule="auto"/>
              <w:ind w:right="-72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522071" w:rsidRPr="000A2262" w:rsidRDefault="00522071" w:rsidP="0052207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A2262">
        <w:rPr>
          <w:rFonts w:ascii="Arial" w:hAnsi="Arial" w:cs="Arial"/>
          <w:sz w:val="20"/>
          <w:szCs w:val="20"/>
        </w:rPr>
        <w:lastRenderedPageBreak/>
        <w:t>Binding free energies calculated using ΔG = RT ln(K), where T = 298 K, R = 1.987 × 10</w:t>
      </w:r>
      <w:r w:rsidRPr="000A2262">
        <w:rPr>
          <w:rFonts w:ascii="Cambria Math" w:hAnsi="Cambria Math" w:cs="Cambria Math"/>
          <w:sz w:val="20"/>
          <w:szCs w:val="20"/>
        </w:rPr>
        <w:t>⁻</w:t>
      </w:r>
      <w:r w:rsidRPr="000A2262">
        <w:rPr>
          <w:rFonts w:ascii="Arial" w:hAnsi="Arial" w:cs="Arial"/>
          <w:sz w:val="20"/>
          <w:szCs w:val="20"/>
        </w:rPr>
        <w:t>³ kcal·mol</w:t>
      </w:r>
      <w:r w:rsidRPr="000A2262">
        <w:rPr>
          <w:rFonts w:ascii="Cambria Math" w:hAnsi="Cambria Math" w:cs="Cambria Math"/>
          <w:sz w:val="20"/>
          <w:szCs w:val="20"/>
        </w:rPr>
        <w:t>⁻</w:t>
      </w:r>
      <w:r w:rsidRPr="000A2262">
        <w:rPr>
          <w:rFonts w:ascii="Arial" w:hAnsi="Arial" w:cs="Arial"/>
          <w:sz w:val="20"/>
          <w:szCs w:val="20"/>
        </w:rPr>
        <w:t>¹·K</w:t>
      </w:r>
      <w:r w:rsidRPr="000A2262">
        <w:rPr>
          <w:rFonts w:ascii="Cambria Math" w:hAnsi="Cambria Math" w:cs="Cambria Math"/>
          <w:sz w:val="20"/>
          <w:szCs w:val="20"/>
        </w:rPr>
        <w:t>⁻</w:t>
      </w:r>
      <w:r w:rsidRPr="000A2262">
        <w:rPr>
          <w:rFonts w:ascii="Arial" w:hAnsi="Arial" w:cs="Arial"/>
          <w:sz w:val="20"/>
          <w:szCs w:val="20"/>
        </w:rPr>
        <w:t>¹, and K is the equilibrium constant in molar units.</w:t>
      </w:r>
    </w:p>
    <w:p w:rsidR="00381187" w:rsidRPr="000A2262" w:rsidRDefault="00381187">
      <w:pPr>
        <w:rPr>
          <w:rFonts w:ascii="Arial" w:hAnsi="Arial" w:cs="Arial"/>
          <w:b/>
          <w:sz w:val="20"/>
          <w:szCs w:val="20"/>
        </w:rPr>
        <w:sectPr w:rsidR="00381187" w:rsidRPr="000A2262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381187" w:rsidRPr="000A2262" w:rsidRDefault="00CB04FE">
      <w:pPr>
        <w:rPr>
          <w:rFonts w:ascii="Arial" w:hAnsi="Arial" w:cs="Arial"/>
          <w:b/>
          <w:sz w:val="20"/>
          <w:szCs w:val="20"/>
        </w:rPr>
      </w:pPr>
      <w:r w:rsidRPr="000A2262">
        <w:rPr>
          <w:rFonts w:ascii="Arial" w:hAnsi="Arial" w:cs="Arial"/>
          <w:b/>
          <w:sz w:val="20"/>
          <w:szCs w:val="20"/>
        </w:rPr>
        <w:lastRenderedPageBreak/>
        <w:t xml:space="preserve">Table </w:t>
      </w:r>
      <w:r w:rsidR="001E0014" w:rsidRPr="000A2262">
        <w:rPr>
          <w:rFonts w:ascii="Arial" w:hAnsi="Arial" w:cs="Arial"/>
          <w:b/>
          <w:sz w:val="20"/>
          <w:szCs w:val="20"/>
        </w:rPr>
        <w:t>S</w:t>
      </w:r>
      <w:r w:rsidRPr="000A2262">
        <w:rPr>
          <w:rFonts w:ascii="Arial" w:hAnsi="Arial" w:cs="Arial"/>
          <w:b/>
          <w:sz w:val="20"/>
          <w:szCs w:val="20"/>
        </w:rPr>
        <w:t>3</w:t>
      </w:r>
      <w:r w:rsidR="006B4434" w:rsidRPr="000A2262">
        <w:rPr>
          <w:rFonts w:ascii="Arial" w:hAnsi="Arial" w:cs="Arial"/>
          <w:b/>
          <w:sz w:val="20"/>
          <w:szCs w:val="20"/>
        </w:rPr>
        <w:t xml:space="preserve">. </w:t>
      </w:r>
      <w:r w:rsidR="001E0014" w:rsidRPr="000A2262">
        <w:rPr>
          <w:rFonts w:ascii="Arial" w:hAnsi="Arial" w:cs="Arial"/>
          <w:color w:val="0F1115"/>
          <w:sz w:val="20"/>
          <w:szCs w:val="20"/>
          <w:shd w:val="clear" w:color="auto" w:fill="FFFFFF"/>
        </w:rPr>
        <w:t>Complete MDM2 docking results for all 89 hits and controls</w:t>
      </w:r>
    </w:p>
    <w:tbl>
      <w:tblPr>
        <w:tblW w:w="46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2"/>
        <w:gridCol w:w="493"/>
        <w:gridCol w:w="481"/>
        <w:gridCol w:w="475"/>
        <w:gridCol w:w="511"/>
        <w:gridCol w:w="456"/>
        <w:gridCol w:w="500"/>
        <w:gridCol w:w="511"/>
        <w:gridCol w:w="487"/>
        <w:gridCol w:w="462"/>
        <w:gridCol w:w="475"/>
        <w:gridCol w:w="481"/>
        <w:gridCol w:w="475"/>
        <w:gridCol w:w="487"/>
        <w:gridCol w:w="475"/>
        <w:gridCol w:w="475"/>
        <w:gridCol w:w="487"/>
        <w:gridCol w:w="462"/>
        <w:gridCol w:w="493"/>
        <w:gridCol w:w="487"/>
        <w:gridCol w:w="487"/>
        <w:gridCol w:w="493"/>
        <w:gridCol w:w="505"/>
        <w:gridCol w:w="444"/>
        <w:gridCol w:w="1016"/>
      </w:tblGrid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zinc_id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1RV1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1T4E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1T4F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1YCR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2AXI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2GV2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3EQS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3G03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3IUX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3JZK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3JZR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3JZS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3LBK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3LBL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3LNJ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3LNZ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3TJ2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3TPX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3TU1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3V3B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3VZV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3W69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4DIJ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Status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9459677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9471249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2750998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-8.3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-8.2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2750999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-8.1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-8.2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-8.3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12323947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-8.1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-8.3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-8.1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12323946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-8.7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20730069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-8.4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20730066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5818281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-8.1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5818270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-8.2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-8.1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-8.1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2751006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-8.3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-8.4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-8.5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-9.1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2751005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-8.3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-8.6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-8.3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-8.5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-8.5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-8.9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20724474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-9.9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-8.9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-8.9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-9.9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-9.1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-9.2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-8.9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-8.9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-9.3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-9.1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-9.5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-9.5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-8.8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-8.8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-9.4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-9.2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-8.3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-8.7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-9.2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20724478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-8.2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20733410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20733414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-8.4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-8.3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4312487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-8.5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-8.5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-8.2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4312488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-8.1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-8.1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-8.1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-8.1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-8.1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5155435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-8.4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5155434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9412756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-9.2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-8.9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-9.8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-9.4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-8.9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-9.4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-9.3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-9.8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-9.1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-9.4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-9.2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-9.2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-9.4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-8.7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-8.6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-9.2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-9.5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31811615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-8.3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-8.3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-8.2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-8.9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-8.1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-8.1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-8.2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-8.4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31811610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-8.2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-8.4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-8.2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20745740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20745739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-8.1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9359598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-8.2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-8.6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-8.2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9359597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-9.4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-8.3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-8.8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-8.4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31807912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-8.1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-8.1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-8.1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31807908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-8.2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-8.7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105973419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226818343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13623506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43732514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226818351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51353927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13623507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13629728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51353929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13629729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105973430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226818403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226818393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43732556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12750496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-8.6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-8.1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-8.9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-8.2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-8.5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-8.2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12750501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-8.4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11935571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-8.5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-8.2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-8.1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-8.1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-8.4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-8.4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-8.4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-8.1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-8.4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206984501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252500869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95478694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2325803718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-8.6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-9.1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2325803717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-8.5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-8.8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-8.1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-8.3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618255234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95480303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-8.1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20149408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-8.1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-8.3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585332505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9167209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9171477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13570386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-8.8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-8.3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-8.2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-8.3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-8.8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13570387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-8.3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-8.7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-8.1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-8.2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71708116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798314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124822508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124822758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2325710636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-5.6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-5.3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-5.6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1875258901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1875258902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2325710616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-5.5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-5.6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-5.6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-5.2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26452384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26452385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19832457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515368202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-8.1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515368201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-8.2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-8.1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101281840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-8.3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-8.1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-8.2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-8.2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-8.1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-8.1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-8.1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65371662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-8.1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-8.3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-8.1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-8.1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65371663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-8.1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-8.2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-8.3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-8.2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72174143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-5.6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-5.6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-5.4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-5.3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-5.6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-5.3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-5.6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96043628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96045964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67833369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-5.6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8828118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8828119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299771852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-8.4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-8.5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-8.1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-8.3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-8.7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-8.3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299771850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-8.5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-8.1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-8.8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-8.9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-8.4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299771847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-8.1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-8.2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-8.4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299771845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-8.8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-8.1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-8.2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-8.1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-8.1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-8.3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-8.7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57527697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20389373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67740472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-8.1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263616791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1857524240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-2.9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-2.8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-2.9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-3.1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-3.1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-2.8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-3.1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Negative control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19365397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-4.3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Negative control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19365690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Negative control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4283769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-3.1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-3.1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-2.6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-3.1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-3.1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-2.4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-2.8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-2.9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Negative control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2023700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-2.9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-3.1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-3.1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-3.1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Negative control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207588231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-2.9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-3.1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-2.9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-2.9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Negative control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19364839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-2.8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Negative control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19167208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-3.1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Negative control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1716276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-4.2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-4.1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-4.1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-4.1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-4.1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-4.2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-4.3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Negative control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201839978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Negative control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38867808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-4.8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-4.6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-4.6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-4.9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-4.5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-4.5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-4.6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-4.9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-4.6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-5.1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-4.7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-4.7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-4.6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-4.3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-4.6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-4.9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Negative control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19367489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Negative control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68604317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Negative control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1636917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Negative control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2766468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-3.1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Negative control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5178806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-4.1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-4.2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-4.1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-4.1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-4.3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-4.1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Negative control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95933635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-4.1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-3.1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Negative control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95933637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-4.1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Negative control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95933636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-4.1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-3.1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Negative control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31962397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Negative control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1690091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-4.2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-4.2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-4.1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-4.1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-4.3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-4.1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-4.1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Negative control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36719706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-3.1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-3.1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Negative control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34120442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-2.8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-3.1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-2.8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-2.8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-3.1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-4.2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Negative control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5567376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-4.3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-4.2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-4.1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-4.4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-4.1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-4.1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-4.8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-4.2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-4.6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-4.1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-4.6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-4.1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-4.2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-4.2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-4.1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-4.4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Negative control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5567373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-4.2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-4.1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-4.4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-4.2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-4.3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-4.7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-4.2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-4.9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-4.2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-4.6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-4.3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-4.4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Negative control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9438847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-5.2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-5.4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-5.4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-5.2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-5.2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-5.1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-5.3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-5.2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-5.4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-5.1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-5.2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-4.8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-5.6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Negative control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33605893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-4.1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Negative control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33605168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Negative control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34478996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-4.1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-4.1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Negative control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34160867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-3.1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-3.1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Negative control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0R3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-8.3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Positive control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1GI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-8.5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-8.2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-8.5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-8.1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-8.5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-9.3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-9.2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-8.1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-8.6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-8.4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-8.1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-8.1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Positive control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1MT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-8.2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-8.5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-8.6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-8.5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-8.5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Positive control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4SS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-8.2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-8.3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-8.3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-8.1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-8.8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Positive control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6SK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-8.5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-8.5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-8.7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-8.8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-8.7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-9.7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-9.2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-8.3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-8.2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-9.5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Positive control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HRH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-8.3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-8.5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-8.2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-8.2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-8.7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-8.8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Positive control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IMZ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-8.1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Positive control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K23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-9.9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-8.2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-8.7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-8.1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-8.3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-8.2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-8.2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-9.2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-9.1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-8.1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-8.5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-8.9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-8.4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-8.6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-8.4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-8.2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-8.8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-8.2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-9.2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Positive control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NUT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-8.3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-8.6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-8.2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-8.6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-8.4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Positive control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TUZ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-8.3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-8.4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-9.1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-8.1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-8.3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-8.3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-8.7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-8.7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Positive control</w:t>
            </w:r>
          </w:p>
        </w:tc>
      </w:tr>
      <w:tr w:rsidR="00372599" w:rsidRPr="00136914" w:rsidTr="00E97C98">
        <w:trPr>
          <w:trHeight w:val="290"/>
        </w:trPr>
        <w:tc>
          <w:tcPr>
            <w:tcW w:w="33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YIN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-8.1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-9.2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-8.3</w:t>
            </w:r>
          </w:p>
        </w:tc>
        <w:tc>
          <w:tcPr>
            <w:tcW w:w="180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-8.3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-8.8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-8.3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-8.9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:rsidR="00E97C98" w:rsidRPr="00136914" w:rsidRDefault="00E97C98" w:rsidP="00372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3691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Positive control</w:t>
            </w:r>
          </w:p>
        </w:tc>
      </w:tr>
    </w:tbl>
    <w:p w:rsidR="00381187" w:rsidRPr="000A2262" w:rsidRDefault="00381187">
      <w:pPr>
        <w:rPr>
          <w:rFonts w:ascii="Arial" w:hAnsi="Arial" w:cs="Arial"/>
          <w:b/>
          <w:sz w:val="20"/>
          <w:szCs w:val="20"/>
        </w:rPr>
      </w:pPr>
    </w:p>
    <w:p w:rsidR="00381187" w:rsidRPr="000A2262" w:rsidRDefault="00CB04FE">
      <w:pPr>
        <w:rPr>
          <w:rFonts w:ascii="Arial" w:hAnsi="Arial" w:cs="Arial"/>
          <w:b/>
          <w:sz w:val="20"/>
          <w:szCs w:val="20"/>
        </w:rPr>
        <w:sectPr w:rsidR="00381187" w:rsidRPr="000A2262" w:rsidSect="00381187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0A2262">
        <w:rPr>
          <w:rFonts w:ascii="Arial" w:hAnsi="Arial" w:cs="Arial"/>
          <w:b/>
          <w:sz w:val="20"/>
          <w:szCs w:val="20"/>
        </w:rPr>
        <w:t xml:space="preserve">Table </w:t>
      </w:r>
      <w:r w:rsidR="00215B90" w:rsidRPr="000A2262">
        <w:rPr>
          <w:rFonts w:ascii="Arial" w:hAnsi="Arial" w:cs="Arial"/>
          <w:b/>
          <w:sz w:val="20"/>
          <w:szCs w:val="20"/>
        </w:rPr>
        <w:t>S</w:t>
      </w:r>
      <w:r w:rsidRPr="000A2262">
        <w:rPr>
          <w:rFonts w:ascii="Arial" w:hAnsi="Arial" w:cs="Arial"/>
          <w:b/>
          <w:sz w:val="20"/>
          <w:szCs w:val="20"/>
        </w:rPr>
        <w:t>4</w:t>
      </w:r>
      <w:r w:rsidR="00215B90" w:rsidRPr="000A2262">
        <w:rPr>
          <w:rFonts w:ascii="Arial" w:hAnsi="Arial" w:cs="Arial"/>
          <w:b/>
          <w:sz w:val="20"/>
          <w:szCs w:val="20"/>
        </w:rPr>
        <w:t xml:space="preserve">. </w:t>
      </w:r>
      <w:r w:rsidR="00215B90" w:rsidRPr="000A2262">
        <w:rPr>
          <w:rFonts w:ascii="Arial" w:hAnsi="Arial" w:cs="Arial"/>
          <w:color w:val="0F1115"/>
          <w:sz w:val="20"/>
          <w:szCs w:val="20"/>
          <w:shd w:val="clear" w:color="auto" w:fill="FFFFFF"/>
        </w:rPr>
        <w:t>Complete MDM2 docking results for all 89 hits and controls</w:t>
      </w:r>
    </w:p>
    <w:tbl>
      <w:tblPr>
        <w:tblW w:w="469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4"/>
        <w:gridCol w:w="478"/>
        <w:gridCol w:w="483"/>
        <w:gridCol w:w="483"/>
        <w:gridCol w:w="456"/>
        <w:gridCol w:w="467"/>
        <w:gridCol w:w="461"/>
        <w:gridCol w:w="450"/>
        <w:gridCol w:w="461"/>
        <w:gridCol w:w="444"/>
        <w:gridCol w:w="456"/>
        <w:gridCol w:w="472"/>
        <w:gridCol w:w="483"/>
        <w:gridCol w:w="461"/>
        <w:gridCol w:w="483"/>
        <w:gridCol w:w="472"/>
        <w:gridCol w:w="477"/>
        <w:gridCol w:w="500"/>
        <w:gridCol w:w="472"/>
        <w:gridCol w:w="477"/>
        <w:gridCol w:w="456"/>
        <w:gridCol w:w="467"/>
        <w:gridCol w:w="461"/>
        <w:gridCol w:w="494"/>
        <w:gridCol w:w="422"/>
        <w:gridCol w:w="940"/>
      </w:tblGrid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zinc_id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3DAB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3EQY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3FDO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3FE7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3FEA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3JZO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3JZP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3JZQ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3LBJ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3U15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4RXZ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5UML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5VK1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6Q9Q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6Q9S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6Q9U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6Q9W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6Q9Y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7C3Q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7C44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7C3Y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7KJN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8HDG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8IA5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Status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9459677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9471249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2750998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2750999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12323947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12323946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20730069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20730066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5818281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5818270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2751006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2751005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20724474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-9.1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-9.9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-9.1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-9.8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-9.3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-9.2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-9.2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-9.2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-10.1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-8.3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-9.2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-9.2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-8.5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-8.7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-8.5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-9.9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20724478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20733410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20733414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4312487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4312488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5155435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5155434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9412756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-9.2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-9.1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-9.2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-9.4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-9.2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-8.9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-9.5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-9.2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-10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-9.8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-9.9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-8.6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31811615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31811610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20745740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20745739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9359598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9359597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31807912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31807908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105973419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226818343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-5.5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-5.3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-5.4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13623506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-5.5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43732514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-5.5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-5.6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-5.4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226818351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51353927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-5.6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-5.5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-5.3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-5.6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13623507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13629728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51353929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13629729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105973430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226818403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226818393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43732556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12750496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12750501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11935571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206984501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-5.3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252500869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95478694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2325803718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2325803717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618255234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95480303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20149408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585332505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9167209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9171477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13570386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13570387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-8.3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71708116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798314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124822508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124822758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-5.5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-5.3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-5.5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2325710636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-4.9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-5.1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-5.2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-5.5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-5.4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-5.5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-5.3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-5.4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-5.3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-5.6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-5.5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1875258901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1875258902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2325710616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-5.3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-5.1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-5.6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-5.2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-5.2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-5.5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-5.6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26452384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-5.6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26452385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19832457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515368202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515368201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101281840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65371662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65371663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72174143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-5.2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-5.6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-5.6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-5.6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-5.3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-5.5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-5.2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-5.3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-5.2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-5.4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96043628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-5.6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-5.5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-5.4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96045964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-5.5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-5.5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-5.4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-5.6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67833369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8828118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8828119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-5.6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299771852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299771850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299771847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299771845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-5.7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57527697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-5.9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20389373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67740472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263616791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PIC50&gt;8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1857524240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-2.9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-2.8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-2.8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Negative control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19365397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Negative control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19365690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Negative control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4283769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-2.9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-2.9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-3.1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-3.1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-3.1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-2.7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Negative control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2023700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-3.1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-3.1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-3.1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-3.1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-3.1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Negative control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207588231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-3.1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-2.7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-3.1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-2.8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-2.9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-3.1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-2.7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-3.1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Negative control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19364839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-3.1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Negative control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19167208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-2.9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-2.9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-3.1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-3.1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Negative control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1716276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Negative control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201839978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Negative control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38867808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-4.3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-4.5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-4.6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-4.2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-4.2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-4.8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-4.6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-4.4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-4.5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-4.2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-5.1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-4.3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-4.5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Negative control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19367489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-3.1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-3.1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Negative control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68604317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Negative control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1636917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Negative control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2766468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-3.1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-3.1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Negative control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5178806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Negative control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95933635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-2.8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-3.1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-3.1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-2.7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Negative control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95933637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-3.1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-2.9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-2.8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-3.1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-2.9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Negative control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95933636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Negative control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31962397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Negative control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1690091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-4.1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Negative control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36719706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-3.1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Negative control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34120442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-3.1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-4.4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-2.9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-2.6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-3.1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Negative control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5567376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-4.2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-4.1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-4.1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-4.2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-4.3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-4.1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-4.3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-4.3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-4.3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-4.3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-4.3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-4.5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-4.4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-4.3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Negative control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5567373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-4.1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-4.2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-4.2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-4.5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-4.3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-4.3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-4.5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-4.2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-4.4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-4.2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-4.1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Negative control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9438847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-4.9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-4.9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-4.9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-5.1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-5.1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-5.1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-5.4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-5.1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-4.9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-5.2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-5.2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-5.2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-4.8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-4.9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-5.2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-4.9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-4.9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-5.2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-5.5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Negative control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33605893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-4.1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Negative control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33605168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Negative control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34478996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-3.8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-3.9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Negative control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34160867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-3.1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-3.1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-3.1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-2.9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-2.6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-3.5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-3.1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-3.6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-2.7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-3.4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-3.1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-3.2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Negative control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03M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-8.1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-10.2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Positive control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HRE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Positive control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HRN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-8.2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-8.2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-8.2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-8.9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Positive control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HRQ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Positive control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HRT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Positive control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HUE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-8.5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-8.5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-7.5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-8.2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Positive control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NUT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-5.8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-7.2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Positive control</w:t>
            </w:r>
          </w:p>
        </w:tc>
      </w:tr>
      <w:tr w:rsidR="00822456" w:rsidRPr="00934178" w:rsidTr="00822456">
        <w:trPr>
          <w:trHeight w:val="290"/>
        </w:trPr>
        <w:tc>
          <w:tcPr>
            <w:tcW w:w="2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WW8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-6.5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-6.1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-6.3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-6.2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-7.3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-6.7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-8.2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-7.8</w:t>
            </w: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-6.9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-7.4</w:t>
            </w:r>
          </w:p>
        </w:tc>
        <w:tc>
          <w:tcPr>
            <w:tcW w:w="18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-8.1</w:t>
            </w:r>
          </w:p>
        </w:tc>
        <w:tc>
          <w:tcPr>
            <w:tcW w:w="18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-6.8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-7.9</w:t>
            </w:r>
          </w:p>
        </w:tc>
        <w:tc>
          <w:tcPr>
            <w:tcW w:w="165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-8.1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:rsidR="00822456" w:rsidRPr="00934178" w:rsidRDefault="00822456" w:rsidP="00A856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341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Positive control</w:t>
            </w:r>
          </w:p>
        </w:tc>
      </w:tr>
    </w:tbl>
    <w:p w:rsidR="00A856BA" w:rsidRPr="000A2262" w:rsidRDefault="00A856BA">
      <w:pPr>
        <w:rPr>
          <w:rFonts w:ascii="Arial" w:hAnsi="Arial" w:cs="Arial"/>
          <w:sz w:val="20"/>
          <w:szCs w:val="20"/>
        </w:rPr>
      </w:pPr>
    </w:p>
    <w:p w:rsidR="00EA04F2" w:rsidRPr="000A2262" w:rsidRDefault="00EA04F2">
      <w:pPr>
        <w:rPr>
          <w:rFonts w:ascii="Arial" w:hAnsi="Arial" w:cs="Arial"/>
          <w:sz w:val="20"/>
          <w:szCs w:val="20"/>
        </w:rPr>
        <w:sectPr w:rsidR="00EA04F2" w:rsidRPr="000A2262" w:rsidSect="00A856BA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6057F6" w:rsidRPr="000A2262" w:rsidRDefault="006057F6">
      <w:pPr>
        <w:rPr>
          <w:rFonts w:ascii="Arial" w:hAnsi="Arial" w:cs="Arial"/>
          <w:b/>
          <w:sz w:val="20"/>
          <w:szCs w:val="20"/>
        </w:rPr>
      </w:pPr>
    </w:p>
    <w:p w:rsidR="003B1234" w:rsidRPr="000A2262" w:rsidRDefault="009571E2" w:rsidP="003B1234">
      <w:pPr>
        <w:spacing w:after="0" w:line="360" w:lineRule="auto"/>
        <w:jc w:val="both"/>
        <w:rPr>
          <w:rFonts w:ascii="Arial" w:hAnsi="Arial" w:cs="Arial"/>
          <w:b/>
          <w:bCs/>
          <w:color w:val="0F1115"/>
          <w:sz w:val="20"/>
          <w:szCs w:val="20"/>
          <w:shd w:val="clear" w:color="auto" w:fill="FFFFFF"/>
        </w:rPr>
      </w:pPr>
      <w:r w:rsidRPr="000A2262">
        <w:rPr>
          <w:rStyle w:val="Strong"/>
          <w:rFonts w:ascii="Arial" w:hAnsi="Arial" w:cs="Arial"/>
          <w:color w:val="0F1115"/>
          <w:sz w:val="20"/>
          <w:szCs w:val="20"/>
          <w:shd w:val="clear" w:color="auto" w:fill="FFFFFF"/>
        </w:rPr>
        <w:t>Table S5</w:t>
      </w:r>
      <w:r w:rsidR="003B1234" w:rsidRPr="000A2262">
        <w:rPr>
          <w:rStyle w:val="Strong"/>
          <w:rFonts w:ascii="Arial" w:hAnsi="Arial" w:cs="Arial"/>
          <w:color w:val="0F1115"/>
          <w:sz w:val="20"/>
          <w:szCs w:val="20"/>
          <w:shd w:val="clear" w:color="auto" w:fill="FFFFFF"/>
        </w:rPr>
        <w:t>: Protein-ligand interactions of top</w:t>
      </w:r>
      <w:r w:rsidR="003B1234" w:rsidRPr="000A2262">
        <w:rPr>
          <w:rStyle w:val="Strong"/>
          <w:rFonts w:ascii="Arial" w:hAnsi="Arial" w:cs="Arial"/>
          <w:color w:val="0F1115"/>
          <w:sz w:val="20"/>
          <w:szCs w:val="20"/>
          <w:shd w:val="clear" w:color="auto" w:fill="FFFFFF"/>
        </w:rPr>
        <w:noBreakHyphen/>
        <w:t>ranked virtual hits and co</w:t>
      </w:r>
      <w:r w:rsidR="003B1234" w:rsidRPr="000A2262">
        <w:rPr>
          <w:rStyle w:val="Strong"/>
          <w:rFonts w:ascii="Arial" w:hAnsi="Arial" w:cs="Arial"/>
          <w:color w:val="0F1115"/>
          <w:sz w:val="20"/>
          <w:szCs w:val="20"/>
          <w:shd w:val="clear" w:color="auto" w:fill="FFFFFF"/>
        </w:rPr>
        <w:noBreakHyphen/>
        <w:t>crystallized MDM2 inhibitors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89"/>
        <w:gridCol w:w="2201"/>
        <w:gridCol w:w="5670"/>
      </w:tblGrid>
      <w:tr w:rsidR="003B1234" w:rsidRPr="00955917" w:rsidTr="004E7014">
        <w:trPr>
          <w:trHeight w:val="320"/>
        </w:trPr>
        <w:tc>
          <w:tcPr>
            <w:tcW w:w="795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ind w:firstLineChars="100" w:firstLine="160"/>
              <w:jc w:val="both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955917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Ligand</w:t>
            </w:r>
          </w:p>
        </w:tc>
        <w:tc>
          <w:tcPr>
            <w:tcW w:w="1176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ind w:firstLineChars="100" w:firstLine="160"/>
              <w:jc w:val="both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955917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Hydrogen bond(s) (protein···ligand)</w:t>
            </w:r>
          </w:p>
        </w:tc>
        <w:tc>
          <w:tcPr>
            <w:tcW w:w="3029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ind w:firstLineChars="100" w:firstLine="160"/>
              <w:jc w:val="both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955917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Key hydrophobic/other contacts (residues)</w:t>
            </w:r>
          </w:p>
        </w:tc>
      </w:tr>
      <w:tr w:rsidR="003B1234" w:rsidRPr="00955917" w:rsidTr="004E7014">
        <w:trPr>
          <w:trHeight w:val="320"/>
        </w:trPr>
        <w:tc>
          <w:tcPr>
            <w:tcW w:w="795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ind w:firstLineChars="100" w:firstLine="160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95591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Virtual hits</w:t>
            </w:r>
          </w:p>
        </w:tc>
        <w:tc>
          <w:tcPr>
            <w:tcW w:w="1176" w:type="pct"/>
            <w:tcBorders>
              <w:top w:val="single" w:sz="4" w:space="0" w:color="auto"/>
            </w:tcBorders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ind w:firstLineChars="100" w:firstLine="160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29" w:type="pct"/>
            <w:tcBorders>
              <w:top w:val="single" w:sz="4" w:space="0" w:color="auto"/>
            </w:tcBorders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ind w:firstLineChars="100" w:firstLine="160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3B1234" w:rsidRPr="00955917" w:rsidTr="004E7014">
        <w:trPr>
          <w:trHeight w:val="320"/>
        </w:trPr>
        <w:tc>
          <w:tcPr>
            <w:tcW w:w="795" w:type="pct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95591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ZINC20724474</w:t>
            </w:r>
          </w:p>
        </w:tc>
        <w:tc>
          <w:tcPr>
            <w:tcW w:w="1176" w:type="pct"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5591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TYR100 OH···O1 (1.82 Å)</w:t>
            </w:r>
          </w:p>
        </w:tc>
        <w:tc>
          <w:tcPr>
            <w:tcW w:w="3029" w:type="pct"/>
            <w:vMerge w:val="restart"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5591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LYS51, LEU54, ILE61, ILE99</w:t>
            </w:r>
          </w:p>
        </w:tc>
      </w:tr>
      <w:tr w:rsidR="003B1234" w:rsidRPr="00955917" w:rsidTr="004E7014">
        <w:trPr>
          <w:trHeight w:val="320"/>
        </w:trPr>
        <w:tc>
          <w:tcPr>
            <w:tcW w:w="795" w:type="pct"/>
            <w:vMerge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6" w:type="pct"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5591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HIS96 C-H···O2 (2.74 Å)</w:t>
            </w:r>
          </w:p>
        </w:tc>
        <w:tc>
          <w:tcPr>
            <w:tcW w:w="3029" w:type="pct"/>
            <w:vMerge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3B1234" w:rsidRPr="00955917" w:rsidTr="004E7014">
        <w:trPr>
          <w:trHeight w:val="320"/>
        </w:trPr>
        <w:tc>
          <w:tcPr>
            <w:tcW w:w="795" w:type="pct"/>
            <w:vMerge w:val="restart"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95591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ZINC9412756</w:t>
            </w:r>
          </w:p>
        </w:tc>
        <w:tc>
          <w:tcPr>
            <w:tcW w:w="1176" w:type="pct"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5591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HIS96 Nδ1-H···O2 (2.49 Å)</w:t>
            </w:r>
          </w:p>
        </w:tc>
        <w:tc>
          <w:tcPr>
            <w:tcW w:w="3029" w:type="pct"/>
            <w:vMerge w:val="restart"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5591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LEU54, ILE61, ILE99</w:t>
            </w:r>
          </w:p>
        </w:tc>
      </w:tr>
      <w:tr w:rsidR="003B1234" w:rsidRPr="00955917" w:rsidTr="004E7014">
        <w:trPr>
          <w:trHeight w:val="320"/>
        </w:trPr>
        <w:tc>
          <w:tcPr>
            <w:tcW w:w="795" w:type="pct"/>
            <w:vMerge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6" w:type="pct"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5591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TYR100 OH···O1 (2.09 Å)</w:t>
            </w:r>
          </w:p>
        </w:tc>
        <w:tc>
          <w:tcPr>
            <w:tcW w:w="3029" w:type="pct"/>
            <w:vMerge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3B1234" w:rsidRPr="00955917" w:rsidTr="004E7014">
        <w:trPr>
          <w:trHeight w:val="320"/>
        </w:trPr>
        <w:tc>
          <w:tcPr>
            <w:tcW w:w="795" w:type="pct"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95591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Co</w:t>
            </w:r>
            <w:r w:rsidRPr="0095591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noBreakHyphen/>
              <w:t>crystallized controls</w:t>
            </w:r>
          </w:p>
          <w:p w:rsidR="003B1234" w:rsidRPr="00955917" w:rsidRDefault="003B1234" w:rsidP="004E7014">
            <w:pPr>
              <w:spacing w:line="36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76" w:type="pct"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ind w:firstLineChars="100" w:firstLine="160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29" w:type="pct"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ind w:firstLineChars="100" w:firstLine="160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3B1234" w:rsidRPr="00955917" w:rsidTr="004E7014">
        <w:trPr>
          <w:trHeight w:val="320"/>
        </w:trPr>
        <w:tc>
          <w:tcPr>
            <w:tcW w:w="795" w:type="pct"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 w:rsidRPr="00955917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Nutlin</w:t>
            </w:r>
            <w:r w:rsidRPr="00955917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noBreakHyphen/>
              <w:t>3a (NUT)</w:t>
            </w:r>
          </w:p>
        </w:tc>
        <w:tc>
          <w:tcPr>
            <w:tcW w:w="1176" w:type="pct"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5591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LYS51 O···H-C (3.50 Å)</w:t>
            </w:r>
          </w:p>
        </w:tc>
        <w:tc>
          <w:tcPr>
            <w:tcW w:w="3029" w:type="pct"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5591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LEU54, LYS51, LEU57, ILE61, ILE99, MET62, VAL93, PHE55, PHE86, PHE91</w:t>
            </w:r>
          </w:p>
        </w:tc>
      </w:tr>
      <w:tr w:rsidR="003B1234" w:rsidRPr="00955917" w:rsidTr="004E7014">
        <w:trPr>
          <w:trHeight w:val="320"/>
        </w:trPr>
        <w:tc>
          <w:tcPr>
            <w:tcW w:w="795" w:type="pct"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 w:rsidRPr="00955917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K23</w:t>
            </w:r>
          </w:p>
        </w:tc>
        <w:tc>
          <w:tcPr>
            <w:tcW w:w="1176" w:type="pct"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5591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LEU54 O···H (1.98 Å)</w:t>
            </w:r>
          </w:p>
        </w:tc>
        <w:tc>
          <w:tcPr>
            <w:tcW w:w="3029" w:type="pct"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5591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HIS96 (ππ), LEU54, VAL93, LEU57, ILE61, VAL75, ILE99, TYR67, PHE86, PHE91</w:t>
            </w:r>
          </w:p>
        </w:tc>
      </w:tr>
      <w:tr w:rsidR="003B1234" w:rsidRPr="00955917" w:rsidTr="004E7014">
        <w:trPr>
          <w:trHeight w:val="320"/>
        </w:trPr>
        <w:tc>
          <w:tcPr>
            <w:tcW w:w="795" w:type="pct"/>
            <w:vMerge w:val="restart"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 w:rsidRPr="00955917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IMZ</w:t>
            </w:r>
          </w:p>
        </w:tc>
        <w:tc>
          <w:tcPr>
            <w:tcW w:w="1176" w:type="pct"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5591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GLN24 Oε1···H (2.77 Å)</w:t>
            </w:r>
          </w:p>
        </w:tc>
        <w:tc>
          <w:tcPr>
            <w:tcW w:w="3029" w:type="pct"/>
            <w:vMerge w:val="restart"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5591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LEU54, ILE99, VAL93, PHE55</w:t>
            </w:r>
          </w:p>
        </w:tc>
      </w:tr>
      <w:tr w:rsidR="003B1234" w:rsidRPr="00955917" w:rsidTr="004E7014">
        <w:trPr>
          <w:trHeight w:val="320"/>
        </w:trPr>
        <w:tc>
          <w:tcPr>
            <w:tcW w:w="795" w:type="pct"/>
            <w:vMerge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6" w:type="pct"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5591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ILE19 O···H (2.22 Å)</w:t>
            </w:r>
          </w:p>
        </w:tc>
        <w:tc>
          <w:tcPr>
            <w:tcW w:w="3029" w:type="pct"/>
            <w:vMerge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3B1234" w:rsidRPr="00955917" w:rsidTr="004E7014">
        <w:trPr>
          <w:trHeight w:val="320"/>
        </w:trPr>
        <w:tc>
          <w:tcPr>
            <w:tcW w:w="795" w:type="pct"/>
            <w:vMerge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6" w:type="pct"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5591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GLN18 H···O (2.17 Å)</w:t>
            </w:r>
          </w:p>
        </w:tc>
        <w:tc>
          <w:tcPr>
            <w:tcW w:w="3029" w:type="pct"/>
            <w:vMerge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3B1234" w:rsidRPr="00955917" w:rsidTr="004E7014">
        <w:trPr>
          <w:trHeight w:val="320"/>
        </w:trPr>
        <w:tc>
          <w:tcPr>
            <w:tcW w:w="795" w:type="pct"/>
            <w:vMerge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6" w:type="pct"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5591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ILE19 H···O (1.95 Å)</w:t>
            </w:r>
          </w:p>
        </w:tc>
        <w:tc>
          <w:tcPr>
            <w:tcW w:w="3029" w:type="pct"/>
            <w:vMerge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3B1234" w:rsidRPr="00955917" w:rsidTr="004E7014">
        <w:trPr>
          <w:trHeight w:val="320"/>
        </w:trPr>
        <w:tc>
          <w:tcPr>
            <w:tcW w:w="795" w:type="pct"/>
            <w:vMerge w:val="restart"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 w:rsidRPr="00955917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1MT</w:t>
            </w:r>
          </w:p>
        </w:tc>
        <w:tc>
          <w:tcPr>
            <w:tcW w:w="1176" w:type="pct"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5591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LEU54 O···H (2.11 Å)</w:t>
            </w:r>
          </w:p>
        </w:tc>
        <w:tc>
          <w:tcPr>
            <w:tcW w:w="3029" w:type="pct"/>
            <w:vMerge w:val="restart"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5591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HIS96 (ππ), LEU54, VAL93, LEU57, ILE99, ILE19, ILE61, MET62, PHE86, PHE91, TYR100</w:t>
            </w:r>
          </w:p>
        </w:tc>
      </w:tr>
      <w:tr w:rsidR="003B1234" w:rsidRPr="00955917" w:rsidTr="004E7014">
        <w:trPr>
          <w:trHeight w:val="320"/>
        </w:trPr>
        <w:tc>
          <w:tcPr>
            <w:tcW w:w="795" w:type="pct"/>
            <w:vMerge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6" w:type="pct"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5591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HIS96 Nε2···H (2.79 Å)</w:t>
            </w:r>
          </w:p>
        </w:tc>
        <w:tc>
          <w:tcPr>
            <w:tcW w:w="3029" w:type="pct"/>
            <w:vMerge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3B1234" w:rsidRPr="00955917" w:rsidTr="004E7014">
        <w:trPr>
          <w:trHeight w:val="320"/>
        </w:trPr>
        <w:tc>
          <w:tcPr>
            <w:tcW w:w="795" w:type="pct"/>
            <w:vMerge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6" w:type="pct"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ind w:firstLineChars="100" w:firstLine="160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5591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VAL93 O···H-C (3.06 Å)</w:t>
            </w:r>
          </w:p>
        </w:tc>
        <w:tc>
          <w:tcPr>
            <w:tcW w:w="3029" w:type="pct"/>
            <w:vMerge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3B1234" w:rsidRPr="00955917" w:rsidTr="004E7014">
        <w:trPr>
          <w:trHeight w:val="320"/>
        </w:trPr>
        <w:tc>
          <w:tcPr>
            <w:tcW w:w="795" w:type="pct"/>
            <w:vMerge w:val="restart"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 w:rsidRPr="00955917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4SS</w:t>
            </w:r>
          </w:p>
        </w:tc>
        <w:tc>
          <w:tcPr>
            <w:tcW w:w="1176" w:type="pct"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5591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GLN18 N-H···N (2.75 Å, 2.50 Å)</w:t>
            </w:r>
          </w:p>
        </w:tc>
        <w:tc>
          <w:tcPr>
            <w:tcW w:w="3029" w:type="pct"/>
            <w:vMerge w:val="restart"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5591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HIS96 (ππ), LYS51, ILE61, VAL75, VAL93, LEU54, ILE19, PHE55</w:t>
            </w:r>
          </w:p>
        </w:tc>
      </w:tr>
      <w:tr w:rsidR="003B1234" w:rsidRPr="00955917" w:rsidTr="004E7014">
        <w:trPr>
          <w:trHeight w:val="320"/>
        </w:trPr>
        <w:tc>
          <w:tcPr>
            <w:tcW w:w="795" w:type="pct"/>
            <w:vMerge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6" w:type="pct"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5591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ILE19 N-H···N (2.25 Å)</w:t>
            </w:r>
          </w:p>
        </w:tc>
        <w:tc>
          <w:tcPr>
            <w:tcW w:w="3029" w:type="pct"/>
            <w:vMerge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3B1234" w:rsidRPr="00955917" w:rsidTr="004E7014">
        <w:trPr>
          <w:trHeight w:val="320"/>
        </w:trPr>
        <w:tc>
          <w:tcPr>
            <w:tcW w:w="795" w:type="pct"/>
            <w:vMerge w:val="restart"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 w:rsidRPr="00955917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6SK</w:t>
            </w:r>
          </w:p>
        </w:tc>
        <w:tc>
          <w:tcPr>
            <w:tcW w:w="1176" w:type="pct"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5591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LEU54 O···H (2.49 Å)</w:t>
            </w:r>
          </w:p>
        </w:tc>
        <w:tc>
          <w:tcPr>
            <w:tcW w:w="3029" w:type="pct"/>
            <w:vMerge w:val="restart"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5591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HIS96 (ππ), ILE61 (πσ), LEU57, VAL93, ILE99, PHE86</w:t>
            </w:r>
          </w:p>
        </w:tc>
      </w:tr>
      <w:tr w:rsidR="003B1234" w:rsidRPr="00955917" w:rsidTr="004E7014">
        <w:trPr>
          <w:trHeight w:val="320"/>
        </w:trPr>
        <w:tc>
          <w:tcPr>
            <w:tcW w:w="795" w:type="pct"/>
            <w:vMerge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6" w:type="pct"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5591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VAL93 O···H (2.03 Å)</w:t>
            </w:r>
          </w:p>
        </w:tc>
        <w:tc>
          <w:tcPr>
            <w:tcW w:w="3029" w:type="pct"/>
            <w:vMerge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3B1234" w:rsidRPr="00955917" w:rsidTr="004E7014">
        <w:trPr>
          <w:trHeight w:val="320"/>
        </w:trPr>
        <w:tc>
          <w:tcPr>
            <w:tcW w:w="795" w:type="pct"/>
            <w:vMerge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6" w:type="pct"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5591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HIS96 Nε2···H (2.70 Å)</w:t>
            </w:r>
          </w:p>
        </w:tc>
        <w:tc>
          <w:tcPr>
            <w:tcW w:w="3029" w:type="pct"/>
            <w:vMerge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3B1234" w:rsidRPr="00955917" w:rsidTr="004E7014">
        <w:trPr>
          <w:trHeight w:val="320"/>
        </w:trPr>
        <w:tc>
          <w:tcPr>
            <w:tcW w:w="795" w:type="pct"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 w:rsidRPr="00955917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HRH</w:t>
            </w:r>
          </w:p>
        </w:tc>
        <w:tc>
          <w:tcPr>
            <w:tcW w:w="1176" w:type="pct"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ind w:firstLineChars="100" w:firstLine="160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5591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3029" w:type="pct"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5591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LEU54 (πσ), VAL93 (πσ), ILE99, ILE61, PHE86, PHE91, PHE55 (amide</w:t>
            </w:r>
            <w:r w:rsidRPr="0095591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noBreakHyphen/>
              <w:t>π)</w:t>
            </w:r>
          </w:p>
        </w:tc>
      </w:tr>
      <w:tr w:rsidR="003B1234" w:rsidRPr="00955917" w:rsidTr="004E7014">
        <w:trPr>
          <w:trHeight w:val="320"/>
        </w:trPr>
        <w:tc>
          <w:tcPr>
            <w:tcW w:w="795" w:type="pct"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 w:rsidRPr="00955917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0R3</w:t>
            </w:r>
          </w:p>
        </w:tc>
        <w:tc>
          <w:tcPr>
            <w:tcW w:w="1176" w:type="pct"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ind w:firstLineChars="100" w:firstLine="160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5591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3029" w:type="pct"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5591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VAL93, LEU57, ILE61, ILE99, LEU54, MET62, PHE86, PHE91, HIS96</w:t>
            </w:r>
          </w:p>
        </w:tc>
      </w:tr>
      <w:tr w:rsidR="003B1234" w:rsidRPr="00955917" w:rsidTr="004E7014">
        <w:trPr>
          <w:trHeight w:val="320"/>
        </w:trPr>
        <w:tc>
          <w:tcPr>
            <w:tcW w:w="795" w:type="pct"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 w:rsidRPr="00955917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1GI</w:t>
            </w:r>
          </w:p>
        </w:tc>
        <w:tc>
          <w:tcPr>
            <w:tcW w:w="1176" w:type="pct"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ind w:firstLineChars="100" w:firstLine="160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5591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3029" w:type="pct"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5591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TYR67 (ππ), LEU54/PHE55 (amide</w:t>
            </w:r>
            <w:r w:rsidRPr="0095591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noBreakHyphen/>
              <w:t>π), ILE61 (πσ), MET62 (πσ), LEU57, ILE61, LEU82, LEU54, ILE99, PHE86, PHE91, HIS96</w:t>
            </w:r>
          </w:p>
        </w:tc>
      </w:tr>
      <w:tr w:rsidR="003B1234" w:rsidRPr="00955917" w:rsidTr="004E7014">
        <w:trPr>
          <w:trHeight w:val="320"/>
        </w:trPr>
        <w:tc>
          <w:tcPr>
            <w:tcW w:w="795" w:type="pct"/>
            <w:vMerge w:val="restart"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 w:rsidRPr="00955917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TUZ</w:t>
            </w:r>
          </w:p>
        </w:tc>
        <w:tc>
          <w:tcPr>
            <w:tcW w:w="1176" w:type="pct"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5591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VAL93 O···H-C (3.45 Å)</w:t>
            </w:r>
          </w:p>
        </w:tc>
        <w:tc>
          <w:tcPr>
            <w:tcW w:w="3029" w:type="pct"/>
            <w:vMerge w:val="restart"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5591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LEU54 (πσ), LEU57, ILE61, VAL75, VAL93, ILE99, PHE86, PHE91</w:t>
            </w:r>
          </w:p>
        </w:tc>
      </w:tr>
      <w:tr w:rsidR="003B1234" w:rsidRPr="00955917" w:rsidTr="004E7014">
        <w:trPr>
          <w:trHeight w:val="320"/>
        </w:trPr>
        <w:tc>
          <w:tcPr>
            <w:tcW w:w="795" w:type="pct"/>
            <w:vMerge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6" w:type="pct"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5591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HIS96 C-H···F (3.72 Å)</w:t>
            </w:r>
          </w:p>
        </w:tc>
        <w:tc>
          <w:tcPr>
            <w:tcW w:w="3029" w:type="pct"/>
            <w:vMerge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3B1234" w:rsidRPr="00955917" w:rsidTr="004E7014">
        <w:trPr>
          <w:trHeight w:val="320"/>
        </w:trPr>
        <w:tc>
          <w:tcPr>
            <w:tcW w:w="795" w:type="pct"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 w:rsidRPr="00955917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YIN</w:t>
            </w:r>
          </w:p>
        </w:tc>
        <w:tc>
          <w:tcPr>
            <w:tcW w:w="1176" w:type="pct"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ind w:firstLineChars="100" w:firstLine="160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5591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3029" w:type="pct"/>
            <w:vAlign w:val="center"/>
            <w:hideMark/>
          </w:tcPr>
          <w:p w:rsidR="003B1234" w:rsidRPr="00955917" w:rsidRDefault="003B1234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5591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ILE61 (πσ), MET62, VAL93, LEU54</w:t>
            </w:r>
          </w:p>
        </w:tc>
      </w:tr>
    </w:tbl>
    <w:p w:rsidR="003B1234" w:rsidRPr="000A2262" w:rsidRDefault="003B1234" w:rsidP="003B1234">
      <w:pPr>
        <w:pStyle w:val="ds-markdown-paragraph"/>
        <w:shd w:val="clear" w:color="auto" w:fill="FFFFFF"/>
        <w:spacing w:before="240" w:beforeAutospacing="0" w:after="0" w:afterAutospacing="0" w:line="360" w:lineRule="auto"/>
        <w:jc w:val="both"/>
        <w:rPr>
          <w:rFonts w:ascii="Arial" w:hAnsi="Arial" w:cs="Arial"/>
          <w:color w:val="0F1115"/>
          <w:sz w:val="20"/>
          <w:szCs w:val="20"/>
          <w:shd w:val="clear" w:color="auto" w:fill="FFFFFF"/>
        </w:rPr>
      </w:pPr>
      <w:r w:rsidRPr="000A2262">
        <w:rPr>
          <w:rFonts w:ascii="Arial" w:hAnsi="Arial" w:cs="Arial"/>
          <w:color w:val="0F1115"/>
          <w:sz w:val="20"/>
          <w:szCs w:val="20"/>
          <w:shd w:val="clear" w:color="auto" w:fill="FFFFFF"/>
        </w:rPr>
        <w:t xml:space="preserve">Hydrogen bonds are reported as protein donor/acceptor···ligand atom, with the distance in Å and (where applicable) the donor angle. Carbon hydrogen bonds are explicitly labelled. Only intermolecular hydrogen bonds are listed; intramolecular contacts have been omitted. Hydrophobic/other contacts comprise residues </w:t>
      </w:r>
      <w:r w:rsidRPr="000A2262">
        <w:rPr>
          <w:rFonts w:ascii="Arial" w:hAnsi="Arial" w:cs="Arial"/>
          <w:color w:val="0F1115"/>
          <w:sz w:val="20"/>
          <w:szCs w:val="20"/>
          <w:shd w:val="clear" w:color="auto" w:fill="FFFFFF"/>
        </w:rPr>
        <w:lastRenderedPageBreak/>
        <w:t>that form alkyl, π</w:t>
      </w:r>
      <w:r w:rsidRPr="000A2262">
        <w:rPr>
          <w:rFonts w:ascii="Arial" w:hAnsi="Arial" w:cs="Arial"/>
          <w:color w:val="0F1115"/>
          <w:sz w:val="20"/>
          <w:szCs w:val="20"/>
          <w:shd w:val="clear" w:color="auto" w:fill="FFFFFF"/>
        </w:rPr>
        <w:noBreakHyphen/>
        <w:t>alkyl, π</w:t>
      </w:r>
      <w:r w:rsidRPr="000A2262">
        <w:rPr>
          <w:rFonts w:ascii="Arial" w:hAnsi="Arial" w:cs="Arial"/>
          <w:color w:val="0F1115"/>
          <w:sz w:val="20"/>
          <w:szCs w:val="20"/>
          <w:shd w:val="clear" w:color="auto" w:fill="FFFFFF"/>
        </w:rPr>
        <w:noBreakHyphen/>
        <w:t>π stacked (ππ), π</w:t>
      </w:r>
      <w:r w:rsidRPr="000A2262">
        <w:rPr>
          <w:rFonts w:ascii="Arial" w:hAnsi="Arial" w:cs="Arial"/>
          <w:color w:val="0F1115"/>
          <w:sz w:val="20"/>
          <w:szCs w:val="20"/>
          <w:shd w:val="clear" w:color="auto" w:fill="FFFFFF"/>
        </w:rPr>
        <w:noBreakHyphen/>
        <w:t>σ (πσ), π</w:t>
      </w:r>
      <w:r w:rsidRPr="000A2262">
        <w:rPr>
          <w:rFonts w:ascii="Arial" w:hAnsi="Arial" w:cs="Arial"/>
          <w:color w:val="0F1115"/>
          <w:sz w:val="20"/>
          <w:szCs w:val="20"/>
          <w:shd w:val="clear" w:color="auto" w:fill="FFFFFF"/>
        </w:rPr>
        <w:noBreakHyphen/>
        <w:t>sulfur, or amide</w:t>
      </w:r>
      <w:r w:rsidRPr="000A2262">
        <w:rPr>
          <w:rFonts w:ascii="Arial" w:hAnsi="Arial" w:cs="Arial"/>
          <w:color w:val="0F1115"/>
          <w:sz w:val="20"/>
          <w:szCs w:val="20"/>
          <w:shd w:val="clear" w:color="auto" w:fill="FFFFFF"/>
        </w:rPr>
        <w:noBreakHyphen/>
        <w:t>π interactions with the ligand within a distance ≤5.5 Å. The virtual hits are shown in bold.</w:t>
      </w:r>
    </w:p>
    <w:p w:rsidR="003B1234" w:rsidRPr="000A2262" w:rsidRDefault="003B1234">
      <w:pPr>
        <w:rPr>
          <w:rFonts w:ascii="Arial" w:hAnsi="Arial" w:cs="Arial"/>
          <w:b/>
          <w:sz w:val="20"/>
          <w:szCs w:val="20"/>
        </w:rPr>
      </w:pPr>
    </w:p>
    <w:p w:rsidR="00F51B97" w:rsidRPr="000A2262" w:rsidRDefault="00F51B97" w:rsidP="00F51B97">
      <w:pPr>
        <w:pStyle w:val="ds-markdown-paragraph"/>
        <w:shd w:val="clear" w:color="auto" w:fill="FFFFFF"/>
        <w:spacing w:before="240" w:beforeAutospacing="0" w:after="0" w:afterAutospacing="0" w:line="360" w:lineRule="auto"/>
        <w:jc w:val="both"/>
        <w:rPr>
          <w:rFonts w:ascii="Arial" w:hAnsi="Arial" w:cs="Arial"/>
          <w:color w:val="0F1115"/>
          <w:sz w:val="20"/>
          <w:szCs w:val="20"/>
          <w:shd w:val="clear" w:color="auto" w:fill="FFFFFF"/>
        </w:rPr>
      </w:pPr>
      <w:r w:rsidRPr="000A2262">
        <w:rPr>
          <w:rStyle w:val="Strong"/>
          <w:rFonts w:ascii="Arial" w:hAnsi="Arial" w:cs="Arial"/>
          <w:color w:val="0F1115"/>
          <w:sz w:val="20"/>
          <w:szCs w:val="20"/>
          <w:shd w:val="clear" w:color="auto" w:fill="FFFFFF"/>
        </w:rPr>
        <w:t>Table S6: Protein-ligand interactions of top</w:t>
      </w:r>
      <w:r w:rsidRPr="000A2262">
        <w:rPr>
          <w:rStyle w:val="Strong"/>
          <w:rFonts w:ascii="Arial" w:hAnsi="Arial" w:cs="Arial"/>
          <w:color w:val="0F1115"/>
          <w:sz w:val="20"/>
          <w:szCs w:val="20"/>
          <w:shd w:val="clear" w:color="auto" w:fill="FFFFFF"/>
        </w:rPr>
        <w:noBreakHyphen/>
        <w:t>ranked virtu</w:t>
      </w:r>
      <w:r w:rsidR="005B7CE2" w:rsidRPr="000A2262">
        <w:rPr>
          <w:rStyle w:val="Strong"/>
          <w:rFonts w:ascii="Arial" w:hAnsi="Arial" w:cs="Arial"/>
          <w:color w:val="0F1115"/>
          <w:sz w:val="20"/>
          <w:szCs w:val="20"/>
          <w:shd w:val="clear" w:color="auto" w:fill="FFFFFF"/>
        </w:rPr>
        <w:t>al hits and co</w:t>
      </w:r>
      <w:r w:rsidR="005B7CE2" w:rsidRPr="000A2262">
        <w:rPr>
          <w:rStyle w:val="Strong"/>
          <w:rFonts w:ascii="Arial" w:hAnsi="Arial" w:cs="Arial"/>
          <w:color w:val="0F1115"/>
          <w:sz w:val="20"/>
          <w:szCs w:val="20"/>
          <w:shd w:val="clear" w:color="auto" w:fill="FFFFFF"/>
        </w:rPr>
        <w:noBreakHyphen/>
        <w:t>crystallized MDM4</w:t>
      </w:r>
      <w:r w:rsidRPr="000A2262">
        <w:rPr>
          <w:rStyle w:val="Strong"/>
          <w:rFonts w:ascii="Arial" w:hAnsi="Arial" w:cs="Arial"/>
          <w:color w:val="0F1115"/>
          <w:sz w:val="20"/>
          <w:szCs w:val="20"/>
          <w:shd w:val="clear" w:color="auto" w:fill="FFFFFF"/>
        </w:rPr>
        <w:t xml:space="preserve"> inhibitors.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89"/>
        <w:gridCol w:w="2291"/>
        <w:gridCol w:w="5580"/>
      </w:tblGrid>
      <w:tr w:rsidR="00F51B97" w:rsidRPr="00F016B7" w:rsidTr="004E7014">
        <w:trPr>
          <w:trHeight w:val="320"/>
        </w:trPr>
        <w:tc>
          <w:tcPr>
            <w:tcW w:w="79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1B97" w:rsidRPr="00F016B7" w:rsidRDefault="00F51B97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F016B7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Ligand</w:t>
            </w:r>
          </w:p>
        </w:tc>
        <w:tc>
          <w:tcPr>
            <w:tcW w:w="122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1B97" w:rsidRPr="00F016B7" w:rsidRDefault="00F51B97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F016B7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Hydrogen bond(s) (protein···ligand)</w:t>
            </w:r>
          </w:p>
        </w:tc>
        <w:tc>
          <w:tcPr>
            <w:tcW w:w="298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1B97" w:rsidRPr="00F016B7" w:rsidRDefault="00F51B97" w:rsidP="004E7014">
            <w:pPr>
              <w:spacing w:after="0" w:line="360" w:lineRule="auto"/>
              <w:ind w:firstLineChars="100" w:firstLine="160"/>
              <w:jc w:val="both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F016B7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Key hydrophobic/other contacts (residues)</w:t>
            </w:r>
          </w:p>
        </w:tc>
      </w:tr>
      <w:tr w:rsidR="00F51B97" w:rsidRPr="00F016B7" w:rsidTr="004E7014">
        <w:trPr>
          <w:trHeight w:val="320"/>
        </w:trPr>
        <w:tc>
          <w:tcPr>
            <w:tcW w:w="795" w:type="pct"/>
            <w:tcBorders>
              <w:top w:val="single" w:sz="4" w:space="0" w:color="auto"/>
            </w:tcBorders>
            <w:vAlign w:val="center"/>
          </w:tcPr>
          <w:p w:rsidR="00F51B97" w:rsidRPr="00F016B7" w:rsidRDefault="00F51B97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F016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ZINC20724474</w:t>
            </w:r>
          </w:p>
        </w:tc>
        <w:tc>
          <w:tcPr>
            <w:tcW w:w="1224" w:type="pct"/>
            <w:tcBorders>
              <w:top w:val="single" w:sz="4" w:space="0" w:color="auto"/>
            </w:tcBorders>
            <w:vAlign w:val="center"/>
          </w:tcPr>
          <w:p w:rsidR="00F51B97" w:rsidRPr="00F016B7" w:rsidRDefault="00F51B97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016B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VAL91 O···H-C (2.5 Å)</w:t>
            </w:r>
          </w:p>
        </w:tc>
        <w:tc>
          <w:tcPr>
            <w:tcW w:w="2981" w:type="pct"/>
            <w:tcBorders>
              <w:top w:val="single" w:sz="4" w:space="0" w:color="auto"/>
            </w:tcBorders>
            <w:vAlign w:val="center"/>
          </w:tcPr>
          <w:p w:rsidR="00F51B97" w:rsidRPr="00F016B7" w:rsidRDefault="00F51B97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016B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TYR98 (π-π), MET52, LEU101, VAL91, LEU97</w:t>
            </w:r>
          </w:p>
        </w:tc>
      </w:tr>
      <w:tr w:rsidR="00F51B97" w:rsidRPr="00F016B7" w:rsidTr="004E7014">
        <w:trPr>
          <w:trHeight w:val="320"/>
        </w:trPr>
        <w:tc>
          <w:tcPr>
            <w:tcW w:w="795" w:type="pct"/>
            <w:vAlign w:val="center"/>
          </w:tcPr>
          <w:p w:rsidR="00F51B97" w:rsidRPr="00F016B7" w:rsidRDefault="00F51B97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F016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ZINC9412756</w:t>
            </w:r>
          </w:p>
        </w:tc>
        <w:tc>
          <w:tcPr>
            <w:tcW w:w="1224" w:type="pct"/>
            <w:vAlign w:val="center"/>
          </w:tcPr>
          <w:p w:rsidR="00F51B97" w:rsidRPr="00F016B7" w:rsidRDefault="00F51B97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016B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MET52 O···H-N (2.1 Å)</w:t>
            </w:r>
          </w:p>
        </w:tc>
        <w:tc>
          <w:tcPr>
            <w:tcW w:w="2981" w:type="pct"/>
            <w:vAlign w:val="center"/>
          </w:tcPr>
          <w:p w:rsidR="00F51B97" w:rsidRPr="00F016B7" w:rsidRDefault="00F51B97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016B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MET60 (π-S), VAL91, ILE59</w:t>
            </w:r>
          </w:p>
        </w:tc>
      </w:tr>
      <w:tr w:rsidR="00F51B97" w:rsidRPr="00F016B7" w:rsidTr="004E7014">
        <w:trPr>
          <w:trHeight w:val="320"/>
        </w:trPr>
        <w:tc>
          <w:tcPr>
            <w:tcW w:w="795" w:type="pct"/>
            <w:vAlign w:val="center"/>
          </w:tcPr>
          <w:p w:rsidR="00F51B97" w:rsidRPr="00F016B7" w:rsidRDefault="00F51B97" w:rsidP="004E7014">
            <w:pPr>
              <w:spacing w:after="0" w:line="360" w:lineRule="auto"/>
              <w:ind w:firstLineChars="100" w:firstLine="160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24" w:type="pct"/>
            <w:vAlign w:val="center"/>
          </w:tcPr>
          <w:p w:rsidR="00F51B97" w:rsidRPr="00F016B7" w:rsidRDefault="00F51B97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016B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HSD53 O···H (2.9 Å)</w:t>
            </w:r>
          </w:p>
        </w:tc>
        <w:tc>
          <w:tcPr>
            <w:tcW w:w="2981" w:type="pct"/>
            <w:vAlign w:val="center"/>
          </w:tcPr>
          <w:p w:rsidR="00F51B97" w:rsidRPr="00F016B7" w:rsidRDefault="00F51B97" w:rsidP="004E7014">
            <w:pPr>
              <w:spacing w:after="0" w:line="360" w:lineRule="auto"/>
              <w:ind w:firstLineChars="100" w:firstLine="160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51B97" w:rsidRPr="00F016B7" w:rsidTr="004E7014">
        <w:trPr>
          <w:trHeight w:val="320"/>
        </w:trPr>
        <w:tc>
          <w:tcPr>
            <w:tcW w:w="795" w:type="pct"/>
            <w:vAlign w:val="center"/>
          </w:tcPr>
          <w:p w:rsidR="00F51B97" w:rsidRPr="00F016B7" w:rsidRDefault="00F51B97" w:rsidP="004E7014">
            <w:pPr>
              <w:spacing w:after="0" w:line="360" w:lineRule="auto"/>
              <w:ind w:firstLineChars="100" w:firstLine="160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24" w:type="pct"/>
            <w:vAlign w:val="center"/>
          </w:tcPr>
          <w:p w:rsidR="00F51B97" w:rsidRPr="00F016B7" w:rsidRDefault="00F51B97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016B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GLN70 O···H (2.2 Å, 2.9 Å)</w:t>
            </w:r>
          </w:p>
        </w:tc>
        <w:tc>
          <w:tcPr>
            <w:tcW w:w="2981" w:type="pct"/>
            <w:vAlign w:val="center"/>
          </w:tcPr>
          <w:p w:rsidR="00F51B97" w:rsidRPr="00F016B7" w:rsidRDefault="00F51B97" w:rsidP="004E7014">
            <w:pPr>
              <w:spacing w:after="0" w:line="360" w:lineRule="auto"/>
              <w:ind w:firstLineChars="100" w:firstLine="160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51B97" w:rsidRPr="00F016B7" w:rsidTr="004E7014">
        <w:trPr>
          <w:trHeight w:val="320"/>
        </w:trPr>
        <w:tc>
          <w:tcPr>
            <w:tcW w:w="795" w:type="pct"/>
            <w:vAlign w:val="center"/>
          </w:tcPr>
          <w:p w:rsidR="00F51B97" w:rsidRPr="00F016B7" w:rsidRDefault="00F51B97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24" w:type="pct"/>
            <w:vAlign w:val="center"/>
          </w:tcPr>
          <w:p w:rsidR="00F51B97" w:rsidRPr="00F016B7" w:rsidRDefault="00F51B97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016B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GLY56 HA···O (2.6 Å)</w:t>
            </w:r>
          </w:p>
        </w:tc>
        <w:tc>
          <w:tcPr>
            <w:tcW w:w="2981" w:type="pct"/>
            <w:vAlign w:val="center"/>
          </w:tcPr>
          <w:p w:rsidR="00F51B97" w:rsidRPr="00F016B7" w:rsidRDefault="00F51B97" w:rsidP="004E7014">
            <w:pPr>
              <w:spacing w:after="0" w:line="360" w:lineRule="auto"/>
              <w:ind w:firstLineChars="100" w:firstLine="160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51B97" w:rsidRPr="00F016B7" w:rsidTr="004E7014">
        <w:trPr>
          <w:trHeight w:val="320"/>
        </w:trPr>
        <w:tc>
          <w:tcPr>
            <w:tcW w:w="795" w:type="pct"/>
            <w:vAlign w:val="center"/>
          </w:tcPr>
          <w:p w:rsidR="00F51B97" w:rsidRPr="00F016B7" w:rsidRDefault="00F51B97" w:rsidP="004E7014">
            <w:pPr>
              <w:spacing w:after="0" w:line="360" w:lineRule="auto"/>
              <w:ind w:firstLineChars="100" w:firstLine="160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24" w:type="pct"/>
            <w:vAlign w:val="center"/>
          </w:tcPr>
          <w:p w:rsidR="00F51B97" w:rsidRPr="00F016B7" w:rsidRDefault="00F51B97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016B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VAL91 HA···F (3.0 Å)</w:t>
            </w:r>
          </w:p>
        </w:tc>
        <w:tc>
          <w:tcPr>
            <w:tcW w:w="2981" w:type="pct"/>
            <w:vAlign w:val="center"/>
          </w:tcPr>
          <w:p w:rsidR="00F51B97" w:rsidRPr="00F016B7" w:rsidRDefault="00F51B97" w:rsidP="004E7014">
            <w:pPr>
              <w:spacing w:after="0" w:line="360" w:lineRule="auto"/>
              <w:ind w:firstLineChars="100" w:firstLine="160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51B97" w:rsidRPr="00F016B7" w:rsidTr="004E7014">
        <w:trPr>
          <w:trHeight w:val="320"/>
        </w:trPr>
        <w:tc>
          <w:tcPr>
            <w:tcW w:w="795" w:type="pct"/>
            <w:vAlign w:val="center"/>
          </w:tcPr>
          <w:p w:rsidR="00F51B97" w:rsidRPr="00F016B7" w:rsidRDefault="00F51B97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F016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Co</w:t>
            </w:r>
            <w:r w:rsidRPr="00F016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noBreakHyphen/>
              <w:t>crystallized controls</w:t>
            </w:r>
          </w:p>
        </w:tc>
        <w:tc>
          <w:tcPr>
            <w:tcW w:w="1224" w:type="pct"/>
            <w:vAlign w:val="center"/>
          </w:tcPr>
          <w:p w:rsidR="00F51B97" w:rsidRPr="00F016B7" w:rsidRDefault="00F51B97" w:rsidP="004E7014">
            <w:pPr>
              <w:spacing w:after="0" w:line="360" w:lineRule="auto"/>
              <w:ind w:firstLineChars="100" w:firstLine="160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981" w:type="pct"/>
            <w:vAlign w:val="center"/>
          </w:tcPr>
          <w:p w:rsidR="00F51B97" w:rsidRPr="00F016B7" w:rsidRDefault="00F51B97" w:rsidP="004E7014">
            <w:pPr>
              <w:spacing w:after="0" w:line="360" w:lineRule="auto"/>
              <w:ind w:firstLineChars="100" w:firstLine="160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51B97" w:rsidRPr="00F016B7" w:rsidTr="004E7014">
        <w:trPr>
          <w:trHeight w:val="320"/>
        </w:trPr>
        <w:tc>
          <w:tcPr>
            <w:tcW w:w="795" w:type="pct"/>
            <w:vAlign w:val="center"/>
            <w:hideMark/>
          </w:tcPr>
          <w:p w:rsidR="00F51B97" w:rsidRPr="00F016B7" w:rsidRDefault="00F51B97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 w:rsidRPr="00F016B7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03M</w:t>
            </w:r>
          </w:p>
        </w:tc>
        <w:tc>
          <w:tcPr>
            <w:tcW w:w="1224" w:type="pct"/>
            <w:vAlign w:val="center"/>
            <w:hideMark/>
          </w:tcPr>
          <w:p w:rsidR="00F51B97" w:rsidRPr="00F016B7" w:rsidRDefault="00F51B97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016B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THR107 O···H-N (2.0 Å)</w:t>
            </w:r>
          </w:p>
        </w:tc>
        <w:tc>
          <w:tcPr>
            <w:tcW w:w="2981" w:type="pct"/>
            <w:vAlign w:val="center"/>
            <w:hideMark/>
          </w:tcPr>
          <w:p w:rsidR="00F51B97" w:rsidRPr="00F016B7" w:rsidRDefault="00F51B97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016B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LEU101 (π-σ), MET52 (π-S), TYR98 (π-π), VAL48, ARG102, LEU105</w:t>
            </w:r>
          </w:p>
        </w:tc>
      </w:tr>
      <w:tr w:rsidR="00F51B97" w:rsidRPr="00F016B7" w:rsidTr="004E7014">
        <w:trPr>
          <w:trHeight w:val="320"/>
        </w:trPr>
        <w:tc>
          <w:tcPr>
            <w:tcW w:w="795" w:type="pct"/>
            <w:vAlign w:val="center"/>
            <w:hideMark/>
          </w:tcPr>
          <w:p w:rsidR="00F51B97" w:rsidRPr="00F016B7" w:rsidRDefault="00F51B97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 w:rsidRPr="00F016B7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HUE</w:t>
            </w:r>
          </w:p>
        </w:tc>
        <w:tc>
          <w:tcPr>
            <w:tcW w:w="1224" w:type="pct"/>
            <w:vAlign w:val="center"/>
            <w:hideMark/>
          </w:tcPr>
          <w:p w:rsidR="00F51B97" w:rsidRPr="00F016B7" w:rsidRDefault="00F51B97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016B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MET52 O···H (1.9 Å, 2.1 Å)</w:t>
            </w:r>
          </w:p>
        </w:tc>
        <w:tc>
          <w:tcPr>
            <w:tcW w:w="2981" w:type="pct"/>
            <w:vAlign w:val="center"/>
            <w:hideMark/>
          </w:tcPr>
          <w:p w:rsidR="00F51B97" w:rsidRPr="00F016B7" w:rsidRDefault="00F51B97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016B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LEU97 (π-σ), LEU55, ILE59, LEU80, LEU97, MET52, PRO94, PHE89</w:t>
            </w:r>
          </w:p>
        </w:tc>
      </w:tr>
      <w:tr w:rsidR="00F51B97" w:rsidRPr="00F016B7" w:rsidTr="004E7014">
        <w:trPr>
          <w:trHeight w:val="320"/>
        </w:trPr>
        <w:tc>
          <w:tcPr>
            <w:tcW w:w="795" w:type="pct"/>
            <w:vAlign w:val="center"/>
            <w:hideMark/>
          </w:tcPr>
          <w:p w:rsidR="00F51B97" w:rsidRPr="00F016B7" w:rsidRDefault="00F51B97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 w:rsidRPr="00F016B7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HRE</w:t>
            </w:r>
          </w:p>
        </w:tc>
        <w:tc>
          <w:tcPr>
            <w:tcW w:w="1224" w:type="pct"/>
            <w:vAlign w:val="center"/>
            <w:hideMark/>
          </w:tcPr>
          <w:p w:rsidR="00F51B97" w:rsidRPr="00F016B7" w:rsidRDefault="00F51B97" w:rsidP="004E7014">
            <w:pPr>
              <w:spacing w:after="0" w:line="360" w:lineRule="auto"/>
              <w:ind w:firstLineChars="100" w:firstLine="160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016B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2981" w:type="pct"/>
            <w:vAlign w:val="center"/>
            <w:hideMark/>
          </w:tcPr>
          <w:p w:rsidR="00F51B97" w:rsidRPr="00F016B7" w:rsidRDefault="00F51B97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016B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LEU97 (π-σ), MET52, VAL91, PRO94</w:t>
            </w:r>
          </w:p>
        </w:tc>
      </w:tr>
      <w:tr w:rsidR="00F51B97" w:rsidRPr="00F016B7" w:rsidTr="004E7014">
        <w:trPr>
          <w:trHeight w:val="320"/>
        </w:trPr>
        <w:tc>
          <w:tcPr>
            <w:tcW w:w="795" w:type="pct"/>
            <w:vAlign w:val="center"/>
            <w:hideMark/>
          </w:tcPr>
          <w:p w:rsidR="00F51B97" w:rsidRPr="00F016B7" w:rsidRDefault="00F51B97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 w:rsidRPr="00F016B7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HRT</w:t>
            </w:r>
          </w:p>
        </w:tc>
        <w:tc>
          <w:tcPr>
            <w:tcW w:w="1224" w:type="pct"/>
            <w:vAlign w:val="center"/>
            <w:hideMark/>
          </w:tcPr>
          <w:p w:rsidR="00F51B97" w:rsidRPr="00F016B7" w:rsidRDefault="00F51B97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016B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GLN70 O···H-N (2.2 Å)</w:t>
            </w:r>
          </w:p>
        </w:tc>
        <w:tc>
          <w:tcPr>
            <w:tcW w:w="2981" w:type="pct"/>
            <w:vAlign w:val="center"/>
            <w:hideMark/>
          </w:tcPr>
          <w:p w:rsidR="00F51B97" w:rsidRPr="00F016B7" w:rsidRDefault="00F51B97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016B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VAL91 (π-σ), LEU97 (π-σ), LEU55, ILE59, MET52, PHE89</w:t>
            </w:r>
          </w:p>
        </w:tc>
      </w:tr>
      <w:tr w:rsidR="00F51B97" w:rsidRPr="00F016B7" w:rsidTr="004E7014">
        <w:trPr>
          <w:trHeight w:val="320"/>
        </w:trPr>
        <w:tc>
          <w:tcPr>
            <w:tcW w:w="795" w:type="pct"/>
            <w:vMerge w:val="restart"/>
            <w:vAlign w:val="center"/>
            <w:hideMark/>
          </w:tcPr>
          <w:p w:rsidR="00F51B97" w:rsidRPr="00F016B7" w:rsidRDefault="00F51B97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 w:rsidRPr="00F016B7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HRQ</w:t>
            </w:r>
          </w:p>
        </w:tc>
        <w:tc>
          <w:tcPr>
            <w:tcW w:w="1224" w:type="pct"/>
            <w:vAlign w:val="center"/>
            <w:hideMark/>
          </w:tcPr>
          <w:p w:rsidR="00F51B97" w:rsidRPr="00F016B7" w:rsidRDefault="00F51B97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016B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THR107 O···H (2.2 Å)</w:t>
            </w:r>
          </w:p>
        </w:tc>
        <w:tc>
          <w:tcPr>
            <w:tcW w:w="2981" w:type="pct"/>
            <w:vMerge w:val="restart"/>
            <w:vAlign w:val="center"/>
            <w:hideMark/>
          </w:tcPr>
          <w:p w:rsidR="00F51B97" w:rsidRPr="00F016B7" w:rsidRDefault="00F51B97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016B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MET52 (π-S), TYR98 (π-π), LEU101, VAL48, ARG102, VAL26, LEU97</w:t>
            </w:r>
          </w:p>
        </w:tc>
      </w:tr>
      <w:tr w:rsidR="00F51B97" w:rsidRPr="00F016B7" w:rsidTr="004E7014">
        <w:trPr>
          <w:trHeight w:val="320"/>
        </w:trPr>
        <w:tc>
          <w:tcPr>
            <w:tcW w:w="795" w:type="pct"/>
            <w:vMerge/>
            <w:vAlign w:val="center"/>
            <w:hideMark/>
          </w:tcPr>
          <w:p w:rsidR="00F51B97" w:rsidRPr="00F016B7" w:rsidRDefault="00F51B97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224" w:type="pct"/>
            <w:vAlign w:val="center"/>
            <w:hideMark/>
          </w:tcPr>
          <w:p w:rsidR="00F51B97" w:rsidRPr="00F016B7" w:rsidRDefault="00F51B97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016B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TYR98 O···H-C (3.4 Å)</w:t>
            </w:r>
          </w:p>
        </w:tc>
        <w:tc>
          <w:tcPr>
            <w:tcW w:w="2981" w:type="pct"/>
            <w:vMerge/>
            <w:vAlign w:val="center"/>
            <w:hideMark/>
          </w:tcPr>
          <w:p w:rsidR="00F51B97" w:rsidRPr="00F016B7" w:rsidRDefault="00F51B97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51B97" w:rsidRPr="00F016B7" w:rsidTr="004E7014">
        <w:trPr>
          <w:trHeight w:val="320"/>
        </w:trPr>
        <w:tc>
          <w:tcPr>
            <w:tcW w:w="795" w:type="pct"/>
            <w:vAlign w:val="center"/>
            <w:hideMark/>
          </w:tcPr>
          <w:p w:rsidR="00F51B97" w:rsidRPr="00F016B7" w:rsidRDefault="00F51B97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 w:rsidRPr="00F016B7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HRN</w:t>
            </w:r>
          </w:p>
        </w:tc>
        <w:tc>
          <w:tcPr>
            <w:tcW w:w="1224" w:type="pct"/>
            <w:vAlign w:val="center"/>
            <w:hideMark/>
          </w:tcPr>
          <w:p w:rsidR="00F51B97" w:rsidRPr="00F016B7" w:rsidRDefault="00F51B97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016B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TYR98 OH···H (2.4 Å)</w:t>
            </w:r>
          </w:p>
        </w:tc>
        <w:tc>
          <w:tcPr>
            <w:tcW w:w="2981" w:type="pct"/>
            <w:vAlign w:val="center"/>
            <w:hideMark/>
          </w:tcPr>
          <w:p w:rsidR="00F51B97" w:rsidRPr="00F016B7" w:rsidRDefault="00F51B97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016B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MET52 (π-S,π-σ), TYR98 (π-π), ILE59, LYS49, VAL91, LEU97</w:t>
            </w:r>
          </w:p>
        </w:tc>
      </w:tr>
      <w:tr w:rsidR="00F51B97" w:rsidRPr="00F016B7" w:rsidTr="004E7014">
        <w:trPr>
          <w:trHeight w:val="320"/>
        </w:trPr>
        <w:tc>
          <w:tcPr>
            <w:tcW w:w="795" w:type="pct"/>
            <w:vAlign w:val="center"/>
            <w:hideMark/>
          </w:tcPr>
          <w:p w:rsidR="00F51B97" w:rsidRPr="00F016B7" w:rsidRDefault="00F51B97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 w:rsidRPr="00F016B7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WW8</w:t>
            </w:r>
          </w:p>
        </w:tc>
        <w:tc>
          <w:tcPr>
            <w:tcW w:w="1224" w:type="pct"/>
            <w:vAlign w:val="center"/>
            <w:hideMark/>
          </w:tcPr>
          <w:p w:rsidR="00F51B97" w:rsidRPr="00F016B7" w:rsidRDefault="00F51B97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016B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MET52 O···H (2.1 Å)</w:t>
            </w:r>
          </w:p>
        </w:tc>
        <w:tc>
          <w:tcPr>
            <w:tcW w:w="2981" w:type="pct"/>
            <w:vAlign w:val="center"/>
            <w:hideMark/>
          </w:tcPr>
          <w:p w:rsidR="00F51B97" w:rsidRPr="00F016B7" w:rsidRDefault="00F51B97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016B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TYR98 (π-σ), VAL91 (π-σ), LEU97 (π-σ), MET52, PRO94, LEU55, ILE59, LEU80, MET60, VAL73, TYR65, PHE89</w:t>
            </w:r>
          </w:p>
        </w:tc>
      </w:tr>
      <w:tr w:rsidR="00F51B97" w:rsidRPr="00F016B7" w:rsidTr="004E7014">
        <w:trPr>
          <w:trHeight w:val="320"/>
        </w:trPr>
        <w:tc>
          <w:tcPr>
            <w:tcW w:w="795" w:type="pct"/>
            <w:vAlign w:val="center"/>
            <w:hideMark/>
          </w:tcPr>
          <w:p w:rsidR="00F51B97" w:rsidRPr="00F016B7" w:rsidRDefault="00F51B97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 w:rsidRPr="00F016B7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Nutlin</w:t>
            </w:r>
            <w:r w:rsidRPr="00F016B7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noBreakHyphen/>
              <w:t>3a</w:t>
            </w:r>
          </w:p>
        </w:tc>
        <w:tc>
          <w:tcPr>
            <w:tcW w:w="1224" w:type="pct"/>
            <w:vAlign w:val="center"/>
            <w:hideMark/>
          </w:tcPr>
          <w:p w:rsidR="00F51B97" w:rsidRPr="00F016B7" w:rsidRDefault="00F51B97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016B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GLY56 HA···O3 (2.7 Å)</w:t>
            </w:r>
          </w:p>
        </w:tc>
        <w:tc>
          <w:tcPr>
            <w:tcW w:w="2981" w:type="pct"/>
            <w:vAlign w:val="center"/>
            <w:hideMark/>
          </w:tcPr>
          <w:p w:rsidR="00F51B97" w:rsidRPr="00F016B7" w:rsidRDefault="00F51B97" w:rsidP="004E7014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016B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VAL91 (π-σ), ILE59, MET60, LEU55, LEU97, MET52, PRO94, PHE89, TYR98</w:t>
            </w:r>
          </w:p>
        </w:tc>
      </w:tr>
    </w:tbl>
    <w:p w:rsidR="00F51B97" w:rsidRPr="000A2262" w:rsidRDefault="00F51B97" w:rsidP="00F51B97">
      <w:pPr>
        <w:spacing w:after="0" w:line="360" w:lineRule="auto"/>
        <w:jc w:val="both"/>
        <w:rPr>
          <w:rFonts w:ascii="Arial" w:hAnsi="Arial" w:cs="Arial"/>
          <w:color w:val="0F1115"/>
          <w:sz w:val="20"/>
          <w:szCs w:val="20"/>
          <w:shd w:val="clear" w:color="auto" w:fill="FFFFFF"/>
        </w:rPr>
      </w:pPr>
      <w:r w:rsidRPr="000A2262">
        <w:rPr>
          <w:rFonts w:ascii="Arial" w:hAnsi="Arial" w:cs="Arial"/>
          <w:color w:val="0F1115"/>
          <w:sz w:val="20"/>
          <w:szCs w:val="20"/>
          <w:shd w:val="clear" w:color="auto" w:fill="FFFFFF"/>
        </w:rPr>
        <w:t>Hydrogen bonds are listed with the protein atom first, followed by the ligand atom; distances are in Å. Carbon hydrogen bonds are explicitly noted (C-H···O or C-H···F). Only intermolecular hydrogen bonds are reported; intramolecular contacts have been omitted. Hydrophobic/other contacts are residues that engage the ligand through alkyl, π</w:t>
      </w:r>
      <w:r w:rsidRPr="000A2262">
        <w:rPr>
          <w:rFonts w:ascii="Arial" w:hAnsi="Arial" w:cs="Arial"/>
          <w:color w:val="0F1115"/>
          <w:sz w:val="20"/>
          <w:szCs w:val="20"/>
          <w:shd w:val="clear" w:color="auto" w:fill="FFFFFF"/>
        </w:rPr>
        <w:noBreakHyphen/>
        <w:t>alkyl, π</w:t>
      </w:r>
      <w:r w:rsidRPr="000A2262">
        <w:rPr>
          <w:rFonts w:ascii="Arial" w:hAnsi="Arial" w:cs="Arial"/>
          <w:color w:val="0F1115"/>
          <w:sz w:val="20"/>
          <w:szCs w:val="20"/>
          <w:shd w:val="clear" w:color="auto" w:fill="FFFFFF"/>
        </w:rPr>
        <w:noBreakHyphen/>
        <w:t>π stacked (ππ), π</w:t>
      </w:r>
      <w:r w:rsidRPr="000A2262">
        <w:rPr>
          <w:rFonts w:ascii="Arial" w:hAnsi="Arial" w:cs="Arial"/>
          <w:color w:val="0F1115"/>
          <w:sz w:val="20"/>
          <w:szCs w:val="20"/>
          <w:shd w:val="clear" w:color="auto" w:fill="FFFFFF"/>
        </w:rPr>
        <w:noBreakHyphen/>
        <w:t>σ (πσ), π</w:t>
      </w:r>
      <w:r w:rsidRPr="000A2262">
        <w:rPr>
          <w:rFonts w:ascii="Arial" w:hAnsi="Arial" w:cs="Arial"/>
          <w:color w:val="0F1115"/>
          <w:sz w:val="20"/>
          <w:szCs w:val="20"/>
          <w:shd w:val="clear" w:color="auto" w:fill="FFFFFF"/>
        </w:rPr>
        <w:noBreakHyphen/>
        <w:t>sulfur, or amide</w:t>
      </w:r>
      <w:r w:rsidRPr="000A2262">
        <w:rPr>
          <w:rFonts w:ascii="Arial" w:hAnsi="Arial" w:cs="Arial"/>
          <w:color w:val="0F1115"/>
          <w:sz w:val="20"/>
          <w:szCs w:val="20"/>
          <w:shd w:val="clear" w:color="auto" w:fill="FFFFFF"/>
        </w:rPr>
        <w:noBreakHyphen/>
        <w:t xml:space="preserve">π interactions within a distance of ≤5.5 Å. The virtual hits are shown in bold. </w:t>
      </w:r>
    </w:p>
    <w:p w:rsidR="00F51B97" w:rsidRPr="000A2262" w:rsidRDefault="00F51B97" w:rsidP="00F51B97">
      <w:pPr>
        <w:spacing w:line="360" w:lineRule="auto"/>
        <w:jc w:val="both"/>
        <w:rPr>
          <w:rFonts w:ascii="Arial" w:hAnsi="Arial" w:cs="Arial"/>
          <w:bCs/>
          <w:sz w:val="20"/>
          <w:szCs w:val="20"/>
        </w:rPr>
      </w:pPr>
    </w:p>
    <w:p w:rsidR="00F51B97" w:rsidRPr="000A2262" w:rsidRDefault="00F51B97">
      <w:pPr>
        <w:rPr>
          <w:rFonts w:ascii="Arial" w:hAnsi="Arial" w:cs="Arial"/>
          <w:b/>
          <w:sz w:val="20"/>
          <w:szCs w:val="20"/>
        </w:rPr>
      </w:pPr>
    </w:p>
    <w:p w:rsidR="00D876B6" w:rsidRPr="000A2262" w:rsidRDefault="00D876B6" w:rsidP="00D876B6">
      <w:pPr>
        <w:spacing w:after="0" w:line="360" w:lineRule="auto"/>
        <w:jc w:val="both"/>
        <w:rPr>
          <w:rFonts w:ascii="Arial" w:hAnsi="Arial" w:cs="Arial"/>
          <w:noProof/>
          <w:color w:val="0F1115"/>
          <w:sz w:val="20"/>
          <w:szCs w:val="20"/>
          <w:shd w:val="clear" w:color="auto" w:fill="FFFFFF"/>
        </w:rPr>
      </w:pPr>
      <w:r w:rsidRPr="000A2262">
        <w:rPr>
          <w:rFonts w:ascii="Arial" w:hAnsi="Arial" w:cs="Arial"/>
          <w:noProof/>
          <w:color w:val="0F1115"/>
          <w:sz w:val="20"/>
          <w:szCs w:val="20"/>
          <w:shd w:val="clear" w:color="auto" w:fill="FFFFFF"/>
        </w:rPr>
        <w:lastRenderedPageBreak/>
        <w:drawing>
          <wp:inline distT="0" distB="0" distL="0" distR="0" wp14:anchorId="4E770D3E" wp14:editId="4843D50C">
            <wp:extent cx="5549900" cy="3547548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MMPBSA_FEL_Combined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01"/>
                    <a:stretch/>
                  </pic:blipFill>
                  <pic:spPr bwMode="auto">
                    <a:xfrm>
                      <a:off x="0" y="0"/>
                      <a:ext cx="5552660" cy="35493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876B6" w:rsidRPr="000A2262" w:rsidRDefault="00D876B6" w:rsidP="00D876B6">
      <w:pPr>
        <w:spacing w:after="0" w:line="360" w:lineRule="auto"/>
        <w:jc w:val="both"/>
        <w:rPr>
          <w:rFonts w:ascii="Arial" w:hAnsi="Arial" w:cs="Arial"/>
          <w:color w:val="0F1115"/>
          <w:sz w:val="20"/>
          <w:szCs w:val="20"/>
        </w:rPr>
      </w:pPr>
      <w:r w:rsidRPr="000A2262">
        <w:rPr>
          <w:rStyle w:val="Strong"/>
          <w:rFonts w:ascii="Arial" w:hAnsi="Arial" w:cs="Arial"/>
          <w:color w:val="0F1115"/>
          <w:sz w:val="20"/>
          <w:szCs w:val="20"/>
          <w:shd w:val="clear" w:color="auto" w:fill="FFFFFF"/>
        </w:rPr>
        <w:t xml:space="preserve">Fig. </w:t>
      </w:r>
      <w:r w:rsidR="00C0521C" w:rsidRPr="000A2262">
        <w:rPr>
          <w:rStyle w:val="Strong"/>
          <w:rFonts w:ascii="Arial" w:hAnsi="Arial" w:cs="Arial"/>
          <w:color w:val="0F1115"/>
          <w:sz w:val="20"/>
          <w:szCs w:val="20"/>
          <w:shd w:val="clear" w:color="auto" w:fill="FFFFFF"/>
        </w:rPr>
        <w:t>S3</w:t>
      </w:r>
      <w:r w:rsidRPr="000A2262">
        <w:rPr>
          <w:rStyle w:val="Strong"/>
          <w:rFonts w:ascii="Arial" w:hAnsi="Arial" w:cs="Arial"/>
          <w:color w:val="0F1115"/>
          <w:sz w:val="20"/>
          <w:szCs w:val="20"/>
          <w:shd w:val="clear" w:color="auto" w:fill="FFFFFF"/>
        </w:rPr>
        <w:t>. MM/GBSA binding energies, residue</w:t>
      </w:r>
      <w:r w:rsidRPr="000A2262">
        <w:rPr>
          <w:rStyle w:val="Strong"/>
          <w:rFonts w:ascii="Arial" w:hAnsi="Arial" w:cs="Arial"/>
          <w:color w:val="0F1115"/>
          <w:sz w:val="20"/>
          <w:szCs w:val="20"/>
          <w:shd w:val="clear" w:color="auto" w:fill="FFFFFF"/>
        </w:rPr>
        <w:noBreakHyphen/>
        <w:t>wise contribution analysis, and free energy landscapes of MDM2 complexes.</w:t>
      </w:r>
    </w:p>
    <w:p w:rsidR="00D876B6" w:rsidRPr="000A2262" w:rsidRDefault="00D876B6" w:rsidP="00D876B6">
      <w:pPr>
        <w:spacing w:after="0" w:line="360" w:lineRule="auto"/>
        <w:jc w:val="both"/>
        <w:rPr>
          <w:rFonts w:ascii="Arial" w:hAnsi="Arial" w:cs="Arial"/>
          <w:b/>
          <w:bCs/>
          <w:color w:val="0F1115"/>
          <w:sz w:val="20"/>
          <w:szCs w:val="20"/>
          <w:shd w:val="clear" w:color="auto" w:fill="FFFFFF"/>
        </w:rPr>
      </w:pPr>
      <w:r w:rsidRPr="000A2262">
        <w:rPr>
          <w:rStyle w:val="Strong"/>
          <w:rFonts w:ascii="Arial" w:hAnsi="Arial" w:cs="Arial"/>
          <w:color w:val="0F1115"/>
          <w:sz w:val="20"/>
          <w:szCs w:val="20"/>
          <w:shd w:val="clear" w:color="auto" w:fill="FFFFFF"/>
        </w:rPr>
        <w:t>(a)</w:t>
      </w:r>
      <w:r w:rsidRPr="000A2262">
        <w:rPr>
          <w:rFonts w:ascii="Arial" w:hAnsi="Arial" w:cs="Arial"/>
          <w:color w:val="0F1115"/>
          <w:sz w:val="20"/>
          <w:szCs w:val="20"/>
          <w:shd w:val="clear" w:color="auto" w:fill="FFFFFF"/>
        </w:rPr>
        <w:t> Total MM/GBSA binding energy (kcal/mol) over simulation time (×10³ frames). </w:t>
      </w:r>
      <w:r w:rsidRPr="000A2262">
        <w:rPr>
          <w:rStyle w:val="Strong"/>
          <w:rFonts w:ascii="Arial" w:hAnsi="Arial" w:cs="Arial"/>
          <w:color w:val="0F1115"/>
          <w:sz w:val="20"/>
          <w:szCs w:val="20"/>
          <w:shd w:val="clear" w:color="auto" w:fill="FFFFFF"/>
        </w:rPr>
        <w:t>(b, c)</w:t>
      </w:r>
      <w:r w:rsidRPr="000A2262">
        <w:rPr>
          <w:rFonts w:ascii="Arial" w:hAnsi="Arial" w:cs="Arial"/>
          <w:color w:val="0F1115"/>
          <w:sz w:val="20"/>
          <w:szCs w:val="20"/>
          <w:shd w:val="clear" w:color="auto" w:fill="FFFFFF"/>
        </w:rPr>
        <w:t> Per</w:t>
      </w:r>
      <w:r w:rsidRPr="000A2262">
        <w:rPr>
          <w:rFonts w:ascii="Arial" w:hAnsi="Arial" w:cs="Arial"/>
          <w:color w:val="0F1115"/>
          <w:sz w:val="20"/>
          <w:szCs w:val="20"/>
          <w:shd w:val="clear" w:color="auto" w:fill="FFFFFF"/>
        </w:rPr>
        <w:noBreakHyphen/>
        <w:t>residue decomposition of binding contributions identifying hotspot residues. </w:t>
      </w:r>
      <w:r w:rsidRPr="000A2262">
        <w:rPr>
          <w:rStyle w:val="Strong"/>
          <w:rFonts w:ascii="Arial" w:hAnsi="Arial" w:cs="Arial"/>
          <w:color w:val="0F1115"/>
          <w:sz w:val="20"/>
          <w:szCs w:val="20"/>
          <w:shd w:val="clear" w:color="auto" w:fill="FFFFFF"/>
        </w:rPr>
        <w:t>(d-f)</w:t>
      </w:r>
      <w:r w:rsidRPr="000A2262">
        <w:rPr>
          <w:rFonts w:ascii="Arial" w:hAnsi="Arial" w:cs="Arial"/>
          <w:color w:val="0F1115"/>
          <w:sz w:val="20"/>
          <w:szCs w:val="20"/>
          <w:shd w:val="clear" w:color="auto" w:fill="FFFFFF"/>
        </w:rPr>
        <w:t> Free energy landscapes (FEL) showing distinct conformational states and transition pathways.</w:t>
      </w:r>
    </w:p>
    <w:p w:rsidR="00D876B6" w:rsidRPr="000A2262" w:rsidRDefault="00D876B6">
      <w:pPr>
        <w:rPr>
          <w:rFonts w:ascii="Arial" w:hAnsi="Arial" w:cs="Arial"/>
          <w:b/>
          <w:sz w:val="20"/>
          <w:szCs w:val="20"/>
        </w:rPr>
      </w:pPr>
    </w:p>
    <w:p w:rsidR="00D876B6" w:rsidRPr="000A2262" w:rsidRDefault="00D876B6" w:rsidP="00D876B6">
      <w:pPr>
        <w:spacing w:after="0" w:line="360" w:lineRule="auto"/>
        <w:jc w:val="both"/>
        <w:rPr>
          <w:rFonts w:ascii="Arial" w:hAnsi="Arial" w:cs="Arial"/>
          <w:noProof/>
          <w:color w:val="0F1115"/>
          <w:sz w:val="20"/>
          <w:szCs w:val="20"/>
          <w:shd w:val="clear" w:color="auto" w:fill="FFFFFF"/>
        </w:rPr>
      </w:pPr>
    </w:p>
    <w:p w:rsidR="00D876B6" w:rsidRPr="000A2262" w:rsidRDefault="00D876B6" w:rsidP="00D876B6">
      <w:pPr>
        <w:spacing w:after="0" w:line="360" w:lineRule="auto"/>
        <w:jc w:val="both"/>
        <w:rPr>
          <w:rFonts w:ascii="Arial" w:hAnsi="Arial" w:cs="Arial"/>
          <w:color w:val="0F1115"/>
          <w:sz w:val="20"/>
          <w:szCs w:val="20"/>
        </w:rPr>
      </w:pPr>
      <w:r w:rsidRPr="000A2262">
        <w:rPr>
          <w:rFonts w:ascii="Arial" w:hAnsi="Arial" w:cs="Arial"/>
          <w:noProof/>
          <w:color w:val="0F1115"/>
          <w:sz w:val="20"/>
          <w:szCs w:val="20"/>
          <w:shd w:val="clear" w:color="auto" w:fill="FFFFFF"/>
        </w:rPr>
        <w:lastRenderedPageBreak/>
        <w:drawing>
          <wp:anchor distT="0" distB="0" distL="114300" distR="114300" simplePos="0" relativeHeight="251659264" behindDoc="0" locked="0" layoutInCell="1" allowOverlap="1" wp14:anchorId="24398597" wp14:editId="4DC6BD4F">
            <wp:simplePos x="914400" y="5607050"/>
            <wp:positionH relativeFrom="column">
              <wp:align>left</wp:align>
            </wp:positionH>
            <wp:positionV relativeFrom="paragraph">
              <wp:align>top</wp:align>
            </wp:positionV>
            <wp:extent cx="5518150" cy="3519034"/>
            <wp:effectExtent l="0" t="0" r="6350" b="5715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MMPBSA_FEL_Combined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216"/>
                    <a:stretch/>
                  </pic:blipFill>
                  <pic:spPr bwMode="auto">
                    <a:xfrm>
                      <a:off x="0" y="0"/>
                      <a:ext cx="5518150" cy="35190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0A2262">
        <w:rPr>
          <w:rFonts w:ascii="Arial" w:hAnsi="Arial" w:cs="Arial"/>
          <w:color w:val="0F1115"/>
          <w:sz w:val="20"/>
          <w:szCs w:val="20"/>
          <w:shd w:val="clear" w:color="auto" w:fill="FFFFFF"/>
        </w:rPr>
        <w:br w:type="textWrapping" w:clear="all"/>
      </w:r>
      <w:r w:rsidR="00C0521C" w:rsidRPr="000A2262">
        <w:rPr>
          <w:rStyle w:val="Strong"/>
          <w:rFonts w:ascii="Arial" w:hAnsi="Arial" w:cs="Arial"/>
          <w:color w:val="0F1115"/>
          <w:sz w:val="20"/>
          <w:szCs w:val="20"/>
          <w:shd w:val="clear" w:color="auto" w:fill="FFFFFF"/>
        </w:rPr>
        <w:t>Fig. S4</w:t>
      </w:r>
      <w:r w:rsidRPr="000A2262">
        <w:rPr>
          <w:rStyle w:val="Strong"/>
          <w:rFonts w:ascii="Arial" w:hAnsi="Arial" w:cs="Arial"/>
          <w:color w:val="0F1115"/>
          <w:sz w:val="20"/>
          <w:szCs w:val="20"/>
          <w:shd w:val="clear" w:color="auto" w:fill="FFFFFF"/>
        </w:rPr>
        <w:t>. MM/GBSA binding energies, residue</w:t>
      </w:r>
      <w:r w:rsidRPr="000A2262">
        <w:rPr>
          <w:rStyle w:val="Strong"/>
          <w:rFonts w:ascii="Arial" w:hAnsi="Arial" w:cs="Arial"/>
          <w:color w:val="0F1115"/>
          <w:sz w:val="20"/>
          <w:szCs w:val="20"/>
          <w:shd w:val="clear" w:color="auto" w:fill="FFFFFF"/>
        </w:rPr>
        <w:noBreakHyphen/>
        <w:t>wise contribution analysis, and free energy landscapes of MDM4 complexes.</w:t>
      </w:r>
    </w:p>
    <w:p w:rsidR="00D876B6" w:rsidRPr="000A2262" w:rsidRDefault="00D876B6" w:rsidP="00D876B6">
      <w:pPr>
        <w:spacing w:after="0" w:line="360" w:lineRule="auto"/>
        <w:jc w:val="both"/>
        <w:rPr>
          <w:rFonts w:ascii="Arial" w:hAnsi="Arial" w:cs="Arial"/>
          <w:b/>
          <w:bCs/>
          <w:color w:val="0F1115"/>
          <w:sz w:val="20"/>
          <w:szCs w:val="20"/>
          <w:shd w:val="clear" w:color="auto" w:fill="FFFFFF"/>
        </w:rPr>
      </w:pPr>
      <w:r w:rsidRPr="000A2262">
        <w:rPr>
          <w:rStyle w:val="Strong"/>
          <w:rFonts w:ascii="Arial" w:hAnsi="Arial" w:cs="Arial"/>
          <w:color w:val="0F1115"/>
          <w:sz w:val="20"/>
          <w:szCs w:val="20"/>
          <w:shd w:val="clear" w:color="auto" w:fill="FFFFFF"/>
        </w:rPr>
        <w:t>(a)</w:t>
      </w:r>
      <w:r w:rsidRPr="000A2262">
        <w:rPr>
          <w:rFonts w:ascii="Arial" w:hAnsi="Arial" w:cs="Arial"/>
          <w:color w:val="0F1115"/>
          <w:sz w:val="20"/>
          <w:szCs w:val="20"/>
          <w:shd w:val="clear" w:color="auto" w:fill="FFFFFF"/>
        </w:rPr>
        <w:t> Total MM/GBSA binding energy (kcal/mol) over simulation time (×10³ frames). </w:t>
      </w:r>
      <w:r w:rsidRPr="000A2262">
        <w:rPr>
          <w:rStyle w:val="Strong"/>
          <w:rFonts w:ascii="Arial" w:hAnsi="Arial" w:cs="Arial"/>
          <w:color w:val="0F1115"/>
          <w:sz w:val="20"/>
          <w:szCs w:val="20"/>
          <w:shd w:val="clear" w:color="auto" w:fill="FFFFFF"/>
        </w:rPr>
        <w:t>(b, c)</w:t>
      </w:r>
      <w:r w:rsidRPr="000A2262">
        <w:rPr>
          <w:rFonts w:ascii="Arial" w:hAnsi="Arial" w:cs="Arial"/>
          <w:color w:val="0F1115"/>
          <w:sz w:val="20"/>
          <w:szCs w:val="20"/>
          <w:shd w:val="clear" w:color="auto" w:fill="FFFFFF"/>
        </w:rPr>
        <w:t> Per</w:t>
      </w:r>
      <w:r w:rsidRPr="000A2262">
        <w:rPr>
          <w:rFonts w:ascii="Arial" w:hAnsi="Arial" w:cs="Arial"/>
          <w:color w:val="0F1115"/>
          <w:sz w:val="20"/>
          <w:szCs w:val="20"/>
          <w:shd w:val="clear" w:color="auto" w:fill="FFFFFF"/>
        </w:rPr>
        <w:noBreakHyphen/>
        <w:t>residue decomposition of binding contributions identifying hotspot residues. </w:t>
      </w:r>
      <w:r w:rsidRPr="000A2262">
        <w:rPr>
          <w:rStyle w:val="Strong"/>
          <w:rFonts w:ascii="Arial" w:hAnsi="Arial" w:cs="Arial"/>
          <w:color w:val="0F1115"/>
          <w:sz w:val="20"/>
          <w:szCs w:val="20"/>
          <w:shd w:val="clear" w:color="auto" w:fill="FFFFFF"/>
        </w:rPr>
        <w:t>(d-f)</w:t>
      </w:r>
      <w:r w:rsidRPr="000A2262">
        <w:rPr>
          <w:rFonts w:ascii="Arial" w:hAnsi="Arial" w:cs="Arial"/>
          <w:color w:val="0F1115"/>
          <w:sz w:val="20"/>
          <w:szCs w:val="20"/>
          <w:shd w:val="clear" w:color="auto" w:fill="FFFFFF"/>
        </w:rPr>
        <w:t> Free energy landscapes (FEL) showing distinct conformational states and transition pathways.</w:t>
      </w:r>
    </w:p>
    <w:p w:rsidR="00D876B6" w:rsidRPr="000A2262" w:rsidRDefault="00D876B6">
      <w:pPr>
        <w:rPr>
          <w:rFonts w:ascii="Arial" w:hAnsi="Arial" w:cs="Arial"/>
          <w:b/>
          <w:sz w:val="20"/>
          <w:szCs w:val="20"/>
        </w:rPr>
      </w:pPr>
    </w:p>
    <w:p w:rsidR="00586A4A" w:rsidRPr="000A2262" w:rsidRDefault="007053CD" w:rsidP="00586A4A">
      <w:pPr>
        <w:spacing w:after="0" w:line="360" w:lineRule="auto"/>
        <w:jc w:val="both"/>
        <w:rPr>
          <w:rFonts w:ascii="Arial" w:eastAsia="Times New Roman" w:hAnsi="Arial" w:cs="Arial"/>
          <w:color w:val="0F1115"/>
          <w:sz w:val="20"/>
          <w:szCs w:val="20"/>
        </w:rPr>
      </w:pPr>
      <w:r w:rsidRPr="000A2262">
        <w:rPr>
          <w:rFonts w:ascii="Arial" w:hAnsi="Arial" w:cs="Arial"/>
          <w:sz w:val="20"/>
          <w:szCs w:val="20"/>
        </w:rPr>
        <w:object w:dxaOrig="8503" w:dyaOrig="100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5pt;height:505pt" o:ole="">
            <v:imagedata r:id="rId8" o:title=""/>
          </v:shape>
          <o:OLEObject Type="Embed" ProgID="ChemDraw.Document.6.0" ShapeID="_x0000_i1025" DrawAspect="Content" ObjectID="_1848057503" r:id="rId9"/>
        </w:object>
      </w:r>
    </w:p>
    <w:p w:rsidR="00586A4A" w:rsidRPr="000A2262" w:rsidRDefault="009C0876" w:rsidP="00586A4A">
      <w:pPr>
        <w:spacing w:after="0" w:line="360" w:lineRule="auto"/>
        <w:jc w:val="both"/>
        <w:rPr>
          <w:rFonts w:ascii="Arial" w:hAnsi="Arial" w:cs="Arial"/>
          <w:color w:val="0F1115"/>
          <w:sz w:val="20"/>
          <w:szCs w:val="20"/>
          <w:shd w:val="clear" w:color="auto" w:fill="FFFFFF"/>
        </w:rPr>
      </w:pPr>
      <w:r w:rsidRPr="000A2262">
        <w:rPr>
          <w:rStyle w:val="Strong"/>
          <w:rFonts w:ascii="Arial" w:hAnsi="Arial" w:cs="Arial"/>
          <w:color w:val="0F1115"/>
          <w:sz w:val="20"/>
          <w:szCs w:val="20"/>
          <w:shd w:val="clear" w:color="auto" w:fill="FFFFFF"/>
        </w:rPr>
        <w:t>Fig.S5</w:t>
      </w:r>
      <w:r w:rsidR="00586A4A" w:rsidRPr="000A2262">
        <w:rPr>
          <w:rStyle w:val="Strong"/>
          <w:rFonts w:ascii="Arial" w:hAnsi="Arial" w:cs="Arial"/>
          <w:color w:val="0F1115"/>
          <w:sz w:val="20"/>
          <w:szCs w:val="20"/>
          <w:shd w:val="clear" w:color="auto" w:fill="FFFFFF"/>
        </w:rPr>
        <w:t>. Bubble plots of enrichment statistics for network proteins.</w:t>
      </w:r>
      <w:r w:rsidR="00586A4A" w:rsidRPr="000A2262">
        <w:rPr>
          <w:rFonts w:ascii="Arial" w:hAnsi="Arial" w:cs="Arial"/>
          <w:color w:val="0F1115"/>
          <w:sz w:val="20"/>
          <w:szCs w:val="20"/>
        </w:rPr>
        <w:t xml:space="preserve"> </w:t>
      </w:r>
      <w:r w:rsidR="00586A4A" w:rsidRPr="000A2262">
        <w:rPr>
          <w:rFonts w:ascii="Arial" w:hAnsi="Arial" w:cs="Arial"/>
          <w:color w:val="0F1115"/>
          <w:sz w:val="20"/>
          <w:szCs w:val="20"/>
          <w:shd w:val="clear" w:color="auto" w:fill="FFFFFF"/>
        </w:rPr>
        <w:t>Six annotation categories are shown (</w:t>
      </w:r>
      <w:r w:rsidR="00AA3DFB" w:rsidRPr="000A2262">
        <w:rPr>
          <w:rFonts w:ascii="Arial" w:hAnsi="Arial" w:cs="Arial"/>
          <w:color w:val="0F1115"/>
          <w:sz w:val="20"/>
          <w:szCs w:val="20"/>
          <w:shd w:val="clear" w:color="auto" w:fill="FFFFFF"/>
        </w:rPr>
        <w:t xml:space="preserve">a. </w:t>
      </w:r>
      <w:r w:rsidR="00586A4A" w:rsidRPr="000A2262">
        <w:rPr>
          <w:rFonts w:ascii="Arial" w:hAnsi="Arial" w:cs="Arial"/>
          <w:color w:val="0F1115"/>
          <w:sz w:val="20"/>
          <w:szCs w:val="20"/>
          <w:shd w:val="clear" w:color="auto" w:fill="FFFFFF"/>
        </w:rPr>
        <w:t xml:space="preserve">Biological Process, </w:t>
      </w:r>
      <w:r w:rsidR="00AA3DFB" w:rsidRPr="000A2262">
        <w:rPr>
          <w:rFonts w:ascii="Arial" w:hAnsi="Arial" w:cs="Arial"/>
          <w:color w:val="0F1115"/>
          <w:sz w:val="20"/>
          <w:szCs w:val="20"/>
          <w:shd w:val="clear" w:color="auto" w:fill="FFFFFF"/>
        </w:rPr>
        <w:t xml:space="preserve">b. </w:t>
      </w:r>
      <w:r w:rsidR="00586A4A" w:rsidRPr="000A2262">
        <w:rPr>
          <w:rFonts w:ascii="Arial" w:hAnsi="Arial" w:cs="Arial"/>
          <w:color w:val="0F1115"/>
          <w:sz w:val="20"/>
          <w:szCs w:val="20"/>
          <w:shd w:val="clear" w:color="auto" w:fill="FFFFFF"/>
        </w:rPr>
        <w:t xml:space="preserve">Molecular Function, </w:t>
      </w:r>
      <w:r w:rsidR="00AA3DFB" w:rsidRPr="000A2262">
        <w:rPr>
          <w:rFonts w:ascii="Arial" w:hAnsi="Arial" w:cs="Arial"/>
          <w:color w:val="0F1115"/>
          <w:sz w:val="20"/>
          <w:szCs w:val="20"/>
          <w:shd w:val="clear" w:color="auto" w:fill="FFFFFF"/>
        </w:rPr>
        <w:t xml:space="preserve">c. </w:t>
      </w:r>
      <w:r w:rsidR="00586A4A" w:rsidRPr="000A2262">
        <w:rPr>
          <w:rFonts w:ascii="Arial" w:hAnsi="Arial" w:cs="Arial"/>
          <w:color w:val="0F1115"/>
          <w:sz w:val="20"/>
          <w:szCs w:val="20"/>
          <w:shd w:val="clear" w:color="auto" w:fill="FFFFFF"/>
        </w:rPr>
        <w:t xml:space="preserve">KEGG, </w:t>
      </w:r>
      <w:r w:rsidR="00AA3DFB" w:rsidRPr="000A2262">
        <w:rPr>
          <w:rFonts w:ascii="Arial" w:hAnsi="Arial" w:cs="Arial"/>
          <w:color w:val="0F1115"/>
          <w:sz w:val="20"/>
          <w:szCs w:val="20"/>
          <w:shd w:val="clear" w:color="auto" w:fill="FFFFFF"/>
        </w:rPr>
        <w:t xml:space="preserve">d. </w:t>
      </w:r>
      <w:r w:rsidR="00586A4A" w:rsidRPr="000A2262">
        <w:rPr>
          <w:rFonts w:ascii="Arial" w:hAnsi="Arial" w:cs="Arial"/>
          <w:color w:val="0F1115"/>
          <w:sz w:val="20"/>
          <w:szCs w:val="20"/>
          <w:shd w:val="clear" w:color="auto" w:fill="FFFFFF"/>
        </w:rPr>
        <w:t xml:space="preserve">Reactome, </w:t>
      </w:r>
      <w:r w:rsidR="00AA3DFB" w:rsidRPr="000A2262">
        <w:rPr>
          <w:rFonts w:ascii="Arial" w:hAnsi="Arial" w:cs="Arial"/>
          <w:color w:val="0F1115"/>
          <w:sz w:val="20"/>
          <w:szCs w:val="20"/>
          <w:shd w:val="clear" w:color="auto" w:fill="FFFFFF"/>
        </w:rPr>
        <w:t xml:space="preserve">e. </w:t>
      </w:r>
      <w:r w:rsidR="00586A4A" w:rsidRPr="000A2262">
        <w:rPr>
          <w:rFonts w:ascii="Arial" w:hAnsi="Arial" w:cs="Arial"/>
          <w:color w:val="0F1115"/>
          <w:sz w:val="20"/>
          <w:szCs w:val="20"/>
          <w:shd w:val="clear" w:color="auto" w:fill="FFFFFF"/>
        </w:rPr>
        <w:t xml:space="preserve">WikiPathways, </w:t>
      </w:r>
      <w:r w:rsidR="00AA3DFB" w:rsidRPr="000A2262">
        <w:rPr>
          <w:rFonts w:ascii="Arial" w:hAnsi="Arial" w:cs="Arial"/>
          <w:color w:val="0F1115"/>
          <w:sz w:val="20"/>
          <w:szCs w:val="20"/>
          <w:shd w:val="clear" w:color="auto" w:fill="FFFFFF"/>
        </w:rPr>
        <w:t xml:space="preserve">f. </w:t>
      </w:r>
      <w:r w:rsidR="003101BF" w:rsidRPr="000A2262">
        <w:rPr>
          <w:rFonts w:ascii="Arial" w:hAnsi="Arial" w:cs="Arial"/>
          <w:color w:val="0F1115"/>
          <w:sz w:val="20"/>
          <w:szCs w:val="20"/>
          <w:shd w:val="clear" w:color="auto" w:fill="FFFFFF"/>
        </w:rPr>
        <w:t>Disease association</w:t>
      </w:r>
      <w:r w:rsidR="00586A4A" w:rsidRPr="000A2262">
        <w:rPr>
          <w:rFonts w:ascii="Arial" w:hAnsi="Arial" w:cs="Arial"/>
          <w:color w:val="0F1115"/>
          <w:sz w:val="20"/>
          <w:szCs w:val="20"/>
          <w:shd w:val="clear" w:color="auto" w:fill="FFFFFF"/>
        </w:rPr>
        <w:t xml:space="preserve">). Bubble size corresponds to observed gene count. </w:t>
      </w:r>
    </w:p>
    <w:p w:rsidR="00586A4A" w:rsidRPr="000A2262" w:rsidRDefault="00586A4A">
      <w:pPr>
        <w:rPr>
          <w:rFonts w:ascii="Arial" w:hAnsi="Arial" w:cs="Arial"/>
          <w:b/>
          <w:sz w:val="20"/>
          <w:szCs w:val="20"/>
        </w:rPr>
      </w:pPr>
    </w:p>
    <w:p w:rsidR="00EA04F2" w:rsidRPr="000A2262" w:rsidRDefault="00C82241">
      <w:pPr>
        <w:rPr>
          <w:rFonts w:ascii="Arial" w:hAnsi="Arial" w:cs="Arial"/>
          <w:b/>
          <w:sz w:val="20"/>
          <w:szCs w:val="20"/>
        </w:rPr>
      </w:pPr>
      <w:r w:rsidRPr="000A2262">
        <w:rPr>
          <w:rFonts w:ascii="Arial" w:hAnsi="Arial" w:cs="Arial"/>
          <w:b/>
          <w:sz w:val="20"/>
          <w:szCs w:val="20"/>
        </w:rPr>
        <w:t xml:space="preserve">Table </w:t>
      </w:r>
      <w:r w:rsidR="00215B90" w:rsidRPr="000A2262">
        <w:rPr>
          <w:rFonts w:ascii="Arial" w:hAnsi="Arial" w:cs="Arial"/>
          <w:b/>
          <w:sz w:val="20"/>
          <w:szCs w:val="20"/>
        </w:rPr>
        <w:t>S7</w:t>
      </w:r>
      <w:r w:rsidR="002538D4" w:rsidRPr="000A2262">
        <w:rPr>
          <w:rFonts w:ascii="Arial" w:hAnsi="Arial" w:cs="Arial"/>
          <w:b/>
          <w:sz w:val="20"/>
          <w:szCs w:val="20"/>
        </w:rPr>
        <w:t>.</w:t>
      </w:r>
      <w:r w:rsidR="00215B90" w:rsidRPr="000A2262">
        <w:rPr>
          <w:rFonts w:ascii="Arial" w:hAnsi="Arial" w:cs="Arial"/>
          <w:b/>
          <w:sz w:val="20"/>
          <w:szCs w:val="20"/>
        </w:rPr>
        <w:t xml:space="preserve"> </w:t>
      </w:r>
      <w:r w:rsidR="00215B90" w:rsidRPr="000A2262">
        <w:rPr>
          <w:rFonts w:ascii="Arial" w:hAnsi="Arial" w:cs="Arial"/>
          <w:color w:val="0F1115"/>
          <w:sz w:val="20"/>
          <w:szCs w:val="20"/>
          <w:shd w:val="clear" w:color="auto" w:fill="FFFFFF"/>
        </w:rPr>
        <w:t>Full ADMET profiling results for ZINC9412756, ZINC20724474, and nutlin</w:t>
      </w:r>
      <w:r w:rsidR="00215B90" w:rsidRPr="000A2262">
        <w:rPr>
          <w:rFonts w:ascii="Arial" w:hAnsi="Arial" w:cs="Arial"/>
          <w:color w:val="0F1115"/>
          <w:sz w:val="20"/>
          <w:szCs w:val="20"/>
          <w:shd w:val="clear" w:color="auto" w:fill="FFFFFF"/>
        </w:rPr>
        <w:noBreakHyphen/>
        <w:t>3a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16"/>
        <w:gridCol w:w="2116"/>
        <w:gridCol w:w="1918"/>
        <w:gridCol w:w="1366"/>
      </w:tblGrid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33C05">
              <w:rPr>
                <w:rFonts w:ascii="Arial" w:hAnsi="Arial" w:cs="Arial"/>
                <w:b/>
                <w:sz w:val="16"/>
                <w:szCs w:val="16"/>
              </w:rPr>
              <w:t>Parameter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33C05">
              <w:rPr>
                <w:rFonts w:ascii="Arial" w:hAnsi="Arial" w:cs="Arial"/>
                <w:b/>
                <w:color w:val="0F1115"/>
                <w:sz w:val="16"/>
                <w:szCs w:val="16"/>
              </w:rPr>
              <w:t>ZINC20724474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33C05">
              <w:rPr>
                <w:rFonts w:ascii="Arial" w:hAnsi="Arial" w:cs="Arial"/>
                <w:b/>
                <w:color w:val="0F1115"/>
                <w:sz w:val="16"/>
                <w:szCs w:val="16"/>
              </w:rPr>
              <w:t>ZINC9412756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33C05">
              <w:rPr>
                <w:rFonts w:ascii="Arial" w:hAnsi="Arial" w:cs="Arial"/>
                <w:b/>
                <w:sz w:val="16"/>
                <w:szCs w:val="16"/>
              </w:rPr>
              <w:t>Nutlin 3a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MW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458.18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415.13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580.16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lastRenderedPageBreak/>
              <w:t>Vol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460.2575549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414.668824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562.5862998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Dense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0.995486104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1.00111216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1.031237341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nHA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8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nHD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TPSA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81.69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78.45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83.47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nRot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8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nRing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5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MaxRing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6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nHet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10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fChar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nRig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31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Flex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0.178571429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0.14285714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0.258064516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nStereo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gasa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QED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0.451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0.507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0.394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Synth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2.942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2.769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3.542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Fsp3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0.154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0.083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0.3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MCE-18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88.933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83.077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97.692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Natural Product-likeness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-0.819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-0.673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-0.25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Alarm_NMR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[(33, 32, 31, 30, 4, 3, 2, 1), (25, 24, 23, 22, 21, 29, 28), (1, 2, 3, 4, 30, 31, 32)]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[(30, 29, 28, 27, 4, 3, 2, 1), (1, 2, 3, 4, 27, 28, 29)]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[(1, 2, 3, 4, 5, 34, 39)]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BMS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['-']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['-']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['-']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Chelating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[(30, 4, 3, 2, 32, 31, 33, 1, 0)]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[(27, 4, 3, 2, 29, 28, 30, 1, 0)]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['-']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PAINS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['-']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['-']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['-']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Lipinski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Pfizer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GSK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GoldenTriangle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logS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-5.435929941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-5.2192739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-4.487689691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logD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3.50241437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3.47080267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3.496893463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logP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3.790960631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3.55828211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3.840971376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mp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152.4987128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149.265843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125.260373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bp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345.7231519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340.162066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302.7668735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pka_acidic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9.917801121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8.94118906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8.241162074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pka_basic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4.894846174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4.17694544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5.910688003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caco2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-5.189397657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-5.135813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-4.923861769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MDCK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-4.646199429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-4.7831969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-4.80172698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PAMPA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0.025143543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0.03167761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0.000394056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pgp_inh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0.995998025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0.98910636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0.997638464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pgp_sub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0.909401417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0.65605533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0.000729922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hia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0.001451552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0.00019294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1.96E-05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lastRenderedPageBreak/>
              <w:t>f20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0.032425106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0.01479751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0.000212848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f30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0.205197334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0.17071444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0.009085774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f50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0.838190556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0.75254014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0.295747936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OATP1B1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0.992577851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0.95642906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0.993325233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OATP1B3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0.981196404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0.91296637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0.999757349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BCRP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0.381009489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0.77651024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0.003256134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BSEP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0.999962807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0.99998903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BBB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0.001567526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0.1510679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0.338824362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MRP1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0.949834824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0.93764454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0.99275887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PPB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97.81322592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98.3869226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99.19143391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logVDss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0.245326707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0.15711847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0.354941102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Fu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1.940782107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1.42156652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0.725030473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CYP1A2-inh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5.93E-05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4.22E-05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0.76401329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CYP1A2-sub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0.003507828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0.00019414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0.478954434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CYP2C19-inh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0.292123914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0.97638047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0.988915443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CYP2C19-sub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0.982840896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0.99654478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0.739849091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CYP2C9-inh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0.811377943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CYP2C9-sub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0.971337438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0.6167196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0.200631022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CYP2D6-inh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8.21E-06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1.77E-05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0.3826859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CYP2D6-sub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0.699524343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0.00883833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0.012586597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CYP3A4-inh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0.671369314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0.96434295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0.125544876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CYP3A4-sub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0.983741283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0.99928778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0.004968917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CYP2B6-inh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0.989627004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0.99833542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0.91615206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CYP2B6-sub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1.07E-09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7.85E-10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4.65E-05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CYP2C8-inh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0.999999762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0.99999964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0.999641895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LM-human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0.077291325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0.21425445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0.963710368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cl-plasma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3.555803756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2.80615741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3.785282056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t0.5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0.76314074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0.86063939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1.031395654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BCF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1.40421178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1.4774541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1.513137839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IGC50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4.186260667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4.45157326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4.241967401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LC50DM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5.360812757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5.69745308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5.970941612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LC50FM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5.043452107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5.41834118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5.36186226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hERG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0.171519026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0.19530903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0.766609669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hERG-10um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0.404420346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0.60562444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0.735840142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DILI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0.971571565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0.94202179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0.95976907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Ames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0.706061482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0.42910168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0.089123003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ROA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0.634308934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0.50134969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0.263618171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FDAMDD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0.65859592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0.84005636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0.792272508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SkinSen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0.791528583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0.74815053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0.782784104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Carcinogenicity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0.611594558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0.27242246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0.37621814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EC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0.001236016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0.00074694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1.62E-06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lastRenderedPageBreak/>
              <w:t>EI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0.935503125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0.75661057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0.004082822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Respiratory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0.985755265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0.79040956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0.200927362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H-HT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0.982434928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0.99062741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0.879014552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Neurotoxicity-DI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0.888682008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0.94717479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0.976426184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Ototoxicity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0.972828865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0.91578943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0.823598802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Hematotoxicity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0.832458019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0.54926729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0.760341585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Nephrotoxicity-DI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0.996159196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0.98342669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0.994695365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Genotoxicity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0.999999285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0.9999845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0.987570703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RPMI-8226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0.150202915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0.03951221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0.017834149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A549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0.134819314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0.06147414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0.143353522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HEK293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0.909251332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0.74992841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0.91737479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NR-AhR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0.995611787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0.88021737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0.042185824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NR-AR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0.084464908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0.03405736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0.000923007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NR-AR-LBD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0.025101408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0.00223232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3.61E-05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NR-Aromatase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0.573102355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0.17924228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0.000495545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NR-ER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0.892339885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0.56092203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0.006530114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NR-ER-LBD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0.022158315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0.01978195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2.41E-05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NR-PPAR-gamma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0.026267055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0.00184348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2.19E-05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SR-ARE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0.830997229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0.33975866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0.07489334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SR-ATAD5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0.339337796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0.01526364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1.40E-05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SR-HSE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0.339413196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0.10634007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0.000479633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SR-MMP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0.994971752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0.97330427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0.013283827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SR-p53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0.837112665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0.30309901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0.001964587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NonBiodegradable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[(14,), (25,)]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[(14,)]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[(12,)]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NonGenotoxic_Carcinogenicity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[(13, 12, 11, 17, 16, 14, 15)]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[(13, 12, 11, 17, 16, 14, 15)]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[(11, 10, 9, 15, 14, 12, 13)]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SureChEMBL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['-']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['-']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['-']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LD50_oral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['-']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['-']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['-']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Skin_Sensitization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[(33, 32, 2, 1, 0, 3, 4, 30, 31), (3,), (3, 2, 1, 32, 33, 31, 30, 4), (7, 18, 19, 20, 21), (7, 18, 19, 20, 5, 4), (32, 33, 2, 1, 0, 3, 4, 30, 31)]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[(30, 29, 2, 1, 0, 3, 4, 27, 28), (3,), (3, 2, 1, 29, 30, 28, 27, 4), (7, 18, 19, 20, 21), (7, 18, 19, 20, 5, 4), (29, 30, 2, 1, 0, 3, 4, 27, 28)]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[(5, 6, 7, 24, 25, 26), (5, 6, 7, 24, 16, 17)]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Acute_Aquatic_Toxicity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[(14, 15)]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[(14, 15)]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[(12, 13)]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FAF-Drugs4 Rule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[(20, 21, 22, 23, 24, 28, 29), (33, 32, 31, 30, 4, 3, 2)]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[(20, 21, 22, 23, 24, 25, 26), (30, 29, 28, 27, 4, 3, 2)]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['-']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Genotoxic_Carcinogenicity_Mutagenicity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[(24, 25), (24, 25, 26, 27), (24, 25), (21, 20)]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[(21, 20)]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['-']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Aggregators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0.734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0.925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0.99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Fluc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0.585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0.453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0.022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Blue_fluorescence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0.465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0.376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0.873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Green_fluorescence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0.853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0.743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0.925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Reactive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0.018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0.042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Other_assay_interference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0.818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0.664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0.175</w:t>
            </w:r>
          </w:p>
        </w:tc>
      </w:tr>
      <w:tr w:rsidR="002538D4" w:rsidRPr="00433C05" w:rsidTr="00A54B20">
        <w:trPr>
          <w:trHeight w:val="300"/>
        </w:trPr>
        <w:tc>
          <w:tcPr>
            <w:tcW w:w="36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lastRenderedPageBreak/>
              <w:t>Promiscuous</w:t>
            </w:r>
          </w:p>
        </w:tc>
        <w:tc>
          <w:tcPr>
            <w:tcW w:w="211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0.107</w:t>
            </w:r>
          </w:p>
        </w:tc>
        <w:tc>
          <w:tcPr>
            <w:tcW w:w="1918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0.109</w:t>
            </w:r>
          </w:p>
        </w:tc>
        <w:tc>
          <w:tcPr>
            <w:tcW w:w="1366" w:type="dxa"/>
            <w:noWrap/>
            <w:hideMark/>
          </w:tcPr>
          <w:p w:rsidR="002538D4" w:rsidRPr="00433C05" w:rsidRDefault="002538D4" w:rsidP="00A54B20">
            <w:pPr>
              <w:rPr>
                <w:rFonts w:ascii="Arial" w:hAnsi="Arial" w:cs="Arial"/>
                <w:sz w:val="16"/>
                <w:szCs w:val="16"/>
              </w:rPr>
            </w:pPr>
            <w:r w:rsidRPr="00433C05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</w:tbl>
    <w:p w:rsidR="002538D4" w:rsidRPr="000A2262" w:rsidRDefault="002538D4">
      <w:pPr>
        <w:rPr>
          <w:rFonts w:ascii="Arial" w:hAnsi="Arial" w:cs="Arial"/>
          <w:sz w:val="20"/>
          <w:szCs w:val="20"/>
        </w:rPr>
      </w:pPr>
    </w:p>
    <w:sectPr w:rsidR="002538D4" w:rsidRPr="000A2262" w:rsidSect="00EA04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71D"/>
    <w:rsid w:val="000712DE"/>
    <w:rsid w:val="000A2262"/>
    <w:rsid w:val="000B2619"/>
    <w:rsid w:val="000B4474"/>
    <w:rsid w:val="00120E28"/>
    <w:rsid w:val="00136914"/>
    <w:rsid w:val="001E0014"/>
    <w:rsid w:val="001E17E4"/>
    <w:rsid w:val="00215B90"/>
    <w:rsid w:val="00233FF6"/>
    <w:rsid w:val="002538D4"/>
    <w:rsid w:val="00262E79"/>
    <w:rsid w:val="003101BF"/>
    <w:rsid w:val="00372599"/>
    <w:rsid w:val="00381187"/>
    <w:rsid w:val="003B1234"/>
    <w:rsid w:val="00433C05"/>
    <w:rsid w:val="004D0CD6"/>
    <w:rsid w:val="005133C7"/>
    <w:rsid w:val="00522071"/>
    <w:rsid w:val="00586A4A"/>
    <w:rsid w:val="005B7CE2"/>
    <w:rsid w:val="006057F6"/>
    <w:rsid w:val="0069371D"/>
    <w:rsid w:val="006B4434"/>
    <w:rsid w:val="007053CD"/>
    <w:rsid w:val="00822456"/>
    <w:rsid w:val="009332EF"/>
    <w:rsid w:val="00934178"/>
    <w:rsid w:val="00955917"/>
    <w:rsid w:val="009571E2"/>
    <w:rsid w:val="009642C9"/>
    <w:rsid w:val="009C0876"/>
    <w:rsid w:val="009F3070"/>
    <w:rsid w:val="00A856BA"/>
    <w:rsid w:val="00AA3DFB"/>
    <w:rsid w:val="00AB08F8"/>
    <w:rsid w:val="00AD34F4"/>
    <w:rsid w:val="00B1442C"/>
    <w:rsid w:val="00C014BD"/>
    <w:rsid w:val="00C0521C"/>
    <w:rsid w:val="00C06961"/>
    <w:rsid w:val="00C427C4"/>
    <w:rsid w:val="00C82241"/>
    <w:rsid w:val="00CB04FE"/>
    <w:rsid w:val="00CE6ABC"/>
    <w:rsid w:val="00D04EDE"/>
    <w:rsid w:val="00D13965"/>
    <w:rsid w:val="00D876B6"/>
    <w:rsid w:val="00DA597D"/>
    <w:rsid w:val="00E938B4"/>
    <w:rsid w:val="00E97C98"/>
    <w:rsid w:val="00EA04F2"/>
    <w:rsid w:val="00F016B7"/>
    <w:rsid w:val="00F51B97"/>
    <w:rsid w:val="00F55579"/>
    <w:rsid w:val="00FB3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9EE6DE-28D1-4683-A1B6-2C932F83B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538D4"/>
    <w:pPr>
      <w:spacing w:after="0" w:line="240" w:lineRule="auto"/>
    </w:pPr>
    <w:rPr>
      <w:kern w:val="2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057F6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D876B6"/>
    <w:rPr>
      <w:b/>
      <w:bCs/>
    </w:rPr>
  </w:style>
  <w:style w:type="paragraph" w:customStyle="1" w:styleId="ds-markdown-paragraph">
    <w:name w:val="ds-markdown-paragraph"/>
    <w:basedOn w:val="Normal"/>
    <w:rsid w:val="009F30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33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29</Pages>
  <Words>8162</Words>
  <Characters>46524</Characters>
  <Application>Microsoft Office Word</Application>
  <DocSecurity>0</DocSecurity>
  <Lines>387</Lines>
  <Paragraphs>109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TEMAOS</Company>
  <LinksUpToDate>false</LinksUpToDate>
  <CharactersWithSpaces>54577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59</cp:revision>
  <dcterms:created xsi:type="dcterms:W3CDTF">2026-06-19T15:58:00Z</dcterms:created>
  <dcterms:modified xsi:type="dcterms:W3CDTF">2026-08-12T16:32:00Z</dcterms:modified>
</cp:coreProperties>
</file>