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05003" w:rsidRDefault="00000000" w14:paraId="5C8F6098" w14:textId="77777777">
      <w:pPr>
        <w:spacing w:after="158" w:line="259" w:lineRule="auto"/>
      </w:pPr>
      <w:r>
        <w:rPr>
          <w:rFonts w:ascii="Arial" w:hAnsi="Arial" w:eastAsia="Arial" w:cs="Arial"/>
          <w:b/>
          <w:bCs/>
        </w:rPr>
        <w:t>SUPPLEMENTAL MATERIALS</w:t>
      </w:r>
    </w:p>
    <w:p w:rsidR="00505003" w:rsidP="362A447B" w:rsidRDefault="24136CE5" w14:paraId="6D2ED00A" w14:textId="221F8879">
      <w:pPr>
        <w:spacing w:before="240" w:after="158" w:line="259" w:lineRule="auto"/>
        <w:jc w:val="left"/>
      </w:pPr>
      <w:r w:rsidRPr="362A447B" w:rsidR="034F65CD">
        <w:rPr>
          <w:rFonts w:ascii="Arial" w:hAnsi="Arial" w:eastAsia="Arial" w:cs="Arial"/>
        </w:rPr>
        <w:t xml:space="preserve">Supplemental Figure 1. Gradient maps for causes of death statewide, represented as 1) incidence of each grouped cause (left) and 2) </w:t>
      </w:r>
      <w:r w:rsidRPr="362A447B" w:rsidR="034F65CD">
        <w:rPr>
          <w:rFonts w:ascii="Arial" w:hAnsi="Arial" w:eastAsia="Arial" w:cs="Arial"/>
        </w:rPr>
        <w:t>SaTScan</w:t>
      </w:r>
      <w:r w:rsidRPr="362A447B" w:rsidR="034F65CD">
        <w:rPr>
          <w:rFonts w:ascii="Arial" w:hAnsi="Arial" w:eastAsia="Arial" w:cs="Arial"/>
        </w:rPr>
        <w:t xml:space="preserve"> significant clusters, with a p-value of &lt;0.01 (right). Clusters </w:t>
      </w:r>
      <w:r w:rsidRPr="362A447B" w:rsidR="034F65CD">
        <w:rPr>
          <w:rFonts w:ascii="Arial" w:hAnsi="Arial" w:eastAsia="Arial" w:cs="Arial"/>
        </w:rPr>
        <w:t>identified</w:t>
      </w:r>
      <w:r w:rsidRPr="362A447B" w:rsidR="034F65CD">
        <w:rPr>
          <w:rFonts w:ascii="Arial" w:hAnsi="Arial" w:eastAsia="Arial" w:cs="Arial"/>
        </w:rPr>
        <w:t xml:space="preserve"> after the 10</w:t>
      </w:r>
      <w:r w:rsidRPr="362A447B" w:rsidR="034F65CD">
        <w:rPr>
          <w:rFonts w:ascii="Arial" w:hAnsi="Arial" w:eastAsia="Arial" w:cs="Arial"/>
          <w:vertAlign w:val="superscript"/>
        </w:rPr>
        <w:t>th</w:t>
      </w:r>
      <w:r w:rsidRPr="362A447B" w:rsidR="034F65CD">
        <w:rPr>
          <w:rFonts w:ascii="Arial" w:hAnsi="Arial" w:eastAsia="Arial" w:cs="Arial"/>
        </w:rPr>
        <w:t xml:space="preserve"> significant cluster are grouped with it to conserve</w:t>
      </w:r>
      <w:r w:rsidRPr="362A447B" w:rsidR="00364A9C">
        <w:rPr>
          <w:rFonts w:ascii="Arial" w:hAnsi="Arial" w:eastAsia="Arial" w:cs="Arial"/>
        </w:rPr>
        <w:t xml:space="preserve"> and simplify</w:t>
      </w:r>
      <w:r w:rsidRPr="362A447B" w:rsidR="034F65CD">
        <w:rPr>
          <w:rFonts w:ascii="Arial" w:hAnsi="Arial" w:eastAsia="Arial" w:cs="Arial"/>
        </w:rPr>
        <w:t xml:space="preserve"> levels for each display.</w:t>
      </w:r>
    </w:p>
    <w:p w:rsidR="00505003" w:rsidP="362A447B" w:rsidRDefault="24136CE5" w14:paraId="5DAB6C7B" w14:textId="0BEB4F81">
      <w:pPr>
        <w:spacing w:before="240" w:after="158" w:line="259" w:lineRule="auto"/>
        <w:jc w:val="center"/>
      </w:pPr>
      <w:r w:rsidR="24136CE5">
        <w:drawing>
          <wp:inline wp14:editId="074E6542" wp14:anchorId="50758E3C">
            <wp:extent cx="6706779" cy="4471187"/>
            <wp:effectExtent l="0" t="0" r="0" b="0"/>
            <wp:docPr id="1192086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9208641" name="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06779" cy="447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62A447B" w:rsidRDefault="362A447B" w14:paraId="0CCC51B3" w14:textId="4EFBCE88">
      <w:r>
        <w:br w:type="page"/>
      </w:r>
    </w:p>
    <w:p w:rsidR="00364A9C" w:rsidP="362A447B" w:rsidRDefault="00364A9C" w14:paraId="6EDF7A4C" w14:textId="7BBE96BC">
      <w:pPr>
        <w:spacing w:before="240" w:after="158" w:line="259" w:lineRule="auto"/>
        <w:jc w:val="left"/>
      </w:pPr>
      <w:r w:rsidRPr="362A447B" w:rsidR="034F65CD">
        <w:rPr>
          <w:rFonts w:ascii="Arial" w:hAnsi="Arial" w:eastAsia="Arial" w:cs="Arial"/>
        </w:rPr>
        <w:t xml:space="preserve">Supplemental Figure 2. Gradient maps for causes of death within Baltimore City, represented as 1) incidence of each grouped cause (left) and 2) </w:t>
      </w:r>
      <w:r w:rsidRPr="362A447B" w:rsidR="034F65CD">
        <w:rPr>
          <w:rFonts w:ascii="Arial" w:hAnsi="Arial" w:eastAsia="Arial" w:cs="Arial"/>
        </w:rPr>
        <w:t>SaTScan</w:t>
      </w:r>
      <w:r w:rsidRPr="362A447B" w:rsidR="034F65CD">
        <w:rPr>
          <w:rFonts w:ascii="Arial" w:hAnsi="Arial" w:eastAsia="Arial" w:cs="Arial"/>
        </w:rPr>
        <w:t xml:space="preserve"> significant clusters, with a p-value of &lt;0.01 (right). Clusters </w:t>
      </w:r>
      <w:r w:rsidRPr="362A447B" w:rsidR="034F65CD">
        <w:rPr>
          <w:rFonts w:ascii="Arial" w:hAnsi="Arial" w:eastAsia="Arial" w:cs="Arial"/>
        </w:rPr>
        <w:t>identified</w:t>
      </w:r>
      <w:r w:rsidRPr="362A447B" w:rsidR="034F65CD">
        <w:rPr>
          <w:rFonts w:ascii="Arial" w:hAnsi="Arial" w:eastAsia="Arial" w:cs="Arial"/>
        </w:rPr>
        <w:t xml:space="preserve"> after the 10</w:t>
      </w:r>
      <w:r w:rsidRPr="362A447B" w:rsidR="034F65CD">
        <w:rPr>
          <w:rFonts w:ascii="Arial" w:hAnsi="Arial" w:eastAsia="Arial" w:cs="Arial"/>
          <w:vertAlign w:val="superscript"/>
        </w:rPr>
        <w:t>th</w:t>
      </w:r>
      <w:r w:rsidRPr="362A447B" w:rsidR="034F65CD">
        <w:rPr>
          <w:rFonts w:ascii="Arial" w:hAnsi="Arial" w:eastAsia="Arial" w:cs="Arial"/>
        </w:rPr>
        <w:t xml:space="preserve"> significant cluster are grouped with it to conserve </w:t>
      </w:r>
      <w:r w:rsidRPr="362A447B" w:rsidR="00364A9C">
        <w:rPr>
          <w:rFonts w:ascii="Arial" w:hAnsi="Arial" w:eastAsia="Arial" w:cs="Arial"/>
        </w:rPr>
        <w:t xml:space="preserve">and simplify </w:t>
      </w:r>
      <w:r w:rsidRPr="362A447B" w:rsidR="034F65CD">
        <w:rPr>
          <w:rFonts w:ascii="Arial" w:hAnsi="Arial" w:eastAsia="Arial" w:cs="Arial"/>
        </w:rPr>
        <w:t>levels for each display.</w:t>
      </w:r>
    </w:p>
    <w:p w:rsidR="00364A9C" w:rsidP="362A447B" w:rsidRDefault="00364A9C" w14:paraId="63532DD7" w14:textId="00A8B1DE">
      <w:pPr>
        <w:spacing w:before="240" w:after="158" w:line="259" w:lineRule="auto"/>
        <w:jc w:val="center"/>
        <w:sectPr w:rsidR="00364A9C" w:rsidSect="00364A9C">
          <w:pgSz w:w="15840" w:h="12240" w:orient="landscape"/>
          <w:pgMar w:top="1440" w:right="1440" w:bottom="1440" w:left="1440" w:header="0" w:footer="0" w:gutter="0"/>
          <w:cols w:space="720"/>
          <w:formProt w:val="0"/>
          <w:docGrid w:linePitch="360"/>
        </w:sectPr>
      </w:pPr>
      <w:r w:rsidR="02D63C0A">
        <w:drawing>
          <wp:inline wp14:editId="4603F994" wp14:anchorId="0F0D6519">
            <wp:extent cx="7129463" cy="4752975"/>
            <wp:effectExtent l="0" t="0" r="0" b="0"/>
            <wp:docPr id="6752334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5233403" name="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129463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EE2AE07" w:rsidP="034F65CD" w:rsidRDefault="6EE2AE07" w14:paraId="1EC6E4F3" w14:textId="7A291FBC">
      <w:r w:rsidR="6EE2AE07">
        <w:rPr/>
        <w:t xml:space="preserve">Supplemental Table 1. </w:t>
      </w:r>
      <w:r w:rsidR="5A1CF530">
        <w:rPr/>
        <w:t xml:space="preserve">Demographic feature and </w:t>
      </w:r>
      <w:r w:rsidR="5A1CF530">
        <w:rPr/>
        <w:t>jurisdiction</w:t>
      </w:r>
      <w:r w:rsidR="5A1CF530">
        <w:rPr/>
        <w:t xml:space="preserve"> of residence by evaluated manner of death in the selected </w:t>
      </w:r>
      <w:r w:rsidR="3F62220E">
        <w:rPr/>
        <w:t xml:space="preserve">medical examiner’s </w:t>
      </w:r>
      <w:r w:rsidR="5A1CF530">
        <w:rPr/>
        <w:t>sample.</w:t>
      </w:r>
    </w:p>
    <w:tbl>
      <w:tblPr>
        <w:tblStyle w:val="TableGridLight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A0" w:firstRow="1" w:lastRow="0" w:firstColumn="1" w:lastColumn="0" w:noHBand="1" w:noVBand="1"/>
      </w:tblPr>
      <w:tblGrid>
        <w:gridCol w:w="2353"/>
        <w:gridCol w:w="2354"/>
        <w:gridCol w:w="2354"/>
      </w:tblGrid>
      <w:tr w:rsidRPr="00364A9C" w:rsidR="006B6E02" w:rsidTr="006B6E02" w14:paraId="56D3ED74" w14:textId="77777777">
        <w:trPr>
          <w:trHeight w:val="300"/>
        </w:trPr>
        <w:tc>
          <w:tcPr>
            <w:tcW w:w="2353" w:type="dxa"/>
            <w:shd w:val="clear" w:color="auto" w:fill="D1D1D1" w:themeFill="background2" w:themeFillShade="E6"/>
            <w:vAlign w:val="center"/>
          </w:tcPr>
          <w:p w:rsidRPr="00364A9C" w:rsidR="006B6E02" w:rsidP="00364A9C" w:rsidRDefault="006B6E02" w14:paraId="66450041" w14:textId="2BADB0D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Feature</w:t>
            </w:r>
          </w:p>
        </w:tc>
        <w:tc>
          <w:tcPr>
            <w:tcW w:w="2354" w:type="dxa"/>
            <w:shd w:val="clear" w:color="auto" w:fill="D1D1D1" w:themeFill="background2" w:themeFillShade="E6"/>
            <w:vAlign w:val="center"/>
          </w:tcPr>
          <w:p w:rsidRPr="00364A9C" w:rsidR="006B6E02" w:rsidP="00364A9C" w:rsidRDefault="006B6E02" w14:paraId="0027BABF" w14:textId="7D8D60B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Suicide</w:t>
            </w:r>
          </w:p>
        </w:tc>
        <w:tc>
          <w:tcPr>
            <w:tcW w:w="2354" w:type="dxa"/>
            <w:shd w:val="clear" w:color="auto" w:fill="D1D1D1" w:themeFill="background2" w:themeFillShade="E6"/>
            <w:vAlign w:val="center"/>
          </w:tcPr>
          <w:p w:rsidRPr="00364A9C" w:rsidR="006B6E02" w:rsidP="00364A9C" w:rsidRDefault="006B6E02" w14:paraId="0F33F1E7" w14:textId="318E425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Undetermined</w:t>
            </w:r>
          </w:p>
        </w:tc>
      </w:tr>
      <w:tr w:rsidRPr="00364A9C" w:rsidR="006B6E02" w:rsidTr="00364A9C" w14:paraId="21ADEB9A" w14:textId="77777777">
        <w:trPr>
          <w:trHeight w:val="300"/>
        </w:trPr>
        <w:tc>
          <w:tcPr>
            <w:tcW w:w="2353" w:type="dxa"/>
            <w:vAlign w:val="center"/>
          </w:tcPr>
          <w:p w:rsidR="006B6E02" w:rsidP="00364A9C" w:rsidRDefault="006B6E02" w14:paraId="712092D8" w14:textId="1E8D91F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2354" w:type="dxa"/>
            <w:vAlign w:val="center"/>
          </w:tcPr>
          <w:p w:rsidR="006B6E02" w:rsidP="00364A9C" w:rsidRDefault="006B6E02" w14:paraId="09AE6095" w14:textId="58DB25E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4,824</w:t>
            </w:r>
          </w:p>
        </w:tc>
        <w:tc>
          <w:tcPr>
            <w:tcW w:w="2354" w:type="dxa"/>
            <w:vAlign w:val="center"/>
          </w:tcPr>
          <w:p w:rsidR="006B6E02" w:rsidP="00364A9C" w:rsidRDefault="006B6E02" w14:paraId="01BBEE34" w14:textId="7CE0ECF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10,616</w:t>
            </w:r>
          </w:p>
        </w:tc>
      </w:tr>
      <w:tr w:rsidRPr="00364A9C" w:rsidR="006B6E02" w:rsidTr="006B6E02" w14:paraId="3202F758" w14:textId="77777777">
        <w:trPr>
          <w:trHeight w:val="300"/>
        </w:trPr>
        <w:tc>
          <w:tcPr>
            <w:tcW w:w="2353" w:type="dxa"/>
            <w:shd w:val="clear" w:color="auto" w:fill="D1D1D1" w:themeFill="background2" w:themeFillShade="E6"/>
            <w:vAlign w:val="center"/>
          </w:tcPr>
          <w:p w:rsidR="006B6E02" w:rsidP="00364A9C" w:rsidRDefault="006B6E02" w14:paraId="7C893166" w14:textId="28736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Demographics</w:t>
            </w:r>
          </w:p>
        </w:tc>
        <w:tc>
          <w:tcPr>
            <w:tcW w:w="2354" w:type="dxa"/>
            <w:shd w:val="clear" w:color="auto" w:fill="D1D1D1" w:themeFill="background2" w:themeFillShade="E6"/>
            <w:vAlign w:val="center"/>
          </w:tcPr>
          <w:p w:rsidR="006B6E02" w:rsidP="00364A9C" w:rsidRDefault="006B6E02" w14:paraId="36392385" w14:textId="623E539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354" w:type="dxa"/>
            <w:shd w:val="clear" w:color="auto" w:fill="D1D1D1" w:themeFill="background2" w:themeFillShade="E6"/>
            <w:vAlign w:val="center"/>
          </w:tcPr>
          <w:p w:rsidR="006B6E02" w:rsidP="00364A9C" w:rsidRDefault="006B6E02" w14:paraId="49147CC2" w14:textId="0C192AA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Pr="00364A9C" w:rsidR="006B6E02" w:rsidTr="00364A9C" w14:paraId="2DC210FC" w14:textId="77777777">
        <w:trPr>
          <w:trHeight w:val="300"/>
        </w:trPr>
        <w:tc>
          <w:tcPr>
            <w:tcW w:w="2353" w:type="dxa"/>
            <w:vAlign w:val="center"/>
          </w:tcPr>
          <w:p w:rsidR="006B6E02" w:rsidP="00364A9C" w:rsidRDefault="006B6E02" w14:paraId="62997216" w14:textId="29BB205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Avg age (std)</w:t>
            </w:r>
          </w:p>
        </w:tc>
        <w:tc>
          <w:tcPr>
            <w:tcW w:w="2354" w:type="dxa"/>
            <w:vAlign w:val="center"/>
          </w:tcPr>
          <w:p w:rsidR="006B6E02" w:rsidP="00364A9C" w:rsidRDefault="006B6E02" w14:paraId="33BAA689" w14:textId="23D0E16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48.5 (19.0)</w:t>
            </w:r>
          </w:p>
        </w:tc>
        <w:tc>
          <w:tcPr>
            <w:tcW w:w="2354" w:type="dxa"/>
            <w:vAlign w:val="center"/>
          </w:tcPr>
          <w:p w:rsidR="006B6E02" w:rsidP="00364A9C" w:rsidRDefault="006B6E02" w14:paraId="1A93A8DE" w14:textId="304D40A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 (15.5)</w:t>
            </w:r>
          </w:p>
        </w:tc>
      </w:tr>
      <w:tr w:rsidRPr="00364A9C" w:rsidR="034F65CD" w:rsidTr="00364A9C" w14:paraId="4D7F686C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34F65CD" w:rsidP="00364A9C" w:rsidRDefault="034F65CD" w14:paraId="24D6F2BB" w14:textId="082E03F4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Female 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3A5A8793" w14:textId="5788AB48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1,046 (21.7%)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531A14C9" w14:textId="311FD73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3,117 (29.4%)</w:t>
            </w:r>
          </w:p>
        </w:tc>
      </w:tr>
      <w:tr w:rsidRPr="00364A9C" w:rsidR="034F65CD" w:rsidTr="00364A9C" w14:paraId="05E105CC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34F65CD" w:rsidP="00364A9C" w:rsidRDefault="034F65CD" w14:paraId="41912A6E" w14:textId="1FF1FE48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Male 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0354BB41" w14:textId="2D909F6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3,780 (78.3%)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68EB4672" w14:textId="203F989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7,476 (70.6%)</w:t>
            </w:r>
          </w:p>
        </w:tc>
      </w:tr>
      <w:tr w:rsidRPr="00364A9C" w:rsidR="034F65CD" w:rsidTr="00364A9C" w14:paraId="2C395B39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34F65CD" w:rsidP="00364A9C" w:rsidRDefault="034F65CD" w14:paraId="25E1631E" w14:textId="6FDB4CB2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African American 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4197E58B" w14:textId="42CCD95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766 (15.9%)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53AC732E" w14:textId="47BA3F83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3,597 (33.9%)</w:t>
            </w:r>
          </w:p>
        </w:tc>
      </w:tr>
      <w:tr w:rsidRPr="00364A9C" w:rsidR="034F65CD" w:rsidTr="00364A9C" w14:paraId="00FBA749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34F65CD" w:rsidP="00364A9C" w:rsidRDefault="034F65CD" w14:paraId="64034D17" w14:textId="78C4E5AF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Caucasian 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5F578AFA" w14:textId="4F234FD1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3,715 (77%)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6DB615F5" w14:textId="18B9ECDB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6,614 (62.4%)</w:t>
            </w:r>
          </w:p>
        </w:tc>
      </w:tr>
      <w:tr w:rsidRPr="00364A9C" w:rsidR="034F65CD" w:rsidTr="00364A9C" w14:paraId="391E7BFF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34F65CD" w:rsidP="00364A9C" w:rsidRDefault="034F65CD" w14:paraId="73D38716" w14:textId="06016FEB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Hispanic/Latinx 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5FDDDB2C" w14:textId="2FC03E90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135 (2.8%)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1396C7D4" w14:textId="7D2CEC35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216 (2%)</w:t>
            </w:r>
          </w:p>
        </w:tc>
      </w:tr>
      <w:tr w:rsidRPr="00364A9C" w:rsidR="034F65CD" w:rsidTr="00364A9C" w14:paraId="24142246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34F65CD" w:rsidP="00364A9C" w:rsidRDefault="034F65CD" w14:paraId="5449359E" w14:textId="14CBA264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Other/Unknown 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5BA4A9C5" w14:textId="3F6E9B8C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210 (4.4%)</w:t>
            </w:r>
          </w:p>
        </w:tc>
        <w:tc>
          <w:tcPr>
            <w:tcW w:w="2354" w:type="dxa"/>
            <w:vAlign w:val="center"/>
          </w:tcPr>
          <w:p w:rsidRPr="00364A9C" w:rsidR="034F65CD" w:rsidP="00364A9C" w:rsidRDefault="034F65CD" w14:paraId="728952E9" w14:textId="11523216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169 (1.6%)</w:t>
            </w:r>
          </w:p>
        </w:tc>
      </w:tr>
      <w:tr w:rsidRPr="00364A9C" w:rsidR="00364A9C" w:rsidTr="006B6E02" w14:paraId="074B4F92" w14:textId="77777777">
        <w:trPr>
          <w:trHeight w:val="300"/>
        </w:trPr>
        <w:tc>
          <w:tcPr>
            <w:tcW w:w="2353" w:type="dxa"/>
            <w:shd w:val="clear" w:color="auto" w:fill="D1D1D1" w:themeFill="background2" w:themeFillShade="E6"/>
            <w:vAlign w:val="center"/>
          </w:tcPr>
          <w:p w:rsidRPr="00364A9C" w:rsidR="00364A9C" w:rsidP="006B6E02" w:rsidRDefault="00364A9C" w14:paraId="54C19ACC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County of residence</w:t>
            </w:r>
          </w:p>
        </w:tc>
        <w:tc>
          <w:tcPr>
            <w:tcW w:w="2354" w:type="dxa"/>
            <w:shd w:val="clear" w:color="auto" w:fill="D1D1D1" w:themeFill="background2" w:themeFillShade="E6"/>
            <w:vAlign w:val="center"/>
          </w:tcPr>
          <w:p w:rsidRPr="00364A9C" w:rsidR="00364A9C" w:rsidP="00364A9C" w:rsidRDefault="00364A9C" w14:paraId="225C6691" w14:textId="3C8568D6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354" w:type="dxa"/>
            <w:shd w:val="clear" w:color="auto" w:fill="D1D1D1" w:themeFill="background2" w:themeFillShade="E6"/>
            <w:vAlign w:val="center"/>
          </w:tcPr>
          <w:p w:rsidRPr="00364A9C" w:rsidR="00364A9C" w:rsidP="00364A9C" w:rsidRDefault="00364A9C" w14:paraId="17432E13" w14:textId="6513A75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Pr="00364A9C" w:rsidR="00364A9C" w:rsidTr="00364A9C" w14:paraId="5C344CD6" w14:textId="77777777">
        <w:trPr>
          <w:trHeight w:val="300"/>
        </w:trPr>
        <w:tc>
          <w:tcPr>
            <w:tcW w:w="2353" w:type="dxa"/>
            <w:vAlign w:val="center"/>
          </w:tcPr>
          <w:p w:rsidR="00364A9C" w:rsidP="00364A9C" w:rsidRDefault="00364A9C" w14:paraId="698AB4AB" w14:textId="7419944B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Allegany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0942005B" w14:textId="145AFC95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91 (1.9%)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44145CAE" w14:textId="0198930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201 (1.9%)</w:t>
            </w:r>
          </w:p>
        </w:tc>
      </w:tr>
      <w:tr w:rsidRPr="00364A9C" w:rsidR="00364A9C" w:rsidTr="00364A9C" w14:paraId="6B684BF1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0D38B42E" w14:textId="5E3774A7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Anne Arundel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4CB2B689" w14:textId="2270ED08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545 (11.3%)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E702C97" w14:textId="6141FFAE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1,078 (10.2%)</w:t>
            </w:r>
          </w:p>
        </w:tc>
      </w:tr>
      <w:tr w:rsidRPr="00364A9C" w:rsidR="00364A9C" w:rsidTr="00364A9C" w14:paraId="4EFE9DFA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06736082" w14:textId="2A027262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Baltimore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1E986059" w14:textId="3BFAA3C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1,205 (25%)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5844B0BC" w14:textId="6AEAFBFC">
            <w:pPr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4,934 (46.6%)</w:t>
            </w:r>
          </w:p>
        </w:tc>
      </w:tr>
      <w:tr w:rsidRPr="00364A9C" w:rsidR="00364A9C" w:rsidTr="00364A9C" w14:paraId="6BB819BF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30368644" w14:textId="4F5FAD3F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Calvert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0C121D2" w14:textId="1969126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102 (2.1%)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799CBFBA" w14:textId="6EF30953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154 (1.5%)</w:t>
            </w:r>
          </w:p>
        </w:tc>
      </w:tr>
      <w:tr w:rsidRPr="00364A9C" w:rsidR="00364A9C" w:rsidTr="00364A9C" w14:paraId="281F8A1C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7CE1356E" w14:textId="581481A2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Caroline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712DB811" w14:textId="7CB9992E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42 (0.9%)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63EED6F3" w14:textId="7736666E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74 (0.7%)</w:t>
            </w:r>
          </w:p>
        </w:tc>
      </w:tr>
      <w:tr w:rsidRPr="00364A9C" w:rsidR="00364A9C" w:rsidTr="00364A9C" w14:paraId="1BE2070E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2BC0E3E7" w14:textId="38124684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Carroll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06533E88" w14:textId="7D047960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183 (3.8%)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26DCED6" w14:textId="2FB15BF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288 (2.7%)</w:t>
            </w:r>
          </w:p>
        </w:tc>
      </w:tr>
      <w:tr w:rsidRPr="00364A9C" w:rsidR="00364A9C" w:rsidTr="00364A9C" w14:paraId="05D383E3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30DFDD1F" w14:textId="03B97F98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Cecil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166E4519" w14:textId="4222424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136 (2.8%)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457C4CEC" w14:textId="3755DAC3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262 (2.5%)</w:t>
            </w:r>
          </w:p>
        </w:tc>
      </w:tr>
      <w:tr w:rsidRPr="00364A9C" w:rsidR="00364A9C" w:rsidTr="00364A9C" w14:paraId="5F75747C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0625C4EA" w14:textId="48483135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Charles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6399A3F6" w14:textId="73B6486C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137 (2.8%)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927B578" w14:textId="3305526B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189 (1.8%)</w:t>
            </w:r>
          </w:p>
        </w:tc>
      </w:tr>
      <w:tr w:rsidRPr="00364A9C" w:rsidR="00364A9C" w:rsidTr="00364A9C" w14:paraId="66D71606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4DBBB756" w14:textId="17A4F9A0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Dorchester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43B52DF" w14:textId="6E379E06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42 (0.9%)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4BA910A" w14:textId="66B62D23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53 (0.5%)</w:t>
            </w:r>
          </w:p>
        </w:tc>
      </w:tr>
      <w:tr w:rsidRPr="00364A9C" w:rsidR="00364A9C" w:rsidTr="00364A9C" w14:paraId="49C6EE4E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66EBD21B" w14:textId="14F479AF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Frederick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1DA0C8C4" w14:textId="75EE7359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232 (4.8%)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77FEA6D5" w14:textId="57CC2327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347 (3.3%)</w:t>
            </w:r>
          </w:p>
        </w:tc>
      </w:tr>
      <w:tr w:rsidRPr="00364A9C" w:rsidR="00364A9C" w:rsidTr="00364A9C" w14:paraId="5BCC61CB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6ADC5115" w14:textId="50BBEBE9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Garrett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608253D" w14:textId="4D6D78E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34 (0.7%)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A5790C5" w14:textId="7BC3A7F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23 (0.2%)</w:t>
            </w:r>
          </w:p>
        </w:tc>
      </w:tr>
      <w:tr w:rsidRPr="00364A9C" w:rsidR="00364A9C" w:rsidTr="00364A9C" w14:paraId="6AB64C9B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11F3B91C" w14:textId="4C40DB05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Harford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760167F" w14:textId="1C102A4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255 (5.3%)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1FAAEFC" w14:textId="333243B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476 (4.5%)</w:t>
            </w:r>
          </w:p>
        </w:tc>
      </w:tr>
      <w:tr w:rsidRPr="00364A9C" w:rsidR="00364A9C" w:rsidTr="00364A9C" w14:paraId="08B57B46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00A146CB" w14:textId="6A39A461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Howard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20FD2C0" w14:textId="2A5C116E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212 (4.4%)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B49AE47" w14:textId="291575E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271 (2.6%)</w:t>
            </w:r>
          </w:p>
        </w:tc>
      </w:tr>
      <w:tr w:rsidRPr="00364A9C" w:rsidR="00364A9C" w:rsidTr="00364A9C" w14:paraId="4AB1C017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1B5828EE" w14:textId="3A4BFF8C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Kent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726DDDAA" w14:textId="37595A6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23 (0.5%)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18B02F5E" w14:textId="79ED73A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26 (0.2%)</w:t>
            </w:r>
          </w:p>
        </w:tc>
      </w:tr>
      <w:tr w:rsidRPr="00364A9C" w:rsidR="00364A9C" w:rsidTr="00364A9C" w14:paraId="265AD8FD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4A09B7B9" w14:textId="694F5E2D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Montgomery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7865BFD9" w14:textId="257A0EBB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612 (12.7%)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599AA662" w14:textId="5693DF98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586 (5.5%)</w:t>
            </w:r>
          </w:p>
        </w:tc>
      </w:tr>
      <w:tr w:rsidRPr="00364A9C" w:rsidR="00364A9C" w:rsidTr="00364A9C" w14:paraId="4F7E0D62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76260B67" w14:textId="26043D31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Prince George’s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E709BBC" w14:textId="01F5A4E3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414 (8.6%)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4F25E0AC" w14:textId="47C343B3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646 (6.1%)</w:t>
            </w:r>
          </w:p>
        </w:tc>
      </w:tr>
      <w:tr w:rsidRPr="00364A9C" w:rsidR="00364A9C" w:rsidTr="00364A9C" w14:paraId="2A005A21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128C9A7F" w14:textId="13C98DC4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Queen Anne’s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6FDFCB33" w14:textId="2908FC7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58 (1.2%)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5E8178FC" w14:textId="58C9B120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70 (0.7%)</w:t>
            </w:r>
          </w:p>
        </w:tc>
      </w:tr>
      <w:tr w:rsidRPr="00364A9C" w:rsidR="00364A9C" w:rsidTr="00364A9C" w14:paraId="090AB885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38FB3F7D" w14:textId="3A18562B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Somerset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4FD9468B" w14:textId="4C9D014D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25 (0.5%)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07DA839" w14:textId="3E47B74C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47 (0.4%)</w:t>
            </w:r>
          </w:p>
        </w:tc>
      </w:tr>
      <w:tr w:rsidRPr="00364A9C" w:rsidR="00364A9C" w:rsidTr="00364A9C" w14:paraId="6FAE25E5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4265D5EB" w14:textId="0794E379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St. Mary’s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1A84CBC" w14:textId="604FADA8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112 (2.3%)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16366CB8" w14:textId="6BC5F81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139 (1.3%)</w:t>
            </w:r>
          </w:p>
        </w:tc>
      </w:tr>
      <w:tr w:rsidRPr="00364A9C" w:rsidR="00364A9C" w:rsidTr="00364A9C" w14:paraId="2390D393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45EB66D9" w14:textId="32E7155B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Talbot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0A25DE00" w14:textId="24CAB5E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36 (0.7%)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5F7B95BD" w14:textId="0FB190BA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58 (0.5%)</w:t>
            </w:r>
          </w:p>
        </w:tc>
      </w:tr>
      <w:tr w:rsidRPr="00364A9C" w:rsidR="00364A9C" w:rsidTr="00364A9C" w14:paraId="024B9204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1636E117" w14:textId="0FAF8099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Washington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17CABAB7" w14:textId="2A09E452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188 (3.9%)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578AC706" w14:textId="5888F2D5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405 (3.8%)</w:t>
            </w:r>
          </w:p>
        </w:tc>
      </w:tr>
      <w:tr w:rsidRPr="00364A9C" w:rsidR="00364A9C" w:rsidTr="00364A9C" w14:paraId="260ACD89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0010EC9C" w14:textId="30D4796B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Wicomico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4BCDA178" w14:textId="18D8B571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91 (1.9%)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0B515E1C" w14:textId="4CB55E48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178 (1.7%)</w:t>
            </w:r>
          </w:p>
        </w:tc>
      </w:tr>
      <w:tr w:rsidRPr="00364A9C" w:rsidR="00364A9C" w:rsidTr="00364A9C" w14:paraId="238C8470" w14:textId="77777777">
        <w:trPr>
          <w:trHeight w:val="300"/>
        </w:trPr>
        <w:tc>
          <w:tcPr>
            <w:tcW w:w="2353" w:type="dxa"/>
            <w:vAlign w:val="center"/>
          </w:tcPr>
          <w:p w:rsidRPr="00364A9C" w:rsidR="00364A9C" w:rsidP="00364A9C" w:rsidRDefault="00364A9C" w14:paraId="7FE907E1" w14:textId="4F1CA7BA">
            <w:pPr>
              <w:spacing w:after="0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 xml:space="preserve">Worcester 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3386491C" w14:textId="64EECCC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51 (1.1%)</w:t>
            </w:r>
          </w:p>
        </w:tc>
        <w:tc>
          <w:tcPr>
            <w:tcW w:w="2354" w:type="dxa"/>
            <w:vAlign w:val="center"/>
          </w:tcPr>
          <w:p w:rsidRPr="00364A9C" w:rsidR="00364A9C" w:rsidP="00364A9C" w:rsidRDefault="00364A9C" w14:paraId="2BBB7037" w14:textId="7CA3F054">
            <w:pPr>
              <w:spacing w:after="0"/>
              <w:jc w:val="center"/>
              <w:rPr>
                <w:sz w:val="20"/>
                <w:szCs w:val="20"/>
              </w:rPr>
            </w:pPr>
            <w:r w:rsidRPr="00364A9C">
              <w:rPr>
                <w:sz w:val="20"/>
                <w:szCs w:val="20"/>
              </w:rPr>
              <w:t>91 (0.9%)</w:t>
            </w:r>
          </w:p>
        </w:tc>
      </w:tr>
    </w:tbl>
    <w:p w:rsidR="034F65CD" w:rsidP="034F65CD" w:rsidRDefault="034F65CD" w14:paraId="06E4A401" w14:textId="4AB04F5D">
      <w:r>
        <w:br w:type="page"/>
      </w:r>
    </w:p>
    <w:p w:rsidR="00505003" w:rsidP="034F65CD" w:rsidRDefault="034F65CD" w14:paraId="2B4B21E0" w14:textId="76D5DB7C">
      <w:pPr>
        <w:spacing w:before="240" w:after="158" w:line="259" w:lineRule="auto"/>
      </w:pPr>
      <w:r w:rsidRPr="034F65CD">
        <w:rPr>
          <w:rFonts w:ascii="Arial" w:hAnsi="Arial" w:eastAsia="Arial" w:cs="Arial"/>
        </w:rPr>
        <w:lastRenderedPageBreak/>
        <w:t xml:space="preserve">Supplemental Table </w:t>
      </w:r>
      <w:r w:rsidRPr="034F65CD" w:rsidR="1852C7F9">
        <w:rPr>
          <w:rFonts w:ascii="Arial" w:hAnsi="Arial" w:eastAsia="Arial" w:cs="Arial"/>
        </w:rPr>
        <w:t>2</w:t>
      </w:r>
      <w:r w:rsidRPr="034F65CD">
        <w:rPr>
          <w:rFonts w:ascii="Arial" w:hAnsi="Arial" w:eastAsia="Arial" w:cs="Arial"/>
        </w:rPr>
        <w:t xml:space="preserve">. </w:t>
      </w:r>
      <w:proofErr w:type="spellStart"/>
      <w:r w:rsidRPr="034F65CD">
        <w:rPr>
          <w:rFonts w:ascii="Arial" w:hAnsi="Arial" w:eastAsia="Arial" w:cs="Arial"/>
        </w:rPr>
        <w:t>SaTScan</w:t>
      </w:r>
      <w:proofErr w:type="spellEnd"/>
      <w:r w:rsidRPr="034F65CD">
        <w:rPr>
          <w:rFonts w:ascii="Arial" w:hAnsi="Arial" w:eastAsia="Arial" w:cs="Arial"/>
        </w:rPr>
        <w:t xml:space="preserve"> cluster statistics obtained in the main analysis for each outcome. Cluster numbers correspond to regions illustrated in Figures 1 &amp; 2 of the manuscript.</w:t>
      </w:r>
      <w:r w:rsidR="00C91C3B">
        <w:rPr>
          <w:rFonts w:ascii="Arial" w:hAnsi="Arial" w:eastAsia="Arial" w:cs="Arial"/>
        </w:rPr>
        <w:t xml:space="preserve"> Clusters corresponding to a p-value &lt; 0.01 are considered significant.</w:t>
      </w:r>
    </w:p>
    <w:tbl>
      <w:tblPr>
        <w:tblStyle w:val="TableGrid"/>
        <w:tblW w:w="9270" w:type="dxa"/>
        <w:tblLayout w:type="fixed"/>
        <w:tblCellMar>
          <w:left w:w="105" w:type="dxa"/>
          <w:right w:w="105" w:type="dxa"/>
        </w:tblCellMar>
        <w:tblLook w:val="06A0" w:firstRow="1" w:lastRow="0" w:firstColumn="1" w:lastColumn="0" w:noHBand="1" w:noVBand="1"/>
      </w:tblPr>
      <w:tblGrid>
        <w:gridCol w:w="1711"/>
        <w:gridCol w:w="1260"/>
        <w:gridCol w:w="1259"/>
        <w:gridCol w:w="1260"/>
        <w:gridCol w:w="1261"/>
        <w:gridCol w:w="1260"/>
        <w:gridCol w:w="1259"/>
      </w:tblGrid>
      <w:tr w:rsidR="00505003" w:rsidTr="00C91C3B" w14:paraId="7F4116A5" w14:textId="77777777">
        <w:trPr>
          <w:trHeight w:val="300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70DE9F48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Outcome</w:t>
            </w:r>
          </w:p>
        </w:tc>
        <w:tc>
          <w:tcPr>
            <w:tcW w:w="1260" w:type="dxa"/>
            <w:tcBorders>
              <w:top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6D7B76D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Cluster</w:t>
            </w:r>
          </w:p>
        </w:tc>
        <w:tc>
          <w:tcPr>
            <w:tcW w:w="1259" w:type="dxa"/>
            <w:tcBorders>
              <w:top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79C87C2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LLR statistic</w:t>
            </w:r>
          </w:p>
        </w:tc>
        <w:tc>
          <w:tcPr>
            <w:tcW w:w="1260" w:type="dxa"/>
            <w:tcBorders>
              <w:top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41CE90A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p-value</w:t>
            </w:r>
          </w:p>
        </w:tc>
        <w:tc>
          <w:tcPr>
            <w:tcW w:w="1261" w:type="dxa"/>
            <w:tcBorders>
              <w:top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F6D7B7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Cases</w:t>
            </w:r>
          </w:p>
        </w:tc>
        <w:tc>
          <w:tcPr>
            <w:tcW w:w="1260" w:type="dxa"/>
            <w:tcBorders>
              <w:top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6BF3886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Expected</w:t>
            </w:r>
          </w:p>
        </w:tc>
        <w:tc>
          <w:tcPr>
            <w:tcW w:w="1259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11DD7A9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Relative risk</w:t>
            </w:r>
          </w:p>
        </w:tc>
      </w:tr>
      <w:tr w:rsidR="00505003" w14:paraId="0104F076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000000" w14:paraId="680F6B39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Suicide</w:t>
            </w:r>
          </w:p>
        </w:tc>
        <w:tc>
          <w:tcPr>
            <w:tcW w:w="1260" w:type="dxa"/>
            <w:vAlign w:val="center"/>
          </w:tcPr>
          <w:p w:rsidR="00505003" w:rsidRDefault="00000000" w14:paraId="649841B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</w:t>
            </w:r>
          </w:p>
        </w:tc>
        <w:tc>
          <w:tcPr>
            <w:tcW w:w="1259" w:type="dxa"/>
            <w:vAlign w:val="center"/>
          </w:tcPr>
          <w:p w:rsidR="00505003" w:rsidRDefault="00000000" w14:paraId="57C88E3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26.6</w:t>
            </w:r>
          </w:p>
        </w:tc>
        <w:tc>
          <w:tcPr>
            <w:tcW w:w="1260" w:type="dxa"/>
            <w:vAlign w:val="center"/>
          </w:tcPr>
          <w:p w:rsidR="00505003" w:rsidRDefault="00000000" w14:paraId="35B8984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1237A52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269</w:t>
            </w:r>
          </w:p>
        </w:tc>
        <w:tc>
          <w:tcPr>
            <w:tcW w:w="1260" w:type="dxa"/>
            <w:vAlign w:val="center"/>
          </w:tcPr>
          <w:p w:rsidR="00505003" w:rsidRDefault="00000000" w14:paraId="10A0B23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168.2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02AB72A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1.600</w:t>
            </w:r>
          </w:p>
        </w:tc>
      </w:tr>
      <w:tr w:rsidR="00505003" w14:paraId="00B70D47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0D0B940D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18F999B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</w:t>
            </w:r>
          </w:p>
        </w:tc>
        <w:tc>
          <w:tcPr>
            <w:tcW w:w="1259" w:type="dxa"/>
            <w:vAlign w:val="center"/>
          </w:tcPr>
          <w:p w:rsidR="00505003" w:rsidRDefault="00000000" w14:paraId="4FD5A0FD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22.9</w:t>
            </w:r>
          </w:p>
        </w:tc>
        <w:tc>
          <w:tcPr>
            <w:tcW w:w="1260" w:type="dxa"/>
            <w:vAlign w:val="center"/>
          </w:tcPr>
          <w:p w:rsidR="00505003" w:rsidRDefault="00000000" w14:paraId="391AB2B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6F3E51A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259</w:t>
            </w:r>
          </w:p>
        </w:tc>
        <w:tc>
          <w:tcPr>
            <w:tcW w:w="1260" w:type="dxa"/>
            <w:vAlign w:val="center"/>
          </w:tcPr>
          <w:p w:rsidR="00505003" w:rsidRDefault="00000000" w14:paraId="280284B4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166.4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418FC1BD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1.557</w:t>
            </w:r>
          </w:p>
        </w:tc>
      </w:tr>
      <w:tr w:rsidR="00505003" w14:paraId="35C830CF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0E27B00A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5FCD5EC4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</w:t>
            </w:r>
          </w:p>
        </w:tc>
        <w:tc>
          <w:tcPr>
            <w:tcW w:w="1259" w:type="dxa"/>
            <w:vAlign w:val="center"/>
          </w:tcPr>
          <w:p w:rsidR="00505003" w:rsidRDefault="00000000" w14:paraId="76F00BB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21.8</w:t>
            </w:r>
          </w:p>
        </w:tc>
        <w:tc>
          <w:tcPr>
            <w:tcW w:w="1260" w:type="dxa"/>
            <w:vAlign w:val="center"/>
          </w:tcPr>
          <w:p w:rsidR="00505003" w:rsidRDefault="00000000" w14:paraId="12BA9FD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1704422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247</w:t>
            </w:r>
          </w:p>
        </w:tc>
        <w:tc>
          <w:tcPr>
            <w:tcW w:w="1260" w:type="dxa"/>
            <w:vAlign w:val="center"/>
          </w:tcPr>
          <w:p w:rsidR="00505003" w:rsidRDefault="00000000" w14:paraId="5F5F41F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158.7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37CFB2C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1.557</w:t>
            </w:r>
          </w:p>
        </w:tc>
      </w:tr>
      <w:tr w:rsidR="00505003" w14:paraId="3D2F5D42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60061E4C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2598DEE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</w:t>
            </w:r>
          </w:p>
        </w:tc>
        <w:tc>
          <w:tcPr>
            <w:tcW w:w="1259" w:type="dxa"/>
            <w:vAlign w:val="center"/>
          </w:tcPr>
          <w:p w:rsidR="00505003" w:rsidRDefault="00000000" w14:paraId="3DB19CE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12.8</w:t>
            </w:r>
          </w:p>
        </w:tc>
        <w:tc>
          <w:tcPr>
            <w:tcW w:w="1260" w:type="dxa"/>
            <w:vAlign w:val="center"/>
          </w:tcPr>
          <w:p w:rsidR="00505003" w:rsidRDefault="00000000" w14:paraId="2563463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0.005</w:t>
            </w:r>
          </w:p>
        </w:tc>
        <w:tc>
          <w:tcPr>
            <w:tcW w:w="1261" w:type="dxa"/>
            <w:vAlign w:val="center"/>
          </w:tcPr>
          <w:p w:rsidR="00505003" w:rsidRDefault="00000000" w14:paraId="672557E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236</w:t>
            </w:r>
          </w:p>
        </w:tc>
        <w:tc>
          <w:tcPr>
            <w:tcW w:w="1260" w:type="dxa"/>
            <w:vAlign w:val="center"/>
          </w:tcPr>
          <w:p w:rsidR="00505003" w:rsidRDefault="00000000" w14:paraId="2179A6B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167.8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2BAA726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1.407</w:t>
            </w:r>
          </w:p>
        </w:tc>
      </w:tr>
      <w:tr w:rsidR="00505003" w14:paraId="6464F75B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44EAFD9C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78941E4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5</w:t>
            </w:r>
          </w:p>
        </w:tc>
        <w:tc>
          <w:tcPr>
            <w:tcW w:w="1259" w:type="dxa"/>
            <w:vAlign w:val="center"/>
          </w:tcPr>
          <w:p w:rsidR="00505003" w:rsidRDefault="00000000" w14:paraId="1880B79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12.5</w:t>
            </w:r>
          </w:p>
        </w:tc>
        <w:tc>
          <w:tcPr>
            <w:tcW w:w="1260" w:type="dxa"/>
            <w:vAlign w:val="center"/>
          </w:tcPr>
          <w:p w:rsidR="00505003" w:rsidRDefault="00000000" w14:paraId="4EF30E7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0.006</w:t>
            </w:r>
          </w:p>
        </w:tc>
        <w:tc>
          <w:tcPr>
            <w:tcW w:w="1261" w:type="dxa"/>
            <w:vAlign w:val="center"/>
          </w:tcPr>
          <w:p w:rsidR="00505003" w:rsidRDefault="00000000" w14:paraId="419F19C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245</w:t>
            </w:r>
          </w:p>
        </w:tc>
        <w:tc>
          <w:tcPr>
            <w:tcW w:w="1260" w:type="dxa"/>
            <w:vAlign w:val="center"/>
          </w:tcPr>
          <w:p w:rsidR="00505003" w:rsidRDefault="00000000" w14:paraId="7879A62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176.2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04A637D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1.390</w:t>
            </w:r>
          </w:p>
        </w:tc>
      </w:tr>
      <w:tr w:rsidR="00505003" w14:paraId="3715AEF6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000000" w14:paraId="676C7BB9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Undetermined</w:t>
            </w:r>
          </w:p>
        </w:tc>
        <w:tc>
          <w:tcPr>
            <w:tcW w:w="1260" w:type="dxa"/>
            <w:vAlign w:val="center"/>
          </w:tcPr>
          <w:p w:rsidR="00505003" w:rsidRDefault="00000000" w14:paraId="56B20A0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</w:t>
            </w:r>
          </w:p>
        </w:tc>
        <w:tc>
          <w:tcPr>
            <w:tcW w:w="1259" w:type="dxa"/>
            <w:vAlign w:val="center"/>
          </w:tcPr>
          <w:p w:rsidR="00505003" w:rsidRDefault="00000000" w14:paraId="6D20F85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875.0</w:t>
            </w:r>
          </w:p>
        </w:tc>
        <w:tc>
          <w:tcPr>
            <w:tcW w:w="1260" w:type="dxa"/>
            <w:vAlign w:val="center"/>
          </w:tcPr>
          <w:p w:rsidR="00505003" w:rsidRDefault="00000000" w14:paraId="1103340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23C7791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1120</w:t>
            </w:r>
          </w:p>
        </w:tc>
        <w:tc>
          <w:tcPr>
            <w:tcW w:w="1260" w:type="dxa"/>
            <w:vAlign w:val="center"/>
          </w:tcPr>
          <w:p w:rsidR="00505003" w:rsidRDefault="00000000" w14:paraId="0DF85FD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242.3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4672631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4.622</w:t>
            </w:r>
          </w:p>
        </w:tc>
      </w:tr>
      <w:tr w:rsidR="00505003" w14:paraId="7EDE6E68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4B94D5A5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7144751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</w:t>
            </w:r>
          </w:p>
        </w:tc>
        <w:tc>
          <w:tcPr>
            <w:tcW w:w="1259" w:type="dxa"/>
            <w:vAlign w:val="center"/>
          </w:tcPr>
          <w:p w:rsidR="00505003" w:rsidRDefault="00000000" w14:paraId="4D43B0F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375.4</w:t>
            </w:r>
          </w:p>
        </w:tc>
        <w:tc>
          <w:tcPr>
            <w:tcW w:w="1260" w:type="dxa"/>
            <w:vAlign w:val="center"/>
          </w:tcPr>
          <w:p w:rsidR="00505003" w:rsidRDefault="00000000" w14:paraId="7642E5D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6590EB2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679</w:t>
            </w:r>
          </w:p>
        </w:tc>
        <w:tc>
          <w:tcPr>
            <w:tcW w:w="1260" w:type="dxa"/>
            <w:vAlign w:val="center"/>
          </w:tcPr>
          <w:p w:rsidR="00505003" w:rsidRDefault="00000000" w14:paraId="0BF48EE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194.6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45B5B17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3.488</w:t>
            </w:r>
          </w:p>
        </w:tc>
      </w:tr>
      <w:tr w:rsidR="00505003" w14:paraId="00BCA40F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3DEEC669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0B77815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</w:t>
            </w:r>
          </w:p>
        </w:tc>
        <w:tc>
          <w:tcPr>
            <w:tcW w:w="1259" w:type="dxa"/>
            <w:vAlign w:val="center"/>
          </w:tcPr>
          <w:p w:rsidR="00505003" w:rsidRDefault="00000000" w14:paraId="7389339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312.1</w:t>
            </w:r>
          </w:p>
        </w:tc>
        <w:tc>
          <w:tcPr>
            <w:tcW w:w="1260" w:type="dxa"/>
            <w:vAlign w:val="center"/>
          </w:tcPr>
          <w:p w:rsidR="00505003" w:rsidRDefault="00000000" w14:paraId="36330CD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47649A6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865</w:t>
            </w:r>
          </w:p>
        </w:tc>
        <w:tc>
          <w:tcPr>
            <w:tcW w:w="1260" w:type="dxa"/>
            <w:vAlign w:val="center"/>
          </w:tcPr>
          <w:p w:rsidR="00505003" w:rsidRDefault="00000000" w14:paraId="221CB44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330.3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38F9F17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2.619</w:t>
            </w:r>
          </w:p>
        </w:tc>
      </w:tr>
      <w:tr w:rsidR="00505003" w14:paraId="021811D7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3656B9AB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279935F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</w:t>
            </w:r>
          </w:p>
        </w:tc>
        <w:tc>
          <w:tcPr>
            <w:tcW w:w="1259" w:type="dxa"/>
            <w:vAlign w:val="center"/>
          </w:tcPr>
          <w:p w:rsidR="00505003" w:rsidRDefault="00000000" w14:paraId="54DCCA7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191.3</w:t>
            </w:r>
          </w:p>
        </w:tc>
        <w:tc>
          <w:tcPr>
            <w:tcW w:w="1260" w:type="dxa"/>
            <w:vAlign w:val="center"/>
          </w:tcPr>
          <w:p w:rsidR="00505003" w:rsidRDefault="00000000" w14:paraId="7AA7692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6DD1829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404</w:t>
            </w:r>
          </w:p>
        </w:tc>
        <w:tc>
          <w:tcPr>
            <w:tcW w:w="1260" w:type="dxa"/>
            <w:vAlign w:val="center"/>
          </w:tcPr>
          <w:p w:rsidR="00505003" w:rsidRDefault="00000000" w14:paraId="073AAA8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128.3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63CE900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3.148</w:t>
            </w:r>
          </w:p>
        </w:tc>
      </w:tr>
      <w:tr w:rsidR="00505003" w14:paraId="09C66A66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45FB0818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44240AA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5</w:t>
            </w:r>
          </w:p>
        </w:tc>
        <w:tc>
          <w:tcPr>
            <w:tcW w:w="1259" w:type="dxa"/>
            <w:vAlign w:val="center"/>
          </w:tcPr>
          <w:p w:rsidR="00505003" w:rsidRDefault="00000000" w14:paraId="1B95EEB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130.3</w:t>
            </w:r>
          </w:p>
        </w:tc>
        <w:tc>
          <w:tcPr>
            <w:tcW w:w="1260" w:type="dxa"/>
            <w:vAlign w:val="center"/>
          </w:tcPr>
          <w:p w:rsidR="00505003" w:rsidRDefault="00000000" w14:paraId="5567A5E0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3A8D7CC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191</w:t>
            </w:r>
          </w:p>
        </w:tc>
        <w:tc>
          <w:tcPr>
            <w:tcW w:w="1260" w:type="dxa"/>
            <w:vAlign w:val="center"/>
          </w:tcPr>
          <w:p w:rsidR="00505003" w:rsidRDefault="00000000" w14:paraId="4A500E9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45.3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23CB22C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4.219</w:t>
            </w:r>
          </w:p>
        </w:tc>
      </w:tr>
      <w:tr w:rsidR="00505003" w14:paraId="49BDEE17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049F31CB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29B4EA1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6</w:t>
            </w:r>
          </w:p>
        </w:tc>
        <w:tc>
          <w:tcPr>
            <w:tcW w:w="1259" w:type="dxa"/>
            <w:vAlign w:val="center"/>
          </w:tcPr>
          <w:p w:rsidR="00505003" w:rsidRDefault="00000000" w14:paraId="1276DC90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70.1</w:t>
            </w:r>
          </w:p>
        </w:tc>
        <w:tc>
          <w:tcPr>
            <w:tcW w:w="1260" w:type="dxa"/>
            <w:vAlign w:val="center"/>
          </w:tcPr>
          <w:p w:rsidR="00505003" w:rsidRDefault="00000000" w14:paraId="008CBA04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5ED6D52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407</w:t>
            </w:r>
          </w:p>
        </w:tc>
        <w:tc>
          <w:tcPr>
            <w:tcW w:w="1260" w:type="dxa"/>
            <w:vAlign w:val="center"/>
          </w:tcPr>
          <w:p w:rsidR="00505003" w:rsidRDefault="00000000" w14:paraId="6A2A9B1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214.4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5DFF16C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1.898</w:t>
            </w:r>
          </w:p>
        </w:tc>
      </w:tr>
      <w:tr w:rsidR="00505003" w14:paraId="08EF1641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53128261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75697EE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7</w:t>
            </w:r>
          </w:p>
        </w:tc>
        <w:tc>
          <w:tcPr>
            <w:tcW w:w="1259" w:type="dxa"/>
            <w:vAlign w:val="center"/>
          </w:tcPr>
          <w:p w:rsidR="00505003" w:rsidRDefault="00000000" w14:paraId="29EA33B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43.8</w:t>
            </w:r>
          </w:p>
        </w:tc>
        <w:tc>
          <w:tcPr>
            <w:tcW w:w="1260" w:type="dxa"/>
            <w:vAlign w:val="center"/>
          </w:tcPr>
          <w:p w:rsidR="00505003" w:rsidRDefault="00000000" w14:paraId="0ACBF6C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1C213BED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110</w:t>
            </w:r>
          </w:p>
        </w:tc>
        <w:tc>
          <w:tcPr>
            <w:tcW w:w="1260" w:type="dxa"/>
            <w:vAlign w:val="center"/>
          </w:tcPr>
          <w:p w:rsidR="00505003" w:rsidRDefault="00000000" w14:paraId="2B6DBDB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38.8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45CD92A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2.839</w:t>
            </w:r>
          </w:p>
        </w:tc>
      </w:tr>
      <w:tr w:rsidR="00505003" w14:paraId="48979E4F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62486C05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44B0A20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8</w:t>
            </w:r>
          </w:p>
        </w:tc>
        <w:tc>
          <w:tcPr>
            <w:tcW w:w="1259" w:type="dxa"/>
            <w:vAlign w:val="center"/>
          </w:tcPr>
          <w:p w:rsidR="00505003" w:rsidRDefault="00000000" w14:paraId="25B0143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39.6</w:t>
            </w:r>
          </w:p>
        </w:tc>
        <w:tc>
          <w:tcPr>
            <w:tcW w:w="1260" w:type="dxa"/>
            <w:vAlign w:val="center"/>
          </w:tcPr>
          <w:p w:rsidR="00505003" w:rsidRDefault="00000000" w14:paraId="6B75E4F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550336A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225</w:t>
            </w:r>
          </w:p>
        </w:tc>
        <w:tc>
          <w:tcPr>
            <w:tcW w:w="1260" w:type="dxa"/>
            <w:vAlign w:val="center"/>
          </w:tcPr>
          <w:p w:rsidR="00505003" w:rsidRDefault="00000000" w14:paraId="538D0FB0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117.1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277F5CA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1.921</w:t>
            </w:r>
          </w:p>
        </w:tc>
      </w:tr>
      <w:tr w:rsidR="00505003" w14:paraId="4DB1791F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4101652C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2B2B7304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9</w:t>
            </w:r>
          </w:p>
        </w:tc>
        <w:tc>
          <w:tcPr>
            <w:tcW w:w="1259" w:type="dxa"/>
            <w:vAlign w:val="center"/>
          </w:tcPr>
          <w:p w:rsidR="00505003" w:rsidRDefault="00000000" w14:paraId="19C212A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28.1</w:t>
            </w:r>
          </w:p>
        </w:tc>
        <w:tc>
          <w:tcPr>
            <w:tcW w:w="1260" w:type="dxa"/>
            <w:vAlign w:val="center"/>
          </w:tcPr>
          <w:p w:rsidR="00505003" w:rsidRDefault="00000000" w14:paraId="6272459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5220590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93</w:t>
            </w:r>
          </w:p>
        </w:tc>
        <w:tc>
          <w:tcPr>
            <w:tcW w:w="1260" w:type="dxa"/>
            <w:vAlign w:val="center"/>
          </w:tcPr>
          <w:p w:rsidR="00505003" w:rsidRDefault="00000000" w14:paraId="31FC875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38.2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6532479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2.436</w:t>
            </w:r>
          </w:p>
        </w:tc>
      </w:tr>
      <w:tr w:rsidR="00505003" w14:paraId="1660B88F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4B99056E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5D36975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10</w:t>
            </w:r>
          </w:p>
        </w:tc>
        <w:tc>
          <w:tcPr>
            <w:tcW w:w="1259" w:type="dxa"/>
            <w:vAlign w:val="center"/>
          </w:tcPr>
          <w:p w:rsidR="00505003" w:rsidRDefault="00000000" w14:paraId="251ADC1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27.9</w:t>
            </w:r>
          </w:p>
        </w:tc>
        <w:tc>
          <w:tcPr>
            <w:tcW w:w="1260" w:type="dxa"/>
            <w:vAlign w:val="center"/>
          </w:tcPr>
          <w:p w:rsidR="00505003" w:rsidRDefault="00000000" w14:paraId="332F5A6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4371DE4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396</w:t>
            </w:r>
          </w:p>
        </w:tc>
        <w:tc>
          <w:tcPr>
            <w:tcW w:w="1260" w:type="dxa"/>
            <w:vAlign w:val="center"/>
          </w:tcPr>
          <w:p w:rsidR="00505003" w:rsidRDefault="00000000" w14:paraId="0FA5460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267.1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28C19FF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1.483</w:t>
            </w:r>
          </w:p>
        </w:tc>
      </w:tr>
      <w:tr w:rsidR="00505003" w14:paraId="41700537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1299C43A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4737E36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11</w:t>
            </w:r>
          </w:p>
        </w:tc>
        <w:tc>
          <w:tcPr>
            <w:tcW w:w="1259" w:type="dxa"/>
            <w:vAlign w:val="center"/>
          </w:tcPr>
          <w:p w:rsidR="00505003" w:rsidRDefault="00000000" w14:paraId="51AE94E0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27.4</w:t>
            </w:r>
          </w:p>
        </w:tc>
        <w:tc>
          <w:tcPr>
            <w:tcW w:w="1260" w:type="dxa"/>
            <w:vAlign w:val="center"/>
          </w:tcPr>
          <w:p w:rsidR="00505003" w:rsidRDefault="00000000" w14:paraId="11BE8F2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0CD124D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38</w:t>
            </w:r>
          </w:p>
        </w:tc>
        <w:tc>
          <w:tcPr>
            <w:tcW w:w="1260" w:type="dxa"/>
            <w:vAlign w:val="center"/>
          </w:tcPr>
          <w:p w:rsidR="00505003" w:rsidRDefault="00000000" w14:paraId="59331F5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8.5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337B777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4.457</w:t>
            </w:r>
          </w:p>
        </w:tc>
      </w:tr>
      <w:tr w:rsidR="00505003" w14:paraId="749285DE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4DDBEF00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4B73E58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12</w:t>
            </w:r>
          </w:p>
        </w:tc>
        <w:tc>
          <w:tcPr>
            <w:tcW w:w="1259" w:type="dxa"/>
            <w:vAlign w:val="center"/>
          </w:tcPr>
          <w:p w:rsidR="00505003" w:rsidRDefault="00000000" w14:paraId="46F0E05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23.2</w:t>
            </w:r>
          </w:p>
        </w:tc>
        <w:tc>
          <w:tcPr>
            <w:tcW w:w="1260" w:type="dxa"/>
            <w:vAlign w:val="center"/>
          </w:tcPr>
          <w:p w:rsidR="00505003" w:rsidRDefault="00000000" w14:paraId="2F9C20D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219897C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30</w:t>
            </w:r>
          </w:p>
        </w:tc>
        <w:tc>
          <w:tcPr>
            <w:tcW w:w="1260" w:type="dxa"/>
            <w:vAlign w:val="center"/>
          </w:tcPr>
          <w:p w:rsidR="00505003" w:rsidRDefault="00000000" w14:paraId="133F6B6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6.3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1A5CBA1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4.771</w:t>
            </w:r>
          </w:p>
        </w:tc>
      </w:tr>
      <w:tr w:rsidR="00505003" w14:paraId="4DD92C23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3461D779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39F18D2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13</w:t>
            </w:r>
          </w:p>
        </w:tc>
        <w:tc>
          <w:tcPr>
            <w:tcW w:w="1259" w:type="dxa"/>
            <w:vAlign w:val="center"/>
          </w:tcPr>
          <w:p w:rsidR="00505003" w:rsidRDefault="00000000" w14:paraId="3777EC2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21.2</w:t>
            </w:r>
          </w:p>
        </w:tc>
        <w:tc>
          <w:tcPr>
            <w:tcW w:w="1260" w:type="dxa"/>
            <w:vAlign w:val="center"/>
          </w:tcPr>
          <w:p w:rsidR="00505003" w:rsidRDefault="00000000" w14:paraId="139F6BF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7294765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74</w:t>
            </w:r>
          </w:p>
        </w:tc>
        <w:tc>
          <w:tcPr>
            <w:tcW w:w="1260" w:type="dxa"/>
            <w:vAlign w:val="center"/>
          </w:tcPr>
          <w:p w:rsidR="00505003" w:rsidRDefault="00000000" w14:paraId="1308057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31.2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605C71B4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2.375</w:t>
            </w:r>
          </w:p>
        </w:tc>
      </w:tr>
      <w:tr w:rsidR="00505003" w14:paraId="73287DEE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3CF2D8B6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4E1E336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14</w:t>
            </w:r>
          </w:p>
        </w:tc>
        <w:tc>
          <w:tcPr>
            <w:tcW w:w="1259" w:type="dxa"/>
            <w:vAlign w:val="center"/>
          </w:tcPr>
          <w:p w:rsidR="00505003" w:rsidRDefault="00000000" w14:paraId="32C5489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17.7</w:t>
            </w:r>
          </w:p>
        </w:tc>
        <w:tc>
          <w:tcPr>
            <w:tcW w:w="1260" w:type="dxa"/>
            <w:vAlign w:val="center"/>
          </w:tcPr>
          <w:p w:rsidR="00505003" w:rsidRDefault="00000000" w14:paraId="1A4DFB1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6D3A19E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129</w:t>
            </w:r>
          </w:p>
        </w:tc>
        <w:tc>
          <w:tcPr>
            <w:tcW w:w="1260" w:type="dxa"/>
            <w:vAlign w:val="center"/>
          </w:tcPr>
          <w:p w:rsidR="00505003" w:rsidRDefault="00000000" w14:paraId="7C9D0485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72.9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602F1C2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1.769</w:t>
            </w:r>
          </w:p>
        </w:tc>
      </w:tr>
      <w:tr w:rsidR="00505003" w14:paraId="4974F125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0FB78278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33CFEC6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15</w:t>
            </w:r>
          </w:p>
        </w:tc>
        <w:tc>
          <w:tcPr>
            <w:tcW w:w="1259" w:type="dxa"/>
            <w:vAlign w:val="center"/>
          </w:tcPr>
          <w:p w:rsidR="00505003" w:rsidRDefault="00000000" w14:paraId="325E7FF6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16.6</w:t>
            </w:r>
          </w:p>
        </w:tc>
        <w:tc>
          <w:tcPr>
            <w:tcW w:w="1260" w:type="dxa"/>
            <w:vAlign w:val="center"/>
          </w:tcPr>
          <w:p w:rsidR="00505003" w:rsidRDefault="00000000" w14:paraId="186A4BC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72E4F76D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23</w:t>
            </w:r>
          </w:p>
        </w:tc>
        <w:tc>
          <w:tcPr>
            <w:tcW w:w="1260" w:type="dxa"/>
            <w:vAlign w:val="center"/>
          </w:tcPr>
          <w:p w:rsidR="00505003" w:rsidRDefault="00000000" w14:paraId="3A6AA1BC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5.1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0B6EA5E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4.474</w:t>
            </w:r>
          </w:p>
        </w:tc>
      </w:tr>
      <w:tr w:rsidR="00505003" w14:paraId="2345A8E0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1FC39945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0EB5E79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16</w:t>
            </w:r>
          </w:p>
        </w:tc>
        <w:tc>
          <w:tcPr>
            <w:tcW w:w="1259" w:type="dxa"/>
            <w:vAlign w:val="center"/>
          </w:tcPr>
          <w:p w:rsidR="00505003" w:rsidRDefault="00000000" w14:paraId="5B98BE5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16.3</w:t>
            </w:r>
          </w:p>
        </w:tc>
        <w:tc>
          <w:tcPr>
            <w:tcW w:w="1260" w:type="dxa"/>
            <w:vAlign w:val="center"/>
          </w:tcPr>
          <w:p w:rsidR="00505003" w:rsidRDefault="00000000" w14:paraId="6308B767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44C26413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22</w:t>
            </w:r>
          </w:p>
        </w:tc>
        <w:tc>
          <w:tcPr>
            <w:tcW w:w="1260" w:type="dxa"/>
            <w:vAlign w:val="center"/>
          </w:tcPr>
          <w:p w:rsidR="00505003" w:rsidRDefault="00000000" w14:paraId="3B576BDF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4.8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62FF205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4.575</w:t>
            </w:r>
          </w:p>
        </w:tc>
      </w:tr>
      <w:tr w:rsidR="00505003" w14:paraId="5457A46E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</w:tcBorders>
            <w:vAlign w:val="center"/>
          </w:tcPr>
          <w:p w:rsidR="00505003" w:rsidRDefault="00505003" w14:paraId="0562CB0E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505003" w:rsidRDefault="00000000" w14:paraId="111B77A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17</w:t>
            </w:r>
          </w:p>
        </w:tc>
        <w:tc>
          <w:tcPr>
            <w:tcW w:w="1259" w:type="dxa"/>
            <w:vAlign w:val="center"/>
          </w:tcPr>
          <w:p w:rsidR="00505003" w:rsidRDefault="00000000" w14:paraId="614550AE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15.0</w:t>
            </w:r>
          </w:p>
        </w:tc>
        <w:tc>
          <w:tcPr>
            <w:tcW w:w="1260" w:type="dxa"/>
            <w:vAlign w:val="center"/>
          </w:tcPr>
          <w:p w:rsidR="00505003" w:rsidRDefault="00000000" w14:paraId="05ED5BA8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vAlign w:val="center"/>
          </w:tcPr>
          <w:p w:rsidR="00505003" w:rsidRDefault="00000000" w14:paraId="54E323BA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92</w:t>
            </w:r>
          </w:p>
        </w:tc>
        <w:tc>
          <w:tcPr>
            <w:tcW w:w="1260" w:type="dxa"/>
            <w:vAlign w:val="center"/>
          </w:tcPr>
          <w:p w:rsidR="00505003" w:rsidRDefault="00000000" w14:paraId="0614DA0B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49.0</w:t>
            </w:r>
          </w:p>
        </w:tc>
        <w:tc>
          <w:tcPr>
            <w:tcW w:w="1259" w:type="dxa"/>
            <w:tcBorders>
              <w:right w:val="single" w:color="000000" w:sz="6" w:space="0"/>
            </w:tcBorders>
            <w:vAlign w:val="center"/>
          </w:tcPr>
          <w:p w:rsidR="00505003" w:rsidRDefault="00000000" w14:paraId="53A01520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1.876</w:t>
            </w:r>
          </w:p>
        </w:tc>
      </w:tr>
      <w:tr w:rsidR="00505003" w14:paraId="7445146D" w14:textId="77777777">
        <w:trPr>
          <w:trHeight w:val="300"/>
        </w:trPr>
        <w:tc>
          <w:tcPr>
            <w:tcW w:w="1710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:rsidR="00505003" w:rsidRDefault="00505003" w14:paraId="34CE0A41" w14:textId="77777777">
            <w:pPr>
              <w:spacing w:after="0"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color="000000" w:sz="6" w:space="0"/>
            </w:tcBorders>
            <w:vAlign w:val="center"/>
          </w:tcPr>
          <w:p w:rsidR="00505003" w:rsidRDefault="00000000" w14:paraId="526D80A2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18</w:t>
            </w:r>
          </w:p>
        </w:tc>
        <w:tc>
          <w:tcPr>
            <w:tcW w:w="1259" w:type="dxa"/>
            <w:tcBorders>
              <w:bottom w:val="single" w:color="000000" w:sz="6" w:space="0"/>
            </w:tcBorders>
            <w:vAlign w:val="center"/>
          </w:tcPr>
          <w:p w:rsidR="00505003" w:rsidRDefault="00000000" w14:paraId="3A199221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14.3</w:t>
            </w:r>
          </w:p>
        </w:tc>
        <w:tc>
          <w:tcPr>
            <w:tcW w:w="1260" w:type="dxa"/>
            <w:tcBorders>
              <w:bottom w:val="single" w:color="000000" w:sz="6" w:space="0"/>
            </w:tcBorders>
            <w:vAlign w:val="center"/>
          </w:tcPr>
          <w:p w:rsidR="00505003" w:rsidRDefault="00000000" w14:paraId="4CCA7E4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&lt;0.001</w:t>
            </w:r>
          </w:p>
        </w:tc>
        <w:tc>
          <w:tcPr>
            <w:tcW w:w="1261" w:type="dxa"/>
            <w:tcBorders>
              <w:bottom w:val="single" w:color="000000" w:sz="6" w:space="0"/>
            </w:tcBorders>
            <w:vAlign w:val="center"/>
          </w:tcPr>
          <w:p w:rsidR="00505003" w:rsidRDefault="00000000" w14:paraId="6089FD39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48</w:t>
            </w:r>
          </w:p>
        </w:tc>
        <w:tc>
          <w:tcPr>
            <w:tcW w:w="1260" w:type="dxa"/>
            <w:tcBorders>
              <w:bottom w:val="single" w:color="000000" w:sz="6" w:space="0"/>
            </w:tcBorders>
            <w:vAlign w:val="center"/>
          </w:tcPr>
          <w:p w:rsidR="00505003" w:rsidRDefault="00000000" w14:paraId="33BEFEAD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19.8</w:t>
            </w:r>
          </w:p>
        </w:tc>
        <w:tc>
          <w:tcPr>
            <w:tcW w:w="1259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:rsidR="00505003" w:rsidRDefault="00000000" w14:paraId="78C3B74D" w14:textId="77777777">
            <w:pPr>
              <w:spacing w:after="0"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2.419</w:t>
            </w:r>
          </w:p>
        </w:tc>
      </w:tr>
    </w:tbl>
    <w:p w:rsidR="00505003" w:rsidRDefault="00505003" w14:paraId="62EBF3C5" w14:textId="77777777"/>
    <w:p w:rsidR="00505003" w:rsidRDefault="00505003" w14:paraId="6D98A12B" w14:textId="77777777">
      <w:pPr>
        <w:spacing w:line="259" w:lineRule="auto"/>
        <w:rPr>
          <w:rFonts w:ascii="Arial" w:hAnsi="Arial" w:eastAsia="Arial" w:cs="Arial"/>
        </w:rPr>
        <w:sectPr w:rsidR="00505003" w:rsidSect="00364A9C">
          <w:pgSz w:w="12240" w:h="15840" w:orient="portrait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:rsidR="00505003" w:rsidP="5B9DF001" w:rsidRDefault="37671343" w14:paraId="5997CC1D" w14:textId="66113DF0">
      <w:pPr>
        <w:spacing w:line="259" w:lineRule="auto"/>
        <w:sectPr w:rsidR="00505003" w:rsidSect="00364A9C">
          <w:pgSz w:w="15840" w:h="12240" w:orient="landscape"/>
          <w:pgMar w:top="1440" w:right="1440" w:bottom="1440" w:left="1440" w:header="0" w:footer="0" w:gutter="0"/>
          <w:cols w:space="720"/>
          <w:formProt w:val="0"/>
        </w:sectPr>
      </w:pPr>
      <w:r w:rsidRPr="362A447B" w:rsidR="6EC4FF83">
        <w:rPr>
          <w:rFonts w:ascii="Arial" w:hAnsi="Arial" w:eastAsia="Arial" w:cs="Arial"/>
        </w:rPr>
        <w:t xml:space="preserve">Supplemental Table </w:t>
      </w:r>
      <w:r w:rsidRPr="362A447B" w:rsidR="78CE9DBA">
        <w:rPr>
          <w:rFonts w:ascii="Arial" w:hAnsi="Arial" w:eastAsia="Arial" w:cs="Arial"/>
        </w:rPr>
        <w:t>3</w:t>
      </w:r>
      <w:r w:rsidRPr="362A447B" w:rsidR="6EC4FF83">
        <w:rPr>
          <w:rFonts w:ascii="Arial" w:hAnsi="Arial" w:eastAsia="Arial" w:cs="Arial"/>
        </w:rPr>
        <w:t xml:space="preserve">. Tract-level average incidence </w:t>
      </w:r>
      <w:r w:rsidRPr="362A447B" w:rsidR="11F4F8D6">
        <w:rPr>
          <w:rFonts w:ascii="Arial" w:hAnsi="Arial" w:eastAsia="Arial" w:cs="Arial"/>
        </w:rPr>
        <w:t xml:space="preserve">per 100,000 </w:t>
      </w:r>
      <w:r w:rsidRPr="362A447B" w:rsidR="6EC4FF83">
        <w:rPr>
          <w:rFonts w:ascii="Arial" w:hAnsi="Arial" w:eastAsia="Arial" w:cs="Arial"/>
        </w:rPr>
        <w:t xml:space="preserve">of each grouped cause of death, across binned model response and </w:t>
      </w:r>
      <w:r w:rsidRPr="362A447B" w:rsidR="6EC4FF83">
        <w:rPr>
          <w:rFonts w:ascii="Arial" w:hAnsi="Arial" w:eastAsia="Arial" w:cs="Arial"/>
        </w:rPr>
        <w:t>SaTScan</w:t>
      </w:r>
      <w:r w:rsidRPr="362A447B" w:rsidR="6EC4FF83">
        <w:rPr>
          <w:rFonts w:ascii="Arial" w:hAnsi="Arial" w:eastAsia="Arial" w:cs="Arial"/>
        </w:rPr>
        <w:t xml:space="preserve"> clusters for groupings of each </w:t>
      </w:r>
      <w:r w:rsidRPr="362A447B" w:rsidR="00C91C3B">
        <w:rPr>
          <w:rFonts w:ascii="Arial" w:hAnsi="Arial" w:eastAsia="Arial" w:cs="Arial"/>
        </w:rPr>
        <w:t>manner of death</w:t>
      </w:r>
      <w:r w:rsidRPr="362A447B" w:rsidR="6EC4FF83">
        <w:rPr>
          <w:rFonts w:ascii="Arial" w:hAnsi="Arial" w:eastAsia="Arial" w:cs="Arial"/>
        </w:rPr>
        <w:t xml:space="preserve"> (top: suicide; bottom: undetermined). Clusters are identified as follows: a) C1, the primary cluster associated with the highest likelihood ratio, b) C2, the cluster associated with the second highest likelihood ratio, c) C3+ all remaining clusters identified as having a significant statistic where p&lt;0.01, and d) all regions not grouped in </w:t>
      </w:r>
      <w:r w:rsidRPr="362A447B" w:rsidR="6EC4FF83">
        <w:rPr>
          <w:rFonts w:ascii="Arial" w:hAnsi="Arial" w:eastAsia="Arial" w:cs="Arial"/>
        </w:rPr>
        <w:t>SaTScan</w:t>
      </w:r>
      <w:r w:rsidRPr="362A447B" w:rsidR="6EC4FF83">
        <w:rPr>
          <w:rFonts w:ascii="Arial" w:hAnsi="Arial" w:eastAsia="Arial" w:cs="Arial"/>
        </w:rPr>
        <w:t xml:space="preserve"> clusters, and therefore not significantly elevated for undetermined death incidence</w:t>
      </w:r>
    </w:p>
    <w:p w:rsidR="00505003" w:rsidRDefault="00505003" w14:paraId="110FFD37" w14:textId="77777777"/>
    <w:p w:rsidR="00505003" w:rsidRDefault="00505003" w14:paraId="6B699379" w14:textId="77777777">
      <w:pPr>
        <w:sectPr w:rsidR="00505003" w:rsidSect="00364A9C">
          <w:type w:val="continuous"/>
          <w:pgSz w:w="15840" w:h="12240" w:orient="landscape"/>
          <w:pgMar w:top="1440" w:right="1440" w:bottom="1440" w:left="1440" w:header="0" w:footer="0" w:gutter="0"/>
          <w:cols w:space="720"/>
          <w:formProt w:val="0"/>
        </w:sectPr>
      </w:pPr>
    </w:p>
    <w:tbl>
      <w:tblPr>
        <w:tblW w:w="13572" w:type="dxa"/>
        <w:tblInd w:w="-1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75"/>
        <w:gridCol w:w="1244"/>
        <w:gridCol w:w="1127"/>
        <w:gridCol w:w="1244"/>
        <w:gridCol w:w="1244"/>
        <w:gridCol w:w="1276"/>
        <w:gridCol w:w="1127"/>
        <w:gridCol w:w="1244"/>
        <w:gridCol w:w="1291"/>
      </w:tblGrid>
      <w:tr w:rsidR="00505003" w:rsidTr="00C91C3B" w14:paraId="27CF8A13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6E7BEAA2" w14:textId="77777777">
            <w:pPr>
              <w:pStyle w:val="TableContents"/>
              <w:spacing w:after="0" w:line="225" w:lineRule="atLeast"/>
            </w:pPr>
            <w:r>
              <w:t> </w:t>
            </w:r>
          </w:p>
        </w:tc>
        <w:tc>
          <w:tcPr>
            <w:tcW w:w="9797" w:type="dxa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4F6F837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Suicide groupings</w:t>
            </w:r>
            <w:r>
              <w:t> </w:t>
            </w:r>
          </w:p>
        </w:tc>
      </w:tr>
      <w:tr w:rsidR="00505003" w:rsidTr="00C91C3B" w14:paraId="7866E399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63E4A9CD" w14:textId="77777777">
            <w:pPr>
              <w:pStyle w:val="TableContents"/>
              <w:spacing w:after="0" w:line="225" w:lineRule="atLeast"/>
            </w:pPr>
            <w:r>
              <w:t> </w:t>
            </w:r>
          </w:p>
        </w:tc>
        <w:tc>
          <w:tcPr>
            <w:tcW w:w="4859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42EDAB07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Model response</w:t>
            </w:r>
            <w:r>
              <w:t> </w:t>
            </w:r>
          </w:p>
        </w:tc>
        <w:tc>
          <w:tcPr>
            <w:tcW w:w="4938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27438E48" w14:textId="77777777">
            <w:pPr>
              <w:pStyle w:val="TableContents"/>
              <w:spacing w:after="0" w:line="225" w:lineRule="atLeast"/>
              <w:jc w:val="center"/>
            </w:pPr>
            <w:proofErr w:type="spellStart"/>
            <w:r>
              <w:rPr>
                <w:rFonts w:ascii="Arial;Arial_EmbeddedFont;Arial_" w:hAnsi="Arial;Arial_EmbeddedFont;Arial_"/>
                <w:sz w:val="16"/>
              </w:rPr>
              <w:t>SaTScan</w:t>
            </w:r>
            <w:proofErr w:type="spellEnd"/>
            <w:r>
              <w:rPr>
                <w:rFonts w:ascii="Arial;Arial_EmbeddedFont;Arial_" w:hAnsi="Arial;Arial_EmbeddedFont;Arial_"/>
                <w:sz w:val="16"/>
              </w:rPr>
              <w:t xml:space="preserve"> clusters</w:t>
            </w:r>
            <w:r>
              <w:t> </w:t>
            </w:r>
          </w:p>
        </w:tc>
      </w:tr>
      <w:tr w:rsidR="00505003" w:rsidTr="00C91C3B" w14:paraId="2964FE42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704274BA" w14:textId="77777777">
            <w:pPr>
              <w:pStyle w:val="TableContents"/>
              <w:spacing w:after="0" w:line="225" w:lineRule="atLeast"/>
            </w:pPr>
            <w:r>
              <w:rPr>
                <w:rFonts w:ascii="Arial;Arial_EmbeddedFont;Arial_" w:hAnsi="Arial;Arial_EmbeddedFont;Arial_"/>
                <w:sz w:val="16"/>
              </w:rPr>
              <w:t>Feature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A2F2CDC" w14:textId="77777777">
            <w:pPr>
              <w:pStyle w:val="TableContents"/>
              <w:spacing w:after="0" w:line="225" w:lineRule="atLeast"/>
              <w:jc w:val="center"/>
            </w:pPr>
            <w:r>
              <w:t>≤</w:t>
            </w:r>
            <w:r>
              <w:rPr>
                <w:rFonts w:ascii="Arial;Arial_EmbeddedFont;Arial_" w:hAnsi="Arial;Arial_EmbeddedFont;Arial_"/>
                <w:sz w:val="16"/>
              </w:rPr>
              <w:t>50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4506DB2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50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rPr>
                <w:rFonts w:ascii="Arial;Arial_EmbeddedFont;Arial_" w:hAnsi="Arial;Arial_EmbeddedFont;Arial_"/>
                <w:sz w:val="16"/>
              </w:rPr>
              <w:t>-74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19530B79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75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rPr>
                <w:rFonts w:ascii="Arial;Arial_EmbeddedFont;Arial_" w:hAnsi="Arial;Arial_EmbeddedFont;Arial_"/>
                <w:sz w:val="16"/>
              </w:rPr>
              <w:t>-89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F379B29" w14:textId="77777777">
            <w:pPr>
              <w:pStyle w:val="TableContents"/>
              <w:spacing w:after="0" w:line="225" w:lineRule="atLeast"/>
              <w:jc w:val="center"/>
            </w:pPr>
            <w:r>
              <w:t>≥</w:t>
            </w:r>
            <w:r>
              <w:rPr>
                <w:rFonts w:ascii="Arial;Arial_EmbeddedFont;Arial_" w:hAnsi="Arial;Arial_EmbeddedFont;Arial_"/>
                <w:sz w:val="16"/>
              </w:rPr>
              <w:t>90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70E3881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Not Clustered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798BD85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C3+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AF2B95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C2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E55DA71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C1</w:t>
            </w:r>
            <w:r>
              <w:t> </w:t>
            </w:r>
          </w:p>
        </w:tc>
      </w:tr>
      <w:tr w:rsidR="00505003" w14:paraId="3ED49493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52C100E" w14:textId="77777777">
            <w:pPr>
              <w:pStyle w:val="TableContents"/>
              <w:spacing w:after="0" w:line="210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gun fatality incidence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92DC920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26.3 (39.3)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08F7E69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42.3 (42.4)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6F4E5F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51.4 (40.8)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1CB34DD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54.6 (34.3)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B77A106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30.6 (34.0)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C79AA4E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69.7 (63.8)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DA58EC7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63.2 (46.8)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FA1D6EB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72.0 (51.2)</w:t>
            </w:r>
            <w:r>
              <w:t> </w:t>
            </w:r>
          </w:p>
        </w:tc>
      </w:tr>
      <w:tr w:rsidR="00505003" w14:paraId="5EF810DE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75060A7" w14:textId="77777777">
            <w:pPr>
              <w:pStyle w:val="TableContents"/>
              <w:spacing w:after="0" w:line="225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overdose/intoxication incidence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A67E63C" w14:textId="77777777">
            <w:pPr>
              <w:pStyle w:val="TableContents"/>
              <w:spacing w:after="0" w:line="210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318.8 (407.2)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356E376" w14:textId="77777777">
            <w:pPr>
              <w:pStyle w:val="TableContents"/>
              <w:spacing w:after="0" w:line="210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295.8 (277.1)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3C6ACF8" w14:textId="77777777">
            <w:pPr>
              <w:pStyle w:val="TableContents"/>
              <w:spacing w:after="0" w:line="210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318.7 (255.7)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299D46D" w14:textId="77777777">
            <w:pPr>
              <w:pStyle w:val="TableContents"/>
              <w:spacing w:after="0" w:line="210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262.1 (156.2)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84539B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311.7 (590.8)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792CDAD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245.7 (138.8)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65E3055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543.1 (344.7)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893CF90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474.8 (411.8)</w:t>
            </w:r>
            <w:r>
              <w:t> </w:t>
            </w:r>
          </w:p>
        </w:tc>
      </w:tr>
      <w:tr w:rsidR="00505003" w14:paraId="2FBA69B7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B1781C7" w14:textId="77777777">
            <w:pPr>
              <w:pStyle w:val="TableContents"/>
              <w:spacing w:after="0" w:line="210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incidence of asphyxiation, falls and exsanguination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3BB1B68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98.6 (108.6)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250086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115.8 (87.3)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F443032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121.3 (86.0)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15FCB96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96.1 (66.1)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379BF35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102.2 (98.4)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8AC6CC1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100.2 (71.1)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DE1AC15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142.5 (79.1)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A4450F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179.0 (104.1)</w:t>
            </w:r>
            <w:r>
              <w:t> </w:t>
            </w:r>
          </w:p>
        </w:tc>
      </w:tr>
      <w:tr w:rsidR="00505003" w14:paraId="135B1BEB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DF4BFB9" w14:textId="77777777">
            <w:pPr>
              <w:pStyle w:val="TableContents"/>
              <w:spacing w:after="0" w:line="225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incidence of other causes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38F9828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1,495.1 (1,032.1)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BDE5D2D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1,285.4 (817.4)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428876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1,322.0 (711.4)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44A247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1,180.7 (485.7)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5E091B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1,403.4 (1,044.4)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1627C40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1,116.5 (472.7)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55C554B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1,729.8 (642.6)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190EA93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1,619.8 (707.2)</w:t>
            </w:r>
            <w:r>
              <w:t> </w:t>
            </w:r>
          </w:p>
        </w:tc>
      </w:tr>
      <w:tr w:rsidR="00505003" w:rsidTr="00C91C3B" w14:paraId="0962865D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4F6584BE" w14:textId="77777777">
            <w:pPr>
              <w:pStyle w:val="TableContents"/>
              <w:spacing w:after="0" w:line="225" w:lineRule="atLeast"/>
            </w:pPr>
            <w:r>
              <w:t> </w:t>
            </w:r>
          </w:p>
        </w:tc>
        <w:tc>
          <w:tcPr>
            <w:tcW w:w="9797" w:type="dxa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75C931A4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Undetermined groupings</w:t>
            </w:r>
            <w:r>
              <w:t> </w:t>
            </w:r>
          </w:p>
        </w:tc>
      </w:tr>
      <w:tr w:rsidR="00505003" w:rsidTr="00C91C3B" w14:paraId="4F75953F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09AF38FC" w14:textId="77777777">
            <w:pPr>
              <w:pStyle w:val="TableContents"/>
              <w:spacing w:after="0" w:line="225" w:lineRule="atLeast"/>
            </w:pPr>
            <w:r>
              <w:t> </w:t>
            </w:r>
          </w:p>
        </w:tc>
        <w:tc>
          <w:tcPr>
            <w:tcW w:w="4859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48599A6A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Model response</w:t>
            </w:r>
            <w:r>
              <w:t> </w:t>
            </w:r>
          </w:p>
        </w:tc>
        <w:tc>
          <w:tcPr>
            <w:tcW w:w="4938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1D1D1" w:themeFill="background2" w:themeFillShade="E6"/>
            <w:vAlign w:val="center"/>
          </w:tcPr>
          <w:p w:rsidR="00505003" w:rsidRDefault="00000000" w14:paraId="3E1A6DF0" w14:textId="77777777">
            <w:pPr>
              <w:pStyle w:val="TableContents"/>
              <w:spacing w:after="0" w:line="225" w:lineRule="atLeast"/>
              <w:jc w:val="center"/>
            </w:pPr>
            <w:proofErr w:type="spellStart"/>
            <w:r>
              <w:rPr>
                <w:rFonts w:ascii="Arial;Arial_EmbeddedFont;Arial_" w:hAnsi="Arial;Arial_EmbeddedFont;Arial_"/>
                <w:sz w:val="16"/>
              </w:rPr>
              <w:t>SaTScan</w:t>
            </w:r>
            <w:proofErr w:type="spellEnd"/>
            <w:r>
              <w:rPr>
                <w:rFonts w:ascii="Arial;Arial_EmbeddedFont;Arial_" w:hAnsi="Arial;Arial_EmbeddedFont;Arial_"/>
                <w:sz w:val="16"/>
              </w:rPr>
              <w:t xml:space="preserve"> clusters</w:t>
            </w:r>
            <w:r>
              <w:t> </w:t>
            </w:r>
          </w:p>
        </w:tc>
      </w:tr>
      <w:tr w:rsidR="00505003" w14:paraId="7DE5A02D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B24C7D1" w14:textId="77777777">
            <w:pPr>
              <w:pStyle w:val="TableContents"/>
              <w:spacing w:after="0" w:line="225" w:lineRule="atLeast"/>
            </w:pPr>
            <w:r>
              <w:rPr>
                <w:rFonts w:ascii="Arial;Arial_EmbeddedFont;Arial_" w:hAnsi="Arial;Arial_EmbeddedFont;Arial_"/>
                <w:sz w:val="16"/>
              </w:rPr>
              <w:t>Feature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0FCAC44" w14:textId="77777777">
            <w:pPr>
              <w:pStyle w:val="TableContents"/>
              <w:spacing w:after="0" w:line="225" w:lineRule="atLeast"/>
              <w:jc w:val="center"/>
            </w:pPr>
            <w:r>
              <w:t>≤</w:t>
            </w:r>
            <w:r>
              <w:rPr>
                <w:rFonts w:ascii="Arial;Arial_EmbeddedFont;Arial_" w:hAnsi="Arial;Arial_EmbeddedFont;Arial_"/>
                <w:sz w:val="16"/>
              </w:rPr>
              <w:t>50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7FC1854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50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rPr>
                <w:rFonts w:ascii="Arial;Arial_EmbeddedFont;Arial_" w:hAnsi="Arial;Arial_EmbeddedFont;Arial_"/>
                <w:sz w:val="16"/>
              </w:rPr>
              <w:t>-74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63DB967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75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rPr>
                <w:rFonts w:ascii="Arial;Arial_EmbeddedFont;Arial_" w:hAnsi="Arial;Arial_EmbeddedFont;Arial_"/>
                <w:sz w:val="16"/>
              </w:rPr>
              <w:t>-89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1701C65" w14:textId="77777777">
            <w:pPr>
              <w:pStyle w:val="TableContents"/>
              <w:spacing w:after="0" w:line="225" w:lineRule="atLeast"/>
              <w:jc w:val="center"/>
            </w:pPr>
            <w:r>
              <w:t>≥</w:t>
            </w:r>
            <w:r>
              <w:rPr>
                <w:rFonts w:ascii="Arial;Arial_EmbeddedFont;Arial_" w:hAnsi="Arial;Arial_EmbeddedFont;Arial_"/>
                <w:sz w:val="16"/>
              </w:rPr>
              <w:t>90</w:t>
            </w:r>
            <w:r>
              <w:rPr>
                <w:rFonts w:ascii="Arial;Arial_EmbeddedFont;Arial_" w:hAnsi="Arial;Arial_EmbeddedFont;Arial_"/>
                <w:sz w:val="12"/>
              </w:rPr>
              <w:t>th</w:t>
            </w:r>
            <w:r>
              <w:t xml:space="preserve"> </w:t>
            </w:r>
            <w:r>
              <w:rPr>
                <w:rFonts w:ascii="Arial;Arial_EmbeddedFont;Arial_" w:hAnsi="Arial;Arial_EmbeddedFont;Arial_"/>
                <w:sz w:val="16"/>
              </w:rPr>
              <w:t>%tile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40F27D5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Not Clustered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1D2F3D1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C3+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BB7C748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C2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13BE19B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C1</w:t>
            </w:r>
            <w:r>
              <w:t> </w:t>
            </w:r>
          </w:p>
        </w:tc>
      </w:tr>
      <w:tr w:rsidR="00505003" w14:paraId="046AFA86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3F36F85" w14:textId="77777777">
            <w:pPr>
              <w:pStyle w:val="TableContents"/>
              <w:spacing w:after="0" w:line="210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gun fatality incidence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F622899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29.1 (34.8)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CAE111A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43.8 (49.8)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1ACAB3B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47.9 (44.4)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3492933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41.8 (36.4)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2749008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35.2 (41.1)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E2EC8A0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51.5 (43.2)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6C9FC7D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22.8 (35.8)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DE99C95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22.8 (28.5)</w:t>
            </w:r>
            <w:r>
              <w:t> </w:t>
            </w:r>
          </w:p>
        </w:tc>
      </w:tr>
      <w:tr w:rsidR="00505003" w14:paraId="483C735C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8C90477" w14:textId="77777777">
            <w:pPr>
              <w:pStyle w:val="TableContents"/>
              <w:spacing w:after="0" w:line="225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overdose/intoxication incidence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4A4C5E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151.5 (122.9)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86AE4BD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295.1 (215.5)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C9C2458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481.2 (368.7)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FB957ED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853.9 (532.7)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4773C83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198.2 (516.5)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47CA0E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606.0 (319.7)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6A4D824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948.9 (517.4)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94E2039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1,209.9 (529.2)</w:t>
            </w:r>
            <w:r>
              <w:t> </w:t>
            </w:r>
          </w:p>
        </w:tc>
      </w:tr>
      <w:tr w:rsidR="00505003" w14:paraId="317AF69E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DC45094" w14:textId="77777777">
            <w:pPr>
              <w:pStyle w:val="TableContents"/>
              <w:spacing w:after="0" w:line="210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incidence of asphyxiation, falls and exsanguination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E1A2914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91.2 (106.2)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52F171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106.9 (75.1)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BEE66B1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125.0 (89.4)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0891CC4C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149.8 (91.2)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CF20F69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93.5 (93.2)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8AA427E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152.5 (95.8)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D98EEF0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125.8 (72.0)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9D23326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171.3 (116.5)</w:t>
            </w:r>
            <w:r>
              <w:t> </w:t>
            </w:r>
          </w:p>
        </w:tc>
      </w:tr>
      <w:tr w:rsidR="00505003" w14:paraId="7BFA38BC" w14:textId="77777777">
        <w:tc>
          <w:tcPr>
            <w:tcW w:w="37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7713CD4" w14:textId="77777777">
            <w:pPr>
              <w:pStyle w:val="TableContents"/>
              <w:spacing w:after="0" w:line="225" w:lineRule="atLeast"/>
            </w:pPr>
            <w:r>
              <w:rPr>
                <w:rFonts w:ascii="Arial;Arial_EmbeddedFont;Arial_" w:hAnsi="Arial;Arial_EmbeddedFont;Arial_"/>
                <w:sz w:val="16"/>
              </w:rPr>
              <w:t>Average incidence of other causes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E3595A2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1,074.2 (648.8)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0930B21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1,338.9 (736.1)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53A53E7B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1,789.8 (1,014.3)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748FD43A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2,443.2 (1,123.8)</w:t>
            </w:r>
            <w:r>
              <w:t> 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4198FC9F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1,148.2 (794.8)</w:t>
            </w:r>
            <w:r>
              <w:t> </w:t>
            </w:r>
          </w:p>
        </w:tc>
        <w:tc>
          <w:tcPr>
            <w:tcW w:w="112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2E5DFA04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1,963.3 (805.1)</w:t>
            </w:r>
            <w:r>
              <w:t> </w:t>
            </w:r>
          </w:p>
        </w:tc>
        <w:tc>
          <w:tcPr>
            <w:tcW w:w="124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1C3456BB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2,586.1 (1,375.3)</w:t>
            </w:r>
            <w:r>
              <w:t> </w:t>
            </w:r>
          </w:p>
        </w:tc>
        <w:tc>
          <w:tcPr>
            <w:tcW w:w="12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505003" w:rsidRDefault="00000000" w14:paraId="30CBBE5E" w14:textId="77777777">
            <w:pPr>
              <w:pStyle w:val="TableContents"/>
              <w:spacing w:after="0" w:line="225" w:lineRule="atLeast"/>
              <w:jc w:val="center"/>
            </w:pPr>
            <w:r>
              <w:rPr>
                <w:rFonts w:ascii="Arial;Arial_EmbeddedFont;Arial_" w:hAnsi="Arial;Arial_EmbeddedFont;Arial_"/>
                <w:sz w:val="16"/>
              </w:rPr>
              <w:t>3,384.0 (1,152.1)</w:t>
            </w:r>
            <w:r>
              <w:t> </w:t>
            </w:r>
          </w:p>
        </w:tc>
      </w:tr>
    </w:tbl>
    <w:p w:rsidR="00505003" w:rsidRDefault="00505003" w14:paraId="1F72F646" w14:textId="77777777">
      <w:pPr>
        <w:sectPr w:rsidR="00505003" w:rsidSect="00364A9C">
          <w:type w:val="continuous"/>
          <w:pgSz w:w="15840" w:h="12240" w:orient="landscape"/>
          <w:pgMar w:top="1440" w:right="1440" w:bottom="1440" w:left="1440" w:header="0" w:footer="0" w:gutter="0"/>
          <w:cols w:space="720"/>
          <w:formProt w:val="0"/>
        </w:sectPr>
      </w:pPr>
    </w:p>
    <w:p w:rsidR="00505003" w:rsidRDefault="00505003" w14:paraId="6BB9E253" w14:textId="77777777"/>
    <w:sectPr w:rsidR="00505003" w:rsidSect="00364A9C">
      <w:type w:val="continuous"/>
      <w:pgSz w:w="15840" w:h="12240" w:orient="landscape"/>
      <w:pgMar w:top="1440" w:right="1440" w:bottom="1440" w:left="144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;Arial_EmbeddedFont;Arial_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 w:val="false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6DF7A3"/>
    <w:rsid w:val="00000000"/>
    <w:rsid w:val="00364A9C"/>
    <w:rsid w:val="00505003"/>
    <w:rsid w:val="006B6E02"/>
    <w:rsid w:val="006F427E"/>
    <w:rsid w:val="00C91C3B"/>
    <w:rsid w:val="016DF7A3"/>
    <w:rsid w:val="01792535"/>
    <w:rsid w:val="02D63C0A"/>
    <w:rsid w:val="034F65CD"/>
    <w:rsid w:val="062BAFF8"/>
    <w:rsid w:val="1045F017"/>
    <w:rsid w:val="11F4F8D6"/>
    <w:rsid w:val="1852C7F9"/>
    <w:rsid w:val="19560D26"/>
    <w:rsid w:val="1B423D91"/>
    <w:rsid w:val="1DA979CA"/>
    <w:rsid w:val="24136CE5"/>
    <w:rsid w:val="24B4B502"/>
    <w:rsid w:val="2913CEC0"/>
    <w:rsid w:val="2997705F"/>
    <w:rsid w:val="2B21BCF2"/>
    <w:rsid w:val="2F40D88C"/>
    <w:rsid w:val="333F2DE1"/>
    <w:rsid w:val="362A447B"/>
    <w:rsid w:val="37671343"/>
    <w:rsid w:val="3981CF34"/>
    <w:rsid w:val="3BB9918B"/>
    <w:rsid w:val="3DA4405F"/>
    <w:rsid w:val="3F62220E"/>
    <w:rsid w:val="437C0E68"/>
    <w:rsid w:val="478ACB64"/>
    <w:rsid w:val="53D5A8C3"/>
    <w:rsid w:val="59CF3634"/>
    <w:rsid w:val="5A1CF530"/>
    <w:rsid w:val="5B9DF001"/>
    <w:rsid w:val="5F715379"/>
    <w:rsid w:val="659BBA2A"/>
    <w:rsid w:val="66917700"/>
    <w:rsid w:val="6A63A9B1"/>
    <w:rsid w:val="6C02403B"/>
    <w:rsid w:val="6EC4FF83"/>
    <w:rsid w:val="6EE2AE07"/>
    <w:rsid w:val="717046AD"/>
    <w:rsid w:val="754F96D9"/>
    <w:rsid w:val="78CE9DBA"/>
    <w:rsid w:val="7E41B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C062"/>
  <w15:docId w15:val="{79EC0FAB-64EF-406F-A923-A182B98E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qFormat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qFormat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qFormat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qFormat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qFormat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qFormat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TableContents" w:customStyle="1">
    <w:name w:val="Table Contents"/>
    <w:basedOn w:val="Normal"/>
    <w:qFormat/>
    <w:pPr>
      <w:widowControl w:val="0"/>
      <w:suppressLineNumbers/>
    </w:pPr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Light">
    <w:name w:val="Grid Table Light"/>
    <w:basedOn w:val="TableNormal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png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Kitchen</dc:creator>
  <dc:description/>
  <lastModifiedBy>Chris Kitchen</lastModifiedBy>
  <revision>6</revision>
  <dcterms:created xsi:type="dcterms:W3CDTF">2024-06-03T16:56:00.0000000Z</dcterms:created>
  <dcterms:modified xsi:type="dcterms:W3CDTF">2025-08-15T13:18:54.7102723Z</dcterms:modified>
  <dc:language>en-US</dc:language>
</coreProperties>
</file>