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712FD" w14:textId="2C00CE14" w:rsidR="00523A6D" w:rsidRPr="00322F18" w:rsidRDefault="00523A6D" w:rsidP="00523A6D">
      <w:pPr>
        <w:spacing w:line="480" w:lineRule="auto"/>
        <w:jc w:val="center"/>
        <w:rPr>
          <w:rFonts w:ascii="Times New Roman" w:hAnsi="Times New Roman" w:cs="Times New Roman"/>
          <w:sz w:val="28"/>
          <w:szCs w:val="28"/>
        </w:rPr>
      </w:pPr>
      <w:r w:rsidRPr="00322F18">
        <w:rPr>
          <w:rFonts w:ascii="Times New Roman" w:hAnsi="Times New Roman" w:cs="Times New Roman"/>
          <w:b/>
          <w:bCs/>
          <w:sz w:val="28"/>
          <w:szCs w:val="28"/>
        </w:rPr>
        <w:t xml:space="preserve">Supplementary </w:t>
      </w:r>
      <w:r w:rsidR="008B2782">
        <w:rPr>
          <w:rFonts w:ascii="Times New Roman" w:hAnsi="Times New Roman" w:cs="Times New Roman"/>
          <w:b/>
          <w:bCs/>
          <w:sz w:val="28"/>
          <w:szCs w:val="28"/>
        </w:rPr>
        <w:t>Material</w:t>
      </w:r>
    </w:p>
    <w:p w14:paraId="02E1676B" w14:textId="32648A1D" w:rsidR="00523A6D" w:rsidRPr="00A776F5" w:rsidRDefault="00523A6D" w:rsidP="00523A6D">
      <w:pPr>
        <w:spacing w:line="480" w:lineRule="auto"/>
        <w:rPr>
          <w:rFonts w:ascii="Times New Roman" w:hAnsi="Times New Roman" w:cs="Times New Roman"/>
          <w:sz w:val="24"/>
          <w:szCs w:val="24"/>
        </w:rPr>
      </w:pPr>
      <w:r w:rsidRPr="007225AF">
        <w:rPr>
          <w:rFonts w:ascii="Times New Roman" w:hAnsi="Times New Roman" w:cs="Times New Roman"/>
          <w:b/>
          <w:bCs/>
          <w:sz w:val="24"/>
          <w:szCs w:val="24"/>
        </w:rPr>
        <w:t>Table</w:t>
      </w:r>
      <w:r w:rsidR="008B2782">
        <w:rPr>
          <w:rFonts w:ascii="Times New Roman" w:hAnsi="Times New Roman" w:cs="Times New Roman"/>
          <w:b/>
          <w:bCs/>
          <w:sz w:val="24"/>
          <w:szCs w:val="24"/>
        </w:rPr>
        <w:t xml:space="preserve"> S1</w:t>
      </w:r>
      <w:r w:rsidRPr="007225AF">
        <w:rPr>
          <w:rFonts w:ascii="Times New Roman" w:hAnsi="Times New Roman" w:cs="Times New Roman"/>
          <w:b/>
          <w:bCs/>
          <w:sz w:val="24"/>
          <w:szCs w:val="24"/>
        </w:rPr>
        <w:t>.</w:t>
      </w:r>
      <w:r w:rsidRPr="007225AF">
        <w:rPr>
          <w:rFonts w:ascii="Times New Roman" w:hAnsi="Times New Roman" w:cs="Times New Roman"/>
          <w:sz w:val="24"/>
          <w:szCs w:val="24"/>
        </w:rPr>
        <w:t xml:space="preserve"> </w:t>
      </w:r>
      <w:r w:rsidRPr="00A776F5">
        <w:rPr>
          <w:rFonts w:ascii="Times New Roman" w:hAnsi="Times New Roman" w:cs="Times New Roman"/>
          <w:sz w:val="24"/>
          <w:szCs w:val="24"/>
        </w:rPr>
        <w:t>PR-OUTLOOK Questions Used to Calculated Factor Analysis for Individual-</w:t>
      </w:r>
      <w:r w:rsidR="00EC2A99">
        <w:rPr>
          <w:rFonts w:ascii="Times New Roman" w:hAnsi="Times New Roman" w:cs="Times New Roman"/>
          <w:sz w:val="24"/>
          <w:szCs w:val="24"/>
        </w:rPr>
        <w:t>L</w:t>
      </w:r>
      <w:r w:rsidRPr="00A776F5">
        <w:rPr>
          <w:rFonts w:ascii="Times New Roman" w:hAnsi="Times New Roman" w:cs="Times New Roman"/>
          <w:sz w:val="24"/>
          <w:szCs w:val="24"/>
        </w:rPr>
        <w:t>evel SDOH Variable.</w:t>
      </w:r>
    </w:p>
    <w:p w14:paraId="4108647F" w14:textId="3A6BF779" w:rsidR="00DE0C82" w:rsidRPr="00A776F5" w:rsidRDefault="00DE0C82" w:rsidP="00523A6D">
      <w:pPr>
        <w:spacing w:line="480" w:lineRule="auto"/>
        <w:rPr>
          <w:rFonts w:ascii="Times New Roman" w:hAnsi="Times New Roman" w:cs="Times New Roman"/>
          <w:sz w:val="24"/>
          <w:szCs w:val="24"/>
        </w:rPr>
      </w:pPr>
      <w:r w:rsidRPr="00A776F5">
        <w:rPr>
          <w:rFonts w:ascii="Times New Roman" w:hAnsi="Times New Roman" w:cs="Times New Roman"/>
          <w:b/>
          <w:bCs/>
          <w:sz w:val="24"/>
          <w:szCs w:val="24"/>
        </w:rPr>
        <w:t>Table</w:t>
      </w:r>
      <w:r w:rsidR="008B2782">
        <w:rPr>
          <w:rFonts w:ascii="Times New Roman" w:hAnsi="Times New Roman" w:cs="Times New Roman"/>
          <w:b/>
          <w:bCs/>
          <w:sz w:val="24"/>
          <w:szCs w:val="24"/>
        </w:rPr>
        <w:t xml:space="preserve"> S2</w:t>
      </w:r>
      <w:r w:rsidRPr="00A776F5">
        <w:rPr>
          <w:rFonts w:ascii="Times New Roman" w:hAnsi="Times New Roman" w:cs="Times New Roman"/>
          <w:b/>
          <w:bCs/>
          <w:sz w:val="24"/>
          <w:szCs w:val="24"/>
        </w:rPr>
        <w:t>.</w:t>
      </w:r>
      <w:r w:rsidRPr="00A776F5">
        <w:rPr>
          <w:rFonts w:ascii="Times New Roman" w:hAnsi="Times New Roman" w:cs="Times New Roman"/>
          <w:sz w:val="24"/>
          <w:szCs w:val="24"/>
        </w:rPr>
        <w:t xml:space="preserve"> Fit Statistics for Latent Factor Analysis to Measure Individual-</w:t>
      </w:r>
      <w:r w:rsidR="00DB4536">
        <w:rPr>
          <w:rFonts w:ascii="Times New Roman" w:hAnsi="Times New Roman" w:cs="Times New Roman"/>
          <w:sz w:val="24"/>
          <w:szCs w:val="24"/>
        </w:rPr>
        <w:t>L</w:t>
      </w:r>
      <w:r w:rsidRPr="00A776F5">
        <w:rPr>
          <w:rFonts w:ascii="Times New Roman" w:hAnsi="Times New Roman" w:cs="Times New Roman"/>
          <w:sz w:val="24"/>
          <w:szCs w:val="24"/>
        </w:rPr>
        <w:t>evel SDOH Variable.</w:t>
      </w:r>
    </w:p>
    <w:p w14:paraId="36D8D291" w14:textId="77777777" w:rsidR="008B2782" w:rsidRDefault="00523A6D" w:rsidP="00523A6D">
      <w:pPr>
        <w:spacing w:line="480" w:lineRule="auto"/>
        <w:rPr>
          <w:rFonts w:ascii="Times New Roman" w:hAnsi="Times New Roman" w:cs="Times New Roman"/>
          <w:sz w:val="24"/>
          <w:szCs w:val="24"/>
        </w:rPr>
      </w:pPr>
      <w:r w:rsidRPr="007225AF">
        <w:rPr>
          <w:rFonts w:ascii="Times New Roman" w:hAnsi="Times New Roman" w:cs="Times New Roman"/>
          <w:b/>
          <w:bCs/>
          <w:sz w:val="24"/>
          <w:szCs w:val="24"/>
        </w:rPr>
        <w:t>Table</w:t>
      </w:r>
      <w:r w:rsidR="008B2782">
        <w:rPr>
          <w:rFonts w:ascii="Times New Roman" w:hAnsi="Times New Roman" w:cs="Times New Roman"/>
          <w:b/>
          <w:bCs/>
          <w:sz w:val="24"/>
          <w:szCs w:val="24"/>
        </w:rPr>
        <w:t xml:space="preserve"> S3</w:t>
      </w:r>
      <w:r w:rsidRPr="007225AF">
        <w:rPr>
          <w:rFonts w:ascii="Times New Roman" w:hAnsi="Times New Roman" w:cs="Times New Roman"/>
          <w:b/>
          <w:bCs/>
          <w:sz w:val="24"/>
          <w:szCs w:val="24"/>
        </w:rPr>
        <w:t>.</w:t>
      </w:r>
      <w:r w:rsidRPr="007225AF">
        <w:rPr>
          <w:rFonts w:ascii="Times New Roman" w:hAnsi="Times New Roman" w:cs="Times New Roman"/>
          <w:sz w:val="24"/>
          <w:szCs w:val="24"/>
        </w:rPr>
        <w:t xml:space="preserve"> </w:t>
      </w:r>
      <w:r w:rsidR="00293649" w:rsidRPr="00B569EE">
        <w:rPr>
          <w:rFonts w:ascii="Times New Roman" w:eastAsia="Times New Roman" w:hAnsi="Times New Roman" w:cs="Times New Roman"/>
          <w:color w:val="000000"/>
          <w:kern w:val="0"/>
          <w:sz w:val="24"/>
          <w:szCs w:val="24"/>
          <w14:ligatures w14:val="none"/>
        </w:rPr>
        <w:t xml:space="preserve">High-Risk Behavior Engagement </w:t>
      </w:r>
      <w:r w:rsidR="00373241">
        <w:rPr>
          <w:rFonts w:ascii="Times New Roman" w:eastAsia="Times New Roman" w:hAnsi="Times New Roman" w:cs="Times New Roman"/>
          <w:color w:val="000000"/>
          <w:kern w:val="0"/>
          <w:sz w:val="24"/>
          <w:szCs w:val="24"/>
          <w14:ligatures w14:val="none"/>
        </w:rPr>
        <w:t xml:space="preserve">Frequency </w:t>
      </w:r>
      <w:r w:rsidR="00293649" w:rsidRPr="00B569EE">
        <w:rPr>
          <w:rFonts w:ascii="Times New Roman" w:eastAsia="Times New Roman" w:hAnsi="Times New Roman" w:cs="Times New Roman"/>
          <w:color w:val="000000"/>
          <w:kern w:val="0"/>
          <w:sz w:val="24"/>
          <w:szCs w:val="24"/>
          <w14:ligatures w14:val="none"/>
        </w:rPr>
        <w:t>by Individual-Level SDOH Tertiles Stratified by Sex, PR-OUTLOOK Study</w:t>
      </w:r>
      <w:r w:rsidR="00532157">
        <w:rPr>
          <w:rFonts w:ascii="Times New Roman" w:eastAsia="Times New Roman" w:hAnsi="Times New Roman" w:cs="Times New Roman"/>
          <w:color w:val="000000"/>
          <w:kern w:val="0"/>
          <w:sz w:val="24"/>
          <w:szCs w:val="24"/>
          <w14:ligatures w14:val="none"/>
        </w:rPr>
        <w:t xml:space="preserve"> (n=2,727)</w:t>
      </w:r>
      <w:r w:rsidR="00293649">
        <w:rPr>
          <w:rFonts w:ascii="Times New Roman" w:eastAsia="Times New Roman" w:hAnsi="Times New Roman" w:cs="Times New Roman"/>
          <w:color w:val="000000"/>
          <w:kern w:val="0"/>
          <w:sz w:val="24"/>
          <w:szCs w:val="24"/>
          <w14:ligatures w14:val="none"/>
        </w:rPr>
        <w:t>.</w:t>
      </w:r>
    </w:p>
    <w:p w14:paraId="702E0C10" w14:textId="7EBD14ED" w:rsidR="00B51A15" w:rsidRDefault="00293649" w:rsidP="00523A6D">
      <w:pPr>
        <w:spacing w:line="480" w:lineRule="auto"/>
        <w:rPr>
          <w:rFonts w:ascii="Times New Roman" w:hAnsi="Times New Roman" w:cs="Times New Roman"/>
          <w:sz w:val="24"/>
          <w:szCs w:val="24"/>
        </w:rPr>
      </w:pPr>
      <w:r w:rsidRPr="00B569EE">
        <w:rPr>
          <w:rFonts w:ascii="Times New Roman" w:hAnsi="Times New Roman" w:cs="Times New Roman"/>
          <w:b/>
          <w:bCs/>
          <w:sz w:val="24"/>
          <w:szCs w:val="24"/>
        </w:rPr>
        <w:t>Table</w:t>
      </w:r>
      <w:r w:rsidR="008B2782">
        <w:rPr>
          <w:rFonts w:ascii="Times New Roman" w:hAnsi="Times New Roman" w:cs="Times New Roman"/>
          <w:b/>
          <w:bCs/>
          <w:sz w:val="24"/>
          <w:szCs w:val="24"/>
        </w:rPr>
        <w:t xml:space="preserve"> S4</w:t>
      </w:r>
      <w:r w:rsidRPr="00B569EE">
        <w:rPr>
          <w:rFonts w:ascii="Times New Roman" w:hAnsi="Times New Roman" w:cs="Times New Roman"/>
          <w:b/>
          <w:bCs/>
          <w:sz w:val="24"/>
          <w:szCs w:val="24"/>
        </w:rPr>
        <w:t>.</w:t>
      </w:r>
      <w:r>
        <w:rPr>
          <w:rFonts w:ascii="Times New Roman" w:hAnsi="Times New Roman" w:cs="Times New Roman"/>
          <w:sz w:val="24"/>
          <w:szCs w:val="24"/>
        </w:rPr>
        <w:t xml:space="preserve"> </w:t>
      </w:r>
      <w:r w:rsidR="00523A6D" w:rsidRPr="00A776F5">
        <w:rPr>
          <w:rFonts w:ascii="Times New Roman" w:hAnsi="Times New Roman" w:cs="Times New Roman"/>
          <w:sz w:val="24"/>
          <w:szCs w:val="24"/>
        </w:rPr>
        <w:t>Post-</w:t>
      </w:r>
      <w:r w:rsidR="00041462">
        <w:rPr>
          <w:rFonts w:ascii="Times New Roman" w:hAnsi="Times New Roman" w:cs="Times New Roman"/>
          <w:sz w:val="24"/>
          <w:szCs w:val="24"/>
        </w:rPr>
        <w:t>E</w:t>
      </w:r>
      <w:r w:rsidR="00B51A15" w:rsidRPr="00A776F5">
        <w:rPr>
          <w:rFonts w:ascii="Times New Roman" w:hAnsi="Times New Roman" w:cs="Times New Roman"/>
          <w:sz w:val="24"/>
          <w:szCs w:val="24"/>
        </w:rPr>
        <w:t>stimation Predictive Margins (Log-</w:t>
      </w:r>
      <w:r w:rsidR="00041462">
        <w:rPr>
          <w:rFonts w:ascii="Times New Roman" w:hAnsi="Times New Roman" w:cs="Times New Roman"/>
          <w:sz w:val="24"/>
          <w:szCs w:val="24"/>
        </w:rPr>
        <w:t>O</w:t>
      </w:r>
      <w:r w:rsidR="00B51A15" w:rsidRPr="00A776F5">
        <w:rPr>
          <w:rFonts w:ascii="Times New Roman" w:hAnsi="Times New Roman" w:cs="Times New Roman"/>
          <w:sz w:val="24"/>
          <w:szCs w:val="24"/>
        </w:rPr>
        <w:t>dds Scale) of Fixed-</w:t>
      </w:r>
      <w:r w:rsidR="00DB4536">
        <w:rPr>
          <w:rFonts w:ascii="Times New Roman" w:hAnsi="Times New Roman" w:cs="Times New Roman"/>
          <w:sz w:val="24"/>
          <w:szCs w:val="24"/>
        </w:rPr>
        <w:t>E</w:t>
      </w:r>
      <w:r w:rsidR="00B51A15" w:rsidRPr="00A776F5">
        <w:rPr>
          <w:rFonts w:ascii="Times New Roman" w:hAnsi="Times New Roman" w:cs="Times New Roman"/>
          <w:sz w:val="24"/>
          <w:szCs w:val="24"/>
        </w:rPr>
        <w:t>ffects Logistic Regression Across SDOH Tertiles.</w:t>
      </w:r>
    </w:p>
    <w:p w14:paraId="40656C8F" w14:textId="5581A74B" w:rsidR="00523A6D" w:rsidRPr="00A43097" w:rsidRDefault="006A3079" w:rsidP="00491C91">
      <w:pPr>
        <w:spacing w:line="480" w:lineRule="auto"/>
        <w:rPr>
          <w:rFonts w:ascii="Times New Roman" w:hAnsi="Times New Roman" w:cs="Times New Roman"/>
          <w:b/>
          <w:bCs/>
          <w:sz w:val="24"/>
          <w:szCs w:val="24"/>
        </w:rPr>
      </w:pPr>
      <w:r w:rsidRPr="00A43097">
        <w:rPr>
          <w:rFonts w:ascii="Times New Roman" w:hAnsi="Times New Roman" w:cs="Times New Roman"/>
          <w:b/>
          <w:bCs/>
          <w:sz w:val="24"/>
          <w:szCs w:val="24"/>
        </w:rPr>
        <w:t>Multiple Imputatio</w:t>
      </w:r>
      <w:r w:rsidR="00DE0C82" w:rsidRPr="00A43097">
        <w:rPr>
          <w:rFonts w:ascii="Times New Roman" w:hAnsi="Times New Roman" w:cs="Times New Roman"/>
          <w:b/>
          <w:bCs/>
          <w:sz w:val="24"/>
          <w:szCs w:val="24"/>
        </w:rPr>
        <w:t>n.</w:t>
      </w:r>
    </w:p>
    <w:p w14:paraId="03F4E187" w14:textId="77777777" w:rsidR="00523A6D" w:rsidRPr="00A43097" w:rsidRDefault="00523A6D" w:rsidP="00491C91">
      <w:pPr>
        <w:spacing w:line="480" w:lineRule="auto"/>
        <w:rPr>
          <w:rFonts w:ascii="Times New Roman" w:hAnsi="Times New Roman" w:cs="Times New Roman"/>
          <w:b/>
          <w:bCs/>
          <w:sz w:val="24"/>
          <w:szCs w:val="24"/>
        </w:rPr>
      </w:pPr>
    </w:p>
    <w:p w14:paraId="1769D04A" w14:textId="77777777" w:rsidR="00523A6D" w:rsidRPr="00A43097" w:rsidRDefault="00523A6D" w:rsidP="00491C91">
      <w:pPr>
        <w:spacing w:line="480" w:lineRule="auto"/>
        <w:rPr>
          <w:rFonts w:ascii="Times New Roman" w:hAnsi="Times New Roman" w:cs="Times New Roman"/>
          <w:b/>
          <w:bCs/>
          <w:sz w:val="24"/>
          <w:szCs w:val="24"/>
        </w:rPr>
      </w:pPr>
    </w:p>
    <w:p w14:paraId="02C3BE8C" w14:textId="77777777" w:rsidR="00523A6D" w:rsidRPr="00A43097" w:rsidRDefault="00523A6D" w:rsidP="00491C91">
      <w:pPr>
        <w:spacing w:line="480" w:lineRule="auto"/>
        <w:rPr>
          <w:rFonts w:ascii="Times New Roman" w:hAnsi="Times New Roman" w:cs="Times New Roman"/>
          <w:b/>
          <w:bCs/>
          <w:sz w:val="24"/>
          <w:szCs w:val="24"/>
        </w:rPr>
      </w:pPr>
    </w:p>
    <w:p w14:paraId="67754EF1" w14:textId="77777777" w:rsidR="00322F18" w:rsidRPr="00A43097" w:rsidRDefault="00322F18" w:rsidP="00491C91">
      <w:pPr>
        <w:spacing w:line="480" w:lineRule="auto"/>
        <w:rPr>
          <w:rFonts w:ascii="Times New Roman" w:hAnsi="Times New Roman" w:cs="Times New Roman"/>
          <w:b/>
          <w:bCs/>
          <w:sz w:val="24"/>
          <w:szCs w:val="24"/>
        </w:rPr>
      </w:pPr>
    </w:p>
    <w:p w14:paraId="2BAEFE16" w14:textId="77777777" w:rsidR="00322F18" w:rsidRPr="00A43097" w:rsidRDefault="00322F18" w:rsidP="00491C91">
      <w:pPr>
        <w:spacing w:line="480" w:lineRule="auto"/>
        <w:rPr>
          <w:rFonts w:ascii="Times New Roman" w:hAnsi="Times New Roman" w:cs="Times New Roman"/>
          <w:b/>
          <w:bCs/>
          <w:sz w:val="24"/>
          <w:szCs w:val="24"/>
        </w:rPr>
      </w:pPr>
    </w:p>
    <w:p w14:paraId="0B74FC3B" w14:textId="77777777" w:rsidR="00322F18" w:rsidRPr="00A43097" w:rsidRDefault="00322F18" w:rsidP="00491C91">
      <w:pPr>
        <w:spacing w:line="480" w:lineRule="auto"/>
        <w:rPr>
          <w:rFonts w:ascii="Times New Roman" w:hAnsi="Times New Roman" w:cs="Times New Roman"/>
          <w:b/>
          <w:bCs/>
          <w:sz w:val="24"/>
          <w:szCs w:val="24"/>
        </w:rPr>
      </w:pPr>
    </w:p>
    <w:p w14:paraId="16533374" w14:textId="77777777" w:rsidR="00322F18" w:rsidRPr="00A43097" w:rsidRDefault="00322F18" w:rsidP="00491C91">
      <w:pPr>
        <w:spacing w:line="480" w:lineRule="auto"/>
        <w:rPr>
          <w:rFonts w:ascii="Times New Roman" w:hAnsi="Times New Roman" w:cs="Times New Roman"/>
          <w:b/>
          <w:bCs/>
          <w:sz w:val="24"/>
          <w:szCs w:val="24"/>
        </w:rPr>
        <w:sectPr w:rsidR="00322F18" w:rsidRPr="00A43097" w:rsidSect="00322F18">
          <w:footerReference w:type="default" r:id="rId6"/>
          <w:pgSz w:w="12240" w:h="15840"/>
          <w:pgMar w:top="1440" w:right="1440" w:bottom="1440" w:left="1440" w:header="720" w:footer="720" w:gutter="0"/>
          <w:lnNumType w:countBy="1" w:restart="continuous"/>
          <w:cols w:space="720"/>
          <w:docGrid w:linePitch="360"/>
        </w:sectPr>
      </w:pPr>
    </w:p>
    <w:p w14:paraId="6EA56C5F" w14:textId="0CD6979C" w:rsidR="00523A6D" w:rsidRPr="00A776F5" w:rsidRDefault="007A460B" w:rsidP="002B6EF7">
      <w:pPr>
        <w:spacing w:after="0" w:line="480" w:lineRule="auto"/>
        <w:rPr>
          <w:rFonts w:ascii="Times New Roman" w:hAnsi="Times New Roman" w:cs="Times New Roman"/>
          <w:b/>
          <w:bCs/>
          <w:sz w:val="24"/>
          <w:szCs w:val="24"/>
        </w:rPr>
      </w:pPr>
      <w:r w:rsidRPr="00DE0C82">
        <w:rPr>
          <w:rFonts w:ascii="Times New Roman" w:eastAsia="Times New Roman" w:hAnsi="Times New Roman" w:cs="Times New Roman"/>
          <w:b/>
          <w:bCs/>
          <w:color w:val="000000"/>
          <w:kern w:val="0"/>
          <w:sz w:val="24"/>
          <w:szCs w:val="24"/>
          <w14:ligatures w14:val="none"/>
        </w:rPr>
        <w:lastRenderedPageBreak/>
        <w:t>Supplemental Table S</w:t>
      </w:r>
      <w:r w:rsidRPr="00A776F5">
        <w:rPr>
          <w:rFonts w:ascii="Times New Roman" w:eastAsia="Times New Roman" w:hAnsi="Times New Roman" w:cs="Times New Roman"/>
          <w:b/>
          <w:bCs/>
          <w:color w:val="000000"/>
          <w:kern w:val="0"/>
          <w:sz w:val="24"/>
          <w:szCs w:val="24"/>
          <w14:ligatures w14:val="none"/>
        </w:rPr>
        <w:t>1</w:t>
      </w:r>
      <w:r w:rsidRPr="00DE0C82">
        <w:rPr>
          <w:rFonts w:ascii="Times New Roman" w:eastAsia="Times New Roman" w:hAnsi="Times New Roman" w:cs="Times New Roman"/>
          <w:b/>
          <w:bCs/>
          <w:color w:val="000000"/>
          <w:kern w:val="0"/>
          <w:sz w:val="24"/>
          <w:szCs w:val="24"/>
          <w14:ligatures w14:val="none"/>
        </w:rPr>
        <w:t xml:space="preserve">. </w:t>
      </w:r>
      <w:r w:rsidRPr="0096479E">
        <w:rPr>
          <w:rFonts w:ascii="Times New Roman" w:eastAsia="Times New Roman" w:hAnsi="Times New Roman" w:cs="Times New Roman"/>
          <w:b/>
          <w:bCs/>
          <w:color w:val="000000"/>
          <w:kern w:val="0"/>
          <w:sz w:val="24"/>
          <w:szCs w:val="24"/>
          <w14:ligatures w14:val="none"/>
        </w:rPr>
        <w:t>PR-OUTLOOK Questions Used to Calculated Factor Analysis for Individual-level SDOH Variable.</w:t>
      </w:r>
    </w:p>
    <w:tbl>
      <w:tblPr>
        <w:tblpPr w:leftFromText="180" w:rightFromText="180" w:vertAnchor="text" w:horzAnchor="margin" w:tblpY="266"/>
        <w:tblW w:w="13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10170"/>
      </w:tblGrid>
      <w:tr w:rsidR="007A460B" w:rsidRPr="00DE0C82" w14:paraId="2A02162D" w14:textId="77777777" w:rsidTr="002B74BC">
        <w:trPr>
          <w:trHeight w:val="290"/>
        </w:trPr>
        <w:tc>
          <w:tcPr>
            <w:tcW w:w="3150" w:type="dxa"/>
            <w:noWrap/>
            <w:vAlign w:val="bottom"/>
            <w:hideMark/>
          </w:tcPr>
          <w:p w14:paraId="1040769A" w14:textId="77777777" w:rsidR="007A460B" w:rsidRPr="00C77615" w:rsidRDefault="007A460B" w:rsidP="002B74BC">
            <w:pPr>
              <w:spacing w:after="0" w:line="240" w:lineRule="auto"/>
              <w:rPr>
                <w:rFonts w:ascii="Times New Roman" w:eastAsia="Times New Roman" w:hAnsi="Times New Roman" w:cs="Times New Roman"/>
                <w:b/>
                <w:bCs/>
                <w:color w:val="000000"/>
                <w:kern w:val="0"/>
                <w:sz w:val="24"/>
                <w:szCs w:val="24"/>
                <w14:ligatures w14:val="none"/>
              </w:rPr>
            </w:pPr>
            <w:r w:rsidRPr="00C77615">
              <w:rPr>
                <w:rFonts w:ascii="Times New Roman" w:eastAsia="Times New Roman" w:hAnsi="Times New Roman" w:cs="Times New Roman"/>
                <w:b/>
                <w:bCs/>
                <w:color w:val="000000"/>
                <w:kern w:val="0"/>
                <w:sz w:val="24"/>
                <w:szCs w:val="24"/>
                <w14:ligatures w14:val="none"/>
              </w:rPr>
              <w:t>Primary SDOH Domains</w:t>
            </w:r>
          </w:p>
        </w:tc>
        <w:tc>
          <w:tcPr>
            <w:tcW w:w="10170" w:type="dxa"/>
            <w:noWrap/>
            <w:vAlign w:val="bottom"/>
            <w:hideMark/>
          </w:tcPr>
          <w:p w14:paraId="1412A2F4" w14:textId="48FEC59A" w:rsidR="007A460B" w:rsidRPr="00C77615" w:rsidRDefault="007A460B" w:rsidP="002B74BC">
            <w:pPr>
              <w:spacing w:after="0" w:line="240" w:lineRule="auto"/>
              <w:rPr>
                <w:rFonts w:ascii="Times New Roman" w:eastAsia="Times New Roman" w:hAnsi="Times New Roman" w:cs="Times New Roman"/>
                <w:b/>
                <w:bCs/>
                <w:color w:val="000000"/>
                <w:kern w:val="0"/>
                <w:sz w:val="24"/>
                <w:szCs w:val="24"/>
                <w14:ligatures w14:val="none"/>
              </w:rPr>
            </w:pPr>
            <w:r w:rsidRPr="00C77615">
              <w:rPr>
                <w:rFonts w:ascii="Times New Roman" w:eastAsia="Times New Roman" w:hAnsi="Times New Roman" w:cs="Times New Roman"/>
                <w:b/>
                <w:bCs/>
                <w:color w:val="000000"/>
                <w:kern w:val="0"/>
                <w:sz w:val="24"/>
                <w:szCs w:val="24"/>
                <w14:ligatures w14:val="none"/>
              </w:rPr>
              <w:t xml:space="preserve">PR-OUTLOOK </w:t>
            </w:r>
            <w:r w:rsidR="00DD2013">
              <w:rPr>
                <w:rFonts w:ascii="Times New Roman" w:eastAsia="Times New Roman" w:hAnsi="Times New Roman" w:cs="Times New Roman"/>
                <w:b/>
                <w:bCs/>
                <w:color w:val="000000"/>
                <w:kern w:val="0"/>
                <w:sz w:val="24"/>
                <w:szCs w:val="24"/>
                <w14:ligatures w14:val="none"/>
              </w:rPr>
              <w:t>Q</w:t>
            </w:r>
            <w:r w:rsidRPr="00C77615">
              <w:rPr>
                <w:rFonts w:ascii="Times New Roman" w:eastAsia="Times New Roman" w:hAnsi="Times New Roman" w:cs="Times New Roman"/>
                <w:b/>
                <w:bCs/>
                <w:color w:val="000000"/>
                <w:kern w:val="0"/>
                <w:sz w:val="24"/>
                <w:szCs w:val="24"/>
                <w14:ligatures w14:val="none"/>
              </w:rPr>
              <w:t>uestions</w:t>
            </w:r>
          </w:p>
        </w:tc>
      </w:tr>
      <w:tr w:rsidR="007A460B" w:rsidRPr="00DE0C82" w14:paraId="2CE00CB2" w14:textId="77777777" w:rsidTr="002B74BC">
        <w:trPr>
          <w:trHeight w:val="1025"/>
        </w:trPr>
        <w:tc>
          <w:tcPr>
            <w:tcW w:w="3150" w:type="dxa"/>
            <w:noWrap/>
            <w:vAlign w:val="center"/>
            <w:hideMark/>
          </w:tcPr>
          <w:p w14:paraId="2D198448" w14:textId="2E13B75E" w:rsidR="007A460B" w:rsidRPr="00DE0C82" w:rsidRDefault="007A460B" w:rsidP="002B74BC">
            <w:pPr>
              <w:spacing w:after="0" w:line="240" w:lineRule="auto"/>
              <w:rPr>
                <w:rFonts w:ascii="Times New Roman" w:eastAsia="Times New Roman" w:hAnsi="Times New Roman" w:cs="Times New Roman"/>
                <w:color w:val="000000"/>
                <w:kern w:val="0"/>
                <w:sz w:val="24"/>
                <w:szCs w:val="24"/>
                <w14:ligatures w14:val="none"/>
              </w:rPr>
            </w:pPr>
            <w:r w:rsidRPr="00DE0C82">
              <w:rPr>
                <w:rFonts w:ascii="Times New Roman" w:eastAsia="Times New Roman" w:hAnsi="Times New Roman" w:cs="Times New Roman"/>
                <w:color w:val="000000"/>
                <w:kern w:val="0"/>
                <w:sz w:val="24"/>
                <w:szCs w:val="24"/>
                <w14:ligatures w14:val="none"/>
              </w:rPr>
              <w:t>Economic Stability</w:t>
            </w:r>
          </w:p>
        </w:tc>
        <w:tc>
          <w:tcPr>
            <w:tcW w:w="10170" w:type="dxa"/>
            <w:vAlign w:val="bottom"/>
            <w:hideMark/>
          </w:tcPr>
          <w:p w14:paraId="46F48005" w14:textId="3DAB1C61" w:rsidR="007A460B" w:rsidRPr="00DE0C82" w:rsidRDefault="007A460B" w:rsidP="002B74BC">
            <w:pPr>
              <w:spacing w:after="0" w:line="240" w:lineRule="auto"/>
              <w:rPr>
                <w:rFonts w:ascii="Times New Roman" w:eastAsia="Times New Roman" w:hAnsi="Times New Roman" w:cs="Times New Roman"/>
                <w:color w:val="000000"/>
                <w:kern w:val="0"/>
                <w:sz w:val="24"/>
                <w:szCs w:val="24"/>
                <w14:ligatures w14:val="none"/>
              </w:rPr>
            </w:pPr>
            <w:r w:rsidRPr="00DE0C82">
              <w:rPr>
                <w:rFonts w:ascii="Times New Roman" w:eastAsia="Times New Roman" w:hAnsi="Times New Roman" w:cs="Times New Roman"/>
                <w:b/>
                <w:bCs/>
                <w:color w:val="000000"/>
                <w:kern w:val="0"/>
                <w:sz w:val="24"/>
                <w:szCs w:val="24"/>
                <w14:ligatures w14:val="none"/>
              </w:rPr>
              <w:t>Economic insecurity:</w:t>
            </w:r>
            <w:r w:rsidRPr="00DE0C82">
              <w:rPr>
                <w:rFonts w:ascii="Times New Roman" w:eastAsia="Times New Roman" w:hAnsi="Times New Roman" w:cs="Times New Roman"/>
                <w:color w:val="000000"/>
                <w:kern w:val="0"/>
                <w:sz w:val="24"/>
                <w:szCs w:val="24"/>
                <w14:ligatures w14:val="none"/>
              </w:rPr>
              <w:t xml:space="preserve"> “</w:t>
            </w:r>
            <w:r w:rsidR="006864C1" w:rsidRPr="006864C1">
              <w:rPr>
                <w:rFonts w:ascii="Times New Roman" w:eastAsia="Times New Roman" w:hAnsi="Times New Roman" w:cs="Times New Roman"/>
                <w:color w:val="000000"/>
                <w:kern w:val="0"/>
                <w:sz w:val="24"/>
                <w:szCs w:val="24"/>
                <w14:ligatures w14:val="none"/>
              </w:rPr>
              <w:t>Thinking of your household's total income, including all the sources of income of all the members who contribute to it, how difficult or easy is it currently for your household to make ends meet?</w:t>
            </w:r>
            <w:r w:rsidRPr="00DE0C82">
              <w:rPr>
                <w:rFonts w:ascii="Times New Roman" w:eastAsia="Times New Roman" w:hAnsi="Times New Roman" w:cs="Times New Roman"/>
                <w:color w:val="000000"/>
                <w:kern w:val="0"/>
                <w:sz w:val="24"/>
                <w:szCs w:val="24"/>
                <w14:ligatures w14:val="none"/>
              </w:rPr>
              <w:br/>
            </w:r>
            <w:r w:rsidRPr="00DE0C82">
              <w:rPr>
                <w:rFonts w:ascii="Times New Roman" w:eastAsia="Times New Roman" w:hAnsi="Times New Roman" w:cs="Times New Roman"/>
                <w:b/>
                <w:bCs/>
                <w:color w:val="000000"/>
                <w:kern w:val="0"/>
                <w:sz w:val="24"/>
                <w:szCs w:val="24"/>
                <w14:ligatures w14:val="none"/>
              </w:rPr>
              <w:t>Food insecurity:</w:t>
            </w:r>
            <w:r w:rsidRPr="00DE0C82">
              <w:rPr>
                <w:rFonts w:ascii="Times New Roman" w:eastAsia="Times New Roman" w:hAnsi="Times New Roman" w:cs="Times New Roman"/>
                <w:color w:val="000000"/>
                <w:kern w:val="0"/>
                <w:sz w:val="24"/>
                <w:szCs w:val="24"/>
                <w14:ligatures w14:val="none"/>
              </w:rPr>
              <w:t xml:space="preserve"> “</w:t>
            </w:r>
            <w:r w:rsidR="005E28F4" w:rsidRPr="005E28F4">
              <w:rPr>
                <w:rFonts w:ascii="Times New Roman" w:eastAsia="Times New Roman" w:hAnsi="Times New Roman" w:cs="Times New Roman"/>
                <w:color w:val="000000"/>
                <w:kern w:val="0"/>
                <w:sz w:val="24"/>
                <w:szCs w:val="24"/>
                <w14:ligatures w14:val="none"/>
              </w:rPr>
              <w:t>In the last 12 months, how often did the food in your household didn’t last and (you/you or other adults in your household) didn’t had money to buy more?</w:t>
            </w:r>
            <w:r w:rsidRPr="00DE0C82">
              <w:rPr>
                <w:rFonts w:ascii="Times New Roman" w:eastAsia="Times New Roman" w:hAnsi="Times New Roman" w:cs="Times New Roman"/>
                <w:color w:val="000000"/>
                <w:kern w:val="0"/>
                <w:sz w:val="24"/>
                <w:szCs w:val="24"/>
                <w14:ligatures w14:val="none"/>
              </w:rPr>
              <w:br/>
            </w:r>
            <w:r w:rsidRPr="00DE0C82">
              <w:rPr>
                <w:rFonts w:ascii="Times New Roman" w:eastAsia="Times New Roman" w:hAnsi="Times New Roman" w:cs="Times New Roman"/>
                <w:b/>
                <w:bCs/>
                <w:color w:val="000000"/>
                <w:kern w:val="0"/>
                <w:sz w:val="24"/>
                <w:szCs w:val="24"/>
                <w14:ligatures w14:val="none"/>
              </w:rPr>
              <w:t>Housing insecurity:</w:t>
            </w:r>
            <w:r w:rsidRPr="00DE0C82">
              <w:rPr>
                <w:rFonts w:ascii="Times New Roman" w:eastAsia="Times New Roman" w:hAnsi="Times New Roman" w:cs="Times New Roman"/>
                <w:color w:val="000000"/>
                <w:kern w:val="0"/>
                <w:sz w:val="24"/>
                <w:szCs w:val="24"/>
                <w14:ligatures w14:val="none"/>
              </w:rPr>
              <w:t xml:space="preserve"> “</w:t>
            </w:r>
            <w:r w:rsidR="00CC5261">
              <w:rPr>
                <w:rFonts w:ascii="Times New Roman" w:eastAsia="Times New Roman" w:hAnsi="Times New Roman" w:cs="Times New Roman"/>
                <w:color w:val="000000"/>
                <w:kern w:val="0"/>
                <w:sz w:val="24"/>
                <w:szCs w:val="24"/>
                <w14:ligatures w14:val="none"/>
              </w:rPr>
              <w:t>Did you e</w:t>
            </w:r>
            <w:r w:rsidRPr="00DE0C82">
              <w:rPr>
                <w:rFonts w:ascii="Times New Roman" w:eastAsia="Times New Roman" w:hAnsi="Times New Roman" w:cs="Times New Roman"/>
                <w:color w:val="000000"/>
                <w:kern w:val="0"/>
                <w:sz w:val="24"/>
                <w:szCs w:val="24"/>
                <w14:ligatures w14:val="none"/>
              </w:rPr>
              <w:t xml:space="preserve">ver experience a time when you had </w:t>
            </w:r>
            <w:r w:rsidR="00DA70B6">
              <w:rPr>
                <w:rFonts w:ascii="Times New Roman" w:eastAsia="Times New Roman" w:hAnsi="Times New Roman" w:cs="Times New Roman"/>
                <w:color w:val="000000"/>
                <w:kern w:val="0"/>
                <w:sz w:val="24"/>
                <w:szCs w:val="24"/>
                <w14:ligatures w14:val="none"/>
              </w:rPr>
              <w:t>NO</w:t>
            </w:r>
            <w:r w:rsidRPr="00DE0C82">
              <w:rPr>
                <w:rFonts w:ascii="Times New Roman" w:eastAsia="Times New Roman" w:hAnsi="Times New Roman" w:cs="Times New Roman"/>
                <w:color w:val="000000"/>
                <w:kern w:val="0"/>
                <w:sz w:val="24"/>
                <w:szCs w:val="24"/>
                <w14:ligatures w14:val="none"/>
              </w:rPr>
              <w:t xml:space="preserve"> place to live?”</w:t>
            </w:r>
          </w:p>
        </w:tc>
      </w:tr>
      <w:tr w:rsidR="007A460B" w:rsidRPr="00DE0C82" w14:paraId="157EC8CE" w14:textId="77777777" w:rsidTr="002B74BC">
        <w:trPr>
          <w:trHeight w:val="1450"/>
        </w:trPr>
        <w:tc>
          <w:tcPr>
            <w:tcW w:w="3150" w:type="dxa"/>
            <w:noWrap/>
            <w:vAlign w:val="center"/>
            <w:hideMark/>
          </w:tcPr>
          <w:p w14:paraId="2A53CA14" w14:textId="3450E885" w:rsidR="007A460B" w:rsidRPr="00DE0C82" w:rsidRDefault="007A460B" w:rsidP="002B74BC">
            <w:pPr>
              <w:spacing w:after="0" w:line="240" w:lineRule="auto"/>
              <w:rPr>
                <w:rFonts w:ascii="Times New Roman" w:eastAsia="Times New Roman" w:hAnsi="Times New Roman" w:cs="Times New Roman"/>
                <w:color w:val="000000"/>
                <w:kern w:val="0"/>
                <w:sz w:val="24"/>
                <w:szCs w:val="24"/>
                <w14:ligatures w14:val="none"/>
              </w:rPr>
            </w:pPr>
            <w:r w:rsidRPr="00DE0C82">
              <w:rPr>
                <w:rFonts w:ascii="Times New Roman" w:eastAsia="Times New Roman" w:hAnsi="Times New Roman" w:cs="Times New Roman"/>
                <w:color w:val="000000"/>
                <w:kern w:val="0"/>
                <w:sz w:val="24"/>
                <w:szCs w:val="24"/>
                <w14:ligatures w14:val="none"/>
              </w:rPr>
              <w:t>Social Connection</w:t>
            </w:r>
          </w:p>
        </w:tc>
        <w:tc>
          <w:tcPr>
            <w:tcW w:w="10170" w:type="dxa"/>
            <w:vAlign w:val="bottom"/>
            <w:hideMark/>
          </w:tcPr>
          <w:p w14:paraId="6B7C2AB1" w14:textId="686C8D94" w:rsidR="007A460B" w:rsidRPr="00DE0C82" w:rsidRDefault="007A460B" w:rsidP="002B74BC">
            <w:pPr>
              <w:spacing w:after="0" w:line="240" w:lineRule="auto"/>
              <w:rPr>
                <w:rFonts w:ascii="Times New Roman" w:eastAsia="Times New Roman" w:hAnsi="Times New Roman" w:cs="Times New Roman"/>
                <w:color w:val="000000"/>
                <w:kern w:val="0"/>
                <w:sz w:val="24"/>
                <w:szCs w:val="24"/>
                <w14:ligatures w14:val="none"/>
              </w:rPr>
            </w:pPr>
            <w:r w:rsidRPr="00DE0C82">
              <w:rPr>
                <w:rFonts w:ascii="Times New Roman" w:eastAsia="Times New Roman" w:hAnsi="Times New Roman" w:cs="Times New Roman"/>
                <w:b/>
                <w:bCs/>
                <w:color w:val="000000"/>
                <w:kern w:val="0"/>
                <w:sz w:val="24"/>
                <w:szCs w:val="24"/>
                <w14:ligatures w14:val="none"/>
              </w:rPr>
              <w:t>Family contact</w:t>
            </w:r>
            <w:r w:rsidRPr="00DE0C82">
              <w:rPr>
                <w:rFonts w:ascii="Times New Roman" w:eastAsia="Times New Roman" w:hAnsi="Times New Roman" w:cs="Times New Roman"/>
                <w:color w:val="000000"/>
                <w:kern w:val="0"/>
                <w:sz w:val="24"/>
                <w:szCs w:val="24"/>
                <w14:ligatures w14:val="none"/>
              </w:rPr>
              <w:t>: “How often are you in contact with any members</w:t>
            </w:r>
            <w:r w:rsidR="00306987">
              <w:rPr>
                <w:rFonts w:ascii="Times New Roman" w:eastAsia="Times New Roman" w:hAnsi="Times New Roman" w:cs="Times New Roman"/>
                <w:color w:val="000000"/>
                <w:kern w:val="0"/>
                <w:sz w:val="24"/>
                <w:szCs w:val="24"/>
                <w14:ligatures w14:val="none"/>
              </w:rPr>
              <w:t xml:space="preserve"> of your family</w:t>
            </w:r>
            <w:r w:rsidRPr="00DE0C82">
              <w:rPr>
                <w:rFonts w:ascii="Times New Roman" w:eastAsia="Times New Roman" w:hAnsi="Times New Roman" w:cs="Times New Roman"/>
                <w:color w:val="000000"/>
                <w:kern w:val="0"/>
                <w:sz w:val="24"/>
                <w:szCs w:val="24"/>
                <w14:ligatures w14:val="none"/>
              </w:rPr>
              <w:t xml:space="preserve"> - including brothers, sisters, parents, children, and cousins (who do not live with you) including visits, phone calls, letters, or electronic mail or text messages?”</w:t>
            </w:r>
            <w:r w:rsidRPr="00DE0C82">
              <w:rPr>
                <w:rFonts w:ascii="Times New Roman" w:eastAsia="Times New Roman" w:hAnsi="Times New Roman" w:cs="Times New Roman"/>
                <w:color w:val="000000"/>
                <w:kern w:val="0"/>
                <w:sz w:val="24"/>
                <w:szCs w:val="24"/>
                <w14:ligatures w14:val="none"/>
              </w:rPr>
              <w:br/>
            </w:r>
            <w:r w:rsidRPr="00DE0C82">
              <w:rPr>
                <w:rFonts w:ascii="Times New Roman" w:eastAsia="Times New Roman" w:hAnsi="Times New Roman" w:cs="Times New Roman"/>
                <w:b/>
                <w:bCs/>
                <w:color w:val="000000"/>
                <w:kern w:val="0"/>
                <w:sz w:val="24"/>
                <w:szCs w:val="24"/>
                <w14:ligatures w14:val="none"/>
              </w:rPr>
              <w:t>Friends contact:</w:t>
            </w:r>
            <w:r w:rsidRPr="00DE0C82">
              <w:rPr>
                <w:rFonts w:ascii="Times New Roman" w:eastAsia="Times New Roman" w:hAnsi="Times New Roman" w:cs="Times New Roman"/>
                <w:color w:val="000000"/>
                <w:kern w:val="0"/>
                <w:sz w:val="24"/>
                <w:szCs w:val="24"/>
                <w14:ligatures w14:val="none"/>
              </w:rPr>
              <w:t xml:space="preserve"> “How often are you in contact with any</w:t>
            </w:r>
            <w:r w:rsidR="00175FD1">
              <w:rPr>
                <w:rFonts w:ascii="Times New Roman" w:eastAsia="Times New Roman" w:hAnsi="Times New Roman" w:cs="Times New Roman"/>
                <w:color w:val="000000"/>
                <w:kern w:val="0"/>
                <w:sz w:val="24"/>
                <w:szCs w:val="24"/>
                <w14:ligatures w14:val="none"/>
              </w:rPr>
              <w:t xml:space="preserve"> of your</w:t>
            </w:r>
            <w:r w:rsidRPr="00DE0C82">
              <w:rPr>
                <w:rFonts w:ascii="Times New Roman" w:eastAsia="Times New Roman" w:hAnsi="Times New Roman" w:cs="Times New Roman"/>
                <w:color w:val="000000"/>
                <w:kern w:val="0"/>
                <w:sz w:val="24"/>
                <w:szCs w:val="24"/>
                <w14:ligatures w14:val="none"/>
              </w:rPr>
              <w:t xml:space="preserve"> friends - including visits, phone calls, letters, or electronic mail or text messages?”</w:t>
            </w:r>
          </w:p>
        </w:tc>
      </w:tr>
      <w:tr w:rsidR="007A460B" w:rsidRPr="00DE0C82" w14:paraId="181698D3" w14:textId="77777777" w:rsidTr="002B74BC">
        <w:trPr>
          <w:trHeight w:val="870"/>
        </w:trPr>
        <w:tc>
          <w:tcPr>
            <w:tcW w:w="3150" w:type="dxa"/>
            <w:noWrap/>
            <w:vAlign w:val="center"/>
            <w:hideMark/>
          </w:tcPr>
          <w:p w14:paraId="3BEA4E18" w14:textId="3879F739" w:rsidR="007A460B" w:rsidRPr="00DE0C82" w:rsidRDefault="007A460B" w:rsidP="002B74BC">
            <w:pPr>
              <w:spacing w:after="0" w:line="240" w:lineRule="auto"/>
              <w:rPr>
                <w:rFonts w:ascii="Times New Roman" w:eastAsia="Times New Roman" w:hAnsi="Times New Roman" w:cs="Times New Roman"/>
                <w:color w:val="000000"/>
                <w:kern w:val="0"/>
                <w:sz w:val="24"/>
                <w:szCs w:val="24"/>
                <w14:ligatures w14:val="none"/>
              </w:rPr>
            </w:pPr>
            <w:r w:rsidRPr="00DE0C82">
              <w:rPr>
                <w:rFonts w:ascii="Times New Roman" w:eastAsia="Times New Roman" w:hAnsi="Times New Roman" w:cs="Times New Roman"/>
                <w:color w:val="000000"/>
                <w:kern w:val="0"/>
                <w:sz w:val="24"/>
                <w:szCs w:val="24"/>
                <w14:ligatures w14:val="none"/>
              </w:rPr>
              <w:t>Neighborhood Community</w:t>
            </w:r>
          </w:p>
        </w:tc>
        <w:tc>
          <w:tcPr>
            <w:tcW w:w="10170" w:type="dxa"/>
            <w:vAlign w:val="bottom"/>
            <w:hideMark/>
          </w:tcPr>
          <w:p w14:paraId="26C2BE98" w14:textId="77777777" w:rsidR="007A460B" w:rsidRPr="00DE0C82" w:rsidRDefault="007A460B" w:rsidP="002B74BC">
            <w:pPr>
              <w:spacing w:after="0" w:line="240" w:lineRule="auto"/>
              <w:rPr>
                <w:rFonts w:ascii="Times New Roman" w:eastAsia="Times New Roman" w:hAnsi="Times New Roman" w:cs="Times New Roman"/>
                <w:color w:val="000000"/>
                <w:kern w:val="0"/>
                <w:sz w:val="24"/>
                <w:szCs w:val="24"/>
                <w14:ligatures w14:val="none"/>
              </w:rPr>
            </w:pPr>
            <w:r w:rsidRPr="00DE0C82">
              <w:rPr>
                <w:rFonts w:ascii="Times New Roman" w:eastAsia="Times New Roman" w:hAnsi="Times New Roman" w:cs="Times New Roman"/>
                <w:b/>
                <w:bCs/>
                <w:color w:val="000000"/>
                <w:kern w:val="0"/>
                <w:sz w:val="24"/>
                <w:szCs w:val="24"/>
                <w14:ligatures w14:val="none"/>
              </w:rPr>
              <w:t>Helpfulness:</w:t>
            </w:r>
            <w:r w:rsidRPr="00DE0C82">
              <w:rPr>
                <w:rFonts w:ascii="Times New Roman" w:eastAsia="Times New Roman" w:hAnsi="Times New Roman" w:cs="Times New Roman"/>
                <w:color w:val="000000"/>
                <w:kern w:val="0"/>
                <w:sz w:val="24"/>
                <w:szCs w:val="24"/>
                <w14:ligatures w14:val="none"/>
              </w:rPr>
              <w:t xml:space="preserve"> “People in your neighborhood are willing to help their neighbors.”</w:t>
            </w:r>
            <w:r w:rsidRPr="00DE0C82">
              <w:rPr>
                <w:rFonts w:ascii="Times New Roman" w:eastAsia="Times New Roman" w:hAnsi="Times New Roman" w:cs="Times New Roman"/>
                <w:color w:val="000000"/>
                <w:kern w:val="0"/>
                <w:sz w:val="24"/>
                <w:szCs w:val="24"/>
                <w14:ligatures w14:val="none"/>
              </w:rPr>
              <w:br/>
            </w:r>
            <w:r w:rsidRPr="00DE0C82">
              <w:rPr>
                <w:rFonts w:ascii="Times New Roman" w:eastAsia="Times New Roman" w:hAnsi="Times New Roman" w:cs="Times New Roman"/>
                <w:b/>
                <w:bCs/>
                <w:color w:val="000000"/>
                <w:kern w:val="0"/>
                <w:sz w:val="24"/>
                <w:szCs w:val="24"/>
                <w14:ligatures w14:val="none"/>
              </w:rPr>
              <w:t>Relations:</w:t>
            </w:r>
            <w:r w:rsidRPr="00DE0C82">
              <w:rPr>
                <w:rFonts w:ascii="Times New Roman" w:eastAsia="Times New Roman" w:hAnsi="Times New Roman" w:cs="Times New Roman"/>
                <w:color w:val="000000"/>
                <w:kern w:val="0"/>
                <w:sz w:val="24"/>
                <w:szCs w:val="24"/>
                <w14:ligatures w14:val="none"/>
              </w:rPr>
              <w:t xml:space="preserve"> “People in your neighborhood generally get along with each other.”</w:t>
            </w:r>
            <w:r w:rsidRPr="00DE0C82">
              <w:rPr>
                <w:rFonts w:ascii="Times New Roman" w:eastAsia="Times New Roman" w:hAnsi="Times New Roman" w:cs="Times New Roman"/>
                <w:color w:val="000000"/>
                <w:kern w:val="0"/>
                <w:sz w:val="24"/>
                <w:szCs w:val="24"/>
                <w14:ligatures w14:val="none"/>
              </w:rPr>
              <w:br/>
            </w:r>
            <w:r w:rsidRPr="00DE0C82">
              <w:rPr>
                <w:rFonts w:ascii="Times New Roman" w:eastAsia="Times New Roman" w:hAnsi="Times New Roman" w:cs="Times New Roman"/>
                <w:b/>
                <w:bCs/>
                <w:color w:val="000000"/>
                <w:kern w:val="0"/>
                <w:sz w:val="24"/>
                <w:szCs w:val="24"/>
                <w14:ligatures w14:val="none"/>
              </w:rPr>
              <w:t>Trust:</w:t>
            </w:r>
            <w:r w:rsidRPr="00DE0C82">
              <w:rPr>
                <w:rFonts w:ascii="Times New Roman" w:eastAsia="Times New Roman" w:hAnsi="Times New Roman" w:cs="Times New Roman"/>
                <w:color w:val="000000"/>
                <w:kern w:val="0"/>
                <w:sz w:val="24"/>
                <w:szCs w:val="24"/>
                <w14:ligatures w14:val="none"/>
              </w:rPr>
              <w:t xml:space="preserve"> “People in your neighborhood can be trusted.”</w:t>
            </w:r>
          </w:p>
        </w:tc>
      </w:tr>
      <w:tr w:rsidR="007A460B" w:rsidRPr="00DE0C82" w14:paraId="4E09E2D6" w14:textId="77777777" w:rsidTr="002B74BC">
        <w:trPr>
          <w:trHeight w:val="440"/>
        </w:trPr>
        <w:tc>
          <w:tcPr>
            <w:tcW w:w="3150" w:type="dxa"/>
            <w:noWrap/>
            <w:vAlign w:val="center"/>
            <w:hideMark/>
          </w:tcPr>
          <w:p w14:paraId="35F194B2" w14:textId="4B7E084A" w:rsidR="007A460B" w:rsidRPr="00DE0C82" w:rsidRDefault="007A460B" w:rsidP="002B74BC">
            <w:pPr>
              <w:spacing w:after="0" w:line="240" w:lineRule="auto"/>
              <w:rPr>
                <w:rFonts w:ascii="Times New Roman" w:eastAsia="Times New Roman" w:hAnsi="Times New Roman" w:cs="Times New Roman"/>
                <w:color w:val="000000"/>
                <w:kern w:val="0"/>
                <w:sz w:val="24"/>
                <w:szCs w:val="24"/>
                <w14:ligatures w14:val="none"/>
              </w:rPr>
            </w:pPr>
            <w:r w:rsidRPr="00DE0C82">
              <w:rPr>
                <w:rFonts w:ascii="Times New Roman" w:eastAsia="Times New Roman" w:hAnsi="Times New Roman" w:cs="Times New Roman"/>
                <w:color w:val="000000"/>
                <w:kern w:val="0"/>
                <w:sz w:val="24"/>
                <w:szCs w:val="24"/>
                <w14:ligatures w14:val="none"/>
              </w:rPr>
              <w:t>Educational Attainment</w:t>
            </w:r>
          </w:p>
        </w:tc>
        <w:tc>
          <w:tcPr>
            <w:tcW w:w="10170" w:type="dxa"/>
            <w:vAlign w:val="bottom"/>
            <w:hideMark/>
          </w:tcPr>
          <w:p w14:paraId="0FE2336E" w14:textId="4B9962EF" w:rsidR="007A460B" w:rsidRPr="00A776F5" w:rsidRDefault="007A460B" w:rsidP="002B74BC">
            <w:pPr>
              <w:spacing w:after="0" w:line="240" w:lineRule="auto"/>
              <w:rPr>
                <w:rFonts w:ascii="Times New Roman" w:eastAsia="Times New Roman" w:hAnsi="Times New Roman" w:cs="Times New Roman"/>
                <w:color w:val="000000"/>
                <w:kern w:val="0"/>
                <w:sz w:val="24"/>
                <w:szCs w:val="24"/>
                <w14:ligatures w14:val="none"/>
              </w:rPr>
            </w:pPr>
            <w:r w:rsidRPr="00DE0C82">
              <w:rPr>
                <w:rFonts w:ascii="Times New Roman" w:eastAsia="Times New Roman" w:hAnsi="Times New Roman" w:cs="Times New Roman"/>
                <w:b/>
                <w:bCs/>
                <w:color w:val="000000"/>
                <w:kern w:val="0"/>
                <w:sz w:val="24"/>
                <w:szCs w:val="24"/>
                <w14:ligatures w14:val="none"/>
              </w:rPr>
              <w:t>Education:</w:t>
            </w:r>
            <w:r w:rsidRPr="00DE0C82">
              <w:rPr>
                <w:rFonts w:ascii="Times New Roman" w:eastAsia="Times New Roman" w:hAnsi="Times New Roman" w:cs="Times New Roman"/>
                <w:color w:val="000000"/>
                <w:kern w:val="0"/>
                <w:sz w:val="24"/>
                <w:szCs w:val="24"/>
                <w14:ligatures w14:val="none"/>
              </w:rPr>
              <w:t xml:space="preserve"> “What is </w:t>
            </w:r>
            <w:r w:rsidR="00622266">
              <w:rPr>
                <w:rFonts w:ascii="Times New Roman" w:eastAsia="Times New Roman" w:hAnsi="Times New Roman" w:cs="Times New Roman"/>
                <w:color w:val="000000"/>
                <w:kern w:val="0"/>
                <w:sz w:val="24"/>
                <w:szCs w:val="24"/>
                <w14:ligatures w14:val="none"/>
              </w:rPr>
              <w:t>your</w:t>
            </w:r>
            <w:r w:rsidRPr="00DE0C82">
              <w:rPr>
                <w:rFonts w:ascii="Times New Roman" w:eastAsia="Times New Roman" w:hAnsi="Times New Roman" w:cs="Times New Roman"/>
                <w:color w:val="000000"/>
                <w:kern w:val="0"/>
                <w:sz w:val="24"/>
                <w:szCs w:val="24"/>
                <w14:ligatures w14:val="none"/>
              </w:rPr>
              <w:t xml:space="preserve"> highest grade/level of education achieved?”</w:t>
            </w:r>
          </w:p>
          <w:p w14:paraId="73DBB05D" w14:textId="77777777" w:rsidR="007A460B" w:rsidRPr="00DE0C82" w:rsidRDefault="007A460B" w:rsidP="002B74BC">
            <w:pPr>
              <w:spacing w:after="0" w:line="240" w:lineRule="auto"/>
              <w:rPr>
                <w:rFonts w:ascii="Times New Roman" w:eastAsia="Times New Roman" w:hAnsi="Times New Roman" w:cs="Times New Roman"/>
                <w:color w:val="000000"/>
                <w:kern w:val="0"/>
                <w:sz w:val="24"/>
                <w:szCs w:val="24"/>
                <w14:ligatures w14:val="none"/>
              </w:rPr>
            </w:pPr>
          </w:p>
        </w:tc>
      </w:tr>
      <w:tr w:rsidR="007A460B" w:rsidRPr="00DE0C82" w14:paraId="787D9522" w14:textId="77777777" w:rsidTr="002B74BC">
        <w:trPr>
          <w:trHeight w:val="600"/>
        </w:trPr>
        <w:tc>
          <w:tcPr>
            <w:tcW w:w="3150" w:type="dxa"/>
            <w:noWrap/>
            <w:vAlign w:val="center"/>
            <w:hideMark/>
          </w:tcPr>
          <w:p w14:paraId="6C4FF9BD" w14:textId="4A2EC4B0" w:rsidR="007A460B" w:rsidRPr="00DE0C82" w:rsidRDefault="007A460B" w:rsidP="002B74BC">
            <w:pPr>
              <w:spacing w:after="0" w:line="240" w:lineRule="auto"/>
              <w:rPr>
                <w:rFonts w:ascii="Times New Roman" w:eastAsia="Times New Roman" w:hAnsi="Times New Roman" w:cs="Times New Roman"/>
                <w:color w:val="000000"/>
                <w:kern w:val="0"/>
                <w:sz w:val="24"/>
                <w:szCs w:val="24"/>
                <w14:ligatures w14:val="none"/>
              </w:rPr>
            </w:pPr>
            <w:r w:rsidRPr="00DE0C82">
              <w:rPr>
                <w:rFonts w:ascii="Times New Roman" w:eastAsia="Times New Roman" w:hAnsi="Times New Roman" w:cs="Times New Roman"/>
                <w:color w:val="000000"/>
                <w:kern w:val="0"/>
                <w:sz w:val="24"/>
                <w:szCs w:val="24"/>
                <w14:ligatures w14:val="none"/>
              </w:rPr>
              <w:t>Health Care Access</w:t>
            </w:r>
          </w:p>
        </w:tc>
        <w:tc>
          <w:tcPr>
            <w:tcW w:w="10170" w:type="dxa"/>
            <w:vAlign w:val="bottom"/>
            <w:hideMark/>
          </w:tcPr>
          <w:p w14:paraId="532CCB3C" w14:textId="77777777" w:rsidR="007A460B" w:rsidRPr="00DE0C82" w:rsidRDefault="007A460B" w:rsidP="002B74BC">
            <w:pPr>
              <w:spacing w:after="0" w:line="240" w:lineRule="auto"/>
              <w:rPr>
                <w:rFonts w:ascii="Times New Roman" w:eastAsia="Times New Roman" w:hAnsi="Times New Roman" w:cs="Times New Roman"/>
                <w:color w:val="000000"/>
                <w:kern w:val="0"/>
                <w:sz w:val="24"/>
                <w:szCs w:val="24"/>
                <w14:ligatures w14:val="none"/>
              </w:rPr>
            </w:pPr>
            <w:r w:rsidRPr="00DE0C82">
              <w:rPr>
                <w:rFonts w:ascii="Times New Roman" w:eastAsia="Times New Roman" w:hAnsi="Times New Roman" w:cs="Times New Roman"/>
                <w:b/>
                <w:bCs/>
                <w:color w:val="000000"/>
                <w:kern w:val="0"/>
                <w:sz w:val="24"/>
                <w:szCs w:val="24"/>
                <w14:ligatures w14:val="none"/>
              </w:rPr>
              <w:t>Health access/use:</w:t>
            </w:r>
            <w:r w:rsidRPr="00DE0C82">
              <w:rPr>
                <w:rFonts w:ascii="Times New Roman" w:eastAsia="Times New Roman" w:hAnsi="Times New Roman" w:cs="Times New Roman"/>
                <w:color w:val="000000"/>
                <w:kern w:val="0"/>
                <w:sz w:val="24"/>
                <w:szCs w:val="24"/>
                <w14:ligatures w14:val="none"/>
              </w:rPr>
              <w:t xml:space="preserve"> “Was there a time in the past 12 months when you needed to see a doctor but could not because of cost?”</w:t>
            </w:r>
          </w:p>
        </w:tc>
      </w:tr>
    </w:tbl>
    <w:p w14:paraId="5B5C32C8" w14:textId="77777777" w:rsidR="00523A6D" w:rsidRPr="00A776F5" w:rsidRDefault="00523A6D" w:rsidP="00491C91">
      <w:pPr>
        <w:spacing w:line="480" w:lineRule="auto"/>
        <w:rPr>
          <w:rFonts w:ascii="Times New Roman" w:hAnsi="Times New Roman" w:cs="Times New Roman"/>
          <w:b/>
          <w:bCs/>
          <w:sz w:val="24"/>
          <w:szCs w:val="24"/>
        </w:rPr>
      </w:pPr>
    </w:p>
    <w:p w14:paraId="2C8268BF" w14:textId="77777777" w:rsidR="00523A6D" w:rsidRPr="00A776F5" w:rsidRDefault="00523A6D" w:rsidP="00491C91">
      <w:pPr>
        <w:spacing w:line="480" w:lineRule="auto"/>
        <w:rPr>
          <w:rFonts w:ascii="Times New Roman" w:hAnsi="Times New Roman" w:cs="Times New Roman"/>
          <w:b/>
          <w:bCs/>
          <w:sz w:val="24"/>
          <w:szCs w:val="24"/>
        </w:rPr>
      </w:pPr>
    </w:p>
    <w:p w14:paraId="513C474C" w14:textId="77777777" w:rsidR="00D27D63" w:rsidRPr="00A776F5" w:rsidRDefault="00D27D63" w:rsidP="00491C91">
      <w:pPr>
        <w:spacing w:line="480" w:lineRule="auto"/>
        <w:rPr>
          <w:rFonts w:ascii="Times New Roman" w:hAnsi="Times New Roman" w:cs="Times New Roman"/>
          <w:b/>
          <w:bCs/>
          <w:sz w:val="24"/>
          <w:szCs w:val="24"/>
        </w:rPr>
      </w:pPr>
    </w:p>
    <w:p w14:paraId="66639CED" w14:textId="77777777" w:rsidR="00322F18" w:rsidRDefault="00322F18" w:rsidP="00491C91">
      <w:pPr>
        <w:spacing w:line="480" w:lineRule="auto"/>
        <w:rPr>
          <w:rFonts w:ascii="Times New Roman" w:hAnsi="Times New Roman" w:cs="Times New Roman"/>
          <w:b/>
          <w:bCs/>
          <w:sz w:val="24"/>
          <w:szCs w:val="24"/>
        </w:rPr>
      </w:pPr>
    </w:p>
    <w:p w14:paraId="36DACCEA" w14:textId="77777777" w:rsidR="00B510AB" w:rsidRDefault="00B510AB" w:rsidP="00491C91">
      <w:pPr>
        <w:spacing w:line="480" w:lineRule="auto"/>
        <w:rPr>
          <w:rFonts w:ascii="Times New Roman" w:hAnsi="Times New Roman" w:cs="Times New Roman"/>
          <w:b/>
          <w:bCs/>
          <w:sz w:val="24"/>
          <w:szCs w:val="24"/>
        </w:rPr>
      </w:pPr>
    </w:p>
    <w:p w14:paraId="413CBAC0" w14:textId="1F05DCB5" w:rsidR="00C77615" w:rsidRDefault="00C77615" w:rsidP="002B6EF7">
      <w:pPr>
        <w:spacing w:after="0" w:line="480" w:lineRule="auto"/>
        <w:rPr>
          <w:rFonts w:ascii="Times New Roman" w:hAnsi="Times New Roman" w:cs="Times New Roman"/>
          <w:b/>
          <w:bCs/>
          <w:sz w:val="24"/>
          <w:szCs w:val="24"/>
        </w:rPr>
      </w:pPr>
      <w:r w:rsidRPr="00A776F5">
        <w:rPr>
          <w:rFonts w:ascii="Times New Roman" w:eastAsia="Times New Roman" w:hAnsi="Times New Roman" w:cs="Times New Roman"/>
          <w:b/>
          <w:bCs/>
          <w:color w:val="000000"/>
          <w:kern w:val="0"/>
          <w:sz w:val="24"/>
          <w:szCs w:val="24"/>
          <w14:ligatures w14:val="none"/>
        </w:rPr>
        <w:lastRenderedPageBreak/>
        <w:t xml:space="preserve">Supplementary </w:t>
      </w:r>
      <w:r w:rsidRPr="00D27D63">
        <w:rPr>
          <w:rFonts w:ascii="Times New Roman" w:eastAsia="Times New Roman" w:hAnsi="Times New Roman" w:cs="Times New Roman"/>
          <w:b/>
          <w:bCs/>
          <w:color w:val="000000"/>
          <w:kern w:val="0"/>
          <w:sz w:val="24"/>
          <w:szCs w:val="24"/>
          <w14:ligatures w14:val="none"/>
        </w:rPr>
        <w:t xml:space="preserve">Table </w:t>
      </w:r>
      <w:r w:rsidRPr="00A776F5">
        <w:rPr>
          <w:rFonts w:ascii="Times New Roman" w:eastAsia="Times New Roman" w:hAnsi="Times New Roman" w:cs="Times New Roman"/>
          <w:b/>
          <w:bCs/>
          <w:color w:val="000000"/>
          <w:kern w:val="0"/>
          <w:sz w:val="24"/>
          <w:szCs w:val="24"/>
          <w14:ligatures w14:val="none"/>
        </w:rPr>
        <w:t>S</w:t>
      </w:r>
      <w:r>
        <w:rPr>
          <w:rFonts w:ascii="Times New Roman" w:eastAsia="Times New Roman" w:hAnsi="Times New Roman" w:cs="Times New Roman"/>
          <w:b/>
          <w:bCs/>
          <w:color w:val="000000"/>
          <w:kern w:val="0"/>
          <w:sz w:val="24"/>
          <w:szCs w:val="24"/>
          <w14:ligatures w14:val="none"/>
        </w:rPr>
        <w:t>2</w:t>
      </w:r>
      <w:r w:rsidRPr="0096479E">
        <w:rPr>
          <w:rFonts w:ascii="Times New Roman" w:eastAsia="Times New Roman" w:hAnsi="Times New Roman" w:cs="Times New Roman"/>
          <w:color w:val="000000"/>
          <w:kern w:val="0"/>
          <w:sz w:val="24"/>
          <w:szCs w:val="24"/>
          <w14:ligatures w14:val="none"/>
        </w:rPr>
        <w:t>. Fit Statistics for Latent Factor Analysis to Create Composite Individual-level SDOH.</w:t>
      </w:r>
    </w:p>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2070"/>
        <w:gridCol w:w="2250"/>
        <w:gridCol w:w="2070"/>
        <w:gridCol w:w="1710"/>
      </w:tblGrid>
      <w:tr w:rsidR="00D27D63" w:rsidRPr="00D27D63" w14:paraId="0E72A28E" w14:textId="77777777" w:rsidTr="00F717D2">
        <w:trPr>
          <w:trHeight w:val="290"/>
        </w:trPr>
        <w:tc>
          <w:tcPr>
            <w:tcW w:w="2785" w:type="dxa"/>
            <w:hideMark/>
          </w:tcPr>
          <w:p w14:paraId="3A26E10B" w14:textId="77777777" w:rsidR="00D27D63" w:rsidRPr="00D27D63" w:rsidRDefault="00D27D63" w:rsidP="00F717D2">
            <w:pPr>
              <w:spacing w:after="0" w:line="240" w:lineRule="auto"/>
              <w:rPr>
                <w:rFonts w:ascii="Times New Roman" w:eastAsia="Times New Roman" w:hAnsi="Times New Roman" w:cs="Times New Roman"/>
                <w:b/>
                <w:bCs/>
                <w:kern w:val="0"/>
                <w:sz w:val="24"/>
                <w:szCs w:val="24"/>
                <w14:ligatures w14:val="none"/>
              </w:rPr>
            </w:pPr>
          </w:p>
        </w:tc>
        <w:tc>
          <w:tcPr>
            <w:tcW w:w="2070" w:type="dxa"/>
            <w:hideMark/>
          </w:tcPr>
          <w:p w14:paraId="00943A97" w14:textId="77777777" w:rsidR="00D27D63" w:rsidRPr="00D27D63" w:rsidRDefault="00D27D63" w:rsidP="00F717D2">
            <w:pPr>
              <w:spacing w:after="0" w:line="240" w:lineRule="auto"/>
              <w:jc w:val="center"/>
              <w:rPr>
                <w:rFonts w:ascii="Times New Roman" w:eastAsia="Times New Roman" w:hAnsi="Times New Roman" w:cs="Times New Roman"/>
                <w:b/>
                <w:bCs/>
                <w:color w:val="000000"/>
                <w:kern w:val="0"/>
                <w:sz w:val="24"/>
                <w:szCs w:val="24"/>
                <w14:ligatures w14:val="none"/>
              </w:rPr>
            </w:pPr>
            <w:r w:rsidRPr="00D27D63">
              <w:rPr>
                <w:rFonts w:ascii="Times New Roman" w:eastAsia="Times New Roman" w:hAnsi="Times New Roman" w:cs="Times New Roman"/>
                <w:b/>
                <w:bCs/>
                <w:color w:val="000000"/>
                <w:kern w:val="0"/>
                <w:sz w:val="24"/>
                <w:szCs w:val="24"/>
                <w14:ligatures w14:val="none"/>
              </w:rPr>
              <w:t>Eigenvalue</w:t>
            </w:r>
          </w:p>
        </w:tc>
        <w:tc>
          <w:tcPr>
            <w:tcW w:w="2250" w:type="dxa"/>
            <w:hideMark/>
          </w:tcPr>
          <w:p w14:paraId="5198734B" w14:textId="77777777" w:rsidR="00D27D63" w:rsidRPr="00D27D63" w:rsidRDefault="00D27D63" w:rsidP="00F717D2">
            <w:pPr>
              <w:spacing w:after="0" w:line="240" w:lineRule="auto"/>
              <w:jc w:val="center"/>
              <w:rPr>
                <w:rFonts w:ascii="Times New Roman" w:eastAsia="Times New Roman" w:hAnsi="Times New Roman" w:cs="Times New Roman"/>
                <w:b/>
                <w:bCs/>
                <w:color w:val="000000"/>
                <w:kern w:val="0"/>
                <w:sz w:val="24"/>
                <w:szCs w:val="24"/>
                <w14:ligatures w14:val="none"/>
              </w:rPr>
            </w:pPr>
            <w:r w:rsidRPr="00D27D63">
              <w:rPr>
                <w:rFonts w:ascii="Times New Roman" w:eastAsia="Times New Roman" w:hAnsi="Times New Roman" w:cs="Times New Roman"/>
                <w:b/>
                <w:bCs/>
                <w:color w:val="000000"/>
                <w:kern w:val="0"/>
                <w:sz w:val="24"/>
                <w:szCs w:val="24"/>
                <w14:ligatures w14:val="none"/>
              </w:rPr>
              <w:t>Difference</w:t>
            </w:r>
          </w:p>
        </w:tc>
        <w:tc>
          <w:tcPr>
            <w:tcW w:w="2070" w:type="dxa"/>
            <w:hideMark/>
          </w:tcPr>
          <w:p w14:paraId="608BE62D" w14:textId="77777777" w:rsidR="00D27D63" w:rsidRPr="00D27D63" w:rsidRDefault="00D27D63" w:rsidP="00F717D2">
            <w:pPr>
              <w:spacing w:after="0" w:line="240" w:lineRule="auto"/>
              <w:jc w:val="center"/>
              <w:rPr>
                <w:rFonts w:ascii="Times New Roman" w:eastAsia="Times New Roman" w:hAnsi="Times New Roman" w:cs="Times New Roman"/>
                <w:b/>
                <w:bCs/>
                <w:color w:val="000000"/>
                <w:kern w:val="0"/>
                <w:sz w:val="24"/>
                <w:szCs w:val="24"/>
                <w14:ligatures w14:val="none"/>
              </w:rPr>
            </w:pPr>
            <w:r w:rsidRPr="00D27D63">
              <w:rPr>
                <w:rFonts w:ascii="Times New Roman" w:eastAsia="Times New Roman" w:hAnsi="Times New Roman" w:cs="Times New Roman"/>
                <w:b/>
                <w:bCs/>
                <w:color w:val="000000"/>
                <w:kern w:val="0"/>
                <w:sz w:val="24"/>
                <w:szCs w:val="24"/>
                <w14:ligatures w14:val="none"/>
              </w:rPr>
              <w:t>Proportion</w:t>
            </w:r>
          </w:p>
        </w:tc>
        <w:tc>
          <w:tcPr>
            <w:tcW w:w="1710" w:type="dxa"/>
            <w:noWrap/>
            <w:hideMark/>
          </w:tcPr>
          <w:p w14:paraId="720A4128" w14:textId="77777777" w:rsidR="00D27D63" w:rsidRPr="00D27D63" w:rsidRDefault="00D27D63" w:rsidP="00F717D2">
            <w:pPr>
              <w:spacing w:after="0" w:line="240" w:lineRule="auto"/>
              <w:jc w:val="center"/>
              <w:rPr>
                <w:rFonts w:ascii="Times New Roman" w:eastAsia="Times New Roman" w:hAnsi="Times New Roman" w:cs="Times New Roman"/>
                <w:b/>
                <w:bCs/>
                <w:color w:val="000000"/>
                <w:kern w:val="0"/>
                <w:sz w:val="24"/>
                <w:szCs w:val="24"/>
                <w14:ligatures w14:val="none"/>
              </w:rPr>
            </w:pPr>
            <w:r w:rsidRPr="00D27D63">
              <w:rPr>
                <w:rFonts w:ascii="Times New Roman" w:eastAsia="Times New Roman" w:hAnsi="Times New Roman" w:cs="Times New Roman"/>
                <w:b/>
                <w:bCs/>
                <w:color w:val="000000"/>
                <w:kern w:val="0"/>
                <w:sz w:val="24"/>
                <w:szCs w:val="24"/>
                <w14:ligatures w14:val="none"/>
              </w:rPr>
              <w:t>Cumulative</w:t>
            </w:r>
          </w:p>
        </w:tc>
      </w:tr>
      <w:tr w:rsidR="00D27D63" w:rsidRPr="00D27D63" w14:paraId="3D65D179" w14:textId="77777777" w:rsidTr="00F717D2">
        <w:trPr>
          <w:trHeight w:val="290"/>
        </w:trPr>
        <w:tc>
          <w:tcPr>
            <w:tcW w:w="2785" w:type="dxa"/>
            <w:noWrap/>
            <w:hideMark/>
          </w:tcPr>
          <w:p w14:paraId="5ED2E159" w14:textId="4E1BFE23" w:rsidR="00D27D63" w:rsidRPr="00D27D63" w:rsidRDefault="00D27D63" w:rsidP="00F717D2">
            <w:pPr>
              <w:spacing w:after="0" w:line="240" w:lineRule="auto"/>
              <w:rPr>
                <w:rFonts w:ascii="Times New Roman" w:eastAsia="Times New Roman" w:hAnsi="Times New Roman" w:cs="Times New Roman"/>
                <w:color w:val="000000"/>
                <w:kern w:val="0"/>
                <w:sz w:val="24"/>
                <w:szCs w:val="24"/>
                <w14:ligatures w14:val="none"/>
              </w:rPr>
            </w:pPr>
            <w:r w:rsidRPr="00D27D63">
              <w:rPr>
                <w:rFonts w:ascii="Times New Roman" w:eastAsia="Times New Roman" w:hAnsi="Times New Roman" w:cs="Times New Roman"/>
                <w:color w:val="000000"/>
                <w:kern w:val="0"/>
                <w:sz w:val="24"/>
                <w:szCs w:val="24"/>
                <w14:ligatures w14:val="none"/>
              </w:rPr>
              <w:t>1-Factor Model</w:t>
            </w:r>
            <w:r w:rsidR="00322F18" w:rsidRPr="00322F18">
              <w:rPr>
                <w:rFonts w:ascii="Times New Roman" w:eastAsia="Times New Roman" w:hAnsi="Times New Roman" w:cs="Times New Roman"/>
                <w:color w:val="000000"/>
                <w:kern w:val="0"/>
                <w:sz w:val="24"/>
                <w:szCs w:val="24"/>
                <w:vertAlign w:val="superscript"/>
                <w14:ligatures w14:val="none"/>
              </w:rPr>
              <w:t>a</w:t>
            </w:r>
          </w:p>
        </w:tc>
        <w:tc>
          <w:tcPr>
            <w:tcW w:w="2070" w:type="dxa"/>
            <w:hideMark/>
          </w:tcPr>
          <w:p w14:paraId="5B1C0346" w14:textId="77777777" w:rsidR="00D27D63" w:rsidRPr="00D27D63" w:rsidRDefault="00D27D63" w:rsidP="00F717D2">
            <w:pPr>
              <w:spacing w:after="0" w:line="240" w:lineRule="auto"/>
              <w:jc w:val="center"/>
              <w:rPr>
                <w:rFonts w:ascii="Times New Roman" w:eastAsia="Times New Roman" w:hAnsi="Times New Roman" w:cs="Times New Roman"/>
                <w:color w:val="000000"/>
                <w:kern w:val="0"/>
                <w:sz w:val="24"/>
                <w:szCs w:val="24"/>
                <w14:ligatures w14:val="none"/>
              </w:rPr>
            </w:pPr>
            <w:r w:rsidRPr="00D27D63">
              <w:rPr>
                <w:rFonts w:ascii="Times New Roman" w:eastAsia="Times New Roman" w:hAnsi="Times New Roman" w:cs="Times New Roman"/>
                <w:color w:val="000000"/>
                <w:kern w:val="0"/>
                <w:sz w:val="24"/>
                <w:szCs w:val="24"/>
                <w14:ligatures w14:val="none"/>
              </w:rPr>
              <w:t>2.39763</w:t>
            </w:r>
          </w:p>
        </w:tc>
        <w:tc>
          <w:tcPr>
            <w:tcW w:w="2250" w:type="dxa"/>
            <w:hideMark/>
          </w:tcPr>
          <w:p w14:paraId="5CB67C81" w14:textId="77777777" w:rsidR="00D27D63" w:rsidRPr="00D27D63" w:rsidRDefault="00D27D63" w:rsidP="00F717D2">
            <w:pPr>
              <w:spacing w:after="0" w:line="240" w:lineRule="auto"/>
              <w:jc w:val="center"/>
              <w:rPr>
                <w:rFonts w:ascii="Times New Roman" w:eastAsia="Times New Roman" w:hAnsi="Times New Roman" w:cs="Times New Roman"/>
                <w:color w:val="000000"/>
                <w:kern w:val="0"/>
                <w:sz w:val="24"/>
                <w:szCs w:val="24"/>
                <w14:ligatures w14:val="none"/>
              </w:rPr>
            </w:pPr>
            <w:r w:rsidRPr="00D27D63">
              <w:rPr>
                <w:rFonts w:ascii="Times New Roman" w:eastAsia="Times New Roman" w:hAnsi="Times New Roman" w:cs="Times New Roman"/>
                <w:color w:val="000000"/>
                <w:kern w:val="0"/>
                <w:sz w:val="24"/>
                <w:szCs w:val="24"/>
                <w14:ligatures w14:val="none"/>
              </w:rPr>
              <w:t>1.1494</w:t>
            </w:r>
          </w:p>
        </w:tc>
        <w:tc>
          <w:tcPr>
            <w:tcW w:w="2070" w:type="dxa"/>
            <w:hideMark/>
          </w:tcPr>
          <w:p w14:paraId="5FD3462A" w14:textId="77777777" w:rsidR="00D27D63" w:rsidRPr="00D27D63" w:rsidRDefault="00D27D63" w:rsidP="00F717D2">
            <w:pPr>
              <w:spacing w:after="0" w:line="240" w:lineRule="auto"/>
              <w:jc w:val="center"/>
              <w:rPr>
                <w:rFonts w:ascii="Times New Roman" w:eastAsia="Times New Roman" w:hAnsi="Times New Roman" w:cs="Times New Roman"/>
                <w:color w:val="000000"/>
                <w:kern w:val="0"/>
                <w:sz w:val="24"/>
                <w:szCs w:val="24"/>
                <w14:ligatures w14:val="none"/>
              </w:rPr>
            </w:pPr>
            <w:r w:rsidRPr="00D27D63">
              <w:rPr>
                <w:rFonts w:ascii="Times New Roman" w:eastAsia="Times New Roman" w:hAnsi="Times New Roman" w:cs="Times New Roman"/>
                <w:color w:val="000000"/>
                <w:kern w:val="0"/>
                <w:sz w:val="24"/>
                <w:szCs w:val="24"/>
                <w14:ligatures w14:val="none"/>
              </w:rPr>
              <w:t>0.7307</w:t>
            </w:r>
          </w:p>
        </w:tc>
        <w:tc>
          <w:tcPr>
            <w:tcW w:w="1710" w:type="dxa"/>
            <w:noWrap/>
            <w:hideMark/>
          </w:tcPr>
          <w:p w14:paraId="4737A947" w14:textId="77777777" w:rsidR="00D27D63" w:rsidRPr="00D27D63" w:rsidRDefault="00D27D63" w:rsidP="00F717D2">
            <w:pPr>
              <w:spacing w:after="0" w:line="240" w:lineRule="auto"/>
              <w:jc w:val="center"/>
              <w:rPr>
                <w:rFonts w:ascii="Times New Roman" w:eastAsia="Times New Roman" w:hAnsi="Times New Roman" w:cs="Times New Roman"/>
                <w:color w:val="000000"/>
                <w:kern w:val="0"/>
                <w:sz w:val="24"/>
                <w:szCs w:val="24"/>
                <w14:ligatures w14:val="none"/>
              </w:rPr>
            </w:pPr>
            <w:r w:rsidRPr="00D27D63">
              <w:rPr>
                <w:rFonts w:ascii="Times New Roman" w:eastAsia="Times New Roman" w:hAnsi="Times New Roman" w:cs="Times New Roman"/>
                <w:color w:val="000000"/>
                <w:kern w:val="0"/>
                <w:sz w:val="24"/>
                <w:szCs w:val="24"/>
                <w14:ligatures w14:val="none"/>
              </w:rPr>
              <w:t>0.7307</w:t>
            </w:r>
          </w:p>
        </w:tc>
      </w:tr>
      <w:tr w:rsidR="00D27D63" w:rsidRPr="00D27D63" w14:paraId="2F83E6B2" w14:textId="77777777" w:rsidTr="00B569EE">
        <w:trPr>
          <w:trHeight w:val="290"/>
        </w:trPr>
        <w:tc>
          <w:tcPr>
            <w:tcW w:w="2785" w:type="dxa"/>
            <w:tcBorders>
              <w:bottom w:val="single" w:sz="4" w:space="0" w:color="auto"/>
            </w:tcBorders>
            <w:noWrap/>
            <w:hideMark/>
          </w:tcPr>
          <w:p w14:paraId="0621F025" w14:textId="77777777" w:rsidR="00D27D63" w:rsidRPr="00D27D63" w:rsidRDefault="00D27D63" w:rsidP="00F717D2">
            <w:pPr>
              <w:spacing w:after="0" w:line="240" w:lineRule="auto"/>
              <w:rPr>
                <w:rFonts w:ascii="Times New Roman" w:eastAsia="Times New Roman" w:hAnsi="Times New Roman" w:cs="Times New Roman"/>
                <w:color w:val="000000"/>
                <w:kern w:val="0"/>
                <w:sz w:val="24"/>
                <w:szCs w:val="24"/>
                <w14:ligatures w14:val="none"/>
              </w:rPr>
            </w:pPr>
            <w:r w:rsidRPr="00D27D63">
              <w:rPr>
                <w:rFonts w:ascii="Times New Roman" w:eastAsia="Times New Roman" w:hAnsi="Times New Roman" w:cs="Times New Roman"/>
                <w:color w:val="000000"/>
                <w:kern w:val="0"/>
                <w:sz w:val="24"/>
                <w:szCs w:val="24"/>
                <w14:ligatures w14:val="none"/>
              </w:rPr>
              <w:t>2-Factor Model</w:t>
            </w:r>
          </w:p>
        </w:tc>
        <w:tc>
          <w:tcPr>
            <w:tcW w:w="2070" w:type="dxa"/>
            <w:tcBorders>
              <w:bottom w:val="single" w:sz="4" w:space="0" w:color="auto"/>
            </w:tcBorders>
            <w:noWrap/>
            <w:hideMark/>
          </w:tcPr>
          <w:p w14:paraId="5F065F1B" w14:textId="77777777" w:rsidR="00D27D63" w:rsidRPr="00D27D63" w:rsidRDefault="00D27D63" w:rsidP="00F717D2">
            <w:pPr>
              <w:spacing w:after="0" w:line="240" w:lineRule="auto"/>
              <w:jc w:val="center"/>
              <w:rPr>
                <w:rFonts w:ascii="Times New Roman" w:eastAsia="Times New Roman" w:hAnsi="Times New Roman" w:cs="Times New Roman"/>
                <w:color w:val="000000"/>
                <w:kern w:val="0"/>
                <w:sz w:val="24"/>
                <w:szCs w:val="24"/>
                <w14:ligatures w14:val="none"/>
              </w:rPr>
            </w:pPr>
            <w:r w:rsidRPr="00D27D63">
              <w:rPr>
                <w:rFonts w:ascii="Times New Roman" w:eastAsia="Times New Roman" w:hAnsi="Times New Roman" w:cs="Times New Roman"/>
                <w:color w:val="000000"/>
                <w:kern w:val="0"/>
                <w:sz w:val="24"/>
                <w:szCs w:val="24"/>
                <w14:ligatures w14:val="none"/>
              </w:rPr>
              <w:t>1.24823</w:t>
            </w:r>
          </w:p>
        </w:tc>
        <w:tc>
          <w:tcPr>
            <w:tcW w:w="2250" w:type="dxa"/>
            <w:tcBorders>
              <w:bottom w:val="single" w:sz="4" w:space="0" w:color="auto"/>
            </w:tcBorders>
            <w:noWrap/>
            <w:hideMark/>
          </w:tcPr>
          <w:p w14:paraId="127B7A55" w14:textId="77777777" w:rsidR="00D27D63" w:rsidRPr="00D27D63" w:rsidRDefault="00D27D63" w:rsidP="00F717D2">
            <w:pPr>
              <w:spacing w:after="0" w:line="240" w:lineRule="auto"/>
              <w:jc w:val="center"/>
              <w:rPr>
                <w:rFonts w:ascii="Times New Roman" w:eastAsia="Times New Roman" w:hAnsi="Times New Roman" w:cs="Times New Roman"/>
                <w:color w:val="000000"/>
                <w:kern w:val="0"/>
                <w:sz w:val="24"/>
                <w:szCs w:val="24"/>
                <w14:ligatures w14:val="none"/>
              </w:rPr>
            </w:pPr>
            <w:r w:rsidRPr="00D27D63">
              <w:rPr>
                <w:rFonts w:ascii="Times New Roman" w:eastAsia="Times New Roman" w:hAnsi="Times New Roman" w:cs="Times New Roman"/>
                <w:color w:val="000000"/>
                <w:kern w:val="0"/>
                <w:sz w:val="24"/>
                <w:szCs w:val="24"/>
                <w14:ligatures w14:val="none"/>
              </w:rPr>
              <w:t>0.91498</w:t>
            </w:r>
          </w:p>
        </w:tc>
        <w:tc>
          <w:tcPr>
            <w:tcW w:w="2070" w:type="dxa"/>
            <w:tcBorders>
              <w:bottom w:val="single" w:sz="4" w:space="0" w:color="auto"/>
            </w:tcBorders>
            <w:noWrap/>
            <w:hideMark/>
          </w:tcPr>
          <w:p w14:paraId="2610DB75" w14:textId="77777777" w:rsidR="00D27D63" w:rsidRPr="00D27D63" w:rsidRDefault="00D27D63" w:rsidP="00F717D2">
            <w:pPr>
              <w:spacing w:after="0" w:line="240" w:lineRule="auto"/>
              <w:jc w:val="center"/>
              <w:rPr>
                <w:rFonts w:ascii="Times New Roman" w:eastAsia="Times New Roman" w:hAnsi="Times New Roman" w:cs="Times New Roman"/>
                <w:color w:val="000000"/>
                <w:kern w:val="0"/>
                <w:sz w:val="24"/>
                <w:szCs w:val="24"/>
                <w14:ligatures w14:val="none"/>
              </w:rPr>
            </w:pPr>
            <w:r w:rsidRPr="00D27D63">
              <w:rPr>
                <w:rFonts w:ascii="Times New Roman" w:eastAsia="Times New Roman" w:hAnsi="Times New Roman" w:cs="Times New Roman"/>
                <w:color w:val="000000"/>
                <w:kern w:val="0"/>
                <w:sz w:val="24"/>
                <w:szCs w:val="24"/>
                <w14:ligatures w14:val="none"/>
              </w:rPr>
              <w:t>0.3804</w:t>
            </w:r>
          </w:p>
        </w:tc>
        <w:tc>
          <w:tcPr>
            <w:tcW w:w="1710" w:type="dxa"/>
            <w:tcBorders>
              <w:bottom w:val="single" w:sz="4" w:space="0" w:color="auto"/>
            </w:tcBorders>
            <w:noWrap/>
            <w:hideMark/>
          </w:tcPr>
          <w:p w14:paraId="6FBFE367" w14:textId="77777777" w:rsidR="00D27D63" w:rsidRPr="00D27D63" w:rsidRDefault="00D27D63" w:rsidP="00F717D2">
            <w:pPr>
              <w:spacing w:after="0" w:line="240" w:lineRule="auto"/>
              <w:jc w:val="center"/>
              <w:rPr>
                <w:rFonts w:ascii="Times New Roman" w:eastAsia="Times New Roman" w:hAnsi="Times New Roman" w:cs="Times New Roman"/>
                <w:color w:val="000000"/>
                <w:kern w:val="0"/>
                <w:sz w:val="24"/>
                <w:szCs w:val="24"/>
                <w14:ligatures w14:val="none"/>
              </w:rPr>
            </w:pPr>
            <w:r w:rsidRPr="00D27D63">
              <w:rPr>
                <w:rFonts w:ascii="Times New Roman" w:eastAsia="Times New Roman" w:hAnsi="Times New Roman" w:cs="Times New Roman"/>
                <w:color w:val="000000"/>
                <w:kern w:val="0"/>
                <w:sz w:val="24"/>
                <w:szCs w:val="24"/>
                <w14:ligatures w14:val="none"/>
              </w:rPr>
              <w:t>1.1111</w:t>
            </w:r>
          </w:p>
        </w:tc>
      </w:tr>
      <w:tr w:rsidR="00907214" w:rsidRPr="00D27D63" w14:paraId="015E1E56" w14:textId="77777777" w:rsidTr="00B569EE">
        <w:trPr>
          <w:trHeight w:val="290"/>
        </w:trPr>
        <w:tc>
          <w:tcPr>
            <w:tcW w:w="2785" w:type="dxa"/>
            <w:tcBorders>
              <w:top w:val="single" w:sz="4" w:space="0" w:color="auto"/>
              <w:left w:val="single" w:sz="4" w:space="0" w:color="auto"/>
              <w:bottom w:val="single" w:sz="4" w:space="0" w:color="auto"/>
              <w:right w:val="single" w:sz="4" w:space="0" w:color="auto"/>
            </w:tcBorders>
            <w:noWrap/>
            <w:hideMark/>
          </w:tcPr>
          <w:p w14:paraId="7236134D" w14:textId="77777777" w:rsidR="00D27D63" w:rsidRPr="00D27D63" w:rsidRDefault="00D27D63" w:rsidP="00F717D2">
            <w:pPr>
              <w:spacing w:after="0" w:line="240" w:lineRule="auto"/>
              <w:rPr>
                <w:rFonts w:ascii="Times New Roman" w:eastAsia="Times New Roman" w:hAnsi="Times New Roman" w:cs="Times New Roman"/>
                <w:color w:val="000000"/>
                <w:kern w:val="0"/>
                <w:sz w:val="24"/>
                <w:szCs w:val="24"/>
                <w14:ligatures w14:val="none"/>
              </w:rPr>
            </w:pPr>
            <w:r w:rsidRPr="00D27D63">
              <w:rPr>
                <w:rFonts w:ascii="Times New Roman" w:eastAsia="Times New Roman" w:hAnsi="Times New Roman" w:cs="Times New Roman"/>
                <w:color w:val="000000"/>
                <w:kern w:val="0"/>
                <w:sz w:val="24"/>
                <w:szCs w:val="24"/>
                <w14:ligatures w14:val="none"/>
              </w:rPr>
              <w:t>3-Factor Model</w:t>
            </w:r>
          </w:p>
        </w:tc>
        <w:tc>
          <w:tcPr>
            <w:tcW w:w="2070" w:type="dxa"/>
            <w:tcBorders>
              <w:top w:val="single" w:sz="4" w:space="0" w:color="auto"/>
              <w:left w:val="single" w:sz="4" w:space="0" w:color="auto"/>
              <w:bottom w:val="single" w:sz="4" w:space="0" w:color="auto"/>
              <w:right w:val="single" w:sz="4" w:space="0" w:color="auto"/>
            </w:tcBorders>
            <w:noWrap/>
            <w:hideMark/>
          </w:tcPr>
          <w:p w14:paraId="1F8F6C9B" w14:textId="77777777" w:rsidR="00D27D63" w:rsidRPr="00D27D63" w:rsidRDefault="00D27D63" w:rsidP="00F717D2">
            <w:pPr>
              <w:spacing w:after="0" w:line="240" w:lineRule="auto"/>
              <w:jc w:val="center"/>
              <w:rPr>
                <w:rFonts w:ascii="Times New Roman" w:eastAsia="Times New Roman" w:hAnsi="Times New Roman" w:cs="Times New Roman"/>
                <w:color w:val="000000"/>
                <w:kern w:val="0"/>
                <w:sz w:val="24"/>
                <w:szCs w:val="24"/>
                <w14:ligatures w14:val="none"/>
              </w:rPr>
            </w:pPr>
            <w:r w:rsidRPr="00D27D63">
              <w:rPr>
                <w:rFonts w:ascii="Times New Roman" w:eastAsia="Times New Roman" w:hAnsi="Times New Roman" w:cs="Times New Roman"/>
                <w:color w:val="000000"/>
                <w:kern w:val="0"/>
                <w:sz w:val="24"/>
                <w:szCs w:val="24"/>
                <w14:ligatures w14:val="none"/>
              </w:rPr>
              <w:t>0.33325</w:t>
            </w:r>
          </w:p>
        </w:tc>
        <w:tc>
          <w:tcPr>
            <w:tcW w:w="2250" w:type="dxa"/>
            <w:tcBorders>
              <w:top w:val="single" w:sz="4" w:space="0" w:color="auto"/>
              <w:left w:val="single" w:sz="4" w:space="0" w:color="auto"/>
              <w:bottom w:val="single" w:sz="4" w:space="0" w:color="auto"/>
              <w:right w:val="single" w:sz="4" w:space="0" w:color="auto"/>
            </w:tcBorders>
            <w:noWrap/>
            <w:hideMark/>
          </w:tcPr>
          <w:p w14:paraId="5C46450F" w14:textId="77777777" w:rsidR="00D27D63" w:rsidRPr="00D27D63" w:rsidRDefault="00D27D63" w:rsidP="00F717D2">
            <w:pPr>
              <w:spacing w:after="0" w:line="240" w:lineRule="auto"/>
              <w:jc w:val="center"/>
              <w:rPr>
                <w:rFonts w:ascii="Times New Roman" w:eastAsia="Times New Roman" w:hAnsi="Times New Roman" w:cs="Times New Roman"/>
                <w:color w:val="000000"/>
                <w:kern w:val="0"/>
                <w:sz w:val="24"/>
                <w:szCs w:val="24"/>
                <w14:ligatures w14:val="none"/>
              </w:rPr>
            </w:pPr>
            <w:r w:rsidRPr="00D27D63">
              <w:rPr>
                <w:rFonts w:ascii="Times New Roman" w:eastAsia="Times New Roman" w:hAnsi="Times New Roman" w:cs="Times New Roman"/>
                <w:color w:val="000000"/>
                <w:kern w:val="0"/>
                <w:sz w:val="24"/>
                <w:szCs w:val="24"/>
                <w14:ligatures w14:val="none"/>
              </w:rPr>
              <w:t>0.21073</w:t>
            </w:r>
          </w:p>
        </w:tc>
        <w:tc>
          <w:tcPr>
            <w:tcW w:w="2070" w:type="dxa"/>
            <w:tcBorders>
              <w:top w:val="single" w:sz="4" w:space="0" w:color="auto"/>
              <w:left w:val="single" w:sz="4" w:space="0" w:color="auto"/>
              <w:bottom w:val="single" w:sz="4" w:space="0" w:color="auto"/>
              <w:right w:val="single" w:sz="4" w:space="0" w:color="auto"/>
            </w:tcBorders>
            <w:noWrap/>
            <w:hideMark/>
          </w:tcPr>
          <w:p w14:paraId="0ED4269F" w14:textId="77777777" w:rsidR="00D27D63" w:rsidRPr="00D27D63" w:rsidRDefault="00D27D63" w:rsidP="00F717D2">
            <w:pPr>
              <w:spacing w:after="0" w:line="240" w:lineRule="auto"/>
              <w:jc w:val="center"/>
              <w:rPr>
                <w:rFonts w:ascii="Times New Roman" w:eastAsia="Times New Roman" w:hAnsi="Times New Roman" w:cs="Times New Roman"/>
                <w:color w:val="000000"/>
                <w:kern w:val="0"/>
                <w:sz w:val="24"/>
                <w:szCs w:val="24"/>
                <w14:ligatures w14:val="none"/>
              </w:rPr>
            </w:pPr>
            <w:r w:rsidRPr="00D27D63">
              <w:rPr>
                <w:rFonts w:ascii="Times New Roman" w:eastAsia="Times New Roman" w:hAnsi="Times New Roman" w:cs="Times New Roman"/>
                <w:color w:val="000000"/>
                <w:kern w:val="0"/>
                <w:sz w:val="24"/>
                <w:szCs w:val="24"/>
                <w14:ligatures w14:val="none"/>
              </w:rPr>
              <w:t>0.1016</w:t>
            </w:r>
          </w:p>
        </w:tc>
        <w:tc>
          <w:tcPr>
            <w:tcW w:w="1710" w:type="dxa"/>
            <w:tcBorders>
              <w:top w:val="single" w:sz="4" w:space="0" w:color="auto"/>
              <w:left w:val="single" w:sz="4" w:space="0" w:color="auto"/>
              <w:bottom w:val="single" w:sz="4" w:space="0" w:color="auto"/>
              <w:right w:val="single" w:sz="4" w:space="0" w:color="auto"/>
            </w:tcBorders>
            <w:noWrap/>
            <w:hideMark/>
          </w:tcPr>
          <w:p w14:paraId="7BDA50E3" w14:textId="77777777" w:rsidR="00D27D63" w:rsidRPr="00D27D63" w:rsidRDefault="00D27D63" w:rsidP="00F717D2">
            <w:pPr>
              <w:spacing w:after="0" w:line="240" w:lineRule="auto"/>
              <w:jc w:val="center"/>
              <w:rPr>
                <w:rFonts w:ascii="Times New Roman" w:eastAsia="Times New Roman" w:hAnsi="Times New Roman" w:cs="Times New Roman"/>
                <w:color w:val="000000"/>
                <w:kern w:val="0"/>
                <w:sz w:val="24"/>
                <w:szCs w:val="24"/>
                <w14:ligatures w14:val="none"/>
              </w:rPr>
            </w:pPr>
            <w:r w:rsidRPr="00D27D63">
              <w:rPr>
                <w:rFonts w:ascii="Times New Roman" w:eastAsia="Times New Roman" w:hAnsi="Times New Roman" w:cs="Times New Roman"/>
                <w:color w:val="000000"/>
                <w:kern w:val="0"/>
                <w:sz w:val="24"/>
                <w:szCs w:val="24"/>
                <w14:ligatures w14:val="none"/>
              </w:rPr>
              <w:t>1.2126</w:t>
            </w:r>
          </w:p>
        </w:tc>
      </w:tr>
      <w:tr w:rsidR="00322F18" w:rsidRPr="00A776F5" w14:paraId="7B9F651F" w14:textId="77777777" w:rsidTr="00B569EE">
        <w:trPr>
          <w:trHeight w:val="290"/>
        </w:trPr>
        <w:tc>
          <w:tcPr>
            <w:tcW w:w="10885" w:type="dxa"/>
            <w:gridSpan w:val="5"/>
            <w:tcBorders>
              <w:top w:val="single" w:sz="4" w:space="0" w:color="auto"/>
              <w:left w:val="nil"/>
              <w:bottom w:val="nil"/>
              <w:right w:val="nil"/>
            </w:tcBorders>
            <w:noWrap/>
          </w:tcPr>
          <w:p w14:paraId="19E4DA82" w14:textId="791D98FC" w:rsidR="00322F18" w:rsidRPr="00A776F5" w:rsidRDefault="00322F18" w:rsidP="00F717D2">
            <w:pPr>
              <w:spacing w:after="0" w:line="240" w:lineRule="auto"/>
              <w:rPr>
                <w:rFonts w:ascii="Times New Roman" w:eastAsia="Times New Roman" w:hAnsi="Times New Roman" w:cs="Times New Roman"/>
                <w:color w:val="000000"/>
                <w:kern w:val="0"/>
                <w:sz w:val="24"/>
                <w:szCs w:val="24"/>
                <w14:ligatures w14:val="none"/>
              </w:rPr>
            </w:pPr>
            <w:r w:rsidRPr="00322F18">
              <w:rPr>
                <w:rFonts w:ascii="Times New Roman" w:eastAsia="Times New Roman" w:hAnsi="Times New Roman" w:cs="Times New Roman"/>
                <w:color w:val="000000"/>
                <w:kern w:val="0"/>
                <w:sz w:val="24"/>
                <w:szCs w:val="24"/>
                <w:vertAlign w:val="superscript"/>
                <w14:ligatures w14:val="none"/>
              </w:rPr>
              <w:t>a</w:t>
            </w:r>
            <w:r>
              <w:rPr>
                <w:rFonts w:ascii="Times New Roman" w:eastAsia="Times New Roman" w:hAnsi="Times New Roman" w:cs="Times New Roman"/>
                <w:color w:val="000000"/>
                <w:kern w:val="0"/>
                <w:sz w:val="24"/>
                <w:szCs w:val="24"/>
                <w:vertAlign w:val="superscript"/>
                <w14:ligatures w14:val="none"/>
              </w:rPr>
              <w:t xml:space="preserve"> </w:t>
            </w:r>
            <w:r>
              <w:rPr>
                <w:rFonts w:ascii="Times New Roman" w:eastAsia="Times New Roman" w:hAnsi="Times New Roman" w:cs="Times New Roman"/>
                <w:color w:val="000000"/>
                <w:kern w:val="0"/>
                <w:sz w:val="24"/>
                <w:szCs w:val="24"/>
                <w14:ligatures w14:val="none"/>
              </w:rPr>
              <w:t>1-Factor Model used as individual-level SDOH variable.</w:t>
            </w:r>
          </w:p>
        </w:tc>
      </w:tr>
    </w:tbl>
    <w:p w14:paraId="557CE373" w14:textId="77777777" w:rsidR="00D27D63" w:rsidRPr="00A776F5" w:rsidRDefault="00D27D63" w:rsidP="00491C91">
      <w:pPr>
        <w:spacing w:line="480" w:lineRule="auto"/>
        <w:rPr>
          <w:rFonts w:ascii="Times New Roman" w:hAnsi="Times New Roman" w:cs="Times New Roman"/>
          <w:b/>
          <w:bCs/>
          <w:sz w:val="24"/>
          <w:szCs w:val="24"/>
        </w:rPr>
      </w:pPr>
    </w:p>
    <w:p w14:paraId="6B101BDC" w14:textId="77777777" w:rsidR="00D27D63" w:rsidRPr="00A776F5" w:rsidRDefault="00D27D63" w:rsidP="00491C91">
      <w:pPr>
        <w:spacing w:line="480" w:lineRule="auto"/>
        <w:rPr>
          <w:rFonts w:ascii="Times New Roman" w:hAnsi="Times New Roman" w:cs="Times New Roman"/>
          <w:b/>
          <w:bCs/>
          <w:sz w:val="24"/>
          <w:szCs w:val="24"/>
        </w:rPr>
      </w:pPr>
    </w:p>
    <w:p w14:paraId="145F13F1" w14:textId="77777777" w:rsidR="00D27D63" w:rsidRPr="00A776F5" w:rsidRDefault="00D27D63" w:rsidP="00491C91">
      <w:pPr>
        <w:spacing w:line="480" w:lineRule="auto"/>
        <w:rPr>
          <w:rFonts w:ascii="Times New Roman" w:hAnsi="Times New Roman" w:cs="Times New Roman"/>
          <w:b/>
          <w:bCs/>
          <w:sz w:val="24"/>
          <w:szCs w:val="24"/>
        </w:rPr>
      </w:pPr>
    </w:p>
    <w:p w14:paraId="52DF4533" w14:textId="77777777" w:rsidR="00D27D63" w:rsidRPr="00A776F5" w:rsidRDefault="00D27D63" w:rsidP="00491C91">
      <w:pPr>
        <w:spacing w:line="480" w:lineRule="auto"/>
        <w:rPr>
          <w:rFonts w:ascii="Times New Roman" w:hAnsi="Times New Roman" w:cs="Times New Roman"/>
          <w:b/>
          <w:bCs/>
          <w:sz w:val="24"/>
          <w:szCs w:val="24"/>
        </w:rPr>
      </w:pPr>
    </w:p>
    <w:p w14:paraId="36C58923" w14:textId="77777777" w:rsidR="00D27D63" w:rsidRPr="00A776F5" w:rsidRDefault="00D27D63" w:rsidP="00491C91">
      <w:pPr>
        <w:spacing w:line="480" w:lineRule="auto"/>
        <w:rPr>
          <w:rFonts w:ascii="Times New Roman" w:hAnsi="Times New Roman" w:cs="Times New Roman"/>
          <w:b/>
          <w:bCs/>
          <w:sz w:val="24"/>
          <w:szCs w:val="24"/>
        </w:rPr>
      </w:pPr>
    </w:p>
    <w:p w14:paraId="47051CE9" w14:textId="77777777" w:rsidR="00D27D63" w:rsidRPr="00A776F5" w:rsidRDefault="00D27D63" w:rsidP="00491C91">
      <w:pPr>
        <w:spacing w:line="480" w:lineRule="auto"/>
        <w:rPr>
          <w:rFonts w:ascii="Times New Roman" w:hAnsi="Times New Roman" w:cs="Times New Roman"/>
          <w:b/>
          <w:bCs/>
          <w:sz w:val="24"/>
          <w:szCs w:val="24"/>
        </w:rPr>
      </w:pPr>
    </w:p>
    <w:p w14:paraId="6F425A0E" w14:textId="77777777" w:rsidR="00D27D63" w:rsidRPr="00A776F5" w:rsidRDefault="00D27D63" w:rsidP="00491C91">
      <w:pPr>
        <w:spacing w:line="480" w:lineRule="auto"/>
        <w:rPr>
          <w:rFonts w:ascii="Times New Roman" w:hAnsi="Times New Roman" w:cs="Times New Roman"/>
          <w:b/>
          <w:bCs/>
          <w:sz w:val="24"/>
          <w:szCs w:val="24"/>
        </w:rPr>
      </w:pPr>
    </w:p>
    <w:p w14:paraId="51B99A1C" w14:textId="77777777" w:rsidR="00D27D63" w:rsidRPr="00A776F5" w:rsidRDefault="00D27D63" w:rsidP="00491C91">
      <w:pPr>
        <w:spacing w:line="480" w:lineRule="auto"/>
        <w:rPr>
          <w:rFonts w:ascii="Times New Roman" w:hAnsi="Times New Roman" w:cs="Times New Roman"/>
          <w:b/>
          <w:bCs/>
          <w:sz w:val="24"/>
          <w:szCs w:val="24"/>
        </w:rPr>
      </w:pPr>
    </w:p>
    <w:p w14:paraId="22C50C51" w14:textId="77777777" w:rsidR="00D27D63" w:rsidRDefault="00D27D63" w:rsidP="00491C91">
      <w:pPr>
        <w:spacing w:line="480" w:lineRule="auto"/>
        <w:rPr>
          <w:rFonts w:ascii="Times New Roman" w:hAnsi="Times New Roman" w:cs="Times New Roman"/>
          <w:b/>
          <w:bCs/>
          <w:sz w:val="24"/>
          <w:szCs w:val="24"/>
        </w:rPr>
      </w:pPr>
    </w:p>
    <w:p w14:paraId="10F83866" w14:textId="77777777" w:rsidR="00094C72" w:rsidRDefault="00094C72" w:rsidP="00491C91">
      <w:pPr>
        <w:spacing w:line="480" w:lineRule="auto"/>
        <w:rPr>
          <w:rFonts w:ascii="Times New Roman" w:hAnsi="Times New Roman" w:cs="Times New Roman"/>
          <w:b/>
          <w:bCs/>
          <w:sz w:val="24"/>
          <w:szCs w:val="24"/>
        </w:rPr>
      </w:pPr>
    </w:p>
    <w:p w14:paraId="4CEC02B4" w14:textId="1A926CB8" w:rsidR="00094C72" w:rsidRPr="00C718AA" w:rsidRDefault="00C718AA" w:rsidP="00491C91">
      <w:pPr>
        <w:spacing w:line="480" w:lineRule="auto"/>
        <w:rPr>
          <w:rFonts w:ascii="Times New Roman" w:hAnsi="Times New Roman" w:cs="Times New Roman"/>
          <w:b/>
          <w:bCs/>
          <w:sz w:val="24"/>
          <w:szCs w:val="24"/>
        </w:rPr>
      </w:pPr>
      <w:r w:rsidRPr="00C718AA">
        <w:rPr>
          <w:rFonts w:ascii="Times New Roman" w:eastAsia="Times New Roman" w:hAnsi="Times New Roman" w:cs="Times New Roman"/>
          <w:b/>
          <w:bCs/>
          <w:color w:val="000000"/>
          <w:kern w:val="0"/>
          <w:sz w:val="24"/>
          <w:szCs w:val="24"/>
          <w14:ligatures w14:val="none"/>
        </w:rPr>
        <w:lastRenderedPageBreak/>
        <w:t xml:space="preserve">Supplementary </w:t>
      </w:r>
      <w:r w:rsidR="00094C72" w:rsidRPr="00C718AA">
        <w:rPr>
          <w:rFonts w:ascii="Times New Roman" w:eastAsia="Times New Roman" w:hAnsi="Times New Roman" w:cs="Times New Roman"/>
          <w:b/>
          <w:bCs/>
          <w:color w:val="000000"/>
          <w:kern w:val="0"/>
          <w:sz w:val="24"/>
          <w:szCs w:val="24"/>
          <w14:ligatures w14:val="none"/>
        </w:rPr>
        <w:t xml:space="preserve">Table </w:t>
      </w:r>
      <w:r w:rsidRPr="00C718AA">
        <w:rPr>
          <w:rFonts w:ascii="Times New Roman" w:eastAsia="Times New Roman" w:hAnsi="Times New Roman" w:cs="Times New Roman"/>
          <w:b/>
          <w:bCs/>
          <w:color w:val="000000"/>
          <w:kern w:val="0"/>
          <w:sz w:val="24"/>
          <w:szCs w:val="24"/>
          <w14:ligatures w14:val="none"/>
        </w:rPr>
        <w:t>S</w:t>
      </w:r>
      <w:r w:rsidR="00094C72" w:rsidRPr="00C718AA">
        <w:rPr>
          <w:rFonts w:ascii="Times New Roman" w:eastAsia="Times New Roman" w:hAnsi="Times New Roman" w:cs="Times New Roman"/>
          <w:b/>
          <w:bCs/>
          <w:color w:val="000000"/>
          <w:kern w:val="0"/>
          <w:sz w:val="24"/>
          <w:szCs w:val="24"/>
          <w14:ligatures w14:val="none"/>
        </w:rPr>
        <w:t>3.</w:t>
      </w:r>
      <w:r w:rsidR="00094C72" w:rsidRPr="00C718AA">
        <w:rPr>
          <w:rFonts w:ascii="Times New Roman" w:eastAsia="Times New Roman" w:hAnsi="Times New Roman" w:cs="Times New Roman"/>
          <w:color w:val="000000"/>
          <w:kern w:val="0"/>
          <w:sz w:val="24"/>
          <w:szCs w:val="24"/>
          <w14:ligatures w14:val="none"/>
        </w:rPr>
        <w:t xml:space="preserve"> </w:t>
      </w:r>
      <w:r w:rsidR="00094C72" w:rsidRPr="00C718AA">
        <w:rPr>
          <w:rFonts w:ascii="Times New Roman" w:eastAsia="Times New Roman" w:hAnsi="Times New Roman" w:cs="Times New Roman"/>
          <w:b/>
          <w:bCs/>
          <w:color w:val="000000"/>
          <w:kern w:val="0"/>
          <w:sz w:val="24"/>
          <w:szCs w:val="24"/>
          <w14:ligatures w14:val="none"/>
        </w:rPr>
        <w:t xml:space="preserve">High-Risk Behavior Engagement </w:t>
      </w:r>
      <w:r w:rsidR="00532157">
        <w:rPr>
          <w:rFonts w:ascii="Times New Roman" w:eastAsia="Times New Roman" w:hAnsi="Times New Roman" w:cs="Times New Roman"/>
          <w:b/>
          <w:bCs/>
          <w:color w:val="000000"/>
          <w:kern w:val="0"/>
          <w:sz w:val="24"/>
          <w:szCs w:val="24"/>
          <w14:ligatures w14:val="none"/>
        </w:rPr>
        <w:t>Fre</w:t>
      </w:r>
      <w:r w:rsidR="005F7F47">
        <w:rPr>
          <w:rFonts w:ascii="Times New Roman" w:eastAsia="Times New Roman" w:hAnsi="Times New Roman" w:cs="Times New Roman"/>
          <w:b/>
          <w:bCs/>
          <w:color w:val="000000"/>
          <w:kern w:val="0"/>
          <w:sz w:val="24"/>
          <w:szCs w:val="24"/>
          <w14:ligatures w14:val="none"/>
        </w:rPr>
        <w:t xml:space="preserve">quency </w:t>
      </w:r>
      <w:r w:rsidR="00094C72" w:rsidRPr="00C718AA">
        <w:rPr>
          <w:rFonts w:ascii="Times New Roman" w:eastAsia="Times New Roman" w:hAnsi="Times New Roman" w:cs="Times New Roman"/>
          <w:b/>
          <w:bCs/>
          <w:color w:val="000000"/>
          <w:kern w:val="0"/>
          <w:sz w:val="24"/>
          <w:szCs w:val="24"/>
          <w14:ligatures w14:val="none"/>
        </w:rPr>
        <w:t>by Individual-Level SDOH Tertiles</w:t>
      </w:r>
      <w:r w:rsidR="005F7F47">
        <w:rPr>
          <w:rFonts w:ascii="Times New Roman" w:eastAsia="Times New Roman" w:hAnsi="Times New Roman" w:cs="Times New Roman"/>
          <w:b/>
          <w:bCs/>
          <w:color w:val="000000"/>
          <w:kern w:val="0"/>
          <w:sz w:val="24"/>
          <w:szCs w:val="24"/>
          <w14:ligatures w14:val="none"/>
        </w:rPr>
        <w:t>,</w:t>
      </w:r>
      <w:r w:rsidR="00094C72" w:rsidRPr="00C718AA">
        <w:rPr>
          <w:rFonts w:ascii="Times New Roman" w:eastAsia="Times New Roman" w:hAnsi="Times New Roman" w:cs="Times New Roman"/>
          <w:b/>
          <w:bCs/>
          <w:color w:val="000000"/>
          <w:kern w:val="0"/>
          <w:sz w:val="24"/>
          <w:szCs w:val="24"/>
          <w14:ligatures w14:val="none"/>
        </w:rPr>
        <w:t xml:space="preserve"> Stratified by Sex, PR-OUTLOOK Study (n=2,727).</w:t>
      </w:r>
    </w:p>
    <w:tbl>
      <w:tblPr>
        <w:tblW w:w="14145"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5"/>
        <w:gridCol w:w="1530"/>
        <w:gridCol w:w="1440"/>
        <w:gridCol w:w="1440"/>
        <w:gridCol w:w="1440"/>
        <w:gridCol w:w="1440"/>
        <w:gridCol w:w="1440"/>
        <w:gridCol w:w="1260"/>
        <w:gridCol w:w="10"/>
      </w:tblGrid>
      <w:tr w:rsidR="00DF5A08" w:rsidRPr="005877A7" w14:paraId="69759E21" w14:textId="77777777" w:rsidTr="00B11184">
        <w:trPr>
          <w:gridAfter w:val="1"/>
          <w:wAfter w:w="10" w:type="dxa"/>
          <w:trHeight w:val="290"/>
        </w:trPr>
        <w:tc>
          <w:tcPr>
            <w:tcW w:w="4145" w:type="dxa"/>
            <w:vMerge w:val="restart"/>
            <w:tcBorders>
              <w:top w:val="single" w:sz="4" w:space="0" w:color="auto"/>
            </w:tcBorders>
            <w:vAlign w:val="bottom"/>
            <w:hideMark/>
          </w:tcPr>
          <w:p w14:paraId="7E0780B6" w14:textId="4182C542" w:rsidR="00DF5A08" w:rsidRPr="009E1598" w:rsidRDefault="00AA6403" w:rsidP="00B11184">
            <w:pPr>
              <w:spacing w:after="0" w:line="240" w:lineRule="auto"/>
              <w:rPr>
                <w:rFonts w:ascii="Times New Roman" w:eastAsia="Times New Roman" w:hAnsi="Times New Roman" w:cs="Times New Roman"/>
                <w:b/>
                <w:bCs/>
                <w:color w:val="000000"/>
                <w:kern w:val="0"/>
                <w:sz w:val="20"/>
                <w:szCs w:val="20"/>
                <w14:ligatures w14:val="none"/>
              </w:rPr>
            </w:pPr>
            <w:r>
              <w:rPr>
                <w:rFonts w:ascii="Times New Roman" w:eastAsia="Times New Roman" w:hAnsi="Times New Roman" w:cs="Times New Roman"/>
                <w:b/>
                <w:bCs/>
                <w:color w:val="000000"/>
                <w:kern w:val="0"/>
                <w:sz w:val="20"/>
                <w:szCs w:val="20"/>
                <w14:ligatures w14:val="none"/>
              </w:rPr>
              <w:t xml:space="preserve">Frequency of </w:t>
            </w:r>
            <w:r w:rsidR="00DF5A08" w:rsidRPr="009E1598">
              <w:rPr>
                <w:rFonts w:ascii="Times New Roman" w:eastAsia="Times New Roman" w:hAnsi="Times New Roman" w:cs="Times New Roman"/>
                <w:b/>
                <w:bCs/>
                <w:color w:val="000000"/>
                <w:kern w:val="0"/>
                <w:sz w:val="20"/>
                <w:szCs w:val="20"/>
                <w14:ligatures w14:val="none"/>
              </w:rPr>
              <w:t>High-</w:t>
            </w:r>
            <w:r w:rsidR="00DF5A08" w:rsidRPr="000D5F8A">
              <w:rPr>
                <w:rFonts w:ascii="Times New Roman" w:eastAsia="Times New Roman" w:hAnsi="Times New Roman" w:cs="Times New Roman"/>
                <w:b/>
                <w:bCs/>
                <w:color w:val="000000"/>
                <w:kern w:val="0"/>
                <w:sz w:val="20"/>
                <w:szCs w:val="20"/>
                <w14:ligatures w14:val="none"/>
              </w:rPr>
              <w:t>r</w:t>
            </w:r>
            <w:r w:rsidR="00DF5A08" w:rsidRPr="009E1598">
              <w:rPr>
                <w:rFonts w:ascii="Times New Roman" w:eastAsia="Times New Roman" w:hAnsi="Times New Roman" w:cs="Times New Roman"/>
                <w:b/>
                <w:bCs/>
                <w:color w:val="000000"/>
                <w:kern w:val="0"/>
                <w:sz w:val="20"/>
                <w:szCs w:val="20"/>
                <w14:ligatures w14:val="none"/>
              </w:rPr>
              <w:t xml:space="preserve">isk </w:t>
            </w:r>
            <w:r w:rsidR="00DF5A08" w:rsidRPr="000D5F8A">
              <w:rPr>
                <w:rFonts w:ascii="Times New Roman" w:eastAsia="Times New Roman" w:hAnsi="Times New Roman" w:cs="Times New Roman"/>
                <w:b/>
                <w:bCs/>
                <w:color w:val="000000"/>
                <w:kern w:val="0"/>
                <w:sz w:val="20"/>
                <w:szCs w:val="20"/>
                <w14:ligatures w14:val="none"/>
              </w:rPr>
              <w:t>b</w:t>
            </w:r>
            <w:r w:rsidR="00DF5A08" w:rsidRPr="009E1598">
              <w:rPr>
                <w:rFonts w:ascii="Times New Roman" w:eastAsia="Times New Roman" w:hAnsi="Times New Roman" w:cs="Times New Roman"/>
                <w:b/>
                <w:bCs/>
                <w:color w:val="000000"/>
                <w:kern w:val="0"/>
                <w:sz w:val="20"/>
                <w:szCs w:val="20"/>
                <w14:ligatures w14:val="none"/>
              </w:rPr>
              <w:t>ehavior</w:t>
            </w:r>
            <w:r w:rsidR="00DF5A08" w:rsidRPr="000D5F8A">
              <w:rPr>
                <w:rFonts w:ascii="Times New Roman" w:eastAsia="Times New Roman" w:hAnsi="Times New Roman" w:cs="Times New Roman"/>
                <w:color w:val="000000"/>
                <w:kern w:val="0"/>
                <w:sz w:val="20"/>
                <w:szCs w:val="20"/>
                <w:vertAlign w:val="superscript"/>
                <w14:ligatures w14:val="none"/>
              </w:rPr>
              <w:t>b</w:t>
            </w:r>
          </w:p>
        </w:tc>
        <w:tc>
          <w:tcPr>
            <w:tcW w:w="4410" w:type="dxa"/>
            <w:gridSpan w:val="3"/>
            <w:tcBorders>
              <w:top w:val="single" w:sz="4" w:space="0" w:color="auto"/>
            </w:tcBorders>
            <w:vAlign w:val="bottom"/>
            <w:hideMark/>
          </w:tcPr>
          <w:p w14:paraId="00E1BC5C" w14:textId="77777777" w:rsidR="00DF5A08" w:rsidRPr="009E1598" w:rsidRDefault="00DF5A08" w:rsidP="00B11184">
            <w:pPr>
              <w:spacing w:after="0" w:line="240" w:lineRule="auto"/>
              <w:jc w:val="center"/>
              <w:rPr>
                <w:rFonts w:ascii="Times New Roman" w:eastAsia="Times New Roman" w:hAnsi="Times New Roman" w:cs="Times New Roman"/>
                <w:b/>
                <w:bCs/>
                <w:color w:val="000000"/>
                <w:kern w:val="0"/>
                <w14:ligatures w14:val="none"/>
              </w:rPr>
            </w:pPr>
            <w:r w:rsidRPr="009E1598">
              <w:rPr>
                <w:rFonts w:ascii="Times New Roman" w:eastAsia="Times New Roman" w:hAnsi="Times New Roman" w:cs="Times New Roman"/>
                <w:b/>
                <w:bCs/>
                <w:color w:val="000000"/>
                <w:kern w:val="0"/>
                <w14:ligatures w14:val="none"/>
              </w:rPr>
              <w:t>Male</w:t>
            </w:r>
            <w:r w:rsidRPr="0005588C">
              <w:rPr>
                <w:rFonts w:ascii="Times New Roman" w:eastAsia="Times New Roman" w:hAnsi="Times New Roman" w:cs="Times New Roman"/>
                <w:color w:val="000000"/>
                <w:kern w:val="0"/>
                <w:vertAlign w:val="superscript"/>
                <w14:ligatures w14:val="none"/>
              </w:rPr>
              <w:t>a</w:t>
            </w:r>
          </w:p>
        </w:tc>
        <w:tc>
          <w:tcPr>
            <w:tcW w:w="4320" w:type="dxa"/>
            <w:gridSpan w:val="3"/>
            <w:tcBorders>
              <w:top w:val="single" w:sz="4" w:space="0" w:color="auto"/>
            </w:tcBorders>
            <w:vAlign w:val="bottom"/>
            <w:hideMark/>
          </w:tcPr>
          <w:p w14:paraId="6F03BACF" w14:textId="77777777" w:rsidR="00DF5A08" w:rsidRPr="009E1598" w:rsidRDefault="00DF5A08" w:rsidP="00B11184">
            <w:pPr>
              <w:spacing w:after="0" w:line="240" w:lineRule="auto"/>
              <w:jc w:val="center"/>
              <w:rPr>
                <w:rFonts w:ascii="Times New Roman" w:eastAsia="Times New Roman" w:hAnsi="Times New Roman" w:cs="Times New Roman"/>
                <w:b/>
                <w:bCs/>
                <w:color w:val="000000"/>
                <w:kern w:val="0"/>
                <w14:ligatures w14:val="none"/>
              </w:rPr>
            </w:pPr>
            <w:r w:rsidRPr="009E1598">
              <w:rPr>
                <w:rFonts w:ascii="Times New Roman" w:eastAsia="Times New Roman" w:hAnsi="Times New Roman" w:cs="Times New Roman"/>
                <w:b/>
                <w:bCs/>
                <w:color w:val="000000"/>
                <w:kern w:val="0"/>
                <w14:ligatures w14:val="none"/>
              </w:rPr>
              <w:t>Female</w:t>
            </w:r>
            <w:r w:rsidRPr="0005588C">
              <w:rPr>
                <w:rFonts w:ascii="Times New Roman" w:eastAsia="Times New Roman" w:hAnsi="Times New Roman" w:cs="Times New Roman"/>
                <w:color w:val="000000"/>
                <w:kern w:val="0"/>
                <w:vertAlign w:val="superscript"/>
                <w14:ligatures w14:val="none"/>
              </w:rPr>
              <w:t>a</w:t>
            </w:r>
          </w:p>
        </w:tc>
        <w:tc>
          <w:tcPr>
            <w:tcW w:w="1260" w:type="dxa"/>
            <w:vMerge w:val="restart"/>
            <w:tcBorders>
              <w:top w:val="single" w:sz="4" w:space="0" w:color="auto"/>
            </w:tcBorders>
            <w:noWrap/>
            <w:vAlign w:val="bottom"/>
            <w:hideMark/>
          </w:tcPr>
          <w:p w14:paraId="7D22898A" w14:textId="77777777" w:rsidR="00DF5A08" w:rsidRDefault="00DF5A08" w:rsidP="00B11184">
            <w:pPr>
              <w:spacing w:after="0" w:line="240" w:lineRule="auto"/>
              <w:jc w:val="center"/>
              <w:rPr>
                <w:rFonts w:ascii="Times New Roman" w:eastAsia="Times New Roman" w:hAnsi="Times New Roman" w:cs="Times New Roman"/>
                <w:b/>
                <w:bCs/>
                <w:color w:val="000000"/>
                <w:kern w:val="0"/>
                <w:sz w:val="20"/>
                <w:szCs w:val="20"/>
                <w14:ligatures w14:val="none"/>
              </w:rPr>
            </w:pPr>
            <w:r w:rsidRPr="009E1598">
              <w:rPr>
                <w:rFonts w:ascii="Times New Roman" w:eastAsia="Times New Roman" w:hAnsi="Times New Roman" w:cs="Times New Roman"/>
                <w:b/>
                <w:bCs/>
                <w:color w:val="000000"/>
                <w:kern w:val="0"/>
                <w:sz w:val="20"/>
                <w:szCs w:val="20"/>
                <w14:ligatures w14:val="none"/>
              </w:rPr>
              <w:t xml:space="preserve">Total </w:t>
            </w:r>
            <w:r w:rsidRPr="00CB5859">
              <w:rPr>
                <w:rFonts w:ascii="Times New Roman" w:eastAsia="Times New Roman" w:hAnsi="Times New Roman" w:cs="Times New Roman"/>
                <w:b/>
                <w:bCs/>
                <w:color w:val="000000"/>
                <w:kern w:val="0"/>
                <w:sz w:val="20"/>
                <w:szCs w:val="20"/>
                <w14:ligatures w14:val="none"/>
              </w:rPr>
              <w:t xml:space="preserve">analytic </w:t>
            </w:r>
            <w:r w:rsidRPr="009E1598">
              <w:rPr>
                <w:rFonts w:ascii="Times New Roman" w:eastAsia="Times New Roman" w:hAnsi="Times New Roman" w:cs="Times New Roman"/>
                <w:b/>
                <w:bCs/>
                <w:color w:val="000000"/>
                <w:kern w:val="0"/>
                <w:sz w:val="20"/>
                <w:szCs w:val="20"/>
                <w14:ligatures w14:val="none"/>
              </w:rPr>
              <w:t>sample</w:t>
            </w:r>
            <w:r w:rsidRPr="0005588C">
              <w:rPr>
                <w:rFonts w:ascii="Times New Roman" w:eastAsia="Times New Roman" w:hAnsi="Times New Roman" w:cs="Times New Roman"/>
                <w:color w:val="000000"/>
                <w:kern w:val="0"/>
                <w:vertAlign w:val="superscript"/>
                <w14:ligatures w14:val="none"/>
              </w:rPr>
              <w:t>a</w:t>
            </w:r>
          </w:p>
          <w:p w14:paraId="31035F8E" w14:textId="77777777" w:rsidR="00DF5A08" w:rsidRPr="009E1598" w:rsidRDefault="00DF5A08" w:rsidP="00B11184">
            <w:pPr>
              <w:spacing w:after="0" w:line="240" w:lineRule="auto"/>
              <w:jc w:val="center"/>
              <w:rPr>
                <w:rFonts w:ascii="Times New Roman" w:eastAsia="Times New Roman" w:hAnsi="Times New Roman" w:cs="Times New Roman"/>
                <w:b/>
                <w:bCs/>
                <w:color w:val="000000"/>
                <w:kern w:val="0"/>
                <w:sz w:val="20"/>
                <w:szCs w:val="20"/>
                <w14:ligatures w14:val="none"/>
              </w:rPr>
            </w:pPr>
            <w:r w:rsidRPr="009E1598">
              <w:rPr>
                <w:rFonts w:ascii="Times New Roman" w:eastAsia="Times New Roman" w:hAnsi="Times New Roman" w:cs="Times New Roman"/>
                <w:b/>
                <w:bCs/>
                <w:color w:val="000000"/>
                <w:kern w:val="0"/>
                <w:sz w:val="20"/>
                <w:szCs w:val="20"/>
                <w14:ligatures w14:val="none"/>
              </w:rPr>
              <w:t>(n</w:t>
            </w:r>
            <w:r>
              <w:rPr>
                <w:rFonts w:ascii="Times New Roman" w:eastAsia="Times New Roman" w:hAnsi="Times New Roman" w:cs="Times New Roman"/>
                <w:b/>
                <w:bCs/>
                <w:color w:val="000000"/>
                <w:kern w:val="0"/>
                <w:sz w:val="20"/>
                <w:szCs w:val="20"/>
                <w14:ligatures w14:val="none"/>
              </w:rPr>
              <w:t xml:space="preserve"> </w:t>
            </w:r>
            <w:r w:rsidRPr="009E1598">
              <w:rPr>
                <w:rFonts w:ascii="Times New Roman" w:eastAsia="Times New Roman" w:hAnsi="Times New Roman" w:cs="Times New Roman"/>
                <w:b/>
                <w:bCs/>
                <w:color w:val="000000"/>
                <w:kern w:val="0"/>
                <w:sz w:val="20"/>
                <w:szCs w:val="20"/>
                <w14:ligatures w14:val="none"/>
              </w:rPr>
              <w:t>=</w:t>
            </w:r>
            <w:r>
              <w:rPr>
                <w:rFonts w:ascii="Times New Roman" w:eastAsia="Times New Roman" w:hAnsi="Times New Roman" w:cs="Times New Roman"/>
                <w:b/>
                <w:bCs/>
                <w:color w:val="000000"/>
                <w:kern w:val="0"/>
                <w:sz w:val="20"/>
                <w:szCs w:val="20"/>
                <w14:ligatures w14:val="none"/>
              </w:rPr>
              <w:t xml:space="preserve"> </w:t>
            </w:r>
            <w:r w:rsidRPr="009E1598">
              <w:rPr>
                <w:rFonts w:ascii="Times New Roman" w:eastAsia="Times New Roman" w:hAnsi="Times New Roman" w:cs="Times New Roman"/>
                <w:b/>
                <w:bCs/>
                <w:color w:val="000000"/>
                <w:kern w:val="0"/>
                <w:sz w:val="20"/>
                <w:szCs w:val="20"/>
                <w14:ligatures w14:val="none"/>
              </w:rPr>
              <w:t>2727)</w:t>
            </w:r>
          </w:p>
        </w:tc>
      </w:tr>
      <w:tr w:rsidR="00DF5A08" w:rsidRPr="005877A7" w14:paraId="69803DF6" w14:textId="77777777" w:rsidTr="00B11184">
        <w:trPr>
          <w:gridAfter w:val="1"/>
          <w:wAfter w:w="10" w:type="dxa"/>
          <w:trHeight w:val="683"/>
        </w:trPr>
        <w:tc>
          <w:tcPr>
            <w:tcW w:w="4145" w:type="dxa"/>
            <w:vMerge/>
            <w:vAlign w:val="center"/>
            <w:hideMark/>
          </w:tcPr>
          <w:p w14:paraId="60404622" w14:textId="77777777" w:rsidR="00DF5A08" w:rsidRPr="009E1598" w:rsidRDefault="00DF5A08" w:rsidP="00B11184">
            <w:pPr>
              <w:spacing w:after="0" w:line="240" w:lineRule="auto"/>
              <w:rPr>
                <w:rFonts w:ascii="Times New Roman" w:eastAsia="Times New Roman" w:hAnsi="Times New Roman" w:cs="Times New Roman"/>
                <w:b/>
                <w:bCs/>
                <w:color w:val="000000"/>
                <w:kern w:val="0"/>
                <w:sz w:val="20"/>
                <w:szCs w:val="20"/>
                <w14:ligatures w14:val="none"/>
              </w:rPr>
            </w:pPr>
          </w:p>
        </w:tc>
        <w:tc>
          <w:tcPr>
            <w:tcW w:w="1530" w:type="dxa"/>
            <w:vAlign w:val="bottom"/>
            <w:hideMark/>
          </w:tcPr>
          <w:p w14:paraId="1CCF60A5" w14:textId="77777777" w:rsidR="00DF5A08" w:rsidRPr="009E1598" w:rsidRDefault="00DF5A08" w:rsidP="00B11184">
            <w:pPr>
              <w:spacing w:after="0" w:line="240" w:lineRule="auto"/>
              <w:jc w:val="center"/>
              <w:rPr>
                <w:rFonts w:ascii="Times New Roman" w:eastAsia="Times New Roman" w:hAnsi="Times New Roman" w:cs="Times New Roman"/>
                <w:b/>
                <w:bCs/>
                <w:color w:val="000000"/>
                <w:kern w:val="0"/>
                <w:sz w:val="20"/>
                <w:szCs w:val="20"/>
                <w14:ligatures w14:val="none"/>
              </w:rPr>
            </w:pPr>
            <w:r w:rsidRPr="009E1598">
              <w:rPr>
                <w:rFonts w:ascii="Times New Roman" w:eastAsia="Times New Roman" w:hAnsi="Times New Roman" w:cs="Times New Roman"/>
                <w:b/>
                <w:bCs/>
                <w:color w:val="000000"/>
                <w:kern w:val="0"/>
                <w:sz w:val="20"/>
                <w:szCs w:val="20"/>
                <w14:ligatures w14:val="none"/>
              </w:rPr>
              <w:t>Least SDOH</w:t>
            </w:r>
            <w:r>
              <w:rPr>
                <w:rFonts w:ascii="Times New Roman" w:eastAsia="Times New Roman" w:hAnsi="Times New Roman" w:cs="Times New Roman"/>
                <w:b/>
                <w:bCs/>
                <w:color w:val="000000"/>
                <w:kern w:val="0"/>
                <w:sz w:val="20"/>
                <w:szCs w:val="20"/>
                <w14:ligatures w14:val="none"/>
              </w:rPr>
              <w:t xml:space="preserve"> </w:t>
            </w:r>
            <w:r w:rsidRPr="00CB5859">
              <w:rPr>
                <w:rFonts w:ascii="Times New Roman" w:eastAsia="Times New Roman" w:hAnsi="Times New Roman" w:cs="Times New Roman"/>
                <w:b/>
                <w:bCs/>
                <w:color w:val="000000"/>
                <w:kern w:val="0"/>
                <w:sz w:val="20"/>
                <w:szCs w:val="20"/>
                <w14:ligatures w14:val="none"/>
              </w:rPr>
              <w:t>d</w:t>
            </w:r>
            <w:r w:rsidRPr="009E1598">
              <w:rPr>
                <w:rFonts w:ascii="Times New Roman" w:eastAsia="Times New Roman" w:hAnsi="Times New Roman" w:cs="Times New Roman"/>
                <w:b/>
                <w:bCs/>
                <w:color w:val="000000"/>
                <w:kern w:val="0"/>
                <w:sz w:val="20"/>
                <w:szCs w:val="20"/>
                <w14:ligatures w14:val="none"/>
              </w:rPr>
              <w:t>isadvantage</w:t>
            </w:r>
            <w:r>
              <w:rPr>
                <w:rFonts w:ascii="Times New Roman" w:eastAsia="Times New Roman" w:hAnsi="Times New Roman" w:cs="Times New Roman"/>
                <w:b/>
                <w:bCs/>
                <w:color w:val="000000"/>
                <w:kern w:val="0"/>
                <w:sz w:val="20"/>
                <w:szCs w:val="20"/>
                <w14:ligatures w14:val="none"/>
              </w:rPr>
              <w:t xml:space="preserve"> </w:t>
            </w:r>
            <w:r w:rsidRPr="009E1598">
              <w:rPr>
                <w:rFonts w:ascii="Times New Roman" w:eastAsia="Times New Roman" w:hAnsi="Times New Roman" w:cs="Times New Roman"/>
                <w:b/>
                <w:bCs/>
                <w:color w:val="000000"/>
                <w:kern w:val="0"/>
                <w:sz w:val="20"/>
                <w:szCs w:val="20"/>
                <w14:ligatures w14:val="none"/>
              </w:rPr>
              <w:t>(n = 387)</w:t>
            </w:r>
          </w:p>
        </w:tc>
        <w:tc>
          <w:tcPr>
            <w:tcW w:w="1440" w:type="dxa"/>
            <w:vAlign w:val="bottom"/>
            <w:hideMark/>
          </w:tcPr>
          <w:p w14:paraId="5ABB48B2" w14:textId="77777777" w:rsidR="00DF5A08" w:rsidRPr="009E1598" w:rsidRDefault="00DF5A08" w:rsidP="00B11184">
            <w:pPr>
              <w:spacing w:after="0" w:line="240" w:lineRule="auto"/>
              <w:jc w:val="center"/>
              <w:rPr>
                <w:rFonts w:ascii="Times New Roman" w:eastAsia="Times New Roman" w:hAnsi="Times New Roman" w:cs="Times New Roman"/>
                <w:b/>
                <w:bCs/>
                <w:color w:val="000000"/>
                <w:kern w:val="0"/>
                <w:sz w:val="20"/>
                <w:szCs w:val="20"/>
                <w14:ligatures w14:val="none"/>
              </w:rPr>
            </w:pPr>
            <w:r w:rsidRPr="009E1598">
              <w:rPr>
                <w:rFonts w:ascii="Times New Roman" w:eastAsia="Times New Roman" w:hAnsi="Times New Roman" w:cs="Times New Roman"/>
                <w:b/>
                <w:bCs/>
                <w:color w:val="000000"/>
                <w:kern w:val="0"/>
                <w:sz w:val="20"/>
                <w:szCs w:val="20"/>
                <w14:ligatures w14:val="none"/>
              </w:rPr>
              <w:t>Moderate SDOH</w:t>
            </w:r>
            <w:r>
              <w:rPr>
                <w:rFonts w:ascii="Times New Roman" w:eastAsia="Times New Roman" w:hAnsi="Times New Roman" w:cs="Times New Roman"/>
                <w:b/>
                <w:bCs/>
                <w:color w:val="000000"/>
                <w:kern w:val="0"/>
                <w:sz w:val="20"/>
                <w:szCs w:val="20"/>
                <w14:ligatures w14:val="none"/>
              </w:rPr>
              <w:t xml:space="preserve"> </w:t>
            </w:r>
            <w:r w:rsidRPr="00CB5859">
              <w:rPr>
                <w:rFonts w:ascii="Times New Roman" w:eastAsia="Times New Roman" w:hAnsi="Times New Roman" w:cs="Times New Roman"/>
                <w:b/>
                <w:bCs/>
                <w:color w:val="000000"/>
                <w:kern w:val="0"/>
                <w:sz w:val="20"/>
                <w:szCs w:val="20"/>
                <w14:ligatures w14:val="none"/>
              </w:rPr>
              <w:t>d</w:t>
            </w:r>
            <w:r w:rsidRPr="009E1598">
              <w:rPr>
                <w:rFonts w:ascii="Times New Roman" w:eastAsia="Times New Roman" w:hAnsi="Times New Roman" w:cs="Times New Roman"/>
                <w:b/>
                <w:bCs/>
                <w:color w:val="000000"/>
                <w:kern w:val="0"/>
                <w:sz w:val="20"/>
                <w:szCs w:val="20"/>
                <w14:ligatures w14:val="none"/>
              </w:rPr>
              <w:t>isadvantage</w:t>
            </w:r>
            <w:r>
              <w:rPr>
                <w:rFonts w:ascii="Times New Roman" w:eastAsia="Times New Roman" w:hAnsi="Times New Roman" w:cs="Times New Roman"/>
                <w:b/>
                <w:bCs/>
                <w:color w:val="000000"/>
                <w:kern w:val="0"/>
                <w:sz w:val="20"/>
                <w:szCs w:val="20"/>
                <w14:ligatures w14:val="none"/>
              </w:rPr>
              <w:t xml:space="preserve"> </w:t>
            </w:r>
            <w:r w:rsidRPr="009E1598">
              <w:rPr>
                <w:rFonts w:ascii="Times New Roman" w:eastAsia="Times New Roman" w:hAnsi="Times New Roman" w:cs="Times New Roman"/>
                <w:b/>
                <w:bCs/>
                <w:color w:val="000000"/>
                <w:kern w:val="0"/>
                <w:sz w:val="20"/>
                <w:szCs w:val="20"/>
                <w14:ligatures w14:val="none"/>
              </w:rPr>
              <w:t>(n = 354)</w:t>
            </w:r>
          </w:p>
        </w:tc>
        <w:tc>
          <w:tcPr>
            <w:tcW w:w="1440" w:type="dxa"/>
            <w:vAlign w:val="bottom"/>
            <w:hideMark/>
          </w:tcPr>
          <w:p w14:paraId="5DE0BBB0" w14:textId="77777777" w:rsidR="00DF5A08" w:rsidRPr="009E1598" w:rsidRDefault="00DF5A08" w:rsidP="00B11184">
            <w:pPr>
              <w:spacing w:after="0" w:line="240" w:lineRule="auto"/>
              <w:jc w:val="center"/>
              <w:rPr>
                <w:rFonts w:ascii="Times New Roman" w:eastAsia="Times New Roman" w:hAnsi="Times New Roman" w:cs="Times New Roman"/>
                <w:b/>
                <w:bCs/>
                <w:color w:val="000000"/>
                <w:kern w:val="0"/>
                <w:sz w:val="20"/>
                <w:szCs w:val="20"/>
                <w14:ligatures w14:val="none"/>
              </w:rPr>
            </w:pPr>
            <w:r w:rsidRPr="009E1598">
              <w:rPr>
                <w:rFonts w:ascii="Times New Roman" w:eastAsia="Times New Roman" w:hAnsi="Times New Roman" w:cs="Times New Roman"/>
                <w:b/>
                <w:bCs/>
                <w:color w:val="000000"/>
                <w:kern w:val="0"/>
                <w:sz w:val="20"/>
                <w:szCs w:val="20"/>
                <w14:ligatures w14:val="none"/>
              </w:rPr>
              <w:t>Most SDOH</w:t>
            </w:r>
            <w:r>
              <w:rPr>
                <w:rFonts w:ascii="Times New Roman" w:eastAsia="Times New Roman" w:hAnsi="Times New Roman" w:cs="Times New Roman"/>
                <w:b/>
                <w:bCs/>
                <w:color w:val="000000"/>
                <w:kern w:val="0"/>
                <w:sz w:val="20"/>
                <w:szCs w:val="20"/>
                <w14:ligatures w14:val="none"/>
              </w:rPr>
              <w:t xml:space="preserve"> </w:t>
            </w:r>
            <w:r w:rsidRPr="00CB5859">
              <w:rPr>
                <w:rFonts w:ascii="Times New Roman" w:eastAsia="Times New Roman" w:hAnsi="Times New Roman" w:cs="Times New Roman"/>
                <w:b/>
                <w:bCs/>
                <w:color w:val="000000"/>
                <w:kern w:val="0"/>
                <w:sz w:val="20"/>
                <w:szCs w:val="20"/>
                <w14:ligatures w14:val="none"/>
              </w:rPr>
              <w:t>d</w:t>
            </w:r>
            <w:r w:rsidRPr="009E1598">
              <w:rPr>
                <w:rFonts w:ascii="Times New Roman" w:eastAsia="Times New Roman" w:hAnsi="Times New Roman" w:cs="Times New Roman"/>
                <w:b/>
                <w:bCs/>
                <w:color w:val="000000"/>
                <w:kern w:val="0"/>
                <w:sz w:val="20"/>
                <w:szCs w:val="20"/>
                <w14:ligatures w14:val="none"/>
              </w:rPr>
              <w:t>isadvantage</w:t>
            </w:r>
            <w:r>
              <w:rPr>
                <w:rFonts w:ascii="Times New Roman" w:eastAsia="Times New Roman" w:hAnsi="Times New Roman" w:cs="Times New Roman"/>
                <w:b/>
                <w:bCs/>
                <w:color w:val="000000"/>
                <w:kern w:val="0"/>
                <w:sz w:val="20"/>
                <w:szCs w:val="20"/>
                <w14:ligatures w14:val="none"/>
              </w:rPr>
              <w:t xml:space="preserve"> </w:t>
            </w:r>
            <w:r w:rsidRPr="009E1598">
              <w:rPr>
                <w:rFonts w:ascii="Times New Roman" w:eastAsia="Times New Roman" w:hAnsi="Times New Roman" w:cs="Times New Roman"/>
                <w:b/>
                <w:bCs/>
                <w:color w:val="000000"/>
                <w:kern w:val="0"/>
                <w:sz w:val="20"/>
                <w:szCs w:val="20"/>
                <w14:ligatures w14:val="none"/>
              </w:rPr>
              <w:t>(n = 317)</w:t>
            </w:r>
          </w:p>
        </w:tc>
        <w:tc>
          <w:tcPr>
            <w:tcW w:w="1440" w:type="dxa"/>
            <w:vAlign w:val="bottom"/>
            <w:hideMark/>
          </w:tcPr>
          <w:p w14:paraId="118D45C7" w14:textId="77777777" w:rsidR="00DF5A08" w:rsidRPr="009E1598" w:rsidRDefault="00DF5A08" w:rsidP="00B11184">
            <w:pPr>
              <w:spacing w:after="0" w:line="240" w:lineRule="auto"/>
              <w:jc w:val="center"/>
              <w:rPr>
                <w:rFonts w:ascii="Times New Roman" w:eastAsia="Times New Roman" w:hAnsi="Times New Roman" w:cs="Times New Roman"/>
                <w:b/>
                <w:bCs/>
                <w:color w:val="000000"/>
                <w:kern w:val="0"/>
                <w:sz w:val="20"/>
                <w:szCs w:val="20"/>
                <w14:ligatures w14:val="none"/>
              </w:rPr>
            </w:pPr>
            <w:r w:rsidRPr="009E1598">
              <w:rPr>
                <w:rFonts w:ascii="Times New Roman" w:eastAsia="Times New Roman" w:hAnsi="Times New Roman" w:cs="Times New Roman"/>
                <w:b/>
                <w:bCs/>
                <w:color w:val="000000"/>
                <w:kern w:val="0"/>
                <w:sz w:val="20"/>
                <w:szCs w:val="20"/>
                <w14:ligatures w14:val="none"/>
              </w:rPr>
              <w:t>Least SDOH</w:t>
            </w:r>
            <w:r>
              <w:rPr>
                <w:rFonts w:ascii="Times New Roman" w:eastAsia="Times New Roman" w:hAnsi="Times New Roman" w:cs="Times New Roman"/>
                <w:b/>
                <w:bCs/>
                <w:color w:val="000000"/>
                <w:kern w:val="0"/>
                <w:sz w:val="20"/>
                <w:szCs w:val="20"/>
                <w14:ligatures w14:val="none"/>
              </w:rPr>
              <w:t xml:space="preserve"> </w:t>
            </w:r>
            <w:r w:rsidRPr="00CB5859">
              <w:rPr>
                <w:rFonts w:ascii="Times New Roman" w:eastAsia="Times New Roman" w:hAnsi="Times New Roman" w:cs="Times New Roman"/>
                <w:b/>
                <w:bCs/>
                <w:color w:val="000000"/>
                <w:kern w:val="0"/>
                <w:sz w:val="20"/>
                <w:szCs w:val="20"/>
                <w14:ligatures w14:val="none"/>
              </w:rPr>
              <w:t>d</w:t>
            </w:r>
            <w:r w:rsidRPr="009E1598">
              <w:rPr>
                <w:rFonts w:ascii="Times New Roman" w:eastAsia="Times New Roman" w:hAnsi="Times New Roman" w:cs="Times New Roman"/>
                <w:b/>
                <w:bCs/>
                <w:color w:val="000000"/>
                <w:kern w:val="0"/>
                <w:sz w:val="20"/>
                <w:szCs w:val="20"/>
                <w14:ligatures w14:val="none"/>
              </w:rPr>
              <w:t>isadvantage</w:t>
            </w:r>
            <w:r>
              <w:rPr>
                <w:rFonts w:ascii="Times New Roman" w:eastAsia="Times New Roman" w:hAnsi="Times New Roman" w:cs="Times New Roman"/>
                <w:b/>
                <w:bCs/>
                <w:color w:val="000000"/>
                <w:kern w:val="0"/>
                <w:sz w:val="20"/>
                <w:szCs w:val="20"/>
                <w14:ligatures w14:val="none"/>
              </w:rPr>
              <w:t xml:space="preserve"> </w:t>
            </w:r>
            <w:r w:rsidRPr="009E1598">
              <w:rPr>
                <w:rFonts w:ascii="Times New Roman" w:eastAsia="Times New Roman" w:hAnsi="Times New Roman" w:cs="Times New Roman"/>
                <w:b/>
                <w:bCs/>
                <w:color w:val="000000"/>
                <w:kern w:val="0"/>
                <w:sz w:val="20"/>
                <w:szCs w:val="20"/>
                <w14:ligatures w14:val="none"/>
              </w:rPr>
              <w:t>(n = 522)</w:t>
            </w:r>
          </w:p>
        </w:tc>
        <w:tc>
          <w:tcPr>
            <w:tcW w:w="1440" w:type="dxa"/>
            <w:vAlign w:val="bottom"/>
            <w:hideMark/>
          </w:tcPr>
          <w:p w14:paraId="73BA99EA" w14:textId="77777777" w:rsidR="00DF5A08" w:rsidRPr="009E1598" w:rsidRDefault="00DF5A08" w:rsidP="00B11184">
            <w:pPr>
              <w:spacing w:after="0" w:line="240" w:lineRule="auto"/>
              <w:jc w:val="center"/>
              <w:rPr>
                <w:rFonts w:ascii="Times New Roman" w:eastAsia="Times New Roman" w:hAnsi="Times New Roman" w:cs="Times New Roman"/>
                <w:b/>
                <w:bCs/>
                <w:color w:val="000000"/>
                <w:kern w:val="0"/>
                <w:sz w:val="20"/>
                <w:szCs w:val="20"/>
                <w14:ligatures w14:val="none"/>
              </w:rPr>
            </w:pPr>
            <w:r w:rsidRPr="009E1598">
              <w:rPr>
                <w:rFonts w:ascii="Times New Roman" w:eastAsia="Times New Roman" w:hAnsi="Times New Roman" w:cs="Times New Roman"/>
                <w:b/>
                <w:bCs/>
                <w:color w:val="000000"/>
                <w:kern w:val="0"/>
                <w:sz w:val="20"/>
                <w:szCs w:val="20"/>
                <w14:ligatures w14:val="none"/>
              </w:rPr>
              <w:t>Moderate SDOH</w:t>
            </w:r>
            <w:r>
              <w:rPr>
                <w:rFonts w:ascii="Times New Roman" w:eastAsia="Times New Roman" w:hAnsi="Times New Roman" w:cs="Times New Roman"/>
                <w:b/>
                <w:bCs/>
                <w:color w:val="000000"/>
                <w:kern w:val="0"/>
                <w:sz w:val="20"/>
                <w:szCs w:val="20"/>
                <w14:ligatures w14:val="none"/>
              </w:rPr>
              <w:t xml:space="preserve"> </w:t>
            </w:r>
            <w:r w:rsidRPr="00CB5859">
              <w:rPr>
                <w:rFonts w:ascii="Times New Roman" w:eastAsia="Times New Roman" w:hAnsi="Times New Roman" w:cs="Times New Roman"/>
                <w:b/>
                <w:bCs/>
                <w:color w:val="000000"/>
                <w:kern w:val="0"/>
                <w:sz w:val="20"/>
                <w:szCs w:val="20"/>
                <w14:ligatures w14:val="none"/>
              </w:rPr>
              <w:t>d</w:t>
            </w:r>
            <w:r w:rsidRPr="009E1598">
              <w:rPr>
                <w:rFonts w:ascii="Times New Roman" w:eastAsia="Times New Roman" w:hAnsi="Times New Roman" w:cs="Times New Roman"/>
                <w:b/>
                <w:bCs/>
                <w:color w:val="000000"/>
                <w:kern w:val="0"/>
                <w:sz w:val="20"/>
                <w:szCs w:val="20"/>
                <w14:ligatures w14:val="none"/>
              </w:rPr>
              <w:t>isadvantage</w:t>
            </w:r>
            <w:r>
              <w:rPr>
                <w:rFonts w:ascii="Times New Roman" w:eastAsia="Times New Roman" w:hAnsi="Times New Roman" w:cs="Times New Roman"/>
                <w:b/>
                <w:bCs/>
                <w:color w:val="000000"/>
                <w:kern w:val="0"/>
                <w:sz w:val="20"/>
                <w:szCs w:val="20"/>
                <w14:ligatures w14:val="none"/>
              </w:rPr>
              <w:t xml:space="preserve"> </w:t>
            </w:r>
            <w:r w:rsidRPr="009E1598">
              <w:rPr>
                <w:rFonts w:ascii="Times New Roman" w:eastAsia="Times New Roman" w:hAnsi="Times New Roman" w:cs="Times New Roman"/>
                <w:b/>
                <w:bCs/>
                <w:color w:val="000000"/>
                <w:kern w:val="0"/>
                <w:sz w:val="20"/>
                <w:szCs w:val="20"/>
                <w14:ligatures w14:val="none"/>
              </w:rPr>
              <w:t>(n = 555)</w:t>
            </w:r>
          </w:p>
        </w:tc>
        <w:tc>
          <w:tcPr>
            <w:tcW w:w="1440" w:type="dxa"/>
            <w:vAlign w:val="bottom"/>
            <w:hideMark/>
          </w:tcPr>
          <w:p w14:paraId="58AF8FCE" w14:textId="77777777" w:rsidR="00DF5A08" w:rsidRPr="009E1598" w:rsidRDefault="00DF5A08" w:rsidP="00B11184">
            <w:pPr>
              <w:spacing w:after="0" w:line="240" w:lineRule="auto"/>
              <w:jc w:val="center"/>
              <w:rPr>
                <w:rFonts w:ascii="Times New Roman" w:eastAsia="Times New Roman" w:hAnsi="Times New Roman" w:cs="Times New Roman"/>
                <w:b/>
                <w:bCs/>
                <w:color w:val="000000"/>
                <w:kern w:val="0"/>
                <w:sz w:val="20"/>
                <w:szCs w:val="20"/>
                <w14:ligatures w14:val="none"/>
              </w:rPr>
            </w:pPr>
            <w:r w:rsidRPr="009E1598">
              <w:rPr>
                <w:rFonts w:ascii="Times New Roman" w:eastAsia="Times New Roman" w:hAnsi="Times New Roman" w:cs="Times New Roman"/>
                <w:b/>
                <w:bCs/>
                <w:color w:val="000000"/>
                <w:kern w:val="0"/>
                <w:sz w:val="20"/>
                <w:szCs w:val="20"/>
                <w14:ligatures w14:val="none"/>
              </w:rPr>
              <w:t>Most SDOH</w:t>
            </w:r>
            <w:r>
              <w:rPr>
                <w:rFonts w:ascii="Times New Roman" w:eastAsia="Times New Roman" w:hAnsi="Times New Roman" w:cs="Times New Roman"/>
                <w:b/>
                <w:bCs/>
                <w:color w:val="000000"/>
                <w:kern w:val="0"/>
                <w:sz w:val="20"/>
                <w:szCs w:val="20"/>
                <w14:ligatures w14:val="none"/>
              </w:rPr>
              <w:t xml:space="preserve"> </w:t>
            </w:r>
            <w:r w:rsidRPr="00CB5859">
              <w:rPr>
                <w:rFonts w:ascii="Times New Roman" w:eastAsia="Times New Roman" w:hAnsi="Times New Roman" w:cs="Times New Roman"/>
                <w:b/>
                <w:bCs/>
                <w:color w:val="000000"/>
                <w:kern w:val="0"/>
                <w:sz w:val="20"/>
                <w:szCs w:val="20"/>
                <w14:ligatures w14:val="none"/>
              </w:rPr>
              <w:t>d</w:t>
            </w:r>
            <w:r w:rsidRPr="009E1598">
              <w:rPr>
                <w:rFonts w:ascii="Times New Roman" w:eastAsia="Times New Roman" w:hAnsi="Times New Roman" w:cs="Times New Roman"/>
                <w:b/>
                <w:bCs/>
                <w:color w:val="000000"/>
                <w:kern w:val="0"/>
                <w:sz w:val="20"/>
                <w:szCs w:val="20"/>
                <w14:ligatures w14:val="none"/>
              </w:rPr>
              <w:t>isadvantage</w:t>
            </w:r>
            <w:r>
              <w:rPr>
                <w:rFonts w:ascii="Times New Roman" w:eastAsia="Times New Roman" w:hAnsi="Times New Roman" w:cs="Times New Roman"/>
                <w:b/>
                <w:bCs/>
                <w:color w:val="000000"/>
                <w:kern w:val="0"/>
                <w:sz w:val="20"/>
                <w:szCs w:val="20"/>
                <w14:ligatures w14:val="none"/>
              </w:rPr>
              <w:t xml:space="preserve"> </w:t>
            </w:r>
            <w:r w:rsidRPr="009E1598">
              <w:rPr>
                <w:rFonts w:ascii="Times New Roman" w:eastAsia="Times New Roman" w:hAnsi="Times New Roman" w:cs="Times New Roman"/>
                <w:b/>
                <w:bCs/>
                <w:color w:val="000000"/>
                <w:kern w:val="0"/>
                <w:sz w:val="20"/>
                <w:szCs w:val="20"/>
                <w14:ligatures w14:val="none"/>
              </w:rPr>
              <w:t>(n = 592)</w:t>
            </w:r>
          </w:p>
        </w:tc>
        <w:tc>
          <w:tcPr>
            <w:tcW w:w="1260" w:type="dxa"/>
            <w:vMerge/>
            <w:vAlign w:val="bottom"/>
            <w:hideMark/>
          </w:tcPr>
          <w:p w14:paraId="622CBDF5" w14:textId="77777777" w:rsidR="00DF5A08" w:rsidRPr="009E1598" w:rsidRDefault="00DF5A08" w:rsidP="00B11184">
            <w:pPr>
              <w:spacing w:after="0" w:line="240" w:lineRule="auto"/>
              <w:jc w:val="center"/>
              <w:rPr>
                <w:rFonts w:ascii="Times New Roman" w:eastAsia="Times New Roman" w:hAnsi="Times New Roman" w:cs="Times New Roman"/>
                <w:b/>
                <w:bCs/>
                <w:color w:val="000000"/>
                <w:kern w:val="0"/>
                <w:sz w:val="20"/>
                <w:szCs w:val="20"/>
                <w14:ligatures w14:val="none"/>
              </w:rPr>
            </w:pPr>
          </w:p>
        </w:tc>
      </w:tr>
      <w:tr w:rsidR="00DF5A08" w:rsidRPr="005877A7" w14:paraId="677F2F74" w14:textId="77777777" w:rsidTr="00B11184">
        <w:trPr>
          <w:trHeight w:val="287"/>
        </w:trPr>
        <w:tc>
          <w:tcPr>
            <w:tcW w:w="14145" w:type="dxa"/>
            <w:gridSpan w:val="9"/>
            <w:vAlign w:val="bottom"/>
            <w:hideMark/>
          </w:tcPr>
          <w:p w14:paraId="77D5FE06" w14:textId="77777777" w:rsidR="00DF5A08" w:rsidRPr="009E1598" w:rsidRDefault="00DF5A08" w:rsidP="00B11184">
            <w:pPr>
              <w:spacing w:after="0" w:line="240" w:lineRule="auto"/>
              <w:rPr>
                <w:rFonts w:ascii="Times New Roman" w:eastAsia="Times New Roman" w:hAnsi="Times New Roman" w:cs="Times New Roman"/>
                <w:b/>
                <w:bCs/>
                <w:color w:val="000000"/>
                <w:kern w:val="0"/>
                <w:sz w:val="20"/>
                <w:szCs w:val="20"/>
                <w14:ligatures w14:val="none"/>
              </w:rPr>
            </w:pPr>
            <w:r w:rsidRPr="009E1598">
              <w:rPr>
                <w:rFonts w:ascii="Times New Roman" w:eastAsia="Times New Roman" w:hAnsi="Times New Roman" w:cs="Times New Roman"/>
                <w:b/>
                <w:bCs/>
                <w:color w:val="000000"/>
                <w:kern w:val="0"/>
                <w:sz w:val="20"/>
                <w:szCs w:val="20"/>
                <w14:ligatures w14:val="none"/>
              </w:rPr>
              <w:t xml:space="preserve">Frequency of cigarette smoking </w:t>
            </w:r>
            <w:r w:rsidRPr="009E1598">
              <w:rPr>
                <w:rFonts w:ascii="Times New Roman" w:eastAsia="Times New Roman" w:hAnsi="Times New Roman" w:cs="Times New Roman"/>
                <w:color w:val="000000"/>
                <w:kern w:val="0"/>
                <w:sz w:val="20"/>
                <w:szCs w:val="20"/>
                <w14:ligatures w14:val="none"/>
              </w:rPr>
              <w:t>(n, %)</w:t>
            </w:r>
          </w:p>
        </w:tc>
      </w:tr>
      <w:tr w:rsidR="00DF5A08" w:rsidRPr="005877A7" w14:paraId="7B7DCFF6" w14:textId="77777777" w:rsidTr="00B11184">
        <w:trPr>
          <w:gridAfter w:val="1"/>
          <w:wAfter w:w="10" w:type="dxa"/>
          <w:trHeight w:val="300"/>
        </w:trPr>
        <w:tc>
          <w:tcPr>
            <w:tcW w:w="4145" w:type="dxa"/>
            <w:noWrap/>
            <w:vAlign w:val="bottom"/>
            <w:hideMark/>
          </w:tcPr>
          <w:p w14:paraId="154C57F9" w14:textId="77777777" w:rsidR="00DF5A08" w:rsidRPr="009E1598" w:rsidRDefault="00DF5A08" w:rsidP="00B11184">
            <w:pPr>
              <w:spacing w:after="0" w:line="240" w:lineRule="auto"/>
              <w:ind w:firstLineChars="200" w:firstLine="400"/>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Never</w:t>
            </w:r>
          </w:p>
        </w:tc>
        <w:tc>
          <w:tcPr>
            <w:tcW w:w="1530" w:type="dxa"/>
            <w:vAlign w:val="bottom"/>
            <w:hideMark/>
          </w:tcPr>
          <w:p w14:paraId="2CD7B556"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371 (95.8)</w:t>
            </w:r>
          </w:p>
        </w:tc>
        <w:tc>
          <w:tcPr>
            <w:tcW w:w="1440" w:type="dxa"/>
            <w:vAlign w:val="bottom"/>
            <w:hideMark/>
          </w:tcPr>
          <w:p w14:paraId="6A5481D3"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335 (94.6)</w:t>
            </w:r>
          </w:p>
        </w:tc>
        <w:tc>
          <w:tcPr>
            <w:tcW w:w="1440" w:type="dxa"/>
            <w:vAlign w:val="bottom"/>
            <w:hideMark/>
          </w:tcPr>
          <w:p w14:paraId="470576D6"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290 (91.5)</w:t>
            </w:r>
          </w:p>
        </w:tc>
        <w:tc>
          <w:tcPr>
            <w:tcW w:w="1440" w:type="dxa"/>
            <w:noWrap/>
            <w:vAlign w:val="bottom"/>
            <w:hideMark/>
          </w:tcPr>
          <w:p w14:paraId="37ACBAE5"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515 (98.6)</w:t>
            </w:r>
          </w:p>
        </w:tc>
        <w:tc>
          <w:tcPr>
            <w:tcW w:w="1440" w:type="dxa"/>
            <w:noWrap/>
            <w:vAlign w:val="bottom"/>
            <w:hideMark/>
          </w:tcPr>
          <w:p w14:paraId="788AC425"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540 (97.3)</w:t>
            </w:r>
          </w:p>
        </w:tc>
        <w:tc>
          <w:tcPr>
            <w:tcW w:w="1440" w:type="dxa"/>
            <w:noWrap/>
            <w:vAlign w:val="bottom"/>
            <w:hideMark/>
          </w:tcPr>
          <w:p w14:paraId="7E93C14A"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566 (95.6)</w:t>
            </w:r>
          </w:p>
        </w:tc>
        <w:tc>
          <w:tcPr>
            <w:tcW w:w="1260" w:type="dxa"/>
            <w:noWrap/>
            <w:vAlign w:val="bottom"/>
            <w:hideMark/>
          </w:tcPr>
          <w:p w14:paraId="056B2BD9"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2617 (96.0)</w:t>
            </w:r>
          </w:p>
        </w:tc>
      </w:tr>
      <w:tr w:rsidR="00DF5A08" w:rsidRPr="005877A7" w14:paraId="5188EF07" w14:textId="77777777" w:rsidTr="00B11184">
        <w:trPr>
          <w:gridAfter w:val="1"/>
          <w:wAfter w:w="10" w:type="dxa"/>
          <w:trHeight w:val="300"/>
        </w:trPr>
        <w:tc>
          <w:tcPr>
            <w:tcW w:w="4145" w:type="dxa"/>
            <w:noWrap/>
            <w:vAlign w:val="bottom"/>
            <w:hideMark/>
          </w:tcPr>
          <w:p w14:paraId="24A0100C" w14:textId="77777777" w:rsidR="00DF5A08" w:rsidRPr="009E1598" w:rsidRDefault="00DF5A08" w:rsidP="00B11184">
            <w:pPr>
              <w:spacing w:after="0" w:line="240" w:lineRule="auto"/>
              <w:ind w:firstLineChars="200" w:firstLine="400"/>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Some days</w:t>
            </w:r>
          </w:p>
        </w:tc>
        <w:tc>
          <w:tcPr>
            <w:tcW w:w="1530" w:type="dxa"/>
            <w:vAlign w:val="bottom"/>
            <w:hideMark/>
          </w:tcPr>
          <w:p w14:paraId="2B94639E"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11 (2.8)</w:t>
            </w:r>
          </w:p>
        </w:tc>
        <w:tc>
          <w:tcPr>
            <w:tcW w:w="1440" w:type="dxa"/>
            <w:vAlign w:val="bottom"/>
            <w:hideMark/>
          </w:tcPr>
          <w:p w14:paraId="76BE7445"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10 (2.8)</w:t>
            </w:r>
          </w:p>
        </w:tc>
        <w:tc>
          <w:tcPr>
            <w:tcW w:w="1440" w:type="dxa"/>
            <w:vAlign w:val="bottom"/>
            <w:hideMark/>
          </w:tcPr>
          <w:p w14:paraId="037F6D09"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14 (4.4)</w:t>
            </w:r>
          </w:p>
        </w:tc>
        <w:tc>
          <w:tcPr>
            <w:tcW w:w="1440" w:type="dxa"/>
            <w:noWrap/>
            <w:vAlign w:val="bottom"/>
            <w:hideMark/>
          </w:tcPr>
          <w:p w14:paraId="4A86B063"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46(1.2)</w:t>
            </w:r>
          </w:p>
        </w:tc>
        <w:tc>
          <w:tcPr>
            <w:tcW w:w="1440" w:type="dxa"/>
            <w:noWrap/>
            <w:vAlign w:val="bottom"/>
            <w:hideMark/>
          </w:tcPr>
          <w:p w14:paraId="2C298FB2"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14 (2.5)</w:t>
            </w:r>
          </w:p>
        </w:tc>
        <w:tc>
          <w:tcPr>
            <w:tcW w:w="1440" w:type="dxa"/>
            <w:noWrap/>
            <w:vAlign w:val="bottom"/>
            <w:hideMark/>
          </w:tcPr>
          <w:p w14:paraId="517A6F50"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14 (2.4)</w:t>
            </w:r>
          </w:p>
        </w:tc>
        <w:tc>
          <w:tcPr>
            <w:tcW w:w="1260" w:type="dxa"/>
            <w:noWrap/>
            <w:vAlign w:val="bottom"/>
            <w:hideMark/>
          </w:tcPr>
          <w:p w14:paraId="610D2D1F"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69 (2.5)</w:t>
            </w:r>
          </w:p>
        </w:tc>
      </w:tr>
      <w:tr w:rsidR="00DF5A08" w:rsidRPr="005877A7" w14:paraId="526438A9" w14:textId="77777777" w:rsidTr="00B11184">
        <w:trPr>
          <w:gridAfter w:val="1"/>
          <w:wAfter w:w="10" w:type="dxa"/>
          <w:trHeight w:val="300"/>
        </w:trPr>
        <w:tc>
          <w:tcPr>
            <w:tcW w:w="4145" w:type="dxa"/>
            <w:noWrap/>
            <w:vAlign w:val="bottom"/>
            <w:hideMark/>
          </w:tcPr>
          <w:p w14:paraId="0D46C78C" w14:textId="77777777" w:rsidR="00DF5A08" w:rsidRPr="009E1598" w:rsidRDefault="00DF5A08" w:rsidP="00B11184">
            <w:pPr>
              <w:spacing w:after="0" w:line="240" w:lineRule="auto"/>
              <w:ind w:firstLineChars="200" w:firstLine="400"/>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Daily</w:t>
            </w:r>
          </w:p>
        </w:tc>
        <w:tc>
          <w:tcPr>
            <w:tcW w:w="1530" w:type="dxa"/>
            <w:vAlign w:val="bottom"/>
            <w:hideMark/>
          </w:tcPr>
          <w:p w14:paraId="6F61FDD4"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5 (1.3)</w:t>
            </w:r>
          </w:p>
        </w:tc>
        <w:tc>
          <w:tcPr>
            <w:tcW w:w="1440" w:type="dxa"/>
            <w:vAlign w:val="bottom"/>
            <w:hideMark/>
          </w:tcPr>
          <w:p w14:paraId="1D53A228"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9 (2.5)</w:t>
            </w:r>
          </w:p>
        </w:tc>
        <w:tc>
          <w:tcPr>
            <w:tcW w:w="1440" w:type="dxa"/>
            <w:vAlign w:val="bottom"/>
            <w:hideMark/>
          </w:tcPr>
          <w:p w14:paraId="2C80A0FD"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13 (4.1)</w:t>
            </w:r>
          </w:p>
        </w:tc>
        <w:tc>
          <w:tcPr>
            <w:tcW w:w="1440" w:type="dxa"/>
            <w:noWrap/>
            <w:vAlign w:val="bottom"/>
            <w:hideMark/>
          </w:tcPr>
          <w:p w14:paraId="5DACD630"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 (0.2)</w:t>
            </w:r>
          </w:p>
        </w:tc>
        <w:tc>
          <w:tcPr>
            <w:tcW w:w="1440" w:type="dxa"/>
            <w:noWrap/>
            <w:vAlign w:val="bottom"/>
            <w:hideMark/>
          </w:tcPr>
          <w:p w14:paraId="4AA1C5D4"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 (0.2)</w:t>
            </w:r>
          </w:p>
        </w:tc>
        <w:tc>
          <w:tcPr>
            <w:tcW w:w="1440" w:type="dxa"/>
            <w:noWrap/>
            <w:vAlign w:val="bottom"/>
            <w:hideMark/>
          </w:tcPr>
          <w:p w14:paraId="3B2F406A"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12 (2.0)</w:t>
            </w:r>
          </w:p>
        </w:tc>
        <w:tc>
          <w:tcPr>
            <w:tcW w:w="1260" w:type="dxa"/>
            <w:noWrap/>
            <w:vAlign w:val="bottom"/>
            <w:hideMark/>
          </w:tcPr>
          <w:p w14:paraId="1EC6F9A7"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41 (1.5)</w:t>
            </w:r>
          </w:p>
        </w:tc>
      </w:tr>
      <w:tr w:rsidR="00DF5A08" w:rsidRPr="005877A7" w14:paraId="17D56A0B" w14:textId="77777777" w:rsidTr="00B11184">
        <w:trPr>
          <w:trHeight w:val="300"/>
        </w:trPr>
        <w:tc>
          <w:tcPr>
            <w:tcW w:w="14145" w:type="dxa"/>
            <w:gridSpan w:val="9"/>
            <w:vAlign w:val="bottom"/>
            <w:hideMark/>
          </w:tcPr>
          <w:p w14:paraId="69DE7FB0" w14:textId="77777777" w:rsidR="00DF5A08" w:rsidRPr="009E1598" w:rsidRDefault="00DF5A08" w:rsidP="00B11184">
            <w:pPr>
              <w:spacing w:after="0" w:line="240" w:lineRule="auto"/>
              <w:rPr>
                <w:rFonts w:ascii="Times New Roman" w:eastAsia="Times New Roman" w:hAnsi="Times New Roman" w:cs="Times New Roman"/>
                <w:b/>
                <w:bCs/>
                <w:color w:val="000000"/>
                <w:kern w:val="0"/>
                <w:sz w:val="20"/>
                <w:szCs w:val="20"/>
                <w14:ligatures w14:val="none"/>
              </w:rPr>
            </w:pPr>
            <w:r w:rsidRPr="009E1598">
              <w:rPr>
                <w:rFonts w:ascii="Times New Roman" w:eastAsia="Times New Roman" w:hAnsi="Times New Roman" w:cs="Times New Roman"/>
                <w:b/>
                <w:bCs/>
                <w:color w:val="000000"/>
                <w:kern w:val="0"/>
                <w:sz w:val="20"/>
                <w:szCs w:val="20"/>
                <w14:ligatures w14:val="none"/>
              </w:rPr>
              <w:t xml:space="preserve">Frequency of e-cigarette use </w:t>
            </w:r>
            <w:r w:rsidRPr="009E1598">
              <w:rPr>
                <w:rFonts w:ascii="Times New Roman" w:eastAsia="Times New Roman" w:hAnsi="Times New Roman" w:cs="Times New Roman"/>
                <w:color w:val="000000"/>
                <w:kern w:val="0"/>
                <w:sz w:val="20"/>
                <w:szCs w:val="20"/>
                <w14:ligatures w14:val="none"/>
              </w:rPr>
              <w:t>(n, %) </w:t>
            </w:r>
          </w:p>
        </w:tc>
      </w:tr>
      <w:tr w:rsidR="00DF5A08" w:rsidRPr="005877A7" w14:paraId="6AB7ED34" w14:textId="77777777" w:rsidTr="00B11184">
        <w:trPr>
          <w:gridAfter w:val="1"/>
          <w:wAfter w:w="10" w:type="dxa"/>
          <w:trHeight w:val="300"/>
        </w:trPr>
        <w:tc>
          <w:tcPr>
            <w:tcW w:w="4145" w:type="dxa"/>
            <w:noWrap/>
            <w:vAlign w:val="bottom"/>
            <w:hideMark/>
          </w:tcPr>
          <w:p w14:paraId="7151D912" w14:textId="2E03F248" w:rsidR="00DF5A08" w:rsidRPr="009E1598" w:rsidRDefault="00DF5A08" w:rsidP="00B11184">
            <w:pPr>
              <w:spacing w:after="0" w:line="240" w:lineRule="auto"/>
              <w:ind w:firstLineChars="200" w:firstLine="400"/>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Never</w:t>
            </w:r>
          </w:p>
        </w:tc>
        <w:tc>
          <w:tcPr>
            <w:tcW w:w="1530" w:type="dxa"/>
            <w:vAlign w:val="bottom"/>
            <w:hideMark/>
          </w:tcPr>
          <w:p w14:paraId="6C0186C4"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207 (53.5)</w:t>
            </w:r>
          </w:p>
        </w:tc>
        <w:tc>
          <w:tcPr>
            <w:tcW w:w="1440" w:type="dxa"/>
            <w:vAlign w:val="bottom"/>
            <w:hideMark/>
          </w:tcPr>
          <w:p w14:paraId="119BF788"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177 (50.0)</w:t>
            </w:r>
          </w:p>
        </w:tc>
        <w:tc>
          <w:tcPr>
            <w:tcW w:w="1440" w:type="dxa"/>
            <w:vAlign w:val="bottom"/>
            <w:hideMark/>
          </w:tcPr>
          <w:p w14:paraId="2773C64B"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164 (51.8)</w:t>
            </w:r>
          </w:p>
        </w:tc>
        <w:tc>
          <w:tcPr>
            <w:tcW w:w="1440" w:type="dxa"/>
            <w:noWrap/>
            <w:vAlign w:val="bottom"/>
            <w:hideMark/>
          </w:tcPr>
          <w:p w14:paraId="1F8AF354"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347 (66.5)</w:t>
            </w:r>
          </w:p>
        </w:tc>
        <w:tc>
          <w:tcPr>
            <w:tcW w:w="1440" w:type="dxa"/>
            <w:noWrap/>
            <w:vAlign w:val="bottom"/>
            <w:hideMark/>
          </w:tcPr>
          <w:p w14:paraId="30A5AD51"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345 (62.2)</w:t>
            </w:r>
          </w:p>
        </w:tc>
        <w:tc>
          <w:tcPr>
            <w:tcW w:w="1440" w:type="dxa"/>
            <w:noWrap/>
            <w:vAlign w:val="bottom"/>
            <w:hideMark/>
          </w:tcPr>
          <w:p w14:paraId="5EF6C10F"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355 (60.0)</w:t>
            </w:r>
          </w:p>
        </w:tc>
        <w:tc>
          <w:tcPr>
            <w:tcW w:w="1260" w:type="dxa"/>
            <w:noWrap/>
            <w:vAlign w:val="bottom"/>
            <w:hideMark/>
          </w:tcPr>
          <w:p w14:paraId="3B5944FA"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1595 (58.5)</w:t>
            </w:r>
          </w:p>
        </w:tc>
      </w:tr>
      <w:tr w:rsidR="00DF5A08" w:rsidRPr="005877A7" w14:paraId="5701D5B4" w14:textId="77777777" w:rsidTr="00B11184">
        <w:trPr>
          <w:gridAfter w:val="1"/>
          <w:wAfter w:w="10" w:type="dxa"/>
          <w:trHeight w:val="300"/>
        </w:trPr>
        <w:tc>
          <w:tcPr>
            <w:tcW w:w="4145" w:type="dxa"/>
            <w:noWrap/>
            <w:vAlign w:val="bottom"/>
            <w:hideMark/>
          </w:tcPr>
          <w:p w14:paraId="2D13E18C" w14:textId="7D33DA5E" w:rsidR="00DF5A08" w:rsidRPr="009E1598" w:rsidRDefault="00DF5A08" w:rsidP="00B11184">
            <w:pPr>
              <w:spacing w:after="0" w:line="240" w:lineRule="auto"/>
              <w:ind w:firstLineChars="200" w:firstLine="400"/>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 xml:space="preserve">Not </w:t>
            </w:r>
            <w:r w:rsidR="00CF1245">
              <w:rPr>
                <w:rFonts w:ascii="Times New Roman" w:eastAsia="Times New Roman" w:hAnsi="Times New Roman" w:cs="Times New Roman"/>
                <w:color w:val="000000"/>
                <w:kern w:val="0"/>
                <w:sz w:val="20"/>
                <w:szCs w:val="20"/>
                <w14:ligatures w14:val="none"/>
              </w:rPr>
              <w:t>in the past 12 months</w:t>
            </w:r>
          </w:p>
        </w:tc>
        <w:tc>
          <w:tcPr>
            <w:tcW w:w="1530" w:type="dxa"/>
            <w:vAlign w:val="bottom"/>
            <w:hideMark/>
          </w:tcPr>
          <w:p w14:paraId="6EC082C9"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59 (15.3)</w:t>
            </w:r>
          </w:p>
        </w:tc>
        <w:tc>
          <w:tcPr>
            <w:tcW w:w="1440" w:type="dxa"/>
            <w:vAlign w:val="bottom"/>
            <w:hideMark/>
          </w:tcPr>
          <w:p w14:paraId="6A664B6F"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63 (17.8)</w:t>
            </w:r>
          </w:p>
        </w:tc>
        <w:tc>
          <w:tcPr>
            <w:tcW w:w="1440" w:type="dxa"/>
            <w:vAlign w:val="bottom"/>
            <w:hideMark/>
          </w:tcPr>
          <w:p w14:paraId="7168C93F"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62 (19.6)</w:t>
            </w:r>
          </w:p>
        </w:tc>
        <w:tc>
          <w:tcPr>
            <w:tcW w:w="1440" w:type="dxa"/>
            <w:noWrap/>
            <w:vAlign w:val="bottom"/>
            <w:hideMark/>
          </w:tcPr>
          <w:p w14:paraId="5BFD739D"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64 (12.2)</w:t>
            </w:r>
          </w:p>
        </w:tc>
        <w:tc>
          <w:tcPr>
            <w:tcW w:w="1440" w:type="dxa"/>
            <w:noWrap/>
            <w:vAlign w:val="bottom"/>
            <w:hideMark/>
          </w:tcPr>
          <w:p w14:paraId="25494672"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82 (14.8)</w:t>
            </w:r>
          </w:p>
        </w:tc>
        <w:tc>
          <w:tcPr>
            <w:tcW w:w="1440" w:type="dxa"/>
            <w:noWrap/>
            <w:vAlign w:val="bottom"/>
            <w:hideMark/>
          </w:tcPr>
          <w:p w14:paraId="07205949"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87 (14.7)</w:t>
            </w:r>
          </w:p>
        </w:tc>
        <w:tc>
          <w:tcPr>
            <w:tcW w:w="1260" w:type="dxa"/>
            <w:noWrap/>
            <w:vAlign w:val="bottom"/>
            <w:hideMark/>
          </w:tcPr>
          <w:p w14:paraId="7F0DFF23"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417 (15.3)</w:t>
            </w:r>
          </w:p>
        </w:tc>
      </w:tr>
      <w:tr w:rsidR="00DF5A08" w:rsidRPr="005877A7" w14:paraId="30C11E5E" w14:textId="77777777" w:rsidTr="00B11184">
        <w:trPr>
          <w:gridAfter w:val="1"/>
          <w:wAfter w:w="10" w:type="dxa"/>
          <w:trHeight w:val="300"/>
        </w:trPr>
        <w:tc>
          <w:tcPr>
            <w:tcW w:w="4145" w:type="dxa"/>
            <w:noWrap/>
            <w:vAlign w:val="bottom"/>
            <w:hideMark/>
          </w:tcPr>
          <w:p w14:paraId="7C703B1F" w14:textId="743C722A" w:rsidR="00DF5A08" w:rsidRPr="009E1598" w:rsidRDefault="00DF5A08" w:rsidP="00B11184">
            <w:pPr>
              <w:spacing w:after="0" w:line="240" w:lineRule="auto"/>
              <w:ind w:firstLineChars="200" w:firstLine="400"/>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Once in a while</w:t>
            </w:r>
            <w:r w:rsidR="00C72EC4">
              <w:rPr>
                <w:rFonts w:ascii="Times New Roman" w:eastAsia="Times New Roman" w:hAnsi="Times New Roman" w:cs="Times New Roman"/>
                <w:color w:val="000000"/>
                <w:kern w:val="0"/>
                <w:sz w:val="20"/>
                <w:szCs w:val="20"/>
                <w14:ligatures w14:val="none"/>
              </w:rPr>
              <w:t>, not regularly</w:t>
            </w:r>
          </w:p>
        </w:tc>
        <w:tc>
          <w:tcPr>
            <w:tcW w:w="1530" w:type="dxa"/>
            <w:vAlign w:val="bottom"/>
            <w:hideMark/>
          </w:tcPr>
          <w:p w14:paraId="78990134"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91 (23.5)</w:t>
            </w:r>
          </w:p>
        </w:tc>
        <w:tc>
          <w:tcPr>
            <w:tcW w:w="1440" w:type="dxa"/>
            <w:vAlign w:val="bottom"/>
            <w:hideMark/>
          </w:tcPr>
          <w:p w14:paraId="20D02C4B"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76 (21.5)</w:t>
            </w:r>
          </w:p>
        </w:tc>
        <w:tc>
          <w:tcPr>
            <w:tcW w:w="1440" w:type="dxa"/>
            <w:vAlign w:val="bottom"/>
            <w:hideMark/>
          </w:tcPr>
          <w:p w14:paraId="6D3FEB39"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74 (23.3)</w:t>
            </w:r>
          </w:p>
        </w:tc>
        <w:tc>
          <w:tcPr>
            <w:tcW w:w="1440" w:type="dxa"/>
            <w:noWrap/>
            <w:vAlign w:val="bottom"/>
            <w:hideMark/>
          </w:tcPr>
          <w:p w14:paraId="482FC977"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95 (18.2)</w:t>
            </w:r>
          </w:p>
        </w:tc>
        <w:tc>
          <w:tcPr>
            <w:tcW w:w="1440" w:type="dxa"/>
            <w:noWrap/>
            <w:vAlign w:val="bottom"/>
            <w:hideMark/>
          </w:tcPr>
          <w:p w14:paraId="6C50B976"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106 (19.1)</w:t>
            </w:r>
          </w:p>
        </w:tc>
        <w:tc>
          <w:tcPr>
            <w:tcW w:w="1440" w:type="dxa"/>
            <w:noWrap/>
            <w:vAlign w:val="bottom"/>
            <w:hideMark/>
          </w:tcPr>
          <w:p w14:paraId="6FE7DEE6"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117 (19.7)</w:t>
            </w:r>
          </w:p>
        </w:tc>
        <w:tc>
          <w:tcPr>
            <w:tcW w:w="1260" w:type="dxa"/>
            <w:noWrap/>
            <w:vAlign w:val="bottom"/>
            <w:hideMark/>
          </w:tcPr>
          <w:p w14:paraId="2D5F0149"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559 (20.5)</w:t>
            </w:r>
          </w:p>
        </w:tc>
      </w:tr>
      <w:tr w:rsidR="00DF5A08" w:rsidRPr="005877A7" w14:paraId="665DC75A" w14:textId="77777777" w:rsidTr="00B11184">
        <w:trPr>
          <w:gridAfter w:val="1"/>
          <w:wAfter w:w="10" w:type="dxa"/>
          <w:trHeight w:val="300"/>
        </w:trPr>
        <w:tc>
          <w:tcPr>
            <w:tcW w:w="4145" w:type="dxa"/>
            <w:noWrap/>
            <w:vAlign w:val="bottom"/>
            <w:hideMark/>
          </w:tcPr>
          <w:p w14:paraId="7BB6D59C" w14:textId="77777777" w:rsidR="00DF5A08" w:rsidRPr="009E1598" w:rsidRDefault="00DF5A08" w:rsidP="00B11184">
            <w:pPr>
              <w:spacing w:after="0" w:line="240" w:lineRule="auto"/>
              <w:ind w:firstLineChars="200" w:firstLine="400"/>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Only on weekends</w:t>
            </w:r>
          </w:p>
        </w:tc>
        <w:tc>
          <w:tcPr>
            <w:tcW w:w="1530" w:type="dxa"/>
            <w:vAlign w:val="bottom"/>
            <w:hideMark/>
          </w:tcPr>
          <w:p w14:paraId="302DBD3B"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5 (1.3)</w:t>
            </w:r>
          </w:p>
        </w:tc>
        <w:tc>
          <w:tcPr>
            <w:tcW w:w="1440" w:type="dxa"/>
            <w:vAlign w:val="bottom"/>
            <w:hideMark/>
          </w:tcPr>
          <w:p w14:paraId="65C14823"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7 (2.0)</w:t>
            </w:r>
          </w:p>
        </w:tc>
        <w:tc>
          <w:tcPr>
            <w:tcW w:w="1440" w:type="dxa"/>
            <w:vAlign w:val="bottom"/>
            <w:hideMark/>
          </w:tcPr>
          <w:p w14:paraId="42F96066"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2 (0.6)</w:t>
            </w:r>
          </w:p>
        </w:tc>
        <w:tc>
          <w:tcPr>
            <w:tcW w:w="1440" w:type="dxa"/>
            <w:noWrap/>
            <w:vAlign w:val="bottom"/>
            <w:hideMark/>
          </w:tcPr>
          <w:p w14:paraId="73F4024B"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5 (1.0)</w:t>
            </w:r>
          </w:p>
        </w:tc>
        <w:tc>
          <w:tcPr>
            <w:tcW w:w="1440" w:type="dxa"/>
            <w:noWrap/>
            <w:vAlign w:val="bottom"/>
            <w:hideMark/>
          </w:tcPr>
          <w:p w14:paraId="7308DDE5"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 (0.2)</w:t>
            </w:r>
          </w:p>
        </w:tc>
        <w:tc>
          <w:tcPr>
            <w:tcW w:w="1440" w:type="dxa"/>
            <w:noWrap/>
            <w:vAlign w:val="bottom"/>
            <w:hideMark/>
          </w:tcPr>
          <w:p w14:paraId="363594B3"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7 (1.2)</w:t>
            </w:r>
          </w:p>
        </w:tc>
        <w:tc>
          <w:tcPr>
            <w:tcW w:w="1260" w:type="dxa"/>
            <w:noWrap/>
            <w:vAlign w:val="bottom"/>
            <w:hideMark/>
          </w:tcPr>
          <w:p w14:paraId="40967044"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27 (1.0)</w:t>
            </w:r>
          </w:p>
        </w:tc>
      </w:tr>
      <w:tr w:rsidR="00DF5A08" w:rsidRPr="005877A7" w14:paraId="72AE6B27" w14:textId="77777777" w:rsidTr="00B11184">
        <w:trPr>
          <w:gridAfter w:val="1"/>
          <w:wAfter w:w="10" w:type="dxa"/>
          <w:trHeight w:val="300"/>
        </w:trPr>
        <w:tc>
          <w:tcPr>
            <w:tcW w:w="4145" w:type="dxa"/>
            <w:noWrap/>
            <w:vAlign w:val="bottom"/>
            <w:hideMark/>
          </w:tcPr>
          <w:p w14:paraId="36B5C20E" w14:textId="2D7A49F4" w:rsidR="00DF5A08" w:rsidRPr="009E1598" w:rsidRDefault="00AA6403" w:rsidP="00B11184">
            <w:pPr>
              <w:spacing w:after="0" w:line="240" w:lineRule="auto"/>
              <w:ind w:firstLineChars="200" w:firstLine="400"/>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A f</w:t>
            </w:r>
            <w:r w:rsidR="00DF5A08" w:rsidRPr="009E1598">
              <w:rPr>
                <w:rFonts w:ascii="Times New Roman" w:eastAsia="Times New Roman" w:hAnsi="Times New Roman" w:cs="Times New Roman"/>
                <w:color w:val="000000"/>
                <w:kern w:val="0"/>
                <w:sz w:val="20"/>
                <w:szCs w:val="20"/>
                <w14:ligatures w14:val="none"/>
              </w:rPr>
              <w:t>ew times per/week</w:t>
            </w:r>
          </w:p>
        </w:tc>
        <w:tc>
          <w:tcPr>
            <w:tcW w:w="1530" w:type="dxa"/>
            <w:vAlign w:val="bottom"/>
            <w:hideMark/>
          </w:tcPr>
          <w:p w14:paraId="75E25E50"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12 (3.1)</w:t>
            </w:r>
          </w:p>
        </w:tc>
        <w:tc>
          <w:tcPr>
            <w:tcW w:w="1440" w:type="dxa"/>
            <w:vAlign w:val="bottom"/>
            <w:hideMark/>
          </w:tcPr>
          <w:p w14:paraId="08490AFE"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15 (4.2)</w:t>
            </w:r>
          </w:p>
        </w:tc>
        <w:tc>
          <w:tcPr>
            <w:tcW w:w="1440" w:type="dxa"/>
            <w:vAlign w:val="bottom"/>
            <w:hideMark/>
          </w:tcPr>
          <w:p w14:paraId="75376359"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7 (2.2)</w:t>
            </w:r>
          </w:p>
        </w:tc>
        <w:tc>
          <w:tcPr>
            <w:tcW w:w="1440" w:type="dxa"/>
            <w:noWrap/>
            <w:vAlign w:val="bottom"/>
            <w:hideMark/>
          </w:tcPr>
          <w:p w14:paraId="68EB4C8F"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6 (1.1)</w:t>
            </w:r>
          </w:p>
        </w:tc>
        <w:tc>
          <w:tcPr>
            <w:tcW w:w="1440" w:type="dxa"/>
            <w:noWrap/>
            <w:vAlign w:val="bottom"/>
            <w:hideMark/>
          </w:tcPr>
          <w:p w14:paraId="25E4F446"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13 (2.3)</w:t>
            </w:r>
          </w:p>
        </w:tc>
        <w:tc>
          <w:tcPr>
            <w:tcW w:w="1440" w:type="dxa"/>
            <w:noWrap/>
            <w:vAlign w:val="bottom"/>
            <w:hideMark/>
          </w:tcPr>
          <w:p w14:paraId="5B7BF19A"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15 (2.5)</w:t>
            </w:r>
          </w:p>
        </w:tc>
        <w:tc>
          <w:tcPr>
            <w:tcW w:w="1260" w:type="dxa"/>
            <w:noWrap/>
            <w:vAlign w:val="bottom"/>
            <w:hideMark/>
          </w:tcPr>
          <w:p w14:paraId="3CF0886C"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68 (2.5)</w:t>
            </w:r>
          </w:p>
        </w:tc>
      </w:tr>
      <w:tr w:rsidR="00DF5A08" w:rsidRPr="005877A7" w14:paraId="665C3DB0" w14:textId="77777777" w:rsidTr="00B11184">
        <w:trPr>
          <w:gridAfter w:val="1"/>
          <w:wAfter w:w="10" w:type="dxa"/>
          <w:trHeight w:val="300"/>
        </w:trPr>
        <w:tc>
          <w:tcPr>
            <w:tcW w:w="4145" w:type="dxa"/>
            <w:noWrap/>
            <w:vAlign w:val="bottom"/>
            <w:hideMark/>
          </w:tcPr>
          <w:p w14:paraId="2851A1CB" w14:textId="77777777" w:rsidR="00DF5A08" w:rsidRPr="009E1598" w:rsidRDefault="00DF5A08" w:rsidP="00B11184">
            <w:pPr>
              <w:spacing w:after="0" w:line="240" w:lineRule="auto"/>
              <w:ind w:firstLineChars="200" w:firstLine="400"/>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Daily</w:t>
            </w:r>
          </w:p>
        </w:tc>
        <w:tc>
          <w:tcPr>
            <w:tcW w:w="1530" w:type="dxa"/>
            <w:vAlign w:val="bottom"/>
            <w:hideMark/>
          </w:tcPr>
          <w:p w14:paraId="5EB8AE81"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13 (3.3)</w:t>
            </w:r>
          </w:p>
        </w:tc>
        <w:tc>
          <w:tcPr>
            <w:tcW w:w="1440" w:type="dxa"/>
            <w:vAlign w:val="bottom"/>
            <w:hideMark/>
          </w:tcPr>
          <w:p w14:paraId="6E0B68D2"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16 (4.5)</w:t>
            </w:r>
          </w:p>
        </w:tc>
        <w:tc>
          <w:tcPr>
            <w:tcW w:w="1440" w:type="dxa"/>
            <w:vAlign w:val="bottom"/>
            <w:hideMark/>
          </w:tcPr>
          <w:p w14:paraId="46C137F3"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8 (2.5)</w:t>
            </w:r>
          </w:p>
        </w:tc>
        <w:tc>
          <w:tcPr>
            <w:tcW w:w="1440" w:type="dxa"/>
            <w:noWrap/>
            <w:vAlign w:val="bottom"/>
            <w:hideMark/>
          </w:tcPr>
          <w:p w14:paraId="7D8C4243"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5 (1.0)</w:t>
            </w:r>
          </w:p>
        </w:tc>
        <w:tc>
          <w:tcPr>
            <w:tcW w:w="1440" w:type="dxa"/>
            <w:noWrap/>
            <w:vAlign w:val="bottom"/>
            <w:hideMark/>
          </w:tcPr>
          <w:p w14:paraId="08D6EE24"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8 (1.4)</w:t>
            </w:r>
          </w:p>
        </w:tc>
        <w:tc>
          <w:tcPr>
            <w:tcW w:w="1440" w:type="dxa"/>
            <w:noWrap/>
            <w:vAlign w:val="bottom"/>
            <w:hideMark/>
          </w:tcPr>
          <w:p w14:paraId="387AA0D6"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11 (1.9)</w:t>
            </w:r>
          </w:p>
        </w:tc>
        <w:tc>
          <w:tcPr>
            <w:tcW w:w="1260" w:type="dxa"/>
            <w:noWrap/>
            <w:vAlign w:val="bottom"/>
            <w:hideMark/>
          </w:tcPr>
          <w:p w14:paraId="53790FB4"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61 (2.2)</w:t>
            </w:r>
          </w:p>
        </w:tc>
      </w:tr>
      <w:tr w:rsidR="00DF5A08" w:rsidRPr="005877A7" w14:paraId="49DC5971" w14:textId="77777777" w:rsidTr="00B11184">
        <w:trPr>
          <w:gridAfter w:val="1"/>
          <w:wAfter w:w="10" w:type="dxa"/>
          <w:trHeight w:val="290"/>
        </w:trPr>
        <w:tc>
          <w:tcPr>
            <w:tcW w:w="4145" w:type="dxa"/>
            <w:noWrap/>
            <w:vAlign w:val="bottom"/>
            <w:hideMark/>
          </w:tcPr>
          <w:p w14:paraId="7BB765D8" w14:textId="77777777" w:rsidR="00DF5A08" w:rsidRPr="009E1598" w:rsidRDefault="00DF5A08" w:rsidP="00B11184">
            <w:pPr>
              <w:spacing w:after="0" w:line="240" w:lineRule="auto"/>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b/>
                <w:bCs/>
                <w:color w:val="000000"/>
                <w:kern w:val="0"/>
                <w:sz w:val="20"/>
                <w:szCs w:val="20"/>
                <w14:ligatures w14:val="none"/>
              </w:rPr>
              <w:t>Alcohol use</w:t>
            </w:r>
            <w:r w:rsidRPr="009E1598">
              <w:rPr>
                <w:rFonts w:ascii="Times New Roman" w:eastAsia="Times New Roman" w:hAnsi="Times New Roman" w:cs="Times New Roman"/>
                <w:color w:val="000000"/>
                <w:kern w:val="0"/>
                <w:sz w:val="20"/>
                <w:szCs w:val="20"/>
                <w14:ligatures w14:val="none"/>
              </w:rPr>
              <w:t xml:space="preserve"> (grams/day in 24-h</w:t>
            </w:r>
            <w:r>
              <w:rPr>
                <w:rFonts w:ascii="Times New Roman" w:eastAsia="Times New Roman" w:hAnsi="Times New Roman" w:cs="Times New Roman"/>
                <w:color w:val="000000"/>
                <w:kern w:val="0"/>
                <w:sz w:val="20"/>
                <w:szCs w:val="20"/>
                <w14:ligatures w14:val="none"/>
              </w:rPr>
              <w:t>ou</w:t>
            </w:r>
            <w:r w:rsidRPr="009E1598">
              <w:rPr>
                <w:rFonts w:ascii="Times New Roman" w:eastAsia="Times New Roman" w:hAnsi="Times New Roman" w:cs="Times New Roman"/>
                <w:color w:val="000000"/>
                <w:kern w:val="0"/>
                <w:sz w:val="20"/>
                <w:szCs w:val="20"/>
                <w14:ligatures w14:val="none"/>
              </w:rPr>
              <w:t>r recall</w:t>
            </w:r>
            <w:r>
              <w:rPr>
                <w:rFonts w:ascii="Times New Roman" w:eastAsia="Times New Roman" w:hAnsi="Times New Roman" w:cs="Times New Roman"/>
                <w:color w:val="000000"/>
                <w:kern w:val="0"/>
                <w:sz w:val="20"/>
                <w:szCs w:val="20"/>
                <w14:ligatures w14:val="none"/>
              </w:rPr>
              <w:t>; n, %</w:t>
            </w:r>
            <w:r w:rsidRPr="009E1598">
              <w:rPr>
                <w:rFonts w:ascii="Times New Roman" w:eastAsia="Times New Roman" w:hAnsi="Times New Roman" w:cs="Times New Roman"/>
                <w:color w:val="000000"/>
                <w:kern w:val="0"/>
                <w:sz w:val="20"/>
                <w:szCs w:val="20"/>
                <w14:ligatures w14:val="none"/>
              </w:rPr>
              <w:t>)</w:t>
            </w:r>
          </w:p>
        </w:tc>
        <w:tc>
          <w:tcPr>
            <w:tcW w:w="1530" w:type="dxa"/>
            <w:noWrap/>
            <w:vAlign w:val="bottom"/>
            <w:hideMark/>
          </w:tcPr>
          <w:p w14:paraId="45CB18AA" w14:textId="77777777" w:rsidR="00DF5A08" w:rsidRPr="009E1598" w:rsidRDefault="00DF5A08" w:rsidP="00B11184">
            <w:pPr>
              <w:spacing w:after="0" w:line="240" w:lineRule="auto"/>
              <w:rPr>
                <w:rFonts w:ascii="Times New Roman" w:eastAsia="Times New Roman" w:hAnsi="Times New Roman" w:cs="Times New Roman"/>
                <w:color w:val="000000"/>
                <w:kern w:val="0"/>
                <w:sz w:val="20"/>
                <w:szCs w:val="20"/>
                <w14:ligatures w14:val="none"/>
              </w:rPr>
            </w:pPr>
          </w:p>
        </w:tc>
        <w:tc>
          <w:tcPr>
            <w:tcW w:w="1440" w:type="dxa"/>
            <w:noWrap/>
            <w:vAlign w:val="bottom"/>
            <w:hideMark/>
          </w:tcPr>
          <w:p w14:paraId="1B7DFBB7" w14:textId="77777777" w:rsidR="00DF5A08" w:rsidRPr="009E1598" w:rsidRDefault="00DF5A08" w:rsidP="00B11184">
            <w:pPr>
              <w:spacing w:after="0" w:line="240" w:lineRule="auto"/>
              <w:jc w:val="center"/>
              <w:rPr>
                <w:rFonts w:ascii="Times New Roman" w:eastAsia="Times New Roman" w:hAnsi="Times New Roman" w:cs="Times New Roman"/>
                <w:kern w:val="0"/>
                <w:sz w:val="20"/>
                <w:szCs w:val="20"/>
                <w14:ligatures w14:val="none"/>
              </w:rPr>
            </w:pPr>
          </w:p>
        </w:tc>
        <w:tc>
          <w:tcPr>
            <w:tcW w:w="1440" w:type="dxa"/>
            <w:noWrap/>
            <w:vAlign w:val="bottom"/>
            <w:hideMark/>
          </w:tcPr>
          <w:p w14:paraId="4B2E59AC"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 </w:t>
            </w:r>
          </w:p>
        </w:tc>
        <w:tc>
          <w:tcPr>
            <w:tcW w:w="1440" w:type="dxa"/>
            <w:noWrap/>
            <w:vAlign w:val="bottom"/>
            <w:hideMark/>
          </w:tcPr>
          <w:p w14:paraId="4C32EC2F"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p>
        </w:tc>
        <w:tc>
          <w:tcPr>
            <w:tcW w:w="1440" w:type="dxa"/>
            <w:noWrap/>
            <w:vAlign w:val="bottom"/>
            <w:hideMark/>
          </w:tcPr>
          <w:p w14:paraId="589B929A" w14:textId="77777777" w:rsidR="00DF5A08" w:rsidRPr="009E1598" w:rsidRDefault="00DF5A08" w:rsidP="00B11184">
            <w:pPr>
              <w:spacing w:after="0" w:line="240" w:lineRule="auto"/>
              <w:jc w:val="center"/>
              <w:rPr>
                <w:rFonts w:ascii="Times New Roman" w:eastAsia="Times New Roman" w:hAnsi="Times New Roman" w:cs="Times New Roman"/>
                <w:kern w:val="0"/>
                <w:sz w:val="20"/>
                <w:szCs w:val="20"/>
                <w14:ligatures w14:val="none"/>
              </w:rPr>
            </w:pPr>
          </w:p>
        </w:tc>
        <w:tc>
          <w:tcPr>
            <w:tcW w:w="1440" w:type="dxa"/>
            <w:noWrap/>
            <w:vAlign w:val="bottom"/>
            <w:hideMark/>
          </w:tcPr>
          <w:p w14:paraId="6353FB61" w14:textId="77777777" w:rsidR="00DF5A08" w:rsidRPr="009E1598" w:rsidRDefault="00DF5A08" w:rsidP="00B11184">
            <w:pPr>
              <w:spacing w:after="0" w:line="240" w:lineRule="auto"/>
              <w:jc w:val="center"/>
              <w:rPr>
                <w:rFonts w:ascii="Times New Roman" w:eastAsia="Times New Roman" w:hAnsi="Times New Roman" w:cs="Times New Roman"/>
                <w:kern w:val="0"/>
                <w:sz w:val="20"/>
                <w:szCs w:val="20"/>
                <w14:ligatures w14:val="none"/>
              </w:rPr>
            </w:pPr>
          </w:p>
        </w:tc>
        <w:tc>
          <w:tcPr>
            <w:tcW w:w="1260" w:type="dxa"/>
            <w:noWrap/>
            <w:vAlign w:val="bottom"/>
            <w:hideMark/>
          </w:tcPr>
          <w:p w14:paraId="27DFA57C" w14:textId="77777777" w:rsidR="00DF5A08" w:rsidRPr="009E1598" w:rsidRDefault="00DF5A08" w:rsidP="00B11184">
            <w:pPr>
              <w:spacing w:after="0" w:line="240" w:lineRule="auto"/>
              <w:jc w:val="center"/>
              <w:rPr>
                <w:rFonts w:ascii="Times New Roman" w:eastAsia="Times New Roman" w:hAnsi="Times New Roman" w:cs="Times New Roman"/>
                <w:kern w:val="0"/>
                <w:sz w:val="20"/>
                <w:szCs w:val="20"/>
                <w14:ligatures w14:val="none"/>
              </w:rPr>
            </w:pPr>
          </w:p>
        </w:tc>
      </w:tr>
      <w:tr w:rsidR="00DF5A08" w:rsidRPr="005877A7" w14:paraId="2522F1B2" w14:textId="77777777" w:rsidTr="00B11184">
        <w:trPr>
          <w:gridAfter w:val="1"/>
          <w:wAfter w:w="10" w:type="dxa"/>
          <w:trHeight w:val="290"/>
        </w:trPr>
        <w:tc>
          <w:tcPr>
            <w:tcW w:w="4145" w:type="dxa"/>
            <w:noWrap/>
            <w:vAlign w:val="bottom"/>
            <w:hideMark/>
          </w:tcPr>
          <w:p w14:paraId="25602443" w14:textId="77777777" w:rsidR="00DF5A08" w:rsidRPr="009E1598" w:rsidRDefault="00DF5A08" w:rsidP="00B11184">
            <w:pPr>
              <w:spacing w:after="0" w:line="240" w:lineRule="auto"/>
              <w:ind w:firstLineChars="200" w:firstLine="400"/>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Low-risk use</w:t>
            </w:r>
          </w:p>
        </w:tc>
        <w:tc>
          <w:tcPr>
            <w:tcW w:w="1530" w:type="dxa"/>
            <w:noWrap/>
            <w:vAlign w:val="bottom"/>
            <w:hideMark/>
          </w:tcPr>
          <w:p w14:paraId="745BDA81"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348 (89.9)</w:t>
            </w:r>
          </w:p>
        </w:tc>
        <w:tc>
          <w:tcPr>
            <w:tcW w:w="1440" w:type="dxa"/>
            <w:noWrap/>
            <w:vAlign w:val="bottom"/>
            <w:hideMark/>
          </w:tcPr>
          <w:p w14:paraId="02DA819A"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327 (92.4)</w:t>
            </w:r>
          </w:p>
        </w:tc>
        <w:tc>
          <w:tcPr>
            <w:tcW w:w="1440" w:type="dxa"/>
            <w:noWrap/>
            <w:vAlign w:val="bottom"/>
            <w:hideMark/>
          </w:tcPr>
          <w:p w14:paraId="13AA9271"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282 (88.9)</w:t>
            </w:r>
          </w:p>
        </w:tc>
        <w:tc>
          <w:tcPr>
            <w:tcW w:w="1440" w:type="dxa"/>
            <w:noWrap/>
            <w:vAlign w:val="bottom"/>
            <w:hideMark/>
          </w:tcPr>
          <w:p w14:paraId="11C0B3F3"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448 (85.8)</w:t>
            </w:r>
          </w:p>
        </w:tc>
        <w:tc>
          <w:tcPr>
            <w:tcW w:w="1440" w:type="dxa"/>
            <w:noWrap/>
            <w:vAlign w:val="bottom"/>
            <w:hideMark/>
          </w:tcPr>
          <w:p w14:paraId="28C432EB"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488 (87.9)</w:t>
            </w:r>
          </w:p>
        </w:tc>
        <w:tc>
          <w:tcPr>
            <w:tcW w:w="1440" w:type="dxa"/>
            <w:noWrap/>
            <w:vAlign w:val="bottom"/>
            <w:hideMark/>
          </w:tcPr>
          <w:p w14:paraId="09E21959"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528 (89.2)</w:t>
            </w:r>
          </w:p>
        </w:tc>
        <w:tc>
          <w:tcPr>
            <w:tcW w:w="1260" w:type="dxa"/>
            <w:noWrap/>
            <w:vAlign w:val="bottom"/>
            <w:hideMark/>
          </w:tcPr>
          <w:p w14:paraId="41F312BF"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2421 (88.7)</w:t>
            </w:r>
          </w:p>
        </w:tc>
      </w:tr>
      <w:tr w:rsidR="00DF5A08" w:rsidRPr="005877A7" w14:paraId="4C3670D3" w14:textId="77777777" w:rsidTr="00B11184">
        <w:trPr>
          <w:gridAfter w:val="1"/>
          <w:wAfter w:w="10" w:type="dxa"/>
          <w:trHeight w:val="290"/>
        </w:trPr>
        <w:tc>
          <w:tcPr>
            <w:tcW w:w="4145" w:type="dxa"/>
            <w:noWrap/>
            <w:vAlign w:val="bottom"/>
            <w:hideMark/>
          </w:tcPr>
          <w:p w14:paraId="489EF801" w14:textId="77777777" w:rsidR="00DF5A08" w:rsidRPr="009E1598" w:rsidRDefault="00DF5A08" w:rsidP="00B11184">
            <w:pPr>
              <w:spacing w:after="0" w:line="240" w:lineRule="auto"/>
              <w:ind w:firstLineChars="200" w:firstLine="400"/>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Moderate-risk use</w:t>
            </w:r>
          </w:p>
        </w:tc>
        <w:tc>
          <w:tcPr>
            <w:tcW w:w="1530" w:type="dxa"/>
            <w:noWrap/>
            <w:vAlign w:val="bottom"/>
            <w:hideMark/>
          </w:tcPr>
          <w:p w14:paraId="159D1D00"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11 (2.8)</w:t>
            </w:r>
          </w:p>
        </w:tc>
        <w:tc>
          <w:tcPr>
            <w:tcW w:w="1440" w:type="dxa"/>
            <w:noWrap/>
            <w:vAlign w:val="bottom"/>
            <w:hideMark/>
          </w:tcPr>
          <w:p w14:paraId="476E4C49"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8 (2.2)</w:t>
            </w:r>
          </w:p>
        </w:tc>
        <w:tc>
          <w:tcPr>
            <w:tcW w:w="1440" w:type="dxa"/>
            <w:noWrap/>
            <w:vAlign w:val="bottom"/>
            <w:hideMark/>
          </w:tcPr>
          <w:p w14:paraId="6D716AB4"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11 (3.5)</w:t>
            </w:r>
          </w:p>
        </w:tc>
        <w:tc>
          <w:tcPr>
            <w:tcW w:w="1440" w:type="dxa"/>
            <w:noWrap/>
            <w:vAlign w:val="bottom"/>
            <w:hideMark/>
          </w:tcPr>
          <w:p w14:paraId="33176198"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38 (7.3)</w:t>
            </w:r>
          </w:p>
        </w:tc>
        <w:tc>
          <w:tcPr>
            <w:tcW w:w="1440" w:type="dxa"/>
            <w:noWrap/>
            <w:vAlign w:val="bottom"/>
            <w:hideMark/>
          </w:tcPr>
          <w:p w14:paraId="2307D4C5"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31 (5.6)</w:t>
            </w:r>
          </w:p>
        </w:tc>
        <w:tc>
          <w:tcPr>
            <w:tcW w:w="1440" w:type="dxa"/>
            <w:noWrap/>
            <w:vAlign w:val="bottom"/>
            <w:hideMark/>
          </w:tcPr>
          <w:p w14:paraId="7E7A4727"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31 (5.2)</w:t>
            </w:r>
          </w:p>
        </w:tc>
        <w:tc>
          <w:tcPr>
            <w:tcW w:w="1260" w:type="dxa"/>
            <w:noWrap/>
            <w:vAlign w:val="bottom"/>
            <w:hideMark/>
          </w:tcPr>
          <w:p w14:paraId="3408AF36"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130 (4.8)</w:t>
            </w:r>
          </w:p>
        </w:tc>
      </w:tr>
      <w:tr w:rsidR="00DF5A08" w:rsidRPr="005877A7" w14:paraId="263BF4FE" w14:textId="77777777" w:rsidTr="00B569EE">
        <w:trPr>
          <w:gridAfter w:val="1"/>
          <w:wAfter w:w="10" w:type="dxa"/>
          <w:trHeight w:val="290"/>
        </w:trPr>
        <w:tc>
          <w:tcPr>
            <w:tcW w:w="4145" w:type="dxa"/>
            <w:tcBorders>
              <w:bottom w:val="single" w:sz="4" w:space="0" w:color="auto"/>
            </w:tcBorders>
            <w:noWrap/>
            <w:vAlign w:val="bottom"/>
            <w:hideMark/>
          </w:tcPr>
          <w:p w14:paraId="5F93300F" w14:textId="77777777" w:rsidR="00DF5A08" w:rsidRPr="009E1598" w:rsidRDefault="00DF5A08" w:rsidP="00B11184">
            <w:pPr>
              <w:spacing w:after="0" w:line="240" w:lineRule="auto"/>
              <w:ind w:firstLineChars="200" w:firstLine="400"/>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High-risk use</w:t>
            </w:r>
          </w:p>
        </w:tc>
        <w:tc>
          <w:tcPr>
            <w:tcW w:w="1530" w:type="dxa"/>
            <w:tcBorders>
              <w:bottom w:val="single" w:sz="4" w:space="0" w:color="auto"/>
            </w:tcBorders>
            <w:noWrap/>
            <w:vAlign w:val="bottom"/>
            <w:hideMark/>
          </w:tcPr>
          <w:p w14:paraId="2CA78E63"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28 (7.3)</w:t>
            </w:r>
          </w:p>
        </w:tc>
        <w:tc>
          <w:tcPr>
            <w:tcW w:w="1440" w:type="dxa"/>
            <w:tcBorders>
              <w:bottom w:val="single" w:sz="4" w:space="0" w:color="auto"/>
            </w:tcBorders>
            <w:noWrap/>
            <w:vAlign w:val="bottom"/>
            <w:hideMark/>
          </w:tcPr>
          <w:p w14:paraId="330E24C3"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19 (5.4)</w:t>
            </w:r>
          </w:p>
        </w:tc>
        <w:tc>
          <w:tcPr>
            <w:tcW w:w="1440" w:type="dxa"/>
            <w:tcBorders>
              <w:bottom w:val="single" w:sz="4" w:space="0" w:color="auto"/>
            </w:tcBorders>
            <w:noWrap/>
            <w:vAlign w:val="bottom"/>
            <w:hideMark/>
          </w:tcPr>
          <w:p w14:paraId="40A51A8A"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24 (7.6)</w:t>
            </w:r>
          </w:p>
        </w:tc>
        <w:tc>
          <w:tcPr>
            <w:tcW w:w="1440" w:type="dxa"/>
            <w:tcBorders>
              <w:bottom w:val="single" w:sz="4" w:space="0" w:color="auto"/>
            </w:tcBorders>
            <w:noWrap/>
            <w:vAlign w:val="bottom"/>
            <w:hideMark/>
          </w:tcPr>
          <w:p w14:paraId="18F807D6"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36 (6.9)</w:t>
            </w:r>
          </w:p>
        </w:tc>
        <w:tc>
          <w:tcPr>
            <w:tcW w:w="1440" w:type="dxa"/>
            <w:tcBorders>
              <w:bottom w:val="single" w:sz="4" w:space="0" w:color="auto"/>
            </w:tcBorders>
            <w:noWrap/>
            <w:vAlign w:val="bottom"/>
            <w:hideMark/>
          </w:tcPr>
          <w:p w14:paraId="7E515F33"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36 (6.5)</w:t>
            </w:r>
          </w:p>
        </w:tc>
        <w:tc>
          <w:tcPr>
            <w:tcW w:w="1440" w:type="dxa"/>
            <w:tcBorders>
              <w:bottom w:val="single" w:sz="4" w:space="0" w:color="auto"/>
            </w:tcBorders>
            <w:noWrap/>
            <w:vAlign w:val="bottom"/>
            <w:hideMark/>
          </w:tcPr>
          <w:p w14:paraId="12BE2C27"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33 (5.6)</w:t>
            </w:r>
          </w:p>
        </w:tc>
        <w:tc>
          <w:tcPr>
            <w:tcW w:w="1260" w:type="dxa"/>
            <w:tcBorders>
              <w:bottom w:val="single" w:sz="4" w:space="0" w:color="auto"/>
            </w:tcBorders>
            <w:noWrap/>
            <w:vAlign w:val="bottom"/>
            <w:hideMark/>
          </w:tcPr>
          <w:p w14:paraId="24B09B21"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176 (6.5)</w:t>
            </w:r>
          </w:p>
        </w:tc>
      </w:tr>
      <w:tr w:rsidR="00DF5A08" w:rsidRPr="005877A7" w14:paraId="46EAF21C" w14:textId="77777777" w:rsidTr="00B569EE">
        <w:trPr>
          <w:gridAfter w:val="1"/>
          <w:wAfter w:w="10" w:type="dxa"/>
          <w:trHeight w:val="350"/>
        </w:trPr>
        <w:tc>
          <w:tcPr>
            <w:tcW w:w="4145" w:type="dxa"/>
            <w:tcBorders>
              <w:bottom w:val="single" w:sz="4" w:space="0" w:color="auto"/>
            </w:tcBorders>
            <w:vAlign w:val="bottom"/>
            <w:hideMark/>
          </w:tcPr>
          <w:p w14:paraId="653269FF" w14:textId="77777777" w:rsidR="00DF5A08" w:rsidRPr="009E1598" w:rsidRDefault="00DF5A08" w:rsidP="00B11184">
            <w:pPr>
              <w:spacing w:after="0" w:line="240" w:lineRule="auto"/>
              <w:rPr>
                <w:rFonts w:ascii="Times New Roman" w:eastAsia="Times New Roman" w:hAnsi="Times New Roman" w:cs="Times New Roman"/>
                <w:b/>
                <w:bCs/>
                <w:color w:val="000000"/>
                <w:kern w:val="0"/>
                <w:sz w:val="20"/>
                <w:szCs w:val="20"/>
                <w14:ligatures w14:val="none"/>
              </w:rPr>
            </w:pPr>
            <w:r w:rsidRPr="009E1598">
              <w:rPr>
                <w:rFonts w:ascii="Times New Roman" w:eastAsia="Times New Roman" w:hAnsi="Times New Roman" w:cs="Times New Roman"/>
                <w:b/>
                <w:bCs/>
                <w:color w:val="000000"/>
                <w:kern w:val="0"/>
                <w:sz w:val="20"/>
                <w:szCs w:val="20"/>
                <w14:ligatures w14:val="none"/>
              </w:rPr>
              <w:t xml:space="preserve">Physical activity </w:t>
            </w:r>
            <w:r w:rsidRPr="009E1598">
              <w:rPr>
                <w:rFonts w:ascii="Times New Roman" w:eastAsia="Times New Roman" w:hAnsi="Times New Roman" w:cs="Times New Roman"/>
                <w:color w:val="000000"/>
                <w:kern w:val="0"/>
                <w:sz w:val="20"/>
                <w:szCs w:val="20"/>
                <w14:ligatures w14:val="none"/>
              </w:rPr>
              <w:t>(total hours/w</w:t>
            </w:r>
            <w:r>
              <w:rPr>
                <w:rFonts w:ascii="Times New Roman" w:eastAsia="Times New Roman" w:hAnsi="Times New Roman" w:cs="Times New Roman"/>
                <w:color w:val="000000"/>
                <w:kern w:val="0"/>
                <w:sz w:val="20"/>
                <w:szCs w:val="20"/>
                <w14:ligatures w14:val="none"/>
              </w:rPr>
              <w:t>ee</w:t>
            </w:r>
            <w:r w:rsidRPr="009E1598">
              <w:rPr>
                <w:rFonts w:ascii="Times New Roman" w:eastAsia="Times New Roman" w:hAnsi="Times New Roman" w:cs="Times New Roman"/>
                <w:color w:val="000000"/>
                <w:kern w:val="0"/>
                <w:sz w:val="20"/>
                <w:szCs w:val="20"/>
                <w14:ligatures w14:val="none"/>
              </w:rPr>
              <w:t>k) (mean, SD)</w:t>
            </w:r>
          </w:p>
        </w:tc>
        <w:tc>
          <w:tcPr>
            <w:tcW w:w="1530" w:type="dxa"/>
            <w:tcBorders>
              <w:bottom w:val="single" w:sz="4" w:space="0" w:color="auto"/>
            </w:tcBorders>
            <w:noWrap/>
            <w:vAlign w:val="bottom"/>
            <w:hideMark/>
          </w:tcPr>
          <w:p w14:paraId="5A193E8A"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29.0 (23.8)</w:t>
            </w:r>
          </w:p>
        </w:tc>
        <w:tc>
          <w:tcPr>
            <w:tcW w:w="1440" w:type="dxa"/>
            <w:tcBorders>
              <w:bottom w:val="single" w:sz="4" w:space="0" w:color="auto"/>
            </w:tcBorders>
            <w:noWrap/>
            <w:vAlign w:val="bottom"/>
            <w:hideMark/>
          </w:tcPr>
          <w:p w14:paraId="15812B59"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23.1 (23.2)</w:t>
            </w:r>
          </w:p>
        </w:tc>
        <w:tc>
          <w:tcPr>
            <w:tcW w:w="1440" w:type="dxa"/>
            <w:tcBorders>
              <w:bottom w:val="single" w:sz="4" w:space="0" w:color="auto"/>
            </w:tcBorders>
            <w:noWrap/>
            <w:vAlign w:val="bottom"/>
            <w:hideMark/>
          </w:tcPr>
          <w:p w14:paraId="1768A870"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23.5 (23.8)</w:t>
            </w:r>
          </w:p>
        </w:tc>
        <w:tc>
          <w:tcPr>
            <w:tcW w:w="1440" w:type="dxa"/>
            <w:tcBorders>
              <w:bottom w:val="single" w:sz="4" w:space="0" w:color="auto"/>
            </w:tcBorders>
            <w:noWrap/>
            <w:vAlign w:val="bottom"/>
            <w:hideMark/>
          </w:tcPr>
          <w:p w14:paraId="25127F85"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21.1 (19.8)</w:t>
            </w:r>
          </w:p>
        </w:tc>
        <w:tc>
          <w:tcPr>
            <w:tcW w:w="1440" w:type="dxa"/>
            <w:tcBorders>
              <w:bottom w:val="single" w:sz="4" w:space="0" w:color="auto"/>
            </w:tcBorders>
            <w:noWrap/>
            <w:vAlign w:val="bottom"/>
            <w:hideMark/>
          </w:tcPr>
          <w:p w14:paraId="51B2D8F2"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18.5 (19.1)</w:t>
            </w:r>
          </w:p>
        </w:tc>
        <w:tc>
          <w:tcPr>
            <w:tcW w:w="1440" w:type="dxa"/>
            <w:tcBorders>
              <w:bottom w:val="single" w:sz="4" w:space="0" w:color="auto"/>
            </w:tcBorders>
            <w:noWrap/>
            <w:vAlign w:val="bottom"/>
            <w:hideMark/>
          </w:tcPr>
          <w:p w14:paraId="5539AEA1"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17.6 (18.5)</w:t>
            </w:r>
          </w:p>
        </w:tc>
        <w:tc>
          <w:tcPr>
            <w:tcW w:w="1260" w:type="dxa"/>
            <w:tcBorders>
              <w:bottom w:val="single" w:sz="4" w:space="0" w:color="auto"/>
            </w:tcBorders>
            <w:noWrap/>
            <w:vAlign w:val="bottom"/>
            <w:hideMark/>
          </w:tcPr>
          <w:p w14:paraId="20ED33DA" w14:textId="77777777" w:rsidR="00DF5A08" w:rsidRPr="009E1598" w:rsidRDefault="00DF5A08" w:rsidP="00B11184">
            <w:pPr>
              <w:spacing w:after="0" w:line="240" w:lineRule="auto"/>
              <w:jc w:val="center"/>
              <w:rPr>
                <w:rFonts w:ascii="Times New Roman" w:eastAsia="Times New Roman" w:hAnsi="Times New Roman" w:cs="Times New Roman"/>
                <w:color w:val="000000"/>
                <w:kern w:val="0"/>
                <w:sz w:val="20"/>
                <w:szCs w:val="20"/>
                <w14:ligatures w14:val="none"/>
              </w:rPr>
            </w:pPr>
            <w:r w:rsidRPr="009E1598">
              <w:rPr>
                <w:rFonts w:ascii="Times New Roman" w:eastAsia="Times New Roman" w:hAnsi="Times New Roman" w:cs="Times New Roman"/>
                <w:color w:val="000000"/>
                <w:kern w:val="0"/>
                <w:sz w:val="20"/>
                <w:szCs w:val="20"/>
                <w14:ligatures w14:val="none"/>
              </w:rPr>
              <w:t>21.9 (21.3)</w:t>
            </w:r>
          </w:p>
        </w:tc>
      </w:tr>
      <w:tr w:rsidR="00A74669" w:rsidRPr="005877A7" w14:paraId="0BB6AC84" w14:textId="77777777" w:rsidTr="00B569EE">
        <w:trPr>
          <w:gridAfter w:val="1"/>
          <w:wAfter w:w="10" w:type="dxa"/>
          <w:trHeight w:val="350"/>
        </w:trPr>
        <w:tc>
          <w:tcPr>
            <w:tcW w:w="14135" w:type="dxa"/>
            <w:gridSpan w:val="8"/>
            <w:tcBorders>
              <w:top w:val="single" w:sz="4" w:space="0" w:color="auto"/>
              <w:left w:val="nil"/>
              <w:bottom w:val="nil"/>
              <w:right w:val="nil"/>
            </w:tcBorders>
            <w:vAlign w:val="bottom"/>
          </w:tcPr>
          <w:p w14:paraId="1580DD4E" w14:textId="3E27FE6F" w:rsidR="00A74669" w:rsidRPr="009E1598" w:rsidRDefault="00FE4CC6" w:rsidP="00B569EE">
            <w:pPr>
              <w:spacing w:after="0" w:line="480" w:lineRule="auto"/>
              <w:ind w:left="-15"/>
              <w:rPr>
                <w:rFonts w:ascii="Times New Roman" w:eastAsia="Times New Roman" w:hAnsi="Times New Roman" w:cs="Times New Roman"/>
                <w:color w:val="000000"/>
                <w:kern w:val="0"/>
                <w:sz w:val="20"/>
                <w:szCs w:val="20"/>
                <w14:ligatures w14:val="none"/>
              </w:rPr>
            </w:pPr>
            <w:r w:rsidRPr="000C1D85">
              <w:rPr>
                <w:rFonts w:ascii="Times New Roman" w:eastAsia="Times New Roman" w:hAnsi="Times New Roman" w:cs="Times New Roman"/>
                <w:color w:val="000000"/>
                <w:kern w:val="0"/>
                <w14:ligatures w14:val="none"/>
              </w:rPr>
              <w:t>PR-OUTLOOK, Puerto Rico Young Adults’ Stress, Contextual, Behavioral &amp; Cardiometabolic Risk; SDOH, Social Determinants of Health</w:t>
            </w:r>
            <w:r>
              <w:rPr>
                <w:rFonts w:ascii="Times New Roman" w:eastAsia="Times New Roman" w:hAnsi="Times New Roman" w:cs="Times New Roman"/>
                <w:color w:val="000000"/>
                <w:kern w:val="0"/>
                <w14:ligatures w14:val="none"/>
              </w:rPr>
              <w:t>, SD, Standard Deviation.</w:t>
            </w:r>
          </w:p>
        </w:tc>
      </w:tr>
      <w:tr w:rsidR="0032312F" w:rsidRPr="005877A7" w14:paraId="0C6B18C2" w14:textId="77777777" w:rsidTr="00B569EE">
        <w:trPr>
          <w:gridAfter w:val="1"/>
          <w:wAfter w:w="10" w:type="dxa"/>
          <w:trHeight w:val="350"/>
        </w:trPr>
        <w:tc>
          <w:tcPr>
            <w:tcW w:w="14135" w:type="dxa"/>
            <w:gridSpan w:val="8"/>
            <w:tcBorders>
              <w:top w:val="nil"/>
              <w:left w:val="nil"/>
              <w:bottom w:val="nil"/>
              <w:right w:val="nil"/>
            </w:tcBorders>
            <w:vAlign w:val="bottom"/>
          </w:tcPr>
          <w:p w14:paraId="3A98A127" w14:textId="53F1BD32" w:rsidR="0032312F" w:rsidRPr="000C1D85" w:rsidRDefault="0032312F" w:rsidP="00FE4CC6">
            <w:pPr>
              <w:spacing w:after="0" w:line="480" w:lineRule="auto"/>
              <w:ind w:left="-15"/>
              <w:rPr>
                <w:rFonts w:ascii="Times New Roman" w:eastAsia="Times New Roman" w:hAnsi="Times New Roman" w:cs="Times New Roman"/>
                <w:color w:val="000000"/>
                <w:kern w:val="0"/>
                <w14:ligatures w14:val="none"/>
              </w:rPr>
            </w:pPr>
            <w:r w:rsidRPr="000063DD">
              <w:rPr>
                <w:rFonts w:ascii="Times New Roman" w:eastAsia="Times New Roman" w:hAnsi="Times New Roman" w:cs="Times New Roman"/>
                <w:color w:val="000000"/>
                <w:kern w:val="0"/>
                <w:vertAlign w:val="superscript"/>
                <w14:ligatures w14:val="none"/>
              </w:rPr>
              <w:t>a</w:t>
            </w:r>
            <w:r>
              <w:rPr>
                <w:rFonts w:ascii="Times New Roman" w:eastAsia="Times New Roman" w:hAnsi="Times New Roman" w:cs="Times New Roman"/>
                <w:color w:val="000000"/>
                <w:kern w:val="0"/>
                <w14:ligatures w14:val="none"/>
              </w:rPr>
              <w:t xml:space="preserve">PR-OUTLOOK survey question used in high-risk behavior frequencies (not mean outcome variables). Frequency question for cigarette smoking: “Do you NOW smoke daily, some days, or not at all?” Frequency question for e-cigarette use: “During the past 12 months, how often have you used an e-cigarette or </w:t>
            </w:r>
            <w:r>
              <w:rPr>
                <w:rFonts w:ascii="Times New Roman" w:eastAsia="Times New Roman" w:hAnsi="Times New Roman" w:cs="Times New Roman"/>
                <w:color w:val="000000"/>
                <w:kern w:val="0"/>
                <w14:ligatures w14:val="none"/>
              </w:rPr>
              <w:lastRenderedPageBreak/>
              <w:t xml:space="preserve">vaper?” Alcohol use was assessed through food frequency questionnaire. </w:t>
            </w:r>
            <w:r w:rsidRPr="00B534B3">
              <w:rPr>
                <w:rFonts w:ascii="Times New Roman" w:hAnsi="Times New Roman" w:cs="Times New Roman"/>
                <w:sz w:val="24"/>
                <w:szCs w:val="24"/>
              </w:rPr>
              <w:t xml:space="preserve">Physical activity was </w:t>
            </w:r>
            <w:r>
              <w:rPr>
                <w:rFonts w:ascii="Times New Roman" w:hAnsi="Times New Roman" w:cs="Times New Roman"/>
                <w:sz w:val="24"/>
                <w:szCs w:val="24"/>
              </w:rPr>
              <w:t xml:space="preserve">assessed using </w:t>
            </w:r>
            <w:r w:rsidRPr="00B534B3">
              <w:rPr>
                <w:rFonts w:ascii="Times New Roman" w:hAnsi="Times New Roman" w:cs="Times New Roman"/>
                <w:sz w:val="24"/>
                <w:szCs w:val="24"/>
              </w:rPr>
              <w:t xml:space="preserve">frequency and duration of walking, and mild, moderate, and strenuous </w:t>
            </w:r>
            <w:r>
              <w:rPr>
                <w:rFonts w:ascii="Times New Roman" w:hAnsi="Times New Roman" w:cs="Times New Roman"/>
                <w:sz w:val="24"/>
                <w:szCs w:val="24"/>
              </w:rPr>
              <w:t>physical activity</w:t>
            </w:r>
            <w:r w:rsidRPr="00B534B3">
              <w:rPr>
                <w:rFonts w:ascii="Times New Roman" w:hAnsi="Times New Roman" w:cs="Times New Roman"/>
                <w:sz w:val="24"/>
                <w:szCs w:val="24"/>
              </w:rPr>
              <w:t xml:space="preserve">. </w:t>
            </w:r>
            <w:r>
              <w:rPr>
                <w:rFonts w:ascii="Times New Roman" w:hAnsi="Times New Roman" w:cs="Times New Roman"/>
                <w:sz w:val="24"/>
                <w:szCs w:val="24"/>
              </w:rPr>
              <w:t>Total w</w:t>
            </w:r>
            <w:r w:rsidRPr="00B534B3">
              <w:rPr>
                <w:rFonts w:ascii="Times New Roman" w:hAnsi="Times New Roman" w:cs="Times New Roman"/>
                <w:sz w:val="24"/>
                <w:szCs w:val="24"/>
              </w:rPr>
              <w:t xml:space="preserve">eekly energy expenditure </w:t>
            </w:r>
            <w:r>
              <w:rPr>
                <w:rFonts w:ascii="Times New Roman" w:hAnsi="Times New Roman" w:cs="Times New Roman"/>
                <w:sz w:val="24"/>
                <w:szCs w:val="24"/>
              </w:rPr>
              <w:t xml:space="preserve">during an activity compared to resting energy expenditure </w:t>
            </w:r>
            <w:r w:rsidRPr="00B534B3">
              <w:rPr>
                <w:rFonts w:ascii="Times New Roman" w:hAnsi="Times New Roman" w:cs="Times New Roman"/>
                <w:sz w:val="24"/>
                <w:szCs w:val="24"/>
              </w:rPr>
              <w:t xml:space="preserve">was calculated in </w:t>
            </w:r>
            <w:r>
              <w:rPr>
                <w:rFonts w:ascii="Times New Roman" w:hAnsi="Times New Roman" w:cs="Times New Roman"/>
                <w:sz w:val="24"/>
                <w:szCs w:val="24"/>
              </w:rPr>
              <w:t>metabolic equivalent of task (</w:t>
            </w:r>
            <w:r w:rsidRPr="00B534B3">
              <w:rPr>
                <w:rFonts w:ascii="Times New Roman" w:hAnsi="Times New Roman" w:cs="Times New Roman"/>
                <w:sz w:val="24"/>
                <w:szCs w:val="24"/>
              </w:rPr>
              <w:t>MET</w:t>
            </w:r>
            <w:r>
              <w:rPr>
                <w:rFonts w:ascii="Times New Roman" w:hAnsi="Times New Roman" w:cs="Times New Roman"/>
                <w:sz w:val="24"/>
                <w:szCs w:val="24"/>
              </w:rPr>
              <w:t xml:space="preserve">) </w:t>
            </w:r>
            <w:r w:rsidRPr="00B534B3">
              <w:rPr>
                <w:rFonts w:ascii="Times New Roman" w:hAnsi="Times New Roman" w:cs="Times New Roman"/>
                <w:sz w:val="24"/>
                <w:szCs w:val="24"/>
              </w:rPr>
              <w:t>minutes per week</w:t>
            </w:r>
            <w:r>
              <w:rPr>
                <w:rFonts w:ascii="Times New Roman" w:hAnsi="Times New Roman" w:cs="Times New Roman"/>
                <w:sz w:val="24"/>
                <w:szCs w:val="24"/>
              </w:rPr>
              <w:t>. M</w:t>
            </w:r>
            <w:r w:rsidRPr="00B534B3">
              <w:rPr>
                <w:rFonts w:ascii="Times New Roman" w:hAnsi="Times New Roman" w:cs="Times New Roman"/>
                <w:sz w:val="24"/>
                <w:szCs w:val="24"/>
              </w:rPr>
              <w:t>oderate-to-vigorous physical activity (MVPA) was computed as the sum of walking, moderate, and strenuous MET-minutes.</w:t>
            </w:r>
            <w:r>
              <w:rPr>
                <w:rFonts w:ascii="Times New Roman" w:hAnsi="Times New Roman" w:cs="Times New Roman"/>
                <w:sz w:val="24"/>
                <w:szCs w:val="24"/>
              </w:rPr>
              <w:t xml:space="preserve"> </w:t>
            </w:r>
          </w:p>
        </w:tc>
      </w:tr>
      <w:tr w:rsidR="00730420" w:rsidRPr="005877A7" w14:paraId="14B18486" w14:textId="77777777" w:rsidTr="00B569EE">
        <w:trPr>
          <w:gridAfter w:val="1"/>
          <w:wAfter w:w="10" w:type="dxa"/>
          <w:trHeight w:val="350"/>
        </w:trPr>
        <w:tc>
          <w:tcPr>
            <w:tcW w:w="14135" w:type="dxa"/>
            <w:gridSpan w:val="8"/>
            <w:tcBorders>
              <w:top w:val="nil"/>
              <w:left w:val="nil"/>
              <w:bottom w:val="nil"/>
              <w:right w:val="nil"/>
            </w:tcBorders>
            <w:vAlign w:val="bottom"/>
          </w:tcPr>
          <w:p w14:paraId="43A7BAAE" w14:textId="324FCD5B" w:rsidR="00730420" w:rsidRPr="00B569EE" w:rsidRDefault="006F566C" w:rsidP="00B569EE">
            <w:pPr>
              <w:spacing w:after="0" w:line="480" w:lineRule="auto"/>
              <w:ind w:hanging="15"/>
              <w:rPr>
                <w:rFonts w:ascii="Times New Roman" w:hAnsi="Times New Roman" w:cs="Times New Roman"/>
              </w:rPr>
            </w:pPr>
            <w:r w:rsidRPr="00BF27A8">
              <w:rPr>
                <w:rFonts w:ascii="Times New Roman" w:eastAsia="Times New Roman" w:hAnsi="Times New Roman" w:cs="Times New Roman"/>
                <w:color w:val="000000"/>
                <w:kern w:val="0"/>
                <w:vertAlign w:val="superscript"/>
                <w14:ligatures w14:val="none"/>
              </w:rPr>
              <w:lastRenderedPageBreak/>
              <w:t>b</w:t>
            </w:r>
            <w:r w:rsidRPr="009E1598">
              <w:rPr>
                <w:rFonts w:ascii="Times New Roman" w:eastAsia="Times New Roman" w:hAnsi="Times New Roman" w:cs="Times New Roman"/>
                <w:color w:val="000000"/>
                <w:kern w:val="0"/>
                <w14:ligatures w14:val="none"/>
              </w:rPr>
              <w:t>No frequency variable to determine recreational marijuana use frequency</w:t>
            </w:r>
            <w:r w:rsidRPr="00BF27A8">
              <w:rPr>
                <w:rFonts w:ascii="Times New Roman" w:hAnsi="Times New Roman" w:cs="Times New Roman"/>
              </w:rPr>
              <w:t>.</w:t>
            </w:r>
          </w:p>
        </w:tc>
      </w:tr>
    </w:tbl>
    <w:p w14:paraId="3A7F7BD2" w14:textId="77777777" w:rsidR="00F717D2" w:rsidRDefault="00F717D2" w:rsidP="00491C91">
      <w:pPr>
        <w:spacing w:line="480" w:lineRule="auto"/>
        <w:rPr>
          <w:rFonts w:ascii="Times New Roman" w:hAnsi="Times New Roman" w:cs="Times New Roman"/>
          <w:b/>
          <w:bCs/>
          <w:sz w:val="24"/>
          <w:szCs w:val="24"/>
        </w:rPr>
      </w:pPr>
    </w:p>
    <w:p w14:paraId="5F8943D0" w14:textId="77777777" w:rsidR="00F62E49" w:rsidRDefault="00F62E49" w:rsidP="00491C91">
      <w:pPr>
        <w:spacing w:line="480" w:lineRule="auto"/>
        <w:rPr>
          <w:rFonts w:ascii="Times New Roman" w:hAnsi="Times New Roman" w:cs="Times New Roman"/>
          <w:b/>
          <w:bCs/>
          <w:sz w:val="24"/>
          <w:szCs w:val="24"/>
        </w:rPr>
      </w:pPr>
    </w:p>
    <w:p w14:paraId="5AB0B6C5" w14:textId="77777777" w:rsidR="00F62E49" w:rsidRDefault="00F62E49" w:rsidP="00491C91">
      <w:pPr>
        <w:spacing w:line="480" w:lineRule="auto"/>
        <w:rPr>
          <w:rFonts w:ascii="Times New Roman" w:hAnsi="Times New Roman" w:cs="Times New Roman"/>
          <w:b/>
          <w:bCs/>
          <w:sz w:val="24"/>
          <w:szCs w:val="24"/>
        </w:rPr>
      </w:pPr>
    </w:p>
    <w:p w14:paraId="781D3B8F" w14:textId="77777777" w:rsidR="00F62E49" w:rsidRDefault="00F62E49" w:rsidP="00491C91">
      <w:pPr>
        <w:spacing w:line="480" w:lineRule="auto"/>
        <w:rPr>
          <w:rFonts w:ascii="Times New Roman" w:hAnsi="Times New Roman" w:cs="Times New Roman"/>
          <w:b/>
          <w:bCs/>
          <w:sz w:val="24"/>
          <w:szCs w:val="24"/>
        </w:rPr>
      </w:pPr>
    </w:p>
    <w:p w14:paraId="22A14A81" w14:textId="77777777" w:rsidR="00F62E49" w:rsidRDefault="00F62E49" w:rsidP="00491C91">
      <w:pPr>
        <w:spacing w:line="480" w:lineRule="auto"/>
        <w:rPr>
          <w:rFonts w:ascii="Times New Roman" w:hAnsi="Times New Roman" w:cs="Times New Roman"/>
          <w:b/>
          <w:bCs/>
          <w:sz w:val="24"/>
          <w:szCs w:val="24"/>
        </w:rPr>
      </w:pPr>
    </w:p>
    <w:p w14:paraId="6F6FC76F" w14:textId="77777777" w:rsidR="00F62E49" w:rsidRDefault="00F62E49" w:rsidP="00491C91">
      <w:pPr>
        <w:spacing w:line="480" w:lineRule="auto"/>
        <w:rPr>
          <w:rFonts w:ascii="Times New Roman" w:hAnsi="Times New Roman" w:cs="Times New Roman"/>
          <w:b/>
          <w:bCs/>
          <w:sz w:val="24"/>
          <w:szCs w:val="24"/>
        </w:rPr>
      </w:pPr>
    </w:p>
    <w:p w14:paraId="5386211C" w14:textId="77777777" w:rsidR="00F62E49" w:rsidRDefault="00F62E49" w:rsidP="00491C91">
      <w:pPr>
        <w:spacing w:line="480" w:lineRule="auto"/>
        <w:rPr>
          <w:rFonts w:ascii="Times New Roman" w:hAnsi="Times New Roman" w:cs="Times New Roman"/>
          <w:b/>
          <w:bCs/>
          <w:sz w:val="24"/>
          <w:szCs w:val="24"/>
        </w:rPr>
      </w:pPr>
    </w:p>
    <w:p w14:paraId="2437959F" w14:textId="77777777" w:rsidR="00F62E49" w:rsidRDefault="00F62E49" w:rsidP="00491C91">
      <w:pPr>
        <w:spacing w:line="480" w:lineRule="auto"/>
        <w:rPr>
          <w:rFonts w:ascii="Times New Roman" w:hAnsi="Times New Roman" w:cs="Times New Roman"/>
          <w:b/>
          <w:bCs/>
          <w:sz w:val="24"/>
          <w:szCs w:val="24"/>
        </w:rPr>
      </w:pPr>
    </w:p>
    <w:p w14:paraId="6CD0D188" w14:textId="77777777" w:rsidR="00F62E49" w:rsidRDefault="00F62E49" w:rsidP="00491C91">
      <w:pPr>
        <w:spacing w:line="480" w:lineRule="auto"/>
        <w:rPr>
          <w:rFonts w:ascii="Times New Roman" w:hAnsi="Times New Roman" w:cs="Times New Roman"/>
          <w:b/>
          <w:bCs/>
          <w:sz w:val="24"/>
          <w:szCs w:val="24"/>
        </w:rPr>
      </w:pPr>
    </w:p>
    <w:p w14:paraId="6324A9DF" w14:textId="77777777" w:rsidR="00392352" w:rsidRDefault="00392352" w:rsidP="00491C91">
      <w:pPr>
        <w:spacing w:line="480" w:lineRule="auto"/>
        <w:rPr>
          <w:rFonts w:ascii="Times New Roman" w:hAnsi="Times New Roman" w:cs="Times New Roman"/>
          <w:b/>
          <w:bCs/>
          <w:sz w:val="24"/>
          <w:szCs w:val="24"/>
        </w:rPr>
      </w:pPr>
    </w:p>
    <w:p w14:paraId="43893DDA" w14:textId="5F6673C8" w:rsidR="00F717D2" w:rsidRPr="00A3479A" w:rsidRDefault="00F717D2" w:rsidP="00C71DFC">
      <w:pPr>
        <w:spacing w:after="0" w:line="480" w:lineRule="auto"/>
        <w:rPr>
          <w:rFonts w:ascii="Times New Roman" w:hAnsi="Times New Roman" w:cs="Times New Roman"/>
          <w:b/>
          <w:bCs/>
          <w:sz w:val="24"/>
          <w:szCs w:val="24"/>
        </w:rPr>
      </w:pPr>
      <w:r w:rsidRPr="00A3479A">
        <w:rPr>
          <w:rFonts w:ascii="Times New Roman" w:eastAsia="Times New Roman" w:hAnsi="Times New Roman" w:cs="Times New Roman"/>
          <w:b/>
          <w:bCs/>
          <w:color w:val="000000"/>
          <w:kern w:val="0"/>
          <w:sz w:val="24"/>
          <w:szCs w:val="24"/>
          <w14:ligatures w14:val="none"/>
        </w:rPr>
        <w:lastRenderedPageBreak/>
        <w:t>Supplementary Table S</w:t>
      </w:r>
      <w:r w:rsidR="00C3621B">
        <w:rPr>
          <w:rFonts w:ascii="Times New Roman" w:eastAsia="Times New Roman" w:hAnsi="Times New Roman" w:cs="Times New Roman"/>
          <w:b/>
          <w:bCs/>
          <w:color w:val="000000"/>
          <w:kern w:val="0"/>
          <w:sz w:val="24"/>
          <w:szCs w:val="24"/>
          <w14:ligatures w14:val="none"/>
        </w:rPr>
        <w:t>4</w:t>
      </w:r>
      <w:r w:rsidRPr="00A3479A">
        <w:rPr>
          <w:rFonts w:ascii="Times New Roman" w:eastAsia="Times New Roman" w:hAnsi="Times New Roman" w:cs="Times New Roman"/>
          <w:b/>
          <w:bCs/>
          <w:color w:val="000000"/>
          <w:kern w:val="0"/>
          <w:sz w:val="24"/>
          <w:szCs w:val="24"/>
          <w14:ligatures w14:val="none"/>
        </w:rPr>
        <w:t>. Post-estimation Predictive Margins (Log-odds Scale) of Fixed-effects Logistic Regression Across SDOH Tertiles.</w:t>
      </w:r>
    </w:p>
    <w:tbl>
      <w:tblPr>
        <w:tblW w:w="130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378"/>
        <w:gridCol w:w="952"/>
        <w:gridCol w:w="2340"/>
        <w:gridCol w:w="1080"/>
        <w:gridCol w:w="2477"/>
        <w:gridCol w:w="988"/>
      </w:tblGrid>
      <w:tr w:rsidR="001C2FE9" w:rsidRPr="007B4A8B" w14:paraId="1EB93479" w14:textId="77777777" w:rsidTr="007B4A8B">
        <w:trPr>
          <w:trHeight w:val="251"/>
        </w:trPr>
        <w:tc>
          <w:tcPr>
            <w:tcW w:w="2880" w:type="dxa"/>
            <w:vMerge w:val="restart"/>
            <w:noWrap/>
            <w:vAlign w:val="bottom"/>
            <w:hideMark/>
          </w:tcPr>
          <w:p w14:paraId="61664DC0" w14:textId="03FA3055" w:rsidR="001C2FE9" w:rsidRPr="007B4A8B" w:rsidRDefault="001C2FE9" w:rsidP="007B4A8B">
            <w:pPr>
              <w:spacing w:after="0" w:line="240" w:lineRule="auto"/>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b/>
                <w:bCs/>
                <w:color w:val="000000"/>
                <w:kern w:val="0"/>
                <w:sz w:val="24"/>
                <w:szCs w:val="24"/>
                <w14:ligatures w14:val="none"/>
              </w:rPr>
              <w:t>High-risk Behavior</w:t>
            </w:r>
          </w:p>
        </w:tc>
        <w:tc>
          <w:tcPr>
            <w:tcW w:w="10215" w:type="dxa"/>
            <w:gridSpan w:val="6"/>
            <w:vAlign w:val="bottom"/>
            <w:hideMark/>
          </w:tcPr>
          <w:p w14:paraId="2CC1B7E9" w14:textId="77777777" w:rsidR="001C2FE9" w:rsidRPr="007B4A8B" w:rsidRDefault="001C2FE9" w:rsidP="007B4A8B">
            <w:pPr>
              <w:spacing w:after="0" w:line="240" w:lineRule="auto"/>
              <w:jc w:val="center"/>
              <w:rPr>
                <w:rFonts w:ascii="Times New Roman" w:eastAsia="Times New Roman" w:hAnsi="Times New Roman" w:cs="Times New Roman"/>
                <w:b/>
                <w:bCs/>
                <w:color w:val="000000"/>
                <w:kern w:val="0"/>
                <w:sz w:val="24"/>
                <w:szCs w:val="24"/>
                <w14:ligatures w14:val="none"/>
              </w:rPr>
            </w:pPr>
            <w:r w:rsidRPr="007B4A8B">
              <w:rPr>
                <w:rFonts w:ascii="Times New Roman" w:eastAsia="Times New Roman" w:hAnsi="Times New Roman" w:cs="Times New Roman"/>
                <w:b/>
                <w:bCs/>
                <w:color w:val="000000"/>
                <w:kern w:val="0"/>
                <w:sz w:val="24"/>
                <w:szCs w:val="24"/>
                <w14:ligatures w14:val="none"/>
              </w:rPr>
              <w:t>SDOH Tertile</w:t>
            </w:r>
          </w:p>
        </w:tc>
      </w:tr>
      <w:tr w:rsidR="001C2FE9" w:rsidRPr="007B4A8B" w14:paraId="690A5F8D" w14:textId="77777777" w:rsidTr="007B4A8B">
        <w:trPr>
          <w:trHeight w:val="234"/>
        </w:trPr>
        <w:tc>
          <w:tcPr>
            <w:tcW w:w="2880" w:type="dxa"/>
            <w:vMerge/>
            <w:vAlign w:val="bottom"/>
            <w:hideMark/>
          </w:tcPr>
          <w:p w14:paraId="421EBCBB" w14:textId="21771CC4" w:rsidR="001C2FE9" w:rsidRPr="007B4A8B" w:rsidRDefault="001C2FE9" w:rsidP="007B4A8B">
            <w:pPr>
              <w:spacing w:after="0" w:line="240" w:lineRule="auto"/>
              <w:rPr>
                <w:rFonts w:ascii="Times New Roman" w:eastAsia="Times New Roman" w:hAnsi="Times New Roman" w:cs="Times New Roman"/>
                <w:b/>
                <w:bCs/>
                <w:color w:val="000000"/>
                <w:kern w:val="0"/>
                <w:sz w:val="24"/>
                <w:szCs w:val="24"/>
                <w14:ligatures w14:val="none"/>
              </w:rPr>
            </w:pPr>
          </w:p>
        </w:tc>
        <w:tc>
          <w:tcPr>
            <w:tcW w:w="3330" w:type="dxa"/>
            <w:gridSpan w:val="2"/>
            <w:vAlign w:val="bottom"/>
            <w:hideMark/>
          </w:tcPr>
          <w:p w14:paraId="303B234F" w14:textId="77777777" w:rsidR="001C2FE9" w:rsidRPr="007B4A8B" w:rsidRDefault="001C2FE9"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Least Disadvantage</w:t>
            </w:r>
          </w:p>
        </w:tc>
        <w:tc>
          <w:tcPr>
            <w:tcW w:w="3420" w:type="dxa"/>
            <w:gridSpan w:val="2"/>
            <w:vAlign w:val="bottom"/>
            <w:hideMark/>
          </w:tcPr>
          <w:p w14:paraId="67C64B37" w14:textId="77777777" w:rsidR="001C2FE9" w:rsidRPr="007B4A8B" w:rsidRDefault="001C2FE9"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Moderate Disadvantage</w:t>
            </w:r>
          </w:p>
        </w:tc>
        <w:tc>
          <w:tcPr>
            <w:tcW w:w="3465" w:type="dxa"/>
            <w:gridSpan w:val="2"/>
            <w:vAlign w:val="bottom"/>
            <w:hideMark/>
          </w:tcPr>
          <w:p w14:paraId="3D405BB1" w14:textId="77777777" w:rsidR="001C2FE9" w:rsidRPr="007B4A8B" w:rsidRDefault="001C2FE9"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Most Disadvantage</w:t>
            </w:r>
          </w:p>
        </w:tc>
      </w:tr>
      <w:tr w:rsidR="001C2FE9" w:rsidRPr="007B4A8B" w14:paraId="7F6A541D" w14:textId="77777777" w:rsidTr="007B4A8B">
        <w:trPr>
          <w:trHeight w:val="552"/>
        </w:trPr>
        <w:tc>
          <w:tcPr>
            <w:tcW w:w="2880" w:type="dxa"/>
            <w:vMerge/>
            <w:vAlign w:val="bottom"/>
            <w:hideMark/>
          </w:tcPr>
          <w:p w14:paraId="4E00A4A6" w14:textId="77777777" w:rsidR="001C2FE9" w:rsidRPr="007B4A8B" w:rsidRDefault="001C2FE9" w:rsidP="007B4A8B">
            <w:pPr>
              <w:spacing w:after="0" w:line="240" w:lineRule="auto"/>
              <w:rPr>
                <w:rFonts w:ascii="Times New Roman" w:eastAsia="Times New Roman" w:hAnsi="Times New Roman" w:cs="Times New Roman"/>
                <w:color w:val="000000"/>
                <w:kern w:val="0"/>
                <w:sz w:val="24"/>
                <w:szCs w:val="24"/>
                <w14:ligatures w14:val="none"/>
              </w:rPr>
            </w:pPr>
          </w:p>
        </w:tc>
        <w:tc>
          <w:tcPr>
            <w:tcW w:w="2378" w:type="dxa"/>
            <w:vAlign w:val="bottom"/>
            <w:hideMark/>
          </w:tcPr>
          <w:p w14:paraId="09B95AE3" w14:textId="77777777" w:rsidR="001C2FE9" w:rsidRPr="007B4A8B" w:rsidRDefault="001C2FE9" w:rsidP="007B4A8B">
            <w:pPr>
              <w:spacing w:after="0" w:line="240" w:lineRule="auto"/>
              <w:jc w:val="center"/>
              <w:rPr>
                <w:rFonts w:ascii="Times New Roman" w:eastAsia="Times New Roman" w:hAnsi="Times New Roman" w:cs="Times New Roman"/>
                <w:b/>
                <w:bCs/>
                <w:color w:val="000000"/>
                <w:kern w:val="0"/>
                <w:sz w:val="24"/>
                <w:szCs w:val="24"/>
                <w14:ligatures w14:val="none"/>
              </w:rPr>
            </w:pPr>
            <w:r w:rsidRPr="007B4A8B">
              <w:rPr>
                <w:rFonts w:ascii="Times New Roman" w:eastAsia="Times New Roman" w:hAnsi="Times New Roman" w:cs="Times New Roman"/>
                <w:b/>
                <w:bCs/>
                <w:color w:val="000000"/>
                <w:kern w:val="0"/>
                <w:sz w:val="24"/>
                <w:szCs w:val="24"/>
                <w14:ligatures w14:val="none"/>
              </w:rPr>
              <w:t>Log Odds (Margin)</w:t>
            </w:r>
            <w:r w:rsidRPr="007B4A8B">
              <w:rPr>
                <w:rFonts w:ascii="Times New Roman" w:eastAsia="Times New Roman" w:hAnsi="Times New Roman" w:cs="Times New Roman"/>
                <w:b/>
                <w:bCs/>
                <w:color w:val="000000"/>
                <w:kern w:val="0"/>
                <w:sz w:val="24"/>
                <w:szCs w:val="24"/>
                <w14:ligatures w14:val="none"/>
              </w:rPr>
              <w:br/>
            </w:r>
            <w:r w:rsidRPr="007B4A8B">
              <w:rPr>
                <w:rFonts w:ascii="Times New Roman" w:eastAsia="Times New Roman" w:hAnsi="Times New Roman" w:cs="Times New Roman"/>
                <w:color w:val="000000"/>
                <w:kern w:val="0"/>
                <w:sz w:val="24"/>
                <w:szCs w:val="24"/>
                <w14:ligatures w14:val="none"/>
              </w:rPr>
              <w:t>95% CI</w:t>
            </w:r>
          </w:p>
        </w:tc>
        <w:tc>
          <w:tcPr>
            <w:tcW w:w="952" w:type="dxa"/>
            <w:vAlign w:val="bottom"/>
            <w:hideMark/>
          </w:tcPr>
          <w:p w14:paraId="26E05D21" w14:textId="77777777" w:rsidR="001C2FE9" w:rsidRPr="007B4A8B" w:rsidRDefault="001C2FE9"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p-value</w:t>
            </w:r>
          </w:p>
        </w:tc>
        <w:tc>
          <w:tcPr>
            <w:tcW w:w="2340" w:type="dxa"/>
            <w:vAlign w:val="bottom"/>
            <w:hideMark/>
          </w:tcPr>
          <w:p w14:paraId="08618A57" w14:textId="77777777" w:rsidR="001C2FE9" w:rsidRPr="007B4A8B" w:rsidRDefault="001C2FE9" w:rsidP="007B4A8B">
            <w:pPr>
              <w:spacing w:after="0" w:line="240" w:lineRule="auto"/>
              <w:jc w:val="center"/>
              <w:rPr>
                <w:rFonts w:ascii="Times New Roman" w:eastAsia="Times New Roman" w:hAnsi="Times New Roman" w:cs="Times New Roman"/>
                <w:b/>
                <w:bCs/>
                <w:color w:val="000000"/>
                <w:kern w:val="0"/>
                <w:sz w:val="24"/>
                <w:szCs w:val="24"/>
                <w14:ligatures w14:val="none"/>
              </w:rPr>
            </w:pPr>
            <w:r w:rsidRPr="007B4A8B">
              <w:rPr>
                <w:rFonts w:ascii="Times New Roman" w:eastAsia="Times New Roman" w:hAnsi="Times New Roman" w:cs="Times New Roman"/>
                <w:b/>
                <w:bCs/>
                <w:color w:val="000000"/>
                <w:kern w:val="0"/>
                <w:sz w:val="24"/>
                <w:szCs w:val="24"/>
                <w14:ligatures w14:val="none"/>
              </w:rPr>
              <w:t>Log Odds (Margin)</w:t>
            </w:r>
            <w:r w:rsidRPr="007B4A8B">
              <w:rPr>
                <w:rFonts w:ascii="Times New Roman" w:eastAsia="Times New Roman" w:hAnsi="Times New Roman" w:cs="Times New Roman"/>
                <w:b/>
                <w:bCs/>
                <w:color w:val="000000"/>
                <w:kern w:val="0"/>
                <w:sz w:val="24"/>
                <w:szCs w:val="24"/>
                <w14:ligatures w14:val="none"/>
              </w:rPr>
              <w:br/>
            </w:r>
            <w:r w:rsidRPr="007B4A8B">
              <w:rPr>
                <w:rFonts w:ascii="Times New Roman" w:eastAsia="Times New Roman" w:hAnsi="Times New Roman" w:cs="Times New Roman"/>
                <w:color w:val="000000"/>
                <w:kern w:val="0"/>
                <w:sz w:val="24"/>
                <w:szCs w:val="24"/>
                <w14:ligatures w14:val="none"/>
              </w:rPr>
              <w:t>95% CI</w:t>
            </w:r>
          </w:p>
        </w:tc>
        <w:tc>
          <w:tcPr>
            <w:tcW w:w="1080" w:type="dxa"/>
            <w:vAlign w:val="bottom"/>
            <w:hideMark/>
          </w:tcPr>
          <w:p w14:paraId="2104ECCC" w14:textId="77777777" w:rsidR="001C2FE9" w:rsidRPr="007B4A8B" w:rsidRDefault="001C2FE9"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p-value</w:t>
            </w:r>
          </w:p>
        </w:tc>
        <w:tc>
          <w:tcPr>
            <w:tcW w:w="2477" w:type="dxa"/>
            <w:vAlign w:val="bottom"/>
            <w:hideMark/>
          </w:tcPr>
          <w:p w14:paraId="54FD02A2" w14:textId="77777777" w:rsidR="001C2FE9" w:rsidRPr="007B4A8B" w:rsidRDefault="001C2FE9" w:rsidP="007B4A8B">
            <w:pPr>
              <w:spacing w:after="0" w:line="240" w:lineRule="auto"/>
              <w:jc w:val="center"/>
              <w:rPr>
                <w:rFonts w:ascii="Times New Roman" w:eastAsia="Times New Roman" w:hAnsi="Times New Roman" w:cs="Times New Roman"/>
                <w:b/>
                <w:bCs/>
                <w:color w:val="000000"/>
                <w:kern w:val="0"/>
                <w:sz w:val="24"/>
                <w:szCs w:val="24"/>
                <w14:ligatures w14:val="none"/>
              </w:rPr>
            </w:pPr>
            <w:r w:rsidRPr="007B4A8B">
              <w:rPr>
                <w:rFonts w:ascii="Times New Roman" w:eastAsia="Times New Roman" w:hAnsi="Times New Roman" w:cs="Times New Roman"/>
                <w:b/>
                <w:bCs/>
                <w:color w:val="000000"/>
                <w:kern w:val="0"/>
                <w:sz w:val="24"/>
                <w:szCs w:val="24"/>
                <w14:ligatures w14:val="none"/>
              </w:rPr>
              <w:t>Log Odds (Margin)</w:t>
            </w:r>
            <w:r w:rsidRPr="007B4A8B">
              <w:rPr>
                <w:rFonts w:ascii="Times New Roman" w:eastAsia="Times New Roman" w:hAnsi="Times New Roman" w:cs="Times New Roman"/>
                <w:b/>
                <w:bCs/>
                <w:color w:val="000000"/>
                <w:kern w:val="0"/>
                <w:sz w:val="24"/>
                <w:szCs w:val="24"/>
                <w14:ligatures w14:val="none"/>
              </w:rPr>
              <w:br/>
            </w:r>
            <w:r w:rsidRPr="007B4A8B">
              <w:rPr>
                <w:rFonts w:ascii="Times New Roman" w:eastAsia="Times New Roman" w:hAnsi="Times New Roman" w:cs="Times New Roman"/>
                <w:color w:val="000000"/>
                <w:kern w:val="0"/>
                <w:sz w:val="24"/>
                <w:szCs w:val="24"/>
                <w14:ligatures w14:val="none"/>
              </w:rPr>
              <w:t>95% CI</w:t>
            </w:r>
          </w:p>
        </w:tc>
        <w:tc>
          <w:tcPr>
            <w:tcW w:w="988" w:type="dxa"/>
            <w:vAlign w:val="bottom"/>
            <w:hideMark/>
          </w:tcPr>
          <w:p w14:paraId="095AE75B" w14:textId="77777777" w:rsidR="001C2FE9" w:rsidRPr="007B4A8B" w:rsidRDefault="001C2FE9"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p-value</w:t>
            </w:r>
          </w:p>
        </w:tc>
      </w:tr>
      <w:tr w:rsidR="00A776F5" w:rsidRPr="007B4A8B" w14:paraId="18856BDA" w14:textId="77777777" w:rsidTr="007B4A8B">
        <w:trPr>
          <w:trHeight w:val="552"/>
        </w:trPr>
        <w:tc>
          <w:tcPr>
            <w:tcW w:w="2880" w:type="dxa"/>
            <w:noWrap/>
            <w:vAlign w:val="bottom"/>
            <w:hideMark/>
          </w:tcPr>
          <w:p w14:paraId="2D29D65F" w14:textId="77777777" w:rsidR="00D27D63" w:rsidRPr="007B4A8B" w:rsidRDefault="00D27D63" w:rsidP="007B4A8B">
            <w:pPr>
              <w:spacing w:after="0" w:line="240" w:lineRule="auto"/>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Cigarette smoking</w:t>
            </w:r>
          </w:p>
        </w:tc>
        <w:tc>
          <w:tcPr>
            <w:tcW w:w="2378" w:type="dxa"/>
            <w:vAlign w:val="bottom"/>
            <w:hideMark/>
          </w:tcPr>
          <w:p w14:paraId="3911BB7A"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–3.11 (–3.39, –2.83)</w:t>
            </w:r>
          </w:p>
        </w:tc>
        <w:tc>
          <w:tcPr>
            <w:tcW w:w="952" w:type="dxa"/>
            <w:vAlign w:val="bottom"/>
            <w:hideMark/>
          </w:tcPr>
          <w:p w14:paraId="7851FD4D"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&lt;0.001</w:t>
            </w:r>
          </w:p>
        </w:tc>
        <w:tc>
          <w:tcPr>
            <w:tcW w:w="2340" w:type="dxa"/>
            <w:vAlign w:val="bottom"/>
            <w:hideMark/>
          </w:tcPr>
          <w:p w14:paraId="7C6F65D6"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–2.93 (–3.22, –2.63)</w:t>
            </w:r>
          </w:p>
        </w:tc>
        <w:tc>
          <w:tcPr>
            <w:tcW w:w="1080" w:type="dxa"/>
            <w:vAlign w:val="bottom"/>
            <w:hideMark/>
          </w:tcPr>
          <w:p w14:paraId="58A2AE1D"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&lt;0.001</w:t>
            </w:r>
          </w:p>
        </w:tc>
        <w:tc>
          <w:tcPr>
            <w:tcW w:w="2477" w:type="dxa"/>
            <w:vAlign w:val="bottom"/>
            <w:hideMark/>
          </w:tcPr>
          <w:p w14:paraId="73FE739C" w14:textId="75C738A6"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–2.46 (–2.70, –2.22)</w:t>
            </w:r>
          </w:p>
        </w:tc>
        <w:tc>
          <w:tcPr>
            <w:tcW w:w="988" w:type="dxa"/>
            <w:vAlign w:val="bottom"/>
            <w:hideMark/>
          </w:tcPr>
          <w:p w14:paraId="03A62927"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&lt;0.001</w:t>
            </w:r>
          </w:p>
        </w:tc>
      </w:tr>
      <w:tr w:rsidR="00A776F5" w:rsidRPr="007B4A8B" w14:paraId="7E284100" w14:textId="77777777" w:rsidTr="007B4A8B">
        <w:trPr>
          <w:trHeight w:val="552"/>
        </w:trPr>
        <w:tc>
          <w:tcPr>
            <w:tcW w:w="2880" w:type="dxa"/>
            <w:noWrap/>
            <w:vAlign w:val="bottom"/>
            <w:hideMark/>
          </w:tcPr>
          <w:p w14:paraId="518743E4" w14:textId="77777777" w:rsidR="00D27D63" w:rsidRPr="007B4A8B" w:rsidRDefault="00D27D63" w:rsidP="007B4A8B">
            <w:pPr>
              <w:spacing w:after="0" w:line="240" w:lineRule="auto"/>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E-cigarette use</w:t>
            </w:r>
          </w:p>
        </w:tc>
        <w:tc>
          <w:tcPr>
            <w:tcW w:w="2378" w:type="dxa"/>
            <w:vAlign w:val="bottom"/>
            <w:hideMark/>
          </w:tcPr>
          <w:p w14:paraId="4D44566C"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–0.47 (–0.61, –0.33)</w:t>
            </w:r>
          </w:p>
        </w:tc>
        <w:tc>
          <w:tcPr>
            <w:tcW w:w="952" w:type="dxa"/>
            <w:vAlign w:val="bottom"/>
            <w:hideMark/>
          </w:tcPr>
          <w:p w14:paraId="51B449D8"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&lt;0.001</w:t>
            </w:r>
          </w:p>
        </w:tc>
        <w:tc>
          <w:tcPr>
            <w:tcW w:w="2340" w:type="dxa"/>
            <w:vAlign w:val="bottom"/>
            <w:hideMark/>
          </w:tcPr>
          <w:p w14:paraId="0C81D0CB"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–0.30 (–0.43, –0.16)</w:t>
            </w:r>
          </w:p>
        </w:tc>
        <w:tc>
          <w:tcPr>
            <w:tcW w:w="1080" w:type="dxa"/>
            <w:vAlign w:val="bottom"/>
            <w:hideMark/>
          </w:tcPr>
          <w:p w14:paraId="6B33AFBE"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&lt;0.001</w:t>
            </w:r>
          </w:p>
        </w:tc>
        <w:tc>
          <w:tcPr>
            <w:tcW w:w="2477" w:type="dxa"/>
            <w:vAlign w:val="bottom"/>
            <w:hideMark/>
          </w:tcPr>
          <w:p w14:paraId="38EA0E79" w14:textId="6FE480A6"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–0.26 (–0.40, –0.12)</w:t>
            </w:r>
          </w:p>
        </w:tc>
        <w:tc>
          <w:tcPr>
            <w:tcW w:w="988" w:type="dxa"/>
            <w:vAlign w:val="bottom"/>
            <w:hideMark/>
          </w:tcPr>
          <w:p w14:paraId="063A1AF1"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&lt;0.001</w:t>
            </w:r>
          </w:p>
        </w:tc>
      </w:tr>
      <w:tr w:rsidR="00A776F5" w:rsidRPr="007B4A8B" w14:paraId="50EEA7A4" w14:textId="77777777" w:rsidTr="007B4A8B">
        <w:trPr>
          <w:trHeight w:val="552"/>
        </w:trPr>
        <w:tc>
          <w:tcPr>
            <w:tcW w:w="2880" w:type="dxa"/>
            <w:noWrap/>
            <w:vAlign w:val="bottom"/>
            <w:hideMark/>
          </w:tcPr>
          <w:p w14:paraId="695298B4" w14:textId="77777777" w:rsidR="00D27D63" w:rsidRPr="007B4A8B" w:rsidRDefault="00D27D63" w:rsidP="007B4A8B">
            <w:pPr>
              <w:spacing w:after="0" w:line="240" w:lineRule="auto"/>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Recreational marijuana use</w:t>
            </w:r>
          </w:p>
        </w:tc>
        <w:tc>
          <w:tcPr>
            <w:tcW w:w="2378" w:type="dxa"/>
            <w:vAlign w:val="bottom"/>
            <w:hideMark/>
          </w:tcPr>
          <w:p w14:paraId="20B92D66"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–0.22 (–0.36, –0.09)</w:t>
            </w:r>
          </w:p>
        </w:tc>
        <w:tc>
          <w:tcPr>
            <w:tcW w:w="952" w:type="dxa"/>
            <w:vAlign w:val="bottom"/>
            <w:hideMark/>
          </w:tcPr>
          <w:p w14:paraId="7B0F6D21"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&lt;0.01</w:t>
            </w:r>
          </w:p>
        </w:tc>
        <w:tc>
          <w:tcPr>
            <w:tcW w:w="2340" w:type="dxa"/>
            <w:vAlign w:val="bottom"/>
            <w:hideMark/>
          </w:tcPr>
          <w:p w14:paraId="19DA8B58"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–0.18 (–0.33, –0.04)</w:t>
            </w:r>
          </w:p>
        </w:tc>
        <w:tc>
          <w:tcPr>
            <w:tcW w:w="1080" w:type="dxa"/>
            <w:vAlign w:val="bottom"/>
            <w:hideMark/>
          </w:tcPr>
          <w:p w14:paraId="70206849"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&lt;0.05</w:t>
            </w:r>
          </w:p>
        </w:tc>
        <w:tc>
          <w:tcPr>
            <w:tcW w:w="2477" w:type="dxa"/>
            <w:vAlign w:val="bottom"/>
            <w:hideMark/>
          </w:tcPr>
          <w:p w14:paraId="264DB700" w14:textId="3A9D1BDA"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–0.19 (–0.33, –0.05)</w:t>
            </w:r>
          </w:p>
        </w:tc>
        <w:tc>
          <w:tcPr>
            <w:tcW w:w="988" w:type="dxa"/>
            <w:vAlign w:val="bottom"/>
            <w:hideMark/>
          </w:tcPr>
          <w:p w14:paraId="0E7245DB"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&lt;0.05</w:t>
            </w:r>
          </w:p>
        </w:tc>
      </w:tr>
      <w:tr w:rsidR="00A776F5" w:rsidRPr="007B4A8B" w14:paraId="46AF4AFB" w14:textId="77777777" w:rsidTr="007B4A8B">
        <w:trPr>
          <w:trHeight w:val="552"/>
        </w:trPr>
        <w:tc>
          <w:tcPr>
            <w:tcW w:w="2880" w:type="dxa"/>
            <w:noWrap/>
            <w:vAlign w:val="bottom"/>
            <w:hideMark/>
          </w:tcPr>
          <w:p w14:paraId="6EA22A8C" w14:textId="77777777" w:rsidR="00D27D63" w:rsidRPr="007B4A8B" w:rsidRDefault="00D27D63" w:rsidP="007B4A8B">
            <w:pPr>
              <w:spacing w:after="0" w:line="240" w:lineRule="auto"/>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Binge drinking</w:t>
            </w:r>
          </w:p>
        </w:tc>
        <w:tc>
          <w:tcPr>
            <w:tcW w:w="2378" w:type="dxa"/>
            <w:vAlign w:val="bottom"/>
            <w:hideMark/>
          </w:tcPr>
          <w:p w14:paraId="5E47333F"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–2.61 (–2.87, –2.34)</w:t>
            </w:r>
          </w:p>
        </w:tc>
        <w:tc>
          <w:tcPr>
            <w:tcW w:w="952" w:type="dxa"/>
            <w:vAlign w:val="bottom"/>
            <w:hideMark/>
          </w:tcPr>
          <w:p w14:paraId="6C85D16C"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&lt;0.001</w:t>
            </w:r>
          </w:p>
        </w:tc>
        <w:tc>
          <w:tcPr>
            <w:tcW w:w="2340" w:type="dxa"/>
            <w:vAlign w:val="bottom"/>
            <w:hideMark/>
          </w:tcPr>
          <w:p w14:paraId="64C01EC2"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–2.78 (–3.07, –2.49)</w:t>
            </w:r>
          </w:p>
        </w:tc>
        <w:tc>
          <w:tcPr>
            <w:tcW w:w="1080" w:type="dxa"/>
            <w:vAlign w:val="bottom"/>
            <w:hideMark/>
          </w:tcPr>
          <w:p w14:paraId="3968E280"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&lt;0.001</w:t>
            </w:r>
          </w:p>
        </w:tc>
        <w:tc>
          <w:tcPr>
            <w:tcW w:w="2477" w:type="dxa"/>
            <w:vAlign w:val="bottom"/>
            <w:hideMark/>
          </w:tcPr>
          <w:p w14:paraId="07C6232B" w14:textId="26836BC9"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–2.75 (–3.02, –2.48)</w:t>
            </w:r>
          </w:p>
        </w:tc>
        <w:tc>
          <w:tcPr>
            <w:tcW w:w="988" w:type="dxa"/>
            <w:vAlign w:val="bottom"/>
            <w:hideMark/>
          </w:tcPr>
          <w:p w14:paraId="573FD3DB"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&lt;0.001</w:t>
            </w:r>
          </w:p>
        </w:tc>
      </w:tr>
      <w:tr w:rsidR="00A776F5" w:rsidRPr="007B4A8B" w14:paraId="63628854" w14:textId="77777777" w:rsidTr="007B4A8B">
        <w:trPr>
          <w:trHeight w:val="552"/>
        </w:trPr>
        <w:tc>
          <w:tcPr>
            <w:tcW w:w="2880" w:type="dxa"/>
            <w:noWrap/>
            <w:vAlign w:val="bottom"/>
            <w:hideMark/>
          </w:tcPr>
          <w:p w14:paraId="4DDC5187" w14:textId="77777777" w:rsidR="00D27D63" w:rsidRPr="007B4A8B" w:rsidRDefault="00D27D63" w:rsidP="007B4A8B">
            <w:pPr>
              <w:spacing w:after="0" w:line="240" w:lineRule="auto"/>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Physical inactivity</w:t>
            </w:r>
          </w:p>
        </w:tc>
        <w:tc>
          <w:tcPr>
            <w:tcW w:w="2378" w:type="dxa"/>
            <w:vAlign w:val="bottom"/>
            <w:hideMark/>
          </w:tcPr>
          <w:p w14:paraId="183099C9"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–0.49 (–0.63, –0.35)</w:t>
            </w:r>
          </w:p>
        </w:tc>
        <w:tc>
          <w:tcPr>
            <w:tcW w:w="952" w:type="dxa"/>
            <w:vAlign w:val="bottom"/>
            <w:hideMark/>
          </w:tcPr>
          <w:p w14:paraId="1B888385"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&lt;0.001</w:t>
            </w:r>
          </w:p>
        </w:tc>
        <w:tc>
          <w:tcPr>
            <w:tcW w:w="2340" w:type="dxa"/>
            <w:vAlign w:val="bottom"/>
            <w:hideMark/>
          </w:tcPr>
          <w:p w14:paraId="5F2A5470"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–0.31 (–0.44, –0.18)</w:t>
            </w:r>
          </w:p>
        </w:tc>
        <w:tc>
          <w:tcPr>
            <w:tcW w:w="1080" w:type="dxa"/>
            <w:vAlign w:val="bottom"/>
            <w:hideMark/>
          </w:tcPr>
          <w:p w14:paraId="75F645B2"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&lt;0.001</w:t>
            </w:r>
          </w:p>
        </w:tc>
        <w:tc>
          <w:tcPr>
            <w:tcW w:w="2477" w:type="dxa"/>
            <w:vAlign w:val="bottom"/>
            <w:hideMark/>
          </w:tcPr>
          <w:p w14:paraId="03DCA4EB"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–0.11 (–0.24, 0.02)</w:t>
            </w:r>
          </w:p>
        </w:tc>
        <w:tc>
          <w:tcPr>
            <w:tcW w:w="988" w:type="dxa"/>
            <w:vAlign w:val="bottom"/>
            <w:hideMark/>
          </w:tcPr>
          <w:p w14:paraId="42AF8A89" w14:textId="77777777" w:rsidR="00D27D63" w:rsidRPr="007B4A8B" w:rsidRDefault="00D27D63" w:rsidP="007B4A8B">
            <w:pPr>
              <w:spacing w:after="0" w:line="240" w:lineRule="auto"/>
              <w:jc w:val="center"/>
              <w:rPr>
                <w:rFonts w:ascii="Times New Roman" w:eastAsia="Times New Roman" w:hAnsi="Times New Roman" w:cs="Times New Roman"/>
                <w:color w:val="000000"/>
                <w:kern w:val="0"/>
                <w:sz w:val="24"/>
                <w:szCs w:val="24"/>
                <w14:ligatures w14:val="none"/>
              </w:rPr>
            </w:pPr>
            <w:r w:rsidRPr="007B4A8B">
              <w:rPr>
                <w:rFonts w:ascii="Times New Roman" w:eastAsia="Times New Roman" w:hAnsi="Times New Roman" w:cs="Times New Roman"/>
                <w:color w:val="000000"/>
                <w:kern w:val="0"/>
                <w:sz w:val="24"/>
                <w:szCs w:val="24"/>
                <w14:ligatures w14:val="none"/>
              </w:rPr>
              <w:t>0.112</w:t>
            </w:r>
          </w:p>
        </w:tc>
      </w:tr>
    </w:tbl>
    <w:p w14:paraId="7045831D" w14:textId="77777777" w:rsidR="00D27D63" w:rsidRDefault="00D27D63" w:rsidP="00491C91">
      <w:pPr>
        <w:spacing w:line="480" w:lineRule="auto"/>
        <w:rPr>
          <w:rFonts w:ascii="Times New Roman" w:hAnsi="Times New Roman" w:cs="Times New Roman"/>
          <w:b/>
          <w:bCs/>
          <w:sz w:val="24"/>
          <w:szCs w:val="24"/>
        </w:rPr>
      </w:pPr>
    </w:p>
    <w:p w14:paraId="6496C275" w14:textId="77777777" w:rsidR="00522BC0" w:rsidRDefault="00522BC0" w:rsidP="00491C91">
      <w:pPr>
        <w:spacing w:line="480" w:lineRule="auto"/>
        <w:rPr>
          <w:rFonts w:ascii="Times New Roman" w:hAnsi="Times New Roman" w:cs="Times New Roman"/>
          <w:b/>
          <w:bCs/>
          <w:sz w:val="24"/>
          <w:szCs w:val="24"/>
        </w:rPr>
      </w:pPr>
    </w:p>
    <w:p w14:paraId="47FD54B6" w14:textId="77777777" w:rsidR="00A776F5" w:rsidRPr="00A776F5" w:rsidRDefault="00A776F5" w:rsidP="00491C91">
      <w:pPr>
        <w:spacing w:line="480" w:lineRule="auto"/>
        <w:rPr>
          <w:rFonts w:ascii="Times New Roman" w:hAnsi="Times New Roman" w:cs="Times New Roman"/>
          <w:b/>
          <w:bCs/>
          <w:sz w:val="24"/>
          <w:szCs w:val="24"/>
        </w:rPr>
      </w:pPr>
    </w:p>
    <w:p w14:paraId="4C70DBCF" w14:textId="77777777" w:rsidR="00A776F5" w:rsidRDefault="00A776F5" w:rsidP="00491C91">
      <w:pPr>
        <w:spacing w:line="480" w:lineRule="auto"/>
        <w:rPr>
          <w:rFonts w:ascii="Times New Roman" w:hAnsi="Times New Roman" w:cs="Times New Roman"/>
          <w:b/>
          <w:bCs/>
          <w:sz w:val="24"/>
          <w:szCs w:val="24"/>
        </w:rPr>
      </w:pPr>
    </w:p>
    <w:p w14:paraId="3E2A03E6" w14:textId="77777777" w:rsidR="00B214DE" w:rsidRDefault="00B214DE" w:rsidP="00491C91">
      <w:pPr>
        <w:spacing w:line="480" w:lineRule="auto"/>
        <w:rPr>
          <w:rFonts w:ascii="Times New Roman" w:hAnsi="Times New Roman" w:cs="Times New Roman"/>
          <w:b/>
          <w:bCs/>
          <w:sz w:val="24"/>
          <w:szCs w:val="24"/>
        </w:rPr>
      </w:pPr>
    </w:p>
    <w:p w14:paraId="1A754302" w14:textId="77777777" w:rsidR="00B214DE" w:rsidRDefault="00B214DE" w:rsidP="00491C91">
      <w:pPr>
        <w:spacing w:line="480" w:lineRule="auto"/>
        <w:rPr>
          <w:rFonts w:ascii="Times New Roman" w:hAnsi="Times New Roman" w:cs="Times New Roman"/>
          <w:b/>
          <w:bCs/>
          <w:sz w:val="24"/>
          <w:szCs w:val="24"/>
        </w:rPr>
      </w:pPr>
    </w:p>
    <w:p w14:paraId="42462B01" w14:textId="4A463F3D" w:rsidR="00D47B83" w:rsidRPr="007225AF" w:rsidRDefault="00956218" w:rsidP="00491C91">
      <w:pPr>
        <w:spacing w:line="480" w:lineRule="auto"/>
        <w:rPr>
          <w:rFonts w:ascii="Times New Roman" w:hAnsi="Times New Roman" w:cs="Times New Roman"/>
          <w:b/>
          <w:bCs/>
          <w:sz w:val="24"/>
          <w:szCs w:val="24"/>
        </w:rPr>
      </w:pPr>
      <w:r w:rsidRPr="007225AF">
        <w:rPr>
          <w:rFonts w:ascii="Times New Roman" w:hAnsi="Times New Roman" w:cs="Times New Roman"/>
          <w:b/>
          <w:bCs/>
          <w:sz w:val="24"/>
          <w:szCs w:val="24"/>
        </w:rPr>
        <w:lastRenderedPageBreak/>
        <w:t>Multiple imputation:</w:t>
      </w:r>
    </w:p>
    <w:p w14:paraId="075C5345" w14:textId="0CE6495E" w:rsidR="00523A6D" w:rsidRPr="00A776F5" w:rsidRDefault="00491C91" w:rsidP="00491C91">
      <w:pPr>
        <w:spacing w:line="480" w:lineRule="auto"/>
        <w:rPr>
          <w:rFonts w:ascii="Times New Roman" w:hAnsi="Times New Roman" w:cs="Times New Roman"/>
          <w:sz w:val="24"/>
          <w:szCs w:val="24"/>
        </w:rPr>
      </w:pPr>
      <w:r w:rsidRPr="00A776F5">
        <w:rPr>
          <w:rFonts w:ascii="Times New Roman" w:hAnsi="Times New Roman" w:cs="Times New Roman"/>
          <w:sz w:val="24"/>
          <w:szCs w:val="24"/>
        </w:rPr>
        <w:t xml:space="preserve">To address missingness in the alcohol intake variable (grams/day), we employed multiple imputation </w:t>
      </w:r>
      <w:r w:rsidR="004D7D2F">
        <w:rPr>
          <w:rFonts w:ascii="Times New Roman" w:hAnsi="Times New Roman" w:cs="Times New Roman"/>
          <w:sz w:val="24"/>
          <w:szCs w:val="24"/>
        </w:rPr>
        <w:t>by</w:t>
      </w:r>
      <w:r w:rsidRPr="00A776F5">
        <w:rPr>
          <w:rFonts w:ascii="Times New Roman" w:hAnsi="Times New Roman" w:cs="Times New Roman"/>
          <w:sz w:val="24"/>
          <w:szCs w:val="24"/>
        </w:rPr>
        <w:t xml:space="preserve"> chained equations (MICE) </w:t>
      </w:r>
      <w:r w:rsidR="004D7D2F">
        <w:rPr>
          <w:rFonts w:ascii="Times New Roman" w:hAnsi="Times New Roman" w:cs="Times New Roman"/>
          <w:sz w:val="24"/>
          <w:szCs w:val="24"/>
        </w:rPr>
        <w:t xml:space="preserve">implemented </w:t>
      </w:r>
      <w:r w:rsidRPr="00A776F5">
        <w:rPr>
          <w:rFonts w:ascii="Times New Roman" w:hAnsi="Times New Roman" w:cs="Times New Roman"/>
          <w:sz w:val="24"/>
          <w:szCs w:val="24"/>
        </w:rPr>
        <w:t>in Stata version 18.0 (StataCorp, College Station, TX). Missing alcohol intake values were imputed u</w:t>
      </w:r>
      <w:r w:rsidR="00F64991">
        <w:rPr>
          <w:rFonts w:ascii="Times New Roman" w:hAnsi="Times New Roman" w:cs="Times New Roman"/>
          <w:sz w:val="24"/>
          <w:szCs w:val="24"/>
        </w:rPr>
        <w:t>sing</w:t>
      </w:r>
      <w:r w:rsidRPr="00A776F5">
        <w:rPr>
          <w:rFonts w:ascii="Times New Roman" w:hAnsi="Times New Roman" w:cs="Times New Roman"/>
          <w:sz w:val="24"/>
          <w:szCs w:val="24"/>
        </w:rPr>
        <w:t xml:space="preserve"> a linear regression model </w:t>
      </w:r>
      <w:r w:rsidR="00F64991">
        <w:rPr>
          <w:rFonts w:ascii="Times New Roman" w:hAnsi="Times New Roman" w:cs="Times New Roman"/>
          <w:sz w:val="24"/>
          <w:szCs w:val="24"/>
        </w:rPr>
        <w:t xml:space="preserve">with </w:t>
      </w:r>
      <w:r w:rsidRPr="00A776F5">
        <w:rPr>
          <w:rFonts w:ascii="Times New Roman" w:hAnsi="Times New Roman" w:cs="Times New Roman"/>
          <w:sz w:val="24"/>
          <w:szCs w:val="24"/>
        </w:rPr>
        <w:t xml:space="preserve">a lower bound of 0, </w:t>
      </w:r>
      <w:r w:rsidR="00F64991">
        <w:rPr>
          <w:rFonts w:ascii="Times New Roman" w:hAnsi="Times New Roman" w:cs="Times New Roman"/>
          <w:sz w:val="24"/>
          <w:szCs w:val="24"/>
        </w:rPr>
        <w:t>reflecting</w:t>
      </w:r>
      <w:r w:rsidRPr="00A776F5">
        <w:rPr>
          <w:rFonts w:ascii="Times New Roman" w:hAnsi="Times New Roman" w:cs="Times New Roman"/>
          <w:sz w:val="24"/>
          <w:szCs w:val="24"/>
        </w:rPr>
        <w:t xml:space="preserve"> the continuous and non-negative nature of the variable. The imputation model included: age, sex, marital status, vaping frequency, cigarette smoking frequency, total physical activity, and minimum physical activity</w:t>
      </w:r>
      <w:r w:rsidR="00705427">
        <w:rPr>
          <w:rFonts w:ascii="Times New Roman" w:hAnsi="Times New Roman" w:cs="Times New Roman"/>
          <w:sz w:val="24"/>
          <w:szCs w:val="24"/>
        </w:rPr>
        <w:t xml:space="preserve"> as predictors</w:t>
      </w:r>
      <w:r w:rsidRPr="00A776F5">
        <w:rPr>
          <w:rFonts w:ascii="Times New Roman" w:hAnsi="Times New Roman" w:cs="Times New Roman"/>
          <w:sz w:val="24"/>
          <w:szCs w:val="24"/>
        </w:rPr>
        <w:t xml:space="preserve">. </w:t>
      </w:r>
      <w:r w:rsidR="00705427">
        <w:rPr>
          <w:rFonts w:ascii="Times New Roman" w:hAnsi="Times New Roman" w:cs="Times New Roman"/>
          <w:sz w:val="24"/>
          <w:szCs w:val="24"/>
        </w:rPr>
        <w:t>Twenty</w:t>
      </w:r>
      <w:r w:rsidRPr="00A776F5">
        <w:rPr>
          <w:rFonts w:ascii="Times New Roman" w:hAnsi="Times New Roman" w:cs="Times New Roman"/>
          <w:sz w:val="24"/>
          <w:szCs w:val="24"/>
        </w:rPr>
        <w:t xml:space="preserve"> imputed datasets </w:t>
      </w:r>
      <w:r w:rsidR="00084A52">
        <w:rPr>
          <w:rFonts w:ascii="Times New Roman" w:hAnsi="Times New Roman" w:cs="Times New Roman"/>
          <w:sz w:val="24"/>
          <w:szCs w:val="24"/>
        </w:rPr>
        <w:t>were generated with a fixed random</w:t>
      </w:r>
      <w:r w:rsidRPr="00A776F5">
        <w:rPr>
          <w:rFonts w:ascii="Times New Roman" w:hAnsi="Times New Roman" w:cs="Times New Roman"/>
          <w:sz w:val="24"/>
          <w:szCs w:val="24"/>
        </w:rPr>
        <w:t xml:space="preserve"> seed (seed = 29330) to ensure reproducibility. Model convergence and stability of the imputation</w:t>
      </w:r>
      <w:r w:rsidR="00084A52">
        <w:rPr>
          <w:rFonts w:ascii="Times New Roman" w:hAnsi="Times New Roman" w:cs="Times New Roman"/>
          <w:sz w:val="24"/>
          <w:szCs w:val="24"/>
        </w:rPr>
        <w:t>s</w:t>
      </w:r>
      <w:r w:rsidRPr="00A776F5">
        <w:rPr>
          <w:rFonts w:ascii="Times New Roman" w:hAnsi="Times New Roman" w:cs="Times New Roman"/>
          <w:sz w:val="24"/>
          <w:szCs w:val="24"/>
        </w:rPr>
        <w:t xml:space="preserve"> were assessed by comparing the distributional characteristics (e.g., mean and range) of </w:t>
      </w:r>
      <w:r w:rsidR="00084A52">
        <w:rPr>
          <w:rFonts w:ascii="Times New Roman" w:hAnsi="Times New Roman" w:cs="Times New Roman"/>
          <w:sz w:val="24"/>
          <w:szCs w:val="24"/>
        </w:rPr>
        <w:t>the</w:t>
      </w:r>
      <w:r w:rsidR="00273998">
        <w:rPr>
          <w:rFonts w:ascii="Times New Roman" w:hAnsi="Times New Roman" w:cs="Times New Roman"/>
          <w:sz w:val="24"/>
          <w:szCs w:val="24"/>
        </w:rPr>
        <w:t xml:space="preserve"> </w:t>
      </w:r>
      <w:r w:rsidRPr="00A776F5">
        <w:rPr>
          <w:rFonts w:ascii="Times New Roman" w:hAnsi="Times New Roman" w:cs="Times New Roman"/>
          <w:sz w:val="24"/>
          <w:szCs w:val="24"/>
        </w:rPr>
        <w:t xml:space="preserve">imputed alcohol </w:t>
      </w:r>
      <w:r w:rsidR="00273998">
        <w:rPr>
          <w:rFonts w:ascii="Times New Roman" w:hAnsi="Times New Roman" w:cs="Times New Roman"/>
          <w:sz w:val="24"/>
          <w:szCs w:val="24"/>
        </w:rPr>
        <w:t>intake</w:t>
      </w:r>
      <w:r w:rsidRPr="00A776F5">
        <w:rPr>
          <w:rFonts w:ascii="Times New Roman" w:hAnsi="Times New Roman" w:cs="Times New Roman"/>
          <w:sz w:val="24"/>
          <w:szCs w:val="24"/>
        </w:rPr>
        <w:t xml:space="preserve"> across datasets. All subsequent analyses involving alcohol intake were pooled using Rubin’s rules.</w:t>
      </w:r>
    </w:p>
    <w:sectPr w:rsidR="00523A6D" w:rsidRPr="00A776F5" w:rsidSect="006826A6">
      <w:pgSz w:w="15840" w:h="12240" w:orient="landscape"/>
      <w:pgMar w:top="126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17C20" w14:textId="77777777" w:rsidR="00124C8A" w:rsidRDefault="00124C8A" w:rsidP="00EB4D0C">
      <w:pPr>
        <w:spacing w:after="0" w:line="240" w:lineRule="auto"/>
      </w:pPr>
      <w:r>
        <w:separator/>
      </w:r>
    </w:p>
  </w:endnote>
  <w:endnote w:type="continuationSeparator" w:id="0">
    <w:p w14:paraId="6E1A4D1A" w14:textId="77777777" w:rsidR="00124C8A" w:rsidRDefault="00124C8A" w:rsidP="00EB4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696427104"/>
      <w:docPartObj>
        <w:docPartGallery w:val="Page Numbers (Bottom of Page)"/>
        <w:docPartUnique/>
      </w:docPartObj>
    </w:sdtPr>
    <w:sdtEndPr>
      <w:rPr>
        <w:noProof/>
      </w:rPr>
    </w:sdtEndPr>
    <w:sdtContent>
      <w:p w14:paraId="42C4A96D" w14:textId="7E5818ED" w:rsidR="00EB4D0C" w:rsidRPr="00B569EE" w:rsidRDefault="00EB4D0C">
        <w:pPr>
          <w:pStyle w:val="Footer"/>
          <w:jc w:val="right"/>
          <w:rPr>
            <w:rFonts w:ascii="Times New Roman" w:hAnsi="Times New Roman" w:cs="Times New Roman"/>
          </w:rPr>
        </w:pPr>
        <w:r w:rsidRPr="00B569EE">
          <w:rPr>
            <w:rFonts w:ascii="Times New Roman" w:hAnsi="Times New Roman" w:cs="Times New Roman"/>
          </w:rPr>
          <w:fldChar w:fldCharType="begin"/>
        </w:r>
        <w:r w:rsidRPr="00B569EE">
          <w:rPr>
            <w:rFonts w:ascii="Times New Roman" w:hAnsi="Times New Roman" w:cs="Times New Roman"/>
          </w:rPr>
          <w:instrText xml:space="preserve"> PAGE   \* MERGEFORMAT </w:instrText>
        </w:r>
        <w:r w:rsidRPr="00B569EE">
          <w:rPr>
            <w:rFonts w:ascii="Times New Roman" w:hAnsi="Times New Roman" w:cs="Times New Roman"/>
          </w:rPr>
          <w:fldChar w:fldCharType="separate"/>
        </w:r>
        <w:r w:rsidRPr="00B569EE">
          <w:rPr>
            <w:rFonts w:ascii="Times New Roman" w:hAnsi="Times New Roman" w:cs="Times New Roman"/>
            <w:noProof/>
          </w:rPr>
          <w:t>2</w:t>
        </w:r>
        <w:r w:rsidRPr="00B569EE">
          <w:rPr>
            <w:rFonts w:ascii="Times New Roman" w:hAnsi="Times New Roman" w:cs="Times New Roman"/>
            <w:noProof/>
          </w:rPr>
          <w:fldChar w:fldCharType="end"/>
        </w:r>
      </w:p>
    </w:sdtContent>
  </w:sdt>
  <w:p w14:paraId="6F4AD195" w14:textId="77777777" w:rsidR="00EB4D0C" w:rsidRDefault="00EB4D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1D347" w14:textId="77777777" w:rsidR="00124C8A" w:rsidRDefault="00124C8A" w:rsidP="00EB4D0C">
      <w:pPr>
        <w:spacing w:after="0" w:line="240" w:lineRule="auto"/>
      </w:pPr>
      <w:r>
        <w:separator/>
      </w:r>
    </w:p>
  </w:footnote>
  <w:footnote w:type="continuationSeparator" w:id="0">
    <w:p w14:paraId="1F3C8266" w14:textId="77777777" w:rsidR="00124C8A" w:rsidRDefault="00124C8A" w:rsidP="00EB4D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218"/>
    <w:rsid w:val="00041462"/>
    <w:rsid w:val="000718CB"/>
    <w:rsid w:val="000830A8"/>
    <w:rsid w:val="00084A52"/>
    <w:rsid w:val="00094C72"/>
    <w:rsid w:val="00096211"/>
    <w:rsid w:val="000A7D76"/>
    <w:rsid w:val="000B191F"/>
    <w:rsid w:val="000C3AF4"/>
    <w:rsid w:val="00107867"/>
    <w:rsid w:val="00124C8A"/>
    <w:rsid w:val="00133850"/>
    <w:rsid w:val="00175FD1"/>
    <w:rsid w:val="001A23C4"/>
    <w:rsid w:val="001B0311"/>
    <w:rsid w:val="001B6E2F"/>
    <w:rsid w:val="001C2FE9"/>
    <w:rsid w:val="001D1314"/>
    <w:rsid w:val="001D3749"/>
    <w:rsid w:val="001D3ECA"/>
    <w:rsid w:val="001F3836"/>
    <w:rsid w:val="00211A10"/>
    <w:rsid w:val="00226844"/>
    <w:rsid w:val="002343B3"/>
    <w:rsid w:val="00236CF9"/>
    <w:rsid w:val="00237F72"/>
    <w:rsid w:val="002427EF"/>
    <w:rsid w:val="002468A9"/>
    <w:rsid w:val="0025197E"/>
    <w:rsid w:val="00254358"/>
    <w:rsid w:val="00273998"/>
    <w:rsid w:val="00293649"/>
    <w:rsid w:val="002B0B63"/>
    <w:rsid w:val="002B6EF7"/>
    <w:rsid w:val="002D4BD8"/>
    <w:rsid w:val="002D754D"/>
    <w:rsid w:val="00306987"/>
    <w:rsid w:val="003072DC"/>
    <w:rsid w:val="00322F18"/>
    <w:rsid w:val="0032312F"/>
    <w:rsid w:val="00354DD5"/>
    <w:rsid w:val="00373241"/>
    <w:rsid w:val="00392352"/>
    <w:rsid w:val="00400EAA"/>
    <w:rsid w:val="004063F3"/>
    <w:rsid w:val="0041023B"/>
    <w:rsid w:val="00491C91"/>
    <w:rsid w:val="004A14F6"/>
    <w:rsid w:val="004B74FA"/>
    <w:rsid w:val="004C4EE1"/>
    <w:rsid w:val="004C6A31"/>
    <w:rsid w:val="004D7D2F"/>
    <w:rsid w:val="004F7C00"/>
    <w:rsid w:val="005076D9"/>
    <w:rsid w:val="00514558"/>
    <w:rsid w:val="00522BC0"/>
    <w:rsid w:val="00523A6D"/>
    <w:rsid w:val="00524C80"/>
    <w:rsid w:val="00525B54"/>
    <w:rsid w:val="00532157"/>
    <w:rsid w:val="00567427"/>
    <w:rsid w:val="00567AE5"/>
    <w:rsid w:val="00574390"/>
    <w:rsid w:val="005A71BB"/>
    <w:rsid w:val="005C24F8"/>
    <w:rsid w:val="005C375F"/>
    <w:rsid w:val="005E28F4"/>
    <w:rsid w:val="005F7F47"/>
    <w:rsid w:val="006056A4"/>
    <w:rsid w:val="006218FD"/>
    <w:rsid w:val="00622266"/>
    <w:rsid w:val="006347C4"/>
    <w:rsid w:val="00637FDB"/>
    <w:rsid w:val="006826A6"/>
    <w:rsid w:val="006864C1"/>
    <w:rsid w:val="00696319"/>
    <w:rsid w:val="006A3079"/>
    <w:rsid w:val="006E081E"/>
    <w:rsid w:val="006E227C"/>
    <w:rsid w:val="006E2E84"/>
    <w:rsid w:val="006F566C"/>
    <w:rsid w:val="00705427"/>
    <w:rsid w:val="00711A8F"/>
    <w:rsid w:val="0071470A"/>
    <w:rsid w:val="00717E14"/>
    <w:rsid w:val="007225AF"/>
    <w:rsid w:val="00730420"/>
    <w:rsid w:val="00730AC1"/>
    <w:rsid w:val="0075699E"/>
    <w:rsid w:val="007617AE"/>
    <w:rsid w:val="00772B66"/>
    <w:rsid w:val="007852D5"/>
    <w:rsid w:val="0078583F"/>
    <w:rsid w:val="007873CF"/>
    <w:rsid w:val="007A460B"/>
    <w:rsid w:val="007B4A8B"/>
    <w:rsid w:val="007C26B6"/>
    <w:rsid w:val="007E2EA0"/>
    <w:rsid w:val="008022CC"/>
    <w:rsid w:val="00803A0B"/>
    <w:rsid w:val="00804905"/>
    <w:rsid w:val="00805D4A"/>
    <w:rsid w:val="00807F17"/>
    <w:rsid w:val="008112CC"/>
    <w:rsid w:val="00822326"/>
    <w:rsid w:val="00832575"/>
    <w:rsid w:val="0084731A"/>
    <w:rsid w:val="00896682"/>
    <w:rsid w:val="008B2782"/>
    <w:rsid w:val="008B67D2"/>
    <w:rsid w:val="0090435E"/>
    <w:rsid w:val="00907214"/>
    <w:rsid w:val="00921E76"/>
    <w:rsid w:val="009245DB"/>
    <w:rsid w:val="00956218"/>
    <w:rsid w:val="0096479E"/>
    <w:rsid w:val="009861B3"/>
    <w:rsid w:val="00994592"/>
    <w:rsid w:val="009D2CEE"/>
    <w:rsid w:val="009E12D2"/>
    <w:rsid w:val="009F5985"/>
    <w:rsid w:val="00A27A4D"/>
    <w:rsid w:val="00A3479A"/>
    <w:rsid w:val="00A417DA"/>
    <w:rsid w:val="00A43097"/>
    <w:rsid w:val="00A56A00"/>
    <w:rsid w:val="00A74669"/>
    <w:rsid w:val="00A776F5"/>
    <w:rsid w:val="00A90910"/>
    <w:rsid w:val="00AA6403"/>
    <w:rsid w:val="00AB1292"/>
    <w:rsid w:val="00AB275D"/>
    <w:rsid w:val="00AD1744"/>
    <w:rsid w:val="00AD716E"/>
    <w:rsid w:val="00AE7390"/>
    <w:rsid w:val="00B20085"/>
    <w:rsid w:val="00B214DE"/>
    <w:rsid w:val="00B26258"/>
    <w:rsid w:val="00B510AB"/>
    <w:rsid w:val="00B51A15"/>
    <w:rsid w:val="00B5479B"/>
    <w:rsid w:val="00B569EE"/>
    <w:rsid w:val="00B741FA"/>
    <w:rsid w:val="00B87B7D"/>
    <w:rsid w:val="00BE37A6"/>
    <w:rsid w:val="00C3621B"/>
    <w:rsid w:val="00C543B2"/>
    <w:rsid w:val="00C63160"/>
    <w:rsid w:val="00C718AA"/>
    <w:rsid w:val="00C71DFC"/>
    <w:rsid w:val="00C72EC4"/>
    <w:rsid w:val="00C77615"/>
    <w:rsid w:val="00C815DE"/>
    <w:rsid w:val="00CB7F2D"/>
    <w:rsid w:val="00CC5261"/>
    <w:rsid w:val="00CF1245"/>
    <w:rsid w:val="00CF54D5"/>
    <w:rsid w:val="00CF5BB2"/>
    <w:rsid w:val="00D27D63"/>
    <w:rsid w:val="00D46F1D"/>
    <w:rsid w:val="00D47B83"/>
    <w:rsid w:val="00D66E57"/>
    <w:rsid w:val="00D81A48"/>
    <w:rsid w:val="00D93E0C"/>
    <w:rsid w:val="00DA70B6"/>
    <w:rsid w:val="00DB4536"/>
    <w:rsid w:val="00DD2013"/>
    <w:rsid w:val="00DD261A"/>
    <w:rsid w:val="00DE0C82"/>
    <w:rsid w:val="00DE2051"/>
    <w:rsid w:val="00DF5A08"/>
    <w:rsid w:val="00E06F98"/>
    <w:rsid w:val="00E1347A"/>
    <w:rsid w:val="00E253D5"/>
    <w:rsid w:val="00E32B5E"/>
    <w:rsid w:val="00E4271C"/>
    <w:rsid w:val="00E66F21"/>
    <w:rsid w:val="00E958AD"/>
    <w:rsid w:val="00E97B23"/>
    <w:rsid w:val="00EA3743"/>
    <w:rsid w:val="00EB4D0C"/>
    <w:rsid w:val="00EC2A99"/>
    <w:rsid w:val="00EF00DE"/>
    <w:rsid w:val="00F03D30"/>
    <w:rsid w:val="00F0697F"/>
    <w:rsid w:val="00F13E1C"/>
    <w:rsid w:val="00F27706"/>
    <w:rsid w:val="00F30CAB"/>
    <w:rsid w:val="00F34769"/>
    <w:rsid w:val="00F53652"/>
    <w:rsid w:val="00F62E49"/>
    <w:rsid w:val="00F644E8"/>
    <w:rsid w:val="00F64991"/>
    <w:rsid w:val="00F717D2"/>
    <w:rsid w:val="00F96982"/>
    <w:rsid w:val="00FE4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B180E"/>
  <w15:chartTrackingRefBased/>
  <w15:docId w15:val="{1C300891-FEE2-4EC5-AC2E-7626CDD64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2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62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62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62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562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562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2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2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2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2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62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62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62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562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562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2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2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218"/>
    <w:rPr>
      <w:rFonts w:eastAsiaTheme="majorEastAsia" w:cstheme="majorBidi"/>
      <w:color w:val="272727" w:themeColor="text1" w:themeTint="D8"/>
    </w:rPr>
  </w:style>
  <w:style w:type="paragraph" w:styleId="Title">
    <w:name w:val="Title"/>
    <w:basedOn w:val="Normal"/>
    <w:next w:val="Normal"/>
    <w:link w:val="TitleChar"/>
    <w:uiPriority w:val="10"/>
    <w:qFormat/>
    <w:rsid w:val="009562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2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2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2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218"/>
    <w:pPr>
      <w:spacing w:before="160"/>
      <w:jc w:val="center"/>
    </w:pPr>
    <w:rPr>
      <w:i/>
      <w:iCs/>
      <w:color w:val="404040" w:themeColor="text1" w:themeTint="BF"/>
    </w:rPr>
  </w:style>
  <w:style w:type="character" w:customStyle="1" w:styleId="QuoteChar">
    <w:name w:val="Quote Char"/>
    <w:basedOn w:val="DefaultParagraphFont"/>
    <w:link w:val="Quote"/>
    <w:uiPriority w:val="29"/>
    <w:rsid w:val="00956218"/>
    <w:rPr>
      <w:i/>
      <w:iCs/>
      <w:color w:val="404040" w:themeColor="text1" w:themeTint="BF"/>
    </w:rPr>
  </w:style>
  <w:style w:type="paragraph" w:styleId="ListParagraph">
    <w:name w:val="List Paragraph"/>
    <w:basedOn w:val="Normal"/>
    <w:uiPriority w:val="34"/>
    <w:qFormat/>
    <w:rsid w:val="00956218"/>
    <w:pPr>
      <w:ind w:left="720"/>
      <w:contextualSpacing/>
    </w:pPr>
  </w:style>
  <w:style w:type="character" w:styleId="IntenseEmphasis">
    <w:name w:val="Intense Emphasis"/>
    <w:basedOn w:val="DefaultParagraphFont"/>
    <w:uiPriority w:val="21"/>
    <w:qFormat/>
    <w:rsid w:val="00956218"/>
    <w:rPr>
      <w:i/>
      <w:iCs/>
      <w:color w:val="2F5496" w:themeColor="accent1" w:themeShade="BF"/>
    </w:rPr>
  </w:style>
  <w:style w:type="paragraph" w:styleId="IntenseQuote">
    <w:name w:val="Intense Quote"/>
    <w:basedOn w:val="Normal"/>
    <w:next w:val="Normal"/>
    <w:link w:val="IntenseQuoteChar"/>
    <w:uiPriority w:val="30"/>
    <w:qFormat/>
    <w:rsid w:val="009562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6218"/>
    <w:rPr>
      <w:i/>
      <w:iCs/>
      <w:color w:val="2F5496" w:themeColor="accent1" w:themeShade="BF"/>
    </w:rPr>
  </w:style>
  <w:style w:type="character" w:styleId="IntenseReference">
    <w:name w:val="Intense Reference"/>
    <w:basedOn w:val="DefaultParagraphFont"/>
    <w:uiPriority w:val="32"/>
    <w:qFormat/>
    <w:rsid w:val="00956218"/>
    <w:rPr>
      <w:b/>
      <w:bCs/>
      <w:smallCaps/>
      <w:color w:val="2F5496" w:themeColor="accent1" w:themeShade="BF"/>
      <w:spacing w:val="5"/>
    </w:rPr>
  </w:style>
  <w:style w:type="character" w:styleId="LineNumber">
    <w:name w:val="line number"/>
    <w:basedOn w:val="DefaultParagraphFont"/>
    <w:uiPriority w:val="99"/>
    <w:semiHidden/>
    <w:unhideWhenUsed/>
    <w:rsid w:val="00491C91"/>
  </w:style>
  <w:style w:type="paragraph" w:styleId="Revision">
    <w:name w:val="Revision"/>
    <w:hidden/>
    <w:uiPriority w:val="99"/>
    <w:semiHidden/>
    <w:rsid w:val="00236CF9"/>
    <w:pPr>
      <w:spacing w:after="0" w:line="240" w:lineRule="auto"/>
    </w:pPr>
  </w:style>
  <w:style w:type="character" w:styleId="CommentReference">
    <w:name w:val="annotation reference"/>
    <w:basedOn w:val="DefaultParagraphFont"/>
    <w:uiPriority w:val="99"/>
    <w:semiHidden/>
    <w:unhideWhenUsed/>
    <w:rsid w:val="00AD1744"/>
    <w:rPr>
      <w:sz w:val="16"/>
      <w:szCs w:val="16"/>
    </w:rPr>
  </w:style>
  <w:style w:type="paragraph" w:styleId="CommentText">
    <w:name w:val="annotation text"/>
    <w:basedOn w:val="Normal"/>
    <w:link w:val="CommentTextChar"/>
    <w:uiPriority w:val="99"/>
    <w:unhideWhenUsed/>
    <w:rsid w:val="00AD1744"/>
    <w:pPr>
      <w:spacing w:line="240" w:lineRule="auto"/>
    </w:pPr>
    <w:rPr>
      <w:sz w:val="20"/>
      <w:szCs w:val="20"/>
    </w:rPr>
  </w:style>
  <w:style w:type="character" w:customStyle="1" w:styleId="CommentTextChar">
    <w:name w:val="Comment Text Char"/>
    <w:basedOn w:val="DefaultParagraphFont"/>
    <w:link w:val="CommentText"/>
    <w:uiPriority w:val="99"/>
    <w:rsid w:val="00AD1744"/>
    <w:rPr>
      <w:sz w:val="20"/>
      <w:szCs w:val="20"/>
    </w:rPr>
  </w:style>
  <w:style w:type="paragraph" w:styleId="CommentSubject">
    <w:name w:val="annotation subject"/>
    <w:basedOn w:val="CommentText"/>
    <w:next w:val="CommentText"/>
    <w:link w:val="CommentSubjectChar"/>
    <w:uiPriority w:val="99"/>
    <w:semiHidden/>
    <w:unhideWhenUsed/>
    <w:rsid w:val="00AD1744"/>
    <w:rPr>
      <w:b/>
      <w:bCs/>
    </w:rPr>
  </w:style>
  <w:style w:type="character" w:customStyle="1" w:styleId="CommentSubjectChar">
    <w:name w:val="Comment Subject Char"/>
    <w:basedOn w:val="CommentTextChar"/>
    <w:link w:val="CommentSubject"/>
    <w:uiPriority w:val="99"/>
    <w:semiHidden/>
    <w:rsid w:val="00AD1744"/>
    <w:rPr>
      <w:b/>
      <w:bCs/>
      <w:sz w:val="20"/>
      <w:szCs w:val="20"/>
    </w:rPr>
  </w:style>
  <w:style w:type="paragraph" w:styleId="Header">
    <w:name w:val="header"/>
    <w:basedOn w:val="Normal"/>
    <w:link w:val="HeaderChar"/>
    <w:uiPriority w:val="99"/>
    <w:unhideWhenUsed/>
    <w:rsid w:val="00EB4D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D0C"/>
  </w:style>
  <w:style w:type="paragraph" w:styleId="Footer">
    <w:name w:val="footer"/>
    <w:basedOn w:val="Normal"/>
    <w:link w:val="FooterChar"/>
    <w:uiPriority w:val="99"/>
    <w:unhideWhenUsed/>
    <w:rsid w:val="00EB4D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1030</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Mary R</dc:creator>
  <cp:keywords/>
  <dc:description/>
  <cp:lastModifiedBy>Lee, Mary R</cp:lastModifiedBy>
  <cp:revision>3</cp:revision>
  <dcterms:created xsi:type="dcterms:W3CDTF">2026-08-19T23:54:00Z</dcterms:created>
  <dcterms:modified xsi:type="dcterms:W3CDTF">2026-08-26T17:53:00Z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01000fa1-86b9-48ad-a912-a7a1adffe274</vt:lpwstr>
  </property>
</Properties>
</file>