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8DF0" w14:textId="0DA4627F" w:rsidR="001364D0" w:rsidRDefault="001364D0" w:rsidP="003E03C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File: </w:t>
      </w:r>
      <w:r w:rsidRPr="000965F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829D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E03C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C01BB" w:rsidRPr="009131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Associations </w:t>
      </w:r>
      <w:r w:rsidR="006C01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of</w:t>
      </w:r>
      <w:r w:rsidR="006C01BB" w:rsidRPr="009131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Individual-Level SDOH Tertiles</w:t>
      </w:r>
      <w:r w:rsidR="006C01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and</w:t>
      </w:r>
      <w:r w:rsidR="006C01BB" w:rsidRPr="009131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Neighborhood-Level SVI </w:t>
      </w:r>
      <w:r w:rsidR="006C01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With</w:t>
      </w:r>
      <w:r w:rsidR="006C01BB" w:rsidRPr="009131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High-Risk Behaviors</w:t>
      </w:r>
      <w:r w:rsidR="006C01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</w:t>
      </w:r>
      <w:r w:rsidR="006C01BB" w:rsidRPr="009131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C01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Stratified </w:t>
      </w:r>
      <w:r w:rsidR="006C01BB" w:rsidRPr="009131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by Sex, PR-OUTLOOK.</w:t>
      </w:r>
    </w:p>
    <w:p w14:paraId="62D545B2" w14:textId="77777777" w:rsidR="001364D0" w:rsidRPr="00320A07" w:rsidRDefault="001364D0" w:rsidP="001364D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3500" w:type="dxa"/>
        <w:tblInd w:w="-5" w:type="dxa"/>
        <w:tblLook w:val="04A0" w:firstRow="1" w:lastRow="0" w:firstColumn="1" w:lastColumn="0" w:noHBand="0" w:noVBand="1"/>
      </w:tblPr>
      <w:tblGrid>
        <w:gridCol w:w="1440"/>
        <w:gridCol w:w="1127"/>
        <w:gridCol w:w="1753"/>
        <w:gridCol w:w="1890"/>
        <w:gridCol w:w="1800"/>
        <w:gridCol w:w="1800"/>
        <w:gridCol w:w="1890"/>
        <w:gridCol w:w="1800"/>
      </w:tblGrid>
      <w:tr w:rsidR="008829D9" w:rsidRPr="00CE1A63" w14:paraId="5C9897FD" w14:textId="77777777" w:rsidTr="00F86963">
        <w:trPr>
          <w:trHeight w:val="290"/>
        </w:trPr>
        <w:tc>
          <w:tcPr>
            <w:tcW w:w="13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3A75D" w14:textId="77777777" w:rsidR="008829D9" w:rsidRPr="00BF2E75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Table 7. </w:t>
            </w:r>
            <w:r w:rsidRPr="009131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Associations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of</w:t>
            </w:r>
            <w:r w:rsidRPr="009131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Individual-Level SDOH Tertiles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and</w:t>
            </w:r>
            <w:r w:rsidRPr="009131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Neighborhood-Level SVI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With</w:t>
            </w:r>
            <w:r w:rsidRPr="009131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High-Risk Behaviors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9131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Stratified </w:t>
            </w:r>
            <w:r w:rsidRPr="009131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by Sex, PR-OUTLOOK.</w:t>
            </w:r>
          </w:p>
        </w:tc>
      </w:tr>
      <w:tr w:rsidR="008829D9" w:rsidRPr="00CE1A63" w14:paraId="6340F7AE" w14:textId="77777777" w:rsidTr="00F86963">
        <w:trPr>
          <w:trHeight w:val="290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BB2D4" w14:textId="77777777" w:rsidR="008829D9" w:rsidRPr="0086637A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663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High-risk behaviors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85AC4" w14:textId="77777777" w:rsidR="008829D9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</w:pPr>
            <w:proofErr w:type="spellStart"/>
            <w:r w:rsidRPr="00CE1A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Models</w:t>
            </w:r>
            <w:r w:rsidRPr="00BF27A8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,b</w:t>
            </w:r>
            <w:proofErr w:type="spellEnd"/>
          </w:p>
          <w:p w14:paraId="631ECC52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34A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(</w:t>
            </w:r>
            <w:proofErr w:type="gramStart"/>
            <w:r w:rsidRPr="00834A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OR,</w:t>
            </w:r>
            <w:proofErr w:type="gramEnd"/>
            <w:r w:rsidRPr="00834A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95% CI)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14BB1" w14:textId="77777777" w:rsidR="008829D9" w:rsidRPr="00BF2E75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Males</w:t>
            </w:r>
          </w:p>
        </w:tc>
        <w:tc>
          <w:tcPr>
            <w:tcW w:w="5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1A056" w14:textId="77777777" w:rsidR="008829D9" w:rsidRPr="00BF2E75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Females</w:t>
            </w:r>
          </w:p>
        </w:tc>
      </w:tr>
      <w:tr w:rsidR="008829D9" w:rsidRPr="00CE1A63" w14:paraId="45E8C53E" w14:textId="77777777" w:rsidTr="00F86963">
        <w:trPr>
          <w:trHeight w:val="440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B28A" w14:textId="77777777" w:rsidR="008829D9" w:rsidRPr="0086637A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3A49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900C7" w14:textId="77777777" w:rsidR="008829D9" w:rsidRPr="00BF2E75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Moderate SDOH</w:t>
            </w: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</w:t>
            </w: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isadvantage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F8852" w14:textId="77777777" w:rsidR="008829D9" w:rsidRPr="00BF2E75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Most SDOH</w:t>
            </w: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</w:t>
            </w: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isadvantage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D63D7" w14:textId="77777777" w:rsidR="008829D9" w:rsidRPr="00BF2E75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Overall </w:t>
            </w:r>
            <w:proofErr w:type="spellStart"/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SVI</w:t>
            </w:r>
            <w:r w:rsidRPr="00BF2E7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C15D5" w14:textId="77777777" w:rsidR="008829D9" w:rsidRPr="00BF2E75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Moderate SDOH</w:t>
            </w: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</w:t>
            </w: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isadvantage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E676A" w14:textId="77777777" w:rsidR="008829D9" w:rsidRPr="00BF2E75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Most SDOH</w:t>
            </w: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</w:t>
            </w: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isadvantage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241F2" w14:textId="77777777" w:rsidR="008829D9" w:rsidRPr="00BF2E75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Overall </w:t>
            </w:r>
            <w:proofErr w:type="spellStart"/>
            <w:r w:rsidRPr="00BF2E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SVI</w:t>
            </w:r>
            <w:r w:rsidRPr="00BF2E7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  <w:proofErr w:type="spellEnd"/>
          </w:p>
        </w:tc>
      </w:tr>
      <w:tr w:rsidR="008829D9" w:rsidRPr="00CE1A63" w14:paraId="2BE2EF79" w14:textId="77777777" w:rsidTr="00F86963">
        <w:trPr>
          <w:trHeight w:val="290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E3BDAF" w14:textId="77777777" w:rsidR="008829D9" w:rsidRPr="0086637A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6637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Cigarette smoking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9419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Unadj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usted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E85C2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 (0.66-1.80)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E34EC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 (0.97-2.58)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12C96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 (0.60-2.04)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82AB8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 (0.76-2.51)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B9F79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2.55 (1.50-4.34)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1BB7F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1.40 (0.66-2.93)</w:t>
            </w:r>
          </w:p>
        </w:tc>
      </w:tr>
      <w:tr w:rsidR="008829D9" w:rsidRPr="00CE1A63" w14:paraId="2AA2E43D" w14:textId="77777777" w:rsidTr="00F86963">
        <w:trPr>
          <w:trHeight w:val="290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9C3DB" w14:textId="77777777" w:rsidR="008829D9" w:rsidRPr="0086637A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8CA9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usted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02303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 (0.65-1.82)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E7FB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 (0.92-2.52)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F635F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 (0.50-1.87)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0F86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1.36 (0.74-2.50)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4639E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2.45 (1.42-4.22)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E795F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 (0.65-2.92)</w:t>
            </w:r>
          </w:p>
        </w:tc>
      </w:tr>
      <w:tr w:rsidR="008829D9" w:rsidRPr="00CE1A63" w14:paraId="3E1CB7A0" w14:textId="77777777" w:rsidTr="00F86963">
        <w:trPr>
          <w:trHeight w:val="290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1AD0E0" w14:textId="77777777" w:rsidR="008829D9" w:rsidRPr="0086637A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6637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E-cigarette use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BFD9D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Unadj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usted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D3A83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 (0.86-1.55)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AA290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 (0.82-1.48)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B222B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0.73 (0.47-1.12)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7368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1.21(0.93-1.57)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A47EF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 (1.03-1.74)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65CA2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0.80 (0.56-1.13)</w:t>
            </w:r>
          </w:p>
        </w:tc>
      </w:tr>
      <w:tr w:rsidR="008829D9" w:rsidRPr="00CE1A63" w14:paraId="771C6618" w14:textId="77777777" w:rsidTr="00F86963">
        <w:trPr>
          <w:trHeight w:val="290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49DE" w14:textId="77777777" w:rsidR="008829D9" w:rsidRPr="0086637A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B432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usted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8C764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 (0.86-1.55)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3074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 (0.81-1.46)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DA5FC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 (0.46-1.09)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59835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 (0.93-1.56)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CCCB1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 (1.02-1.73)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59F49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0.80 (0.56-1.13)</w:t>
            </w:r>
          </w:p>
        </w:tc>
      </w:tr>
      <w:tr w:rsidR="008829D9" w:rsidRPr="00CE1A63" w14:paraId="1FF75125" w14:textId="77777777" w:rsidTr="00F86963">
        <w:trPr>
          <w:trHeight w:val="290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8597DD" w14:textId="77777777" w:rsidR="008829D9" w:rsidRPr="0086637A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6637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Recreational marijuana use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B78C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Unadj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usted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173E4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 (0.76-1.36)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7B963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 (0.81-1.47)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FD059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0.73 (0.48-1.13)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8C7D0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 (0.83-1.37)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65C77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 (0.83-1.35)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61C44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 (0.49-1.00)</w:t>
            </w:r>
          </w:p>
        </w:tc>
      </w:tr>
      <w:tr w:rsidR="008829D9" w:rsidRPr="00CE1A63" w14:paraId="301E9117" w14:textId="77777777" w:rsidTr="00F86963">
        <w:trPr>
          <w:trHeight w:val="290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B641" w14:textId="77777777" w:rsidR="008829D9" w:rsidRPr="0086637A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D632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usted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21C4D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 (0.76-1.39)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46B2D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 (0.77-1.44)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04F7A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0.67 (0.43-1.04)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5C2A7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 (0.81-1.36)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9655F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 (0.79-1.30)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2CC26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0.69</w:t>
            </w: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(0.47-0.99)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</w:t>
            </w:r>
          </w:p>
        </w:tc>
      </w:tr>
      <w:tr w:rsidR="008829D9" w:rsidRPr="00CE1A63" w14:paraId="6407BD24" w14:textId="77777777" w:rsidTr="00F86963">
        <w:trPr>
          <w:trHeight w:val="290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B0FD8B" w14:textId="77777777" w:rsidR="008829D9" w:rsidRPr="0086637A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6637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Binge drinking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7D55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Unadj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usted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41CCA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 (0.37-1.32)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15557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0.95 (0.53-1.71)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3A9EC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2.61 (1.15-5.94)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A88DF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0.92 (0.57-1.49)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18716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0.77 (0.47-1.27)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83A0D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1.85 (0.46-3.12)</w:t>
            </w:r>
          </w:p>
        </w:tc>
      </w:tr>
      <w:tr w:rsidR="008829D9" w:rsidRPr="00CE1A63" w14:paraId="149AC734" w14:textId="77777777" w:rsidTr="00F86963">
        <w:trPr>
          <w:trHeight w:val="290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005AB" w14:textId="77777777" w:rsidR="008829D9" w:rsidRPr="0086637A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620B3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usted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159FA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 (0.37-1.32)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BBD8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 (0.54-1.74)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3EFC8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2.71 (1.19-6.19)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2D335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0.93 (0.57-1.51)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D52ED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0.79 (0.48-1.31)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30A30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 (0.68-3.14)</w:t>
            </w:r>
          </w:p>
        </w:tc>
      </w:tr>
      <w:tr w:rsidR="008829D9" w:rsidRPr="00CE1A63" w14:paraId="52B2FAA6" w14:textId="77777777" w:rsidTr="00F86963">
        <w:trPr>
          <w:trHeight w:val="290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D8E1B9" w14:textId="77777777" w:rsidR="008829D9" w:rsidRPr="0086637A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6637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Physical inactivity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22C9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Unadj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usted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B7C25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 (0.83-1.58)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66C7D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1.69 (1.23-2.32)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CB11B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 (0.71-1.70)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32D67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 (0.95-1.57)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1A508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 (1.09-1.72)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4EADD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 (0.94-1.84)</w:t>
            </w:r>
          </w:p>
        </w:tc>
      </w:tr>
      <w:tr w:rsidR="008829D9" w:rsidRPr="00CE1A63" w14:paraId="466AED80" w14:textId="77777777" w:rsidTr="00F86963">
        <w:trPr>
          <w:trHeight w:val="290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8E64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753C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usted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B4FA6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 (0.83-1.58)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B4668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1.68 (1.22-2.31)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8D8F9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 (0.70-1.70)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8B673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 (0.94-1.56)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C4C7F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1.36 (1.08-1.70)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F5B35" w14:textId="77777777" w:rsidR="008829D9" w:rsidRPr="00CE1A63" w:rsidRDefault="008829D9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E1A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 (0.94-1.85)</w:t>
            </w:r>
          </w:p>
        </w:tc>
      </w:tr>
      <w:tr w:rsidR="008829D9" w:rsidRPr="00CE1A63" w14:paraId="6506ECC4" w14:textId="77777777" w:rsidTr="00F86963">
        <w:trPr>
          <w:trHeight w:val="290"/>
        </w:trPr>
        <w:tc>
          <w:tcPr>
            <w:tcW w:w="13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1B0C" w14:textId="77777777" w:rsidR="008829D9" w:rsidRPr="00170997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Abbreviations: CI, Confidence interval; </w:t>
            </w:r>
            <w:proofErr w:type="gramStart"/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OR,</w:t>
            </w:r>
            <w:proofErr w:type="gramEnd"/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Odds ratio; PR-OUTLOOK, Puerto Rico Young Adults’ Stress, Contextual, Behavioral &amp; Cardiometabolic Risk; SDOH, Social determinants of health; SVI, Social Vulnerability Index. </w:t>
            </w:r>
          </w:p>
          <w:p w14:paraId="43E86324" w14:textId="77777777" w:rsidR="008829D9" w:rsidRPr="00170997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Model</w:t>
            </w:r>
            <w:proofErr w:type="spellEnd"/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estimates were obtained using fixed-effect logistic regression with cluster-robust standard errors by census tract (2020), comparing each SDOH tertile with the least disadvantaged tertile, stratified by sex.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Includes 2727 participants.</w:t>
            </w:r>
          </w:p>
          <w:p w14:paraId="4530365E" w14:textId="77777777" w:rsidR="008829D9" w:rsidRPr="00170997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Models</w:t>
            </w:r>
            <w:proofErr w:type="spellEnd"/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adjusted for age (centered at the mean).</w:t>
            </w:r>
          </w:p>
          <w:p w14:paraId="65A28944" w14:textId="77777777" w:rsidR="008829D9" w:rsidRPr="00170997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SVI</w:t>
            </w:r>
            <w:proofErr w:type="spellEnd"/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represents contextual social disadvantage at the census tract level, derived from the 2020 CDC/ATSDR composite SVI score linked to U.S. census data.</w:t>
            </w:r>
          </w:p>
          <w:p w14:paraId="2778DCBB" w14:textId="77777777" w:rsidR="008829D9" w:rsidRPr="00170997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</w:t>
            </w:r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p&lt;0.05</w:t>
            </w:r>
          </w:p>
          <w:p w14:paraId="62B8C268" w14:textId="77777777" w:rsidR="008829D9" w:rsidRPr="00CE1A63" w:rsidRDefault="008829D9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  <w:r w:rsidRPr="001709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p&lt;0.01</w:t>
            </w:r>
          </w:p>
        </w:tc>
      </w:tr>
    </w:tbl>
    <w:p w14:paraId="46945328" w14:textId="77777777" w:rsidR="00D47B83" w:rsidRDefault="00D47B83"/>
    <w:sectPr w:rsidR="00D47B83" w:rsidSect="00086360">
      <w:footerReference w:type="default" r:id="rId6"/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ED7CD" w14:textId="77777777" w:rsidR="00317462" w:rsidRDefault="00317462" w:rsidP="00F71DBB">
      <w:pPr>
        <w:spacing w:after="0" w:line="240" w:lineRule="auto"/>
      </w:pPr>
      <w:r>
        <w:separator/>
      </w:r>
    </w:p>
  </w:endnote>
  <w:endnote w:type="continuationSeparator" w:id="0">
    <w:p w14:paraId="05B59609" w14:textId="77777777" w:rsidR="00317462" w:rsidRDefault="00317462" w:rsidP="00F71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1600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71DB97" w14:textId="13189BE9" w:rsidR="00F71DBB" w:rsidRDefault="00F71DB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2FFCCD" w14:textId="77777777" w:rsidR="00F71DBB" w:rsidRDefault="00F71D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BD90B" w14:textId="77777777" w:rsidR="00317462" w:rsidRDefault="00317462" w:rsidP="00F71DBB">
      <w:pPr>
        <w:spacing w:after="0" w:line="240" w:lineRule="auto"/>
      </w:pPr>
      <w:r>
        <w:separator/>
      </w:r>
    </w:p>
  </w:footnote>
  <w:footnote w:type="continuationSeparator" w:id="0">
    <w:p w14:paraId="6580B942" w14:textId="77777777" w:rsidR="00317462" w:rsidRDefault="00317462" w:rsidP="00F71D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4D0"/>
    <w:rsid w:val="00086360"/>
    <w:rsid w:val="001364D0"/>
    <w:rsid w:val="002B5F86"/>
    <w:rsid w:val="00317462"/>
    <w:rsid w:val="003E03C5"/>
    <w:rsid w:val="00500A86"/>
    <w:rsid w:val="005B50FD"/>
    <w:rsid w:val="006C01BB"/>
    <w:rsid w:val="0084731A"/>
    <w:rsid w:val="008829D9"/>
    <w:rsid w:val="00BB7CF2"/>
    <w:rsid w:val="00D47B83"/>
    <w:rsid w:val="00EA20FB"/>
    <w:rsid w:val="00EB36E7"/>
    <w:rsid w:val="00F7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00429"/>
  <w15:chartTrackingRefBased/>
  <w15:docId w15:val="{5CE98930-B0A3-4E90-8EEB-B7CD5507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4D0"/>
  </w:style>
  <w:style w:type="paragraph" w:styleId="Heading1">
    <w:name w:val="heading 1"/>
    <w:basedOn w:val="Normal"/>
    <w:next w:val="Normal"/>
    <w:link w:val="Heading1Char"/>
    <w:uiPriority w:val="9"/>
    <w:qFormat/>
    <w:rsid w:val="00136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4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4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4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4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4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4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4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4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4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4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4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4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4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4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4D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1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DBB"/>
  </w:style>
  <w:style w:type="paragraph" w:styleId="Footer">
    <w:name w:val="footer"/>
    <w:basedOn w:val="Normal"/>
    <w:link w:val="FooterChar"/>
    <w:uiPriority w:val="99"/>
    <w:unhideWhenUsed/>
    <w:rsid w:val="00F71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DBB"/>
  </w:style>
  <w:style w:type="character" w:styleId="LineNumber">
    <w:name w:val="line number"/>
    <w:basedOn w:val="DefaultParagraphFont"/>
    <w:uiPriority w:val="99"/>
    <w:semiHidden/>
    <w:unhideWhenUsed/>
    <w:rsid w:val="00086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Mary R</dc:creator>
  <cp:keywords/>
  <dc:description/>
  <cp:lastModifiedBy>Lee, Mary R</cp:lastModifiedBy>
  <cp:revision>7</cp:revision>
  <dcterms:created xsi:type="dcterms:W3CDTF">2026-08-26T00:36:00Z</dcterms:created>
  <dcterms:modified xsi:type="dcterms:W3CDTF">2026-08-26T00:41:00Z</dcterms:modified>
</cp:coreProperties>
</file>