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5B9" w:rsidRPr="00A07A11" w:rsidRDefault="00C305B9" w:rsidP="00C305B9">
      <w:pPr>
        <w:pStyle w:val="Caption"/>
        <w:rPr>
          <w:rFonts w:ascii="Arial" w:hAnsi="Arial" w:cs="Arial"/>
          <w:b w:val="0"/>
          <w:bCs w:val="0"/>
          <w:sz w:val="24"/>
          <w:szCs w:val="24"/>
        </w:rPr>
      </w:pPr>
      <w:r w:rsidRPr="00A07A11">
        <w:rPr>
          <w:rFonts w:ascii="Arial" w:hAnsi="Arial" w:cs="Arial"/>
          <w:b w:val="0"/>
          <w:sz w:val="24"/>
          <w:szCs w:val="24"/>
        </w:rPr>
        <w:t>Table</w:t>
      </w:r>
      <w:r w:rsidRPr="00A07A11">
        <w:rPr>
          <w:rFonts w:ascii="Arial" w:hAnsi="Arial" w:cs="Arial"/>
          <w:sz w:val="24"/>
          <w:szCs w:val="24"/>
        </w:rPr>
        <w:t xml:space="preserve"> </w:t>
      </w:r>
      <w:r w:rsidRPr="00A07A11">
        <w:rPr>
          <w:rFonts w:ascii="Arial" w:hAnsi="Arial" w:cs="Arial"/>
          <w:b w:val="0"/>
          <w:bCs w:val="0"/>
          <w:sz w:val="24"/>
          <w:szCs w:val="24"/>
        </w:rPr>
        <w:t>3 – Schedule of events.</w:t>
      </w:r>
    </w:p>
    <w:p w:rsidR="00C305B9" w:rsidRPr="00A07A11" w:rsidRDefault="00C305B9" w:rsidP="00C305B9">
      <w:pPr>
        <w:shd w:val="clear" w:color="auto" w:fill="FFFFFF"/>
        <w:rPr>
          <w:rFonts w:ascii="Arial" w:hAnsi="Arial"/>
          <w:b/>
        </w:rPr>
      </w:pPr>
    </w:p>
    <w:tbl>
      <w:tblPr>
        <w:tblW w:w="8379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055"/>
        <w:gridCol w:w="1279"/>
        <w:gridCol w:w="1278"/>
        <w:gridCol w:w="679"/>
        <w:gridCol w:w="961"/>
        <w:gridCol w:w="993"/>
        <w:gridCol w:w="1134"/>
      </w:tblGrid>
      <w:tr w:rsidR="00C305B9" w:rsidRPr="00A07A11" w:rsidTr="001463F6">
        <w:trPr>
          <w:trHeight w:val="363"/>
        </w:trPr>
        <w:tc>
          <w:tcPr>
            <w:tcW w:w="2055" w:type="dxa"/>
            <w:tcBorders>
              <w:bottom w:val="single" w:sz="6" w:space="0" w:color="262626"/>
              <w:right w:val="single" w:sz="12" w:space="0" w:color="auto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sz w:val="20"/>
                <w:szCs w:val="20"/>
              </w:rPr>
              <w:t>Enrolment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sz w:val="20"/>
                <w:szCs w:val="20"/>
              </w:rPr>
              <w:t>Allocation</w:t>
            </w:r>
          </w:p>
        </w:tc>
        <w:tc>
          <w:tcPr>
            <w:tcW w:w="3767" w:type="dxa"/>
            <w:gridSpan w:val="4"/>
            <w:tcBorders>
              <w:left w:val="single" w:sz="12" w:space="0" w:color="auto"/>
              <w:bottom w:val="single" w:sz="6" w:space="0" w:color="262626"/>
              <w:right w:val="single" w:sz="8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sz w:val="20"/>
                <w:szCs w:val="20"/>
              </w:rPr>
              <w:t>Procedures</w:t>
            </w:r>
          </w:p>
        </w:tc>
      </w:tr>
      <w:tr w:rsidR="00C305B9" w:rsidRPr="00A07A11" w:rsidTr="001463F6">
        <w:trPr>
          <w:trHeight w:val="345"/>
        </w:trPr>
        <w:tc>
          <w:tcPr>
            <w:tcW w:w="2055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sz w:val="20"/>
                <w:szCs w:val="20"/>
              </w:rPr>
              <w:t>TIMEPOINT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t</w:t>
            </w: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961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6 weeks</w:t>
            </w: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12 weeks</w:t>
            </w:r>
          </w:p>
        </w:tc>
        <w:tc>
          <w:tcPr>
            <w:tcW w:w="1134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6 months</w:t>
            </w: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doub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279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left w:val="single" w:sz="12" w:space="0" w:color="262626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double" w:sz="12" w:space="0" w:color="262626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sz w:val="20"/>
                <w:szCs w:val="20"/>
              </w:rPr>
              <w:t>Eligibility screen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sz w:val="20"/>
                <w:szCs w:val="20"/>
              </w:rPr>
              <w:t>Clinical eligibility assessment</w:t>
            </w:r>
            <w:r w:rsidRPr="00A07A11" w:rsidDel="003C5F2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sz w:val="20"/>
                <w:szCs w:val="20"/>
              </w:rPr>
              <w:t>Informed consent (intervention)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sz w:val="20"/>
                <w:szCs w:val="20"/>
              </w:rPr>
              <w:t>Informed consent (qualitative study)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7A11">
              <w:rPr>
                <w:rFonts w:ascii="Arial" w:hAnsi="Arial" w:cs="Arial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7FAD9FD" wp14:editId="7D899B12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177800</wp:posOffset>
                      </wp:positionV>
                      <wp:extent cx="774065" cy="0"/>
                      <wp:effectExtent l="53975" t="69850" r="57785" b="73025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740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991C3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8pt;margin-top:14pt;width:60.9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134" w:type="dxa"/>
            <w:tcBorders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single" w:sz="12" w:space="0" w:color="262626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Usual Physiotherapy Care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7A11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0EEB6A" wp14:editId="0E6A0E50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158750</wp:posOffset>
                      </wp:positionV>
                      <wp:extent cx="1046480" cy="0"/>
                      <wp:effectExtent l="59690" t="69850" r="55880" b="7302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464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83C01F" id="Straight Arrow Connector 3" o:spid="_x0000_s1026" type="#_x0000_t32" style="position:absolute;margin-left:10.2pt;margin-top:12.5pt;width:82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61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OPTimisE Physiotherapy Intervention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noProof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B3CD82" wp14:editId="2DDFC1C7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188595</wp:posOffset>
                      </wp:positionV>
                      <wp:extent cx="1046480" cy="0"/>
                      <wp:effectExtent l="54610" t="71120" r="60960" b="7175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4648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D5B4B" id="Straight Arrow Connector 2" o:spid="_x0000_s1026" type="#_x0000_t32" style="position:absolute;margin-left:10.55pt;margin-top:14.85pt;width:82.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961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/>
              </w:rPr>
            </w:pPr>
          </w:p>
        </w:tc>
        <w:tc>
          <w:tcPr>
            <w:tcW w:w="993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/>
              </w:rPr>
            </w:pPr>
          </w:p>
        </w:tc>
        <w:tc>
          <w:tcPr>
            <w:tcW w:w="1134" w:type="dxa"/>
            <w:tcBorders>
              <w:top w:val="single" w:sz="6" w:space="0" w:color="262626"/>
              <w:bottom w:val="single" w:sz="6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single" w:sz="12" w:space="0" w:color="262626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Baseline assessment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Follow-up questionnaire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 w:cs="Arial"/>
                <w:szCs w:val="20"/>
              </w:rPr>
              <w:t>X</w:t>
            </w:r>
          </w:p>
        </w:tc>
      </w:tr>
      <w:tr w:rsidR="00C305B9" w:rsidRPr="00A07A11" w:rsidTr="001463F6">
        <w:trPr>
          <w:trHeight w:val="540"/>
        </w:trPr>
        <w:tc>
          <w:tcPr>
            <w:tcW w:w="2055" w:type="dxa"/>
            <w:tcBorders>
              <w:top w:val="nil"/>
              <w:bottom w:val="single" w:sz="4" w:space="0" w:color="262626"/>
              <w:right w:val="single" w:sz="12" w:space="0" w:color="auto"/>
            </w:tcBorders>
            <w:shd w:val="clear" w:color="auto" w:fill="auto"/>
            <w:vAlign w:val="bottom"/>
          </w:tcPr>
          <w:p w:rsidR="00C305B9" w:rsidRPr="00A07A11" w:rsidRDefault="00C305B9" w:rsidP="001463F6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A07A11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Qualitative interview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4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61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rPr>
                <w:rFonts w:ascii="Arial" w:hAnsi="Arial" w:cs="Arial"/>
                <w:szCs w:val="20"/>
              </w:rPr>
            </w:pPr>
            <w:r w:rsidRPr="00A07A11">
              <w:rPr>
                <w:rFonts w:ascii="Arial" w:hAnsi="Arial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C19C90E" wp14:editId="04430F28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165735</wp:posOffset>
                      </wp:positionV>
                      <wp:extent cx="774065" cy="0"/>
                      <wp:effectExtent l="53975" t="67310" r="57785" b="755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740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2CFCCF" id="Straight Arrow Connector 1" o:spid="_x0000_s1026" type="#_x0000_t32" style="position:absolute;margin-left:11pt;margin-top:13.05pt;width:60.9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1134" w:type="dxa"/>
            <w:tcBorders>
              <w:bottom w:val="single" w:sz="4" w:space="0" w:color="262626"/>
            </w:tcBorders>
            <w:shd w:val="clear" w:color="auto" w:fill="auto"/>
            <w:vAlign w:val="center"/>
          </w:tcPr>
          <w:p w:rsidR="00C305B9" w:rsidRPr="00A07A11" w:rsidRDefault="00C305B9" w:rsidP="001463F6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:rsidR="00C305B9" w:rsidRPr="00A07A11" w:rsidRDefault="00C305B9" w:rsidP="00C305B9">
      <w:pPr>
        <w:shd w:val="clear" w:color="auto" w:fill="FFFFFF"/>
        <w:rPr>
          <w:rFonts w:ascii="Arial" w:hAnsi="Arial"/>
          <w:sz w:val="20"/>
          <w:szCs w:val="20"/>
        </w:rPr>
      </w:pPr>
    </w:p>
    <w:p w:rsidR="00C305B9" w:rsidRPr="00A07A11" w:rsidRDefault="00C305B9" w:rsidP="00C305B9">
      <w:pPr>
        <w:shd w:val="clear" w:color="auto" w:fill="FFFFFF"/>
        <w:rPr>
          <w:rFonts w:ascii="Arial" w:hAnsi="Arial"/>
          <w:sz w:val="20"/>
          <w:szCs w:val="20"/>
        </w:rPr>
      </w:pPr>
    </w:p>
    <w:p w:rsidR="00C305B9" w:rsidRPr="00A07A11" w:rsidRDefault="00C305B9" w:rsidP="00C305B9">
      <w:pPr>
        <w:shd w:val="clear" w:color="auto" w:fill="FFFFFF"/>
        <w:rPr>
          <w:rFonts w:ascii="Arial" w:hAnsi="Arial"/>
          <w:sz w:val="20"/>
          <w:szCs w:val="20"/>
        </w:rPr>
      </w:pPr>
    </w:p>
    <w:p w:rsidR="00C305B9" w:rsidRPr="00A07A11" w:rsidRDefault="00C305B9" w:rsidP="00C305B9">
      <w:pPr>
        <w:rPr>
          <w:rFonts w:ascii="Arial" w:hAnsi="Arial" w:cs="Arial"/>
          <w:b/>
          <w:bCs/>
          <w:i/>
          <w:vertAlign w:val="subscript"/>
        </w:rPr>
      </w:pPr>
      <w:r w:rsidRPr="00A07A11">
        <w:rPr>
          <w:rFonts w:ascii="Arial" w:hAnsi="Arial" w:cs="Arial"/>
          <w:b/>
          <w:bCs/>
          <w:i/>
        </w:rPr>
        <w:t>t</w:t>
      </w:r>
      <w:r w:rsidRPr="00A07A11">
        <w:rPr>
          <w:rFonts w:ascii="Arial" w:hAnsi="Arial" w:cs="Arial"/>
          <w:b/>
          <w:bCs/>
          <w:i/>
          <w:vertAlign w:val="subscript"/>
        </w:rPr>
        <w:t xml:space="preserve">0 </w:t>
      </w:r>
      <w:r w:rsidRPr="00A07A11">
        <w:rPr>
          <w:rFonts w:ascii="Arial" w:hAnsi="Arial" w:cs="Arial"/>
          <w:i/>
        </w:rPr>
        <w:t>= additional research clinic appointment</w:t>
      </w:r>
      <w:r w:rsidRPr="00A07A11">
        <w:rPr>
          <w:rFonts w:ascii="Arial" w:hAnsi="Arial" w:cs="Arial"/>
          <w:b/>
          <w:bCs/>
          <w:i/>
          <w:vertAlign w:val="subscript"/>
        </w:rPr>
        <w:t xml:space="preserve"> </w:t>
      </w:r>
    </w:p>
    <w:p w:rsidR="00C305B9" w:rsidRPr="00A07A11" w:rsidRDefault="00C305B9" w:rsidP="00C305B9">
      <w:pPr>
        <w:rPr>
          <w:rFonts w:ascii="Arial" w:hAnsi="Arial" w:cs="Arial"/>
        </w:rPr>
      </w:pPr>
      <w:r w:rsidRPr="00A07A11">
        <w:rPr>
          <w:rFonts w:ascii="Arial" w:hAnsi="Arial" w:cs="Arial"/>
          <w:b/>
          <w:bCs/>
          <w:i/>
        </w:rPr>
        <w:t>t</w:t>
      </w:r>
      <w:r w:rsidRPr="00A07A11">
        <w:rPr>
          <w:rFonts w:ascii="Arial" w:hAnsi="Arial" w:cs="Arial"/>
          <w:b/>
          <w:bCs/>
          <w:i/>
          <w:vertAlign w:val="subscript"/>
        </w:rPr>
        <w:t xml:space="preserve">1 </w:t>
      </w:r>
      <w:r w:rsidRPr="00A07A11">
        <w:rPr>
          <w:rFonts w:ascii="Arial" w:hAnsi="Arial" w:cs="Arial"/>
          <w:i/>
        </w:rPr>
        <w:t>=</w:t>
      </w:r>
      <w:r w:rsidRPr="00A07A11">
        <w:rPr>
          <w:rFonts w:ascii="Arial" w:hAnsi="Arial" w:cs="Arial"/>
          <w:b/>
          <w:bCs/>
          <w:i/>
          <w:vertAlign w:val="subscript"/>
        </w:rPr>
        <w:t xml:space="preserve"> </w:t>
      </w:r>
      <w:r w:rsidRPr="00A07A11">
        <w:rPr>
          <w:rFonts w:ascii="Arial" w:hAnsi="Arial" w:cs="Arial"/>
          <w:i/>
        </w:rPr>
        <w:t>first physiotherapy treatment clinic</w:t>
      </w:r>
      <w:r w:rsidRPr="00A07A11">
        <w:rPr>
          <w:rFonts w:ascii="Arial" w:hAnsi="Arial" w:cs="Arial"/>
          <w:b/>
          <w:bCs/>
          <w:i/>
          <w:vertAlign w:val="subscript"/>
        </w:rPr>
        <w:t xml:space="preserve"> </w:t>
      </w:r>
      <w:r w:rsidRPr="00A07A11">
        <w:rPr>
          <w:rFonts w:ascii="Arial" w:hAnsi="Arial" w:cs="Arial"/>
        </w:rPr>
        <w:t>appointment</w:t>
      </w:r>
    </w:p>
    <w:p w:rsidR="00DA32A0" w:rsidRPr="00C305B9" w:rsidRDefault="00C305B9" w:rsidP="00C305B9">
      <w:bookmarkStart w:id="0" w:name="_GoBack"/>
      <w:bookmarkEnd w:id="0"/>
    </w:p>
    <w:sectPr w:rsidR="00DA32A0" w:rsidRPr="00C305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B9"/>
    <w:rsid w:val="0016198D"/>
    <w:rsid w:val="003E54F6"/>
    <w:rsid w:val="00C3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BA1C6C-41D9-4BBF-9D31-8969DB60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5B9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C305B9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524</Characters>
  <Application>Microsoft Office Word</Application>
  <DocSecurity>0</DocSecurity>
  <Lines>4</Lines>
  <Paragraphs>1</Paragraphs>
  <ScaleCrop>false</ScaleCrop>
  <Company>Springer Nature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2021-11-19T11:20:00Z</dcterms:created>
  <dcterms:modified xsi:type="dcterms:W3CDTF">2021-11-19T11:23:00Z</dcterms:modified>
</cp:coreProperties>
</file>