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BC05D" w14:textId="77777777" w:rsidR="00006806" w:rsidRPr="00006806" w:rsidRDefault="00006806" w:rsidP="00006806">
      <w:pPr>
        <w:pStyle w:val="PargrafodaLista"/>
        <w:spacing w:after="0" w:line="480" w:lineRule="auto"/>
        <w:jc w:val="center"/>
        <w:rPr>
          <w:rFonts w:asciiTheme="majorHAnsi" w:hAnsiTheme="majorHAnsi" w:cstheme="majorHAnsi"/>
          <w:b/>
          <w:bCs/>
          <w:sz w:val="20"/>
          <w:szCs w:val="20"/>
          <w:lang w:val="en-US"/>
        </w:rPr>
      </w:pPr>
      <w:r w:rsidRPr="00006806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A novel </w:t>
      </w:r>
      <w:r w:rsidRPr="00006806">
        <w:rPr>
          <w:rFonts w:asciiTheme="majorHAnsi" w:hAnsiTheme="majorHAnsi" w:cstheme="majorHAnsi"/>
          <w:b/>
          <w:bCs/>
          <w:i/>
          <w:iCs/>
          <w:sz w:val="20"/>
          <w:szCs w:val="20"/>
          <w:lang w:val="en-US"/>
        </w:rPr>
        <w:t>Lysinibacillus</w:t>
      </w:r>
      <w:r w:rsidRPr="00006806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species from Brazilian biomes: description and polyphasic characterization of </w:t>
      </w:r>
      <w:r w:rsidRPr="00006806">
        <w:rPr>
          <w:rFonts w:asciiTheme="majorHAnsi" w:hAnsiTheme="majorHAnsi" w:cstheme="majorHAnsi"/>
          <w:b/>
          <w:bCs/>
          <w:i/>
          <w:iCs/>
          <w:sz w:val="20"/>
          <w:szCs w:val="20"/>
          <w:lang w:val="en-US"/>
        </w:rPr>
        <w:t>Lysinibacillus vittiae</w:t>
      </w:r>
      <w:r w:rsidRPr="00006806">
        <w:rPr>
          <w:rFonts w:asciiTheme="majorHAnsi" w:hAnsiTheme="majorHAnsi" w:cstheme="majorHAnsi"/>
          <w:b/>
          <w:bCs/>
          <w:sz w:val="20"/>
          <w:szCs w:val="20"/>
          <w:lang w:val="en-US"/>
        </w:rPr>
        <w:t xml:space="preserve"> sp. nov.</w:t>
      </w:r>
    </w:p>
    <w:p w14:paraId="031F95C4" w14:textId="77777777" w:rsidR="00006806" w:rsidRPr="00353939" w:rsidRDefault="00006806" w:rsidP="00006806">
      <w:pPr>
        <w:spacing w:after="0" w:line="480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6DC13BD8" w14:textId="243A68DC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b/>
          <w:bCs/>
          <w:sz w:val="20"/>
          <w:szCs w:val="20"/>
          <w:lang w:val="pt-BR"/>
        </w:rPr>
        <w:t xml:space="preserve">Authors: 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Marcela Pádua Paulino De Souza</w:t>
      </w:r>
      <w:r w:rsidRPr="00B55679">
        <w:rPr>
          <w:rFonts w:asciiTheme="majorHAnsi" w:hAnsiTheme="majorHAnsi" w:cstheme="majorHAnsi"/>
          <w:sz w:val="20"/>
          <w:szCs w:val="20"/>
          <w:vertAlign w:val="superscript"/>
          <w:lang w:val="pt-BR"/>
        </w:rPr>
        <w:t>1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, Mar</w:t>
      </w:r>
      <w:r w:rsidR="00E029D6">
        <w:rPr>
          <w:rFonts w:asciiTheme="majorHAnsi" w:hAnsiTheme="majorHAnsi" w:cstheme="majorHAnsi"/>
          <w:sz w:val="20"/>
          <w:szCs w:val="20"/>
          <w:lang w:val="pt-BR"/>
        </w:rPr>
        <w:t>í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lia Borges Vieira</w:t>
      </w:r>
      <w:r w:rsidRPr="00B55679">
        <w:rPr>
          <w:rFonts w:asciiTheme="majorHAnsi" w:hAnsiTheme="majorHAnsi" w:cstheme="majorHAnsi"/>
          <w:sz w:val="20"/>
          <w:szCs w:val="20"/>
          <w:vertAlign w:val="superscript"/>
          <w:lang w:val="pt-BR"/>
        </w:rPr>
        <w:t>1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, Lucas Sostena Carvalho Silva</w:t>
      </w:r>
      <w:r w:rsidRPr="00B55679">
        <w:rPr>
          <w:rFonts w:asciiTheme="majorHAnsi" w:hAnsiTheme="majorHAnsi" w:cstheme="majorHAnsi"/>
          <w:sz w:val="20"/>
          <w:szCs w:val="20"/>
          <w:vertAlign w:val="superscript"/>
          <w:lang w:val="pt-BR"/>
        </w:rPr>
        <w:t>1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, Samira Marques Faria</w:t>
      </w:r>
      <w:r w:rsidRPr="00B55679">
        <w:rPr>
          <w:rFonts w:asciiTheme="majorHAnsi" w:hAnsiTheme="majorHAnsi" w:cstheme="majorHAnsi"/>
          <w:sz w:val="20"/>
          <w:szCs w:val="20"/>
          <w:vertAlign w:val="superscript"/>
          <w:lang w:val="pt-BR"/>
        </w:rPr>
        <w:t>1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, J</w:t>
      </w:r>
      <w:r w:rsidR="00E029D6">
        <w:rPr>
          <w:rFonts w:asciiTheme="majorHAnsi" w:hAnsiTheme="majorHAnsi" w:cstheme="majorHAnsi"/>
          <w:sz w:val="20"/>
          <w:szCs w:val="20"/>
          <w:lang w:val="pt-BR"/>
        </w:rPr>
        <w:t>é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ssica Fiorotti</w:t>
      </w:r>
      <w:r w:rsidRPr="00B55679">
        <w:rPr>
          <w:rFonts w:asciiTheme="majorHAnsi" w:hAnsiTheme="majorHAnsi" w:cstheme="majorHAnsi"/>
          <w:sz w:val="20"/>
          <w:szCs w:val="20"/>
          <w:vertAlign w:val="superscript"/>
          <w:lang w:val="pt-BR"/>
        </w:rPr>
        <w:t>1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, Luisa Caroline Ferraz</w:t>
      </w:r>
      <w:r w:rsidRPr="00B55679">
        <w:rPr>
          <w:rFonts w:asciiTheme="majorHAnsi" w:hAnsiTheme="majorHAnsi" w:cstheme="majorHAnsi"/>
          <w:sz w:val="20"/>
          <w:szCs w:val="20"/>
          <w:vertAlign w:val="superscript"/>
          <w:lang w:val="pt-BR"/>
        </w:rPr>
        <w:t>1</w:t>
      </w:r>
    </w:p>
    <w:p w14:paraId="2921BDCA" w14:textId="77777777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B55679">
        <w:rPr>
          <w:rFonts w:asciiTheme="majorHAnsi" w:hAnsiTheme="majorHAnsi" w:cstheme="majorHAnsi"/>
          <w:b/>
          <w:bCs/>
          <w:sz w:val="20"/>
          <w:szCs w:val="20"/>
        </w:rPr>
        <w:t>Affiliation:</w:t>
      </w:r>
    </w:p>
    <w:p w14:paraId="0E7AC394" w14:textId="77777777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vertAlign w:val="superscript"/>
        </w:rPr>
        <w:t xml:space="preserve">1 </w:t>
      </w:r>
      <w:r w:rsidRPr="00B55679">
        <w:rPr>
          <w:rFonts w:asciiTheme="majorHAnsi" w:hAnsiTheme="majorHAnsi" w:cstheme="majorHAnsi"/>
          <w:sz w:val="20"/>
          <w:szCs w:val="20"/>
        </w:rPr>
        <w:t xml:space="preserve">VITTIA S.A. – José Plinio Romanini Research, Development, and Innovation Center. 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 xml:space="preserve">Avenida </w:t>
      </w:r>
      <w:r w:rsidRPr="0027495A">
        <w:rPr>
          <w:rFonts w:asciiTheme="majorHAnsi" w:hAnsiTheme="majorHAnsi" w:cstheme="majorHAnsi"/>
          <w:sz w:val="20"/>
          <w:szCs w:val="20"/>
          <w:lang w:val="pt-BR"/>
        </w:rPr>
        <w:t>José Miguel Mauad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, 2.600, São Joaquim da Barra, São Paulo, Brazil.</w:t>
      </w:r>
    </w:p>
    <w:p w14:paraId="16ADCC66" w14:textId="77777777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b/>
          <w:bCs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b/>
          <w:bCs/>
          <w:sz w:val="20"/>
          <w:szCs w:val="20"/>
          <w:lang w:val="pt-BR"/>
        </w:rPr>
        <w:t>ORCID</w:t>
      </w:r>
    </w:p>
    <w:p w14:paraId="24873169" w14:textId="77777777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lang w:val="pt-BR"/>
        </w:rPr>
        <w:t>Marcela Pádua Paulino De Souza (0000-0003-3644-0035)</w:t>
      </w:r>
    </w:p>
    <w:p w14:paraId="717F4024" w14:textId="6F4DACF6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lang w:val="pt-BR"/>
        </w:rPr>
        <w:t>Mar</w:t>
      </w:r>
      <w:r w:rsidR="00E029D6">
        <w:rPr>
          <w:rFonts w:asciiTheme="majorHAnsi" w:hAnsiTheme="majorHAnsi" w:cstheme="majorHAnsi"/>
          <w:sz w:val="20"/>
          <w:szCs w:val="20"/>
          <w:lang w:val="pt-BR"/>
        </w:rPr>
        <w:t>í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>lia Borges Vieira (0009-0006-3354-468X)</w:t>
      </w:r>
    </w:p>
    <w:p w14:paraId="39CC8B5B" w14:textId="77777777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lang w:val="pt-BR"/>
        </w:rPr>
        <w:t>Lucas Sostena Carvalho Silva (0009-0000-0859-8578)</w:t>
      </w:r>
    </w:p>
    <w:p w14:paraId="770AF9A6" w14:textId="77777777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lang w:val="pt-BR"/>
        </w:rPr>
        <w:t>Samira Marques Faria (0009-0008-1860-8168)</w:t>
      </w:r>
    </w:p>
    <w:p w14:paraId="7B183C1A" w14:textId="6E37BF23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lang w:val="pt-BR"/>
        </w:rPr>
        <w:t>J</w:t>
      </w:r>
      <w:r w:rsidR="00E029D6">
        <w:rPr>
          <w:rFonts w:asciiTheme="majorHAnsi" w:hAnsiTheme="majorHAnsi" w:cstheme="majorHAnsi"/>
          <w:sz w:val="20"/>
          <w:szCs w:val="20"/>
          <w:lang w:val="pt-BR"/>
        </w:rPr>
        <w:t>é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 xml:space="preserve">ssica Fiorotti (0000-0001-6291-4324) </w:t>
      </w:r>
    </w:p>
    <w:p w14:paraId="6BC6B9BD" w14:textId="2FE30CAA" w:rsidR="00006806" w:rsidRPr="00B55679" w:rsidRDefault="00006806" w:rsidP="00006806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sz w:val="20"/>
          <w:szCs w:val="20"/>
          <w:lang w:val="pt-BR"/>
        </w:rPr>
        <w:t>Luisa Caroline Ferraz (0000-0003-2767-1034)</w:t>
      </w:r>
    </w:p>
    <w:p w14:paraId="6FC86CA2" w14:textId="763A6CE3" w:rsidR="003650EA" w:rsidRPr="001314F4" w:rsidRDefault="00006806" w:rsidP="001314F4">
      <w:pPr>
        <w:spacing w:after="0" w:line="480" w:lineRule="auto"/>
        <w:rPr>
          <w:rFonts w:asciiTheme="majorHAnsi" w:hAnsiTheme="majorHAnsi" w:cstheme="majorHAnsi"/>
          <w:sz w:val="20"/>
          <w:szCs w:val="20"/>
          <w:lang w:val="pt-BR"/>
        </w:rPr>
      </w:pPr>
      <w:r w:rsidRPr="00B55679">
        <w:rPr>
          <w:rFonts w:asciiTheme="majorHAnsi" w:hAnsiTheme="majorHAnsi" w:cstheme="majorHAnsi"/>
          <w:b/>
          <w:bCs/>
          <w:sz w:val="20"/>
          <w:szCs w:val="20"/>
          <w:lang w:val="pt-BR"/>
        </w:rPr>
        <w:t>Corresponding author:</w:t>
      </w:r>
      <w:r w:rsidRPr="00B55679">
        <w:rPr>
          <w:rFonts w:asciiTheme="majorHAnsi" w:hAnsiTheme="majorHAnsi" w:cstheme="majorHAnsi"/>
          <w:sz w:val="20"/>
          <w:szCs w:val="20"/>
          <w:lang w:val="pt-BR"/>
        </w:rPr>
        <w:t xml:space="preserve"> Luisa Caroline Ferraz, </w:t>
      </w:r>
      <w:hyperlink r:id="rId7" w:history="1">
        <w:r w:rsidRPr="00B55679">
          <w:rPr>
            <w:rStyle w:val="Hyperlink"/>
            <w:rFonts w:asciiTheme="majorHAnsi" w:hAnsiTheme="majorHAnsi" w:cstheme="majorHAnsi"/>
            <w:sz w:val="20"/>
            <w:szCs w:val="20"/>
            <w:lang w:val="pt-BR"/>
          </w:rPr>
          <w:t>luisahelene@vittia.com.br</w:t>
        </w:r>
      </w:hyperlink>
      <w:r w:rsidRPr="00B55679">
        <w:rPr>
          <w:rFonts w:asciiTheme="majorHAnsi" w:hAnsiTheme="majorHAnsi" w:cstheme="majorHAnsi"/>
          <w:sz w:val="20"/>
          <w:szCs w:val="20"/>
          <w:lang w:val="pt-BR"/>
        </w:rPr>
        <w:t xml:space="preserve">; </w:t>
      </w:r>
      <w:hyperlink r:id="rId8" w:history="1">
        <w:r w:rsidRPr="00B55679">
          <w:rPr>
            <w:rStyle w:val="Hyperlink"/>
            <w:rFonts w:asciiTheme="majorHAnsi" w:hAnsiTheme="majorHAnsi" w:cstheme="majorHAnsi"/>
            <w:sz w:val="20"/>
            <w:szCs w:val="20"/>
            <w:lang w:val="pt-BR"/>
          </w:rPr>
          <w:t>lully_verdevale@hotmail.com</w:t>
        </w:r>
      </w:hyperlink>
      <w:r w:rsidRPr="00B55679">
        <w:rPr>
          <w:rFonts w:asciiTheme="majorHAnsi" w:hAnsiTheme="majorHAnsi" w:cstheme="majorHAnsi"/>
          <w:sz w:val="20"/>
          <w:szCs w:val="20"/>
          <w:lang w:val="pt-BR"/>
        </w:rPr>
        <w:t>.</w:t>
      </w:r>
    </w:p>
    <w:p w14:paraId="55645D6B" w14:textId="65AE6E40" w:rsidR="008225AA" w:rsidRDefault="003650EA" w:rsidP="003650EA">
      <w:pPr>
        <w:jc w:val="center"/>
        <w:rPr>
          <w:lang w:val="pt-BR"/>
        </w:rPr>
      </w:pPr>
      <w:r>
        <w:rPr>
          <w:noProof/>
          <w:lang w:val="pt-BR"/>
        </w:rPr>
        <w:lastRenderedPageBreak/>
        <w:drawing>
          <wp:inline distT="0" distB="0" distL="0" distR="0" wp14:anchorId="654D65CA" wp14:editId="48353129">
            <wp:extent cx="4241423" cy="4565073"/>
            <wp:effectExtent l="0" t="0" r="6985" b="6985"/>
            <wp:docPr id="3086081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875" cy="458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C9FFF5" w14:textId="19847CFA" w:rsidR="007007FD" w:rsidRPr="00B55679" w:rsidRDefault="00506C9C" w:rsidP="007007FD">
      <w:pPr>
        <w:spacing w:after="0" w:line="480" w:lineRule="auto"/>
        <w:jc w:val="both"/>
        <w:rPr>
          <w:rFonts w:asciiTheme="majorHAnsi" w:eastAsia="Segoe UI" w:hAnsiTheme="majorHAnsi" w:cstheme="majorHAnsi"/>
          <w:sz w:val="20"/>
          <w:szCs w:val="20"/>
        </w:rPr>
      </w:pPr>
      <w:r>
        <w:rPr>
          <w:rFonts w:asciiTheme="majorHAnsi" w:eastAsia="Segoe UI" w:hAnsiTheme="majorHAnsi" w:cstheme="majorHAnsi"/>
          <w:b/>
          <w:bCs/>
          <w:sz w:val="20"/>
          <w:szCs w:val="20"/>
        </w:rPr>
        <w:t>SI</w:t>
      </w:r>
      <w:r w:rsidR="007007FD" w:rsidRPr="008324A1">
        <w:rPr>
          <w:rFonts w:asciiTheme="majorHAnsi" w:eastAsia="Segoe UI" w:hAnsiTheme="majorHAnsi" w:cstheme="majorHAnsi"/>
          <w:b/>
          <w:bCs/>
          <w:sz w:val="20"/>
          <w:szCs w:val="20"/>
        </w:rPr>
        <w:t>1</w:t>
      </w:r>
      <w:r w:rsidR="007007FD" w:rsidRPr="008324A1">
        <w:rPr>
          <w:rFonts w:asciiTheme="majorHAnsi" w:eastAsia="Segoe UI" w:hAnsiTheme="majorHAnsi" w:cstheme="majorHAnsi"/>
          <w:sz w:val="20"/>
          <w:szCs w:val="20"/>
        </w:rPr>
        <w:t xml:space="preserve"> Maximum</w:t>
      </w:r>
      <w:r w:rsidR="007007FD" w:rsidRPr="00B55679">
        <w:rPr>
          <w:rFonts w:asciiTheme="majorHAnsi" w:eastAsia="Segoe UI" w:hAnsiTheme="majorHAnsi" w:cstheme="majorHAnsi"/>
          <w:sz w:val="20"/>
          <w:szCs w:val="20"/>
        </w:rPr>
        <w:t>-likelihood phyloge</w:t>
      </w:r>
      <w:r w:rsidR="007007FD">
        <w:rPr>
          <w:rFonts w:asciiTheme="majorHAnsi" w:eastAsia="Segoe UI" w:hAnsiTheme="majorHAnsi" w:cstheme="majorHAnsi"/>
          <w:sz w:val="20"/>
          <w:szCs w:val="20"/>
        </w:rPr>
        <w:t>netic tree</w:t>
      </w:r>
      <w:r w:rsidR="007007FD" w:rsidRPr="00B55679">
        <w:rPr>
          <w:rFonts w:asciiTheme="majorHAnsi" w:eastAsia="Segoe UI" w:hAnsiTheme="majorHAnsi" w:cstheme="majorHAnsi"/>
          <w:sz w:val="20"/>
          <w:szCs w:val="20"/>
        </w:rPr>
        <w:t xml:space="preserve"> based on partial 16S rRNA gene sequences (13</w:t>
      </w:r>
      <w:r w:rsidR="003C72C0">
        <w:rPr>
          <w:rFonts w:asciiTheme="majorHAnsi" w:eastAsia="Segoe UI" w:hAnsiTheme="majorHAnsi" w:cstheme="majorHAnsi"/>
          <w:sz w:val="20"/>
          <w:szCs w:val="20"/>
        </w:rPr>
        <w:t>13</w:t>
      </w:r>
      <w:r w:rsidR="007007FD" w:rsidRPr="00B55679">
        <w:rPr>
          <w:rFonts w:asciiTheme="majorHAnsi" w:eastAsia="Segoe UI" w:hAnsiTheme="majorHAnsi" w:cstheme="majorHAnsi"/>
          <w:sz w:val="20"/>
          <w:szCs w:val="20"/>
        </w:rPr>
        <w:t xml:space="preserve"> bp) of 2</w:t>
      </w:r>
      <w:r w:rsidR="003C72C0">
        <w:rPr>
          <w:rFonts w:asciiTheme="majorHAnsi" w:eastAsia="Segoe UI" w:hAnsiTheme="majorHAnsi" w:cstheme="majorHAnsi"/>
          <w:sz w:val="20"/>
          <w:szCs w:val="20"/>
        </w:rPr>
        <w:t>6</w:t>
      </w:r>
      <w:r w:rsidR="007007FD" w:rsidRPr="00B55679">
        <w:rPr>
          <w:rFonts w:asciiTheme="majorHAnsi" w:eastAsia="Segoe UI" w:hAnsiTheme="majorHAnsi" w:cstheme="majorHAnsi"/>
          <w:sz w:val="20"/>
          <w:szCs w:val="20"/>
        </w:rPr>
        <w:t xml:space="preserve"> </w:t>
      </w:r>
      <w:r w:rsidR="007007FD" w:rsidRPr="00B55679">
        <w:rPr>
          <w:rFonts w:asciiTheme="majorHAnsi" w:eastAsia="Segoe UI" w:hAnsiTheme="majorHAnsi" w:cstheme="majorHAnsi"/>
          <w:i/>
          <w:iCs/>
          <w:sz w:val="20"/>
          <w:szCs w:val="20"/>
        </w:rPr>
        <w:t>Lysinibacillus</w:t>
      </w:r>
      <w:r w:rsidR="007007FD" w:rsidRPr="00B55679">
        <w:rPr>
          <w:rFonts w:asciiTheme="majorHAnsi" w:eastAsia="Segoe UI" w:hAnsiTheme="majorHAnsi" w:cstheme="majorHAnsi"/>
          <w:sz w:val="20"/>
          <w:szCs w:val="20"/>
        </w:rPr>
        <w:t xml:space="preserve"> type strains and the seven strains of the proposed new species (shown in bold). Bootstrap values &gt;70 % are indicated at the nodes. NCBI GenBank </w:t>
      </w:r>
      <w:r w:rsidR="007007FD" w:rsidRPr="00A40359">
        <w:rPr>
          <w:rFonts w:asciiTheme="majorHAnsi" w:eastAsia="Segoe UI" w:hAnsiTheme="majorHAnsi" w:cstheme="majorHAnsi"/>
          <w:sz w:val="20"/>
          <w:szCs w:val="20"/>
        </w:rPr>
        <w:t>accession numbers are shown in parentheses. Bar indicates two substitutions per 100 nucleotide positions</w:t>
      </w:r>
    </w:p>
    <w:p w14:paraId="3E4EA175" w14:textId="77777777" w:rsidR="003650EA" w:rsidRDefault="003650EA">
      <w:pPr>
        <w:rPr>
          <w:lang w:val="pt-BR"/>
        </w:rPr>
      </w:pPr>
    </w:p>
    <w:p w14:paraId="6B0B6B4E" w14:textId="77777777" w:rsidR="008225AA" w:rsidRPr="00AA6F29" w:rsidRDefault="008225AA" w:rsidP="008225AA">
      <w:pPr>
        <w:spacing w:after="0" w:line="480" w:lineRule="auto"/>
        <w:jc w:val="center"/>
        <w:rPr>
          <w:rFonts w:ascii="Calibri Light" w:eastAsia="Calibri" w:hAnsi="Calibri Light" w:cs="Calibri Light"/>
          <w:sz w:val="20"/>
          <w:szCs w:val="20"/>
          <w:lang w:val="pt-BR"/>
        </w:rPr>
      </w:pPr>
      <w:r>
        <w:rPr>
          <w:rFonts w:ascii="Calibri Light" w:eastAsia="Calibri" w:hAnsi="Calibri Light" w:cs="Calibri Light"/>
          <w:noProof/>
          <w:sz w:val="20"/>
          <w:szCs w:val="20"/>
          <w:lang w:val="pt-BR"/>
        </w:rPr>
        <w:drawing>
          <wp:inline distT="0" distB="0" distL="0" distR="0" wp14:anchorId="6780C8E2" wp14:editId="52A7658F">
            <wp:extent cx="2299855" cy="2108957"/>
            <wp:effectExtent l="0" t="0" r="5715" b="5715"/>
            <wp:docPr id="15153756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375681" name="Imagem 1515375681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88" t="35112" r="35850" b="4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999" cy="212101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37F053" w14:textId="01D9BF0A" w:rsidR="008225AA" w:rsidRPr="001314F4" w:rsidRDefault="008225AA" w:rsidP="001314F4">
      <w:pPr>
        <w:spacing w:after="0" w:line="480" w:lineRule="auto"/>
        <w:jc w:val="both"/>
        <w:rPr>
          <w:rFonts w:ascii="Calibri Light" w:eastAsia="Calibri" w:hAnsi="Calibri Light" w:cs="Calibri Light"/>
          <w:sz w:val="20"/>
          <w:szCs w:val="20"/>
        </w:rPr>
      </w:pPr>
      <w:r w:rsidRPr="00506C9C">
        <w:rPr>
          <w:rFonts w:ascii="Calibri Light" w:eastAsia="Calibri" w:hAnsi="Calibri Light" w:cs="Calibri Light"/>
          <w:b/>
          <w:bCs/>
          <w:sz w:val="20"/>
          <w:szCs w:val="20"/>
        </w:rPr>
        <w:lastRenderedPageBreak/>
        <w:t>SI2</w:t>
      </w:r>
      <w:r w:rsidRPr="00506C9C">
        <w:rPr>
          <w:rFonts w:ascii="Calibri Light" w:eastAsia="Calibri" w:hAnsi="Calibri Light" w:cs="Calibri Light"/>
          <w:sz w:val="20"/>
          <w:szCs w:val="20"/>
        </w:rPr>
        <w:t xml:space="preserve"> Gram</w:t>
      </w:r>
      <w:r w:rsidRPr="001C64A8">
        <w:rPr>
          <w:rFonts w:ascii="Calibri Light" w:eastAsia="Calibri" w:hAnsi="Calibri Light" w:cs="Calibri Light"/>
          <w:sz w:val="20"/>
          <w:szCs w:val="20"/>
        </w:rPr>
        <w:t xml:space="preserve">-stained cells of </w:t>
      </w:r>
      <w:r w:rsidRPr="001C64A8">
        <w:rPr>
          <w:rFonts w:ascii="Calibri Light" w:eastAsia="Calibri" w:hAnsi="Calibri Light" w:cs="Calibri Light"/>
          <w:i/>
          <w:iCs/>
          <w:sz w:val="20"/>
          <w:szCs w:val="20"/>
        </w:rPr>
        <w:t>Lysinibacillus</w:t>
      </w:r>
      <w:r>
        <w:rPr>
          <w:rFonts w:ascii="Calibri Light" w:eastAsia="Calibri" w:hAnsi="Calibri Light" w:cs="Calibri Light"/>
          <w:i/>
          <w:iCs/>
          <w:sz w:val="20"/>
          <w:szCs w:val="20"/>
        </w:rPr>
        <w:t xml:space="preserve"> vittiae</w:t>
      </w:r>
      <w:r w:rsidRPr="001C64A8">
        <w:rPr>
          <w:rFonts w:ascii="Calibri Light" w:eastAsia="Calibri" w:hAnsi="Calibri Light" w:cs="Calibri Light"/>
          <w:sz w:val="20"/>
          <w:szCs w:val="20"/>
        </w:rPr>
        <w:t xml:space="preserve"> strain IES6081B showing Gram-stain-positive, rod-shaped morphology with terminal spherical endospores</w:t>
      </w:r>
      <w:r>
        <w:rPr>
          <w:rFonts w:ascii="Calibri Light" w:eastAsia="Calibri" w:hAnsi="Calibri Light" w:cs="Calibri Light"/>
          <w:sz w:val="20"/>
          <w:szCs w:val="20"/>
        </w:rPr>
        <w:t xml:space="preserve"> </w:t>
      </w:r>
      <w:r w:rsidRPr="00B36A36">
        <w:rPr>
          <w:rFonts w:ascii="Calibri Light" w:eastAsia="Calibri" w:hAnsi="Calibri Light" w:cs="Calibri Light"/>
          <w:sz w:val="20"/>
          <w:szCs w:val="20"/>
        </w:rPr>
        <w:t>observed using an Olympus CX43 light microscope at 100× magnification</w:t>
      </w:r>
    </w:p>
    <w:sectPr w:rsidR="008225AA" w:rsidRPr="001314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806"/>
    <w:rsid w:val="00006806"/>
    <w:rsid w:val="00046DBF"/>
    <w:rsid w:val="001314F4"/>
    <w:rsid w:val="001E221C"/>
    <w:rsid w:val="00351F1B"/>
    <w:rsid w:val="003650EA"/>
    <w:rsid w:val="003C72C0"/>
    <w:rsid w:val="00446B94"/>
    <w:rsid w:val="00506C9C"/>
    <w:rsid w:val="005C6CAC"/>
    <w:rsid w:val="007007FD"/>
    <w:rsid w:val="008225AA"/>
    <w:rsid w:val="0093116D"/>
    <w:rsid w:val="00AE767A"/>
    <w:rsid w:val="00C57086"/>
    <w:rsid w:val="00D33461"/>
    <w:rsid w:val="00E00F9C"/>
    <w:rsid w:val="00E029D6"/>
    <w:rsid w:val="00E33172"/>
    <w:rsid w:val="00F5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80BB5"/>
  <w15:chartTrackingRefBased/>
  <w15:docId w15:val="{DF13E6D6-0BDE-4B80-956C-04ADDCE1E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806"/>
    <w:rPr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068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068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068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068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68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</w:rPr>
  </w:style>
  <w:style w:type="character" w:customStyle="1" w:styleId="TtuloChar">
    <w:name w:val="Título Char"/>
    <w:basedOn w:val="Fontepargpadro"/>
    <w:link w:val="Ttulo"/>
    <w:uiPriority w:val="10"/>
    <w:rsid w:val="000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t-BR"/>
    </w:rPr>
  </w:style>
  <w:style w:type="character" w:customStyle="1" w:styleId="SubttuloChar">
    <w:name w:val="Subtítulo Char"/>
    <w:basedOn w:val="Fontepargpadro"/>
    <w:link w:val="Subttulo"/>
    <w:uiPriority w:val="11"/>
    <w:rsid w:val="000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06806"/>
    <w:pPr>
      <w:spacing w:before="160"/>
      <w:jc w:val="center"/>
    </w:pPr>
    <w:rPr>
      <w:i/>
      <w:iCs/>
      <w:color w:val="404040" w:themeColor="text1" w:themeTint="BF"/>
      <w:lang w:val="pt-BR"/>
    </w:rPr>
  </w:style>
  <w:style w:type="character" w:customStyle="1" w:styleId="CitaoChar">
    <w:name w:val="Citação Char"/>
    <w:basedOn w:val="Fontepargpadro"/>
    <w:link w:val="Citao"/>
    <w:uiPriority w:val="29"/>
    <w:rsid w:val="000068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06806"/>
    <w:pPr>
      <w:ind w:left="720"/>
      <w:contextualSpacing/>
    </w:pPr>
    <w:rPr>
      <w:lang w:val="pt-BR"/>
    </w:rPr>
  </w:style>
  <w:style w:type="character" w:styleId="nfaseIntensa">
    <w:name w:val="Intense Emphasis"/>
    <w:basedOn w:val="Fontepargpadro"/>
    <w:uiPriority w:val="21"/>
    <w:qFormat/>
    <w:rsid w:val="000068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pt-BR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068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0680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068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lly_verdevale@hotmail.com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luisahelene@vittia.com.br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097B63B921424888F0D5DDD5EB2367" ma:contentTypeVersion="11" ma:contentTypeDescription="Crie um novo documento." ma:contentTypeScope="" ma:versionID="943a86109c9e8e9eb1f15f524ae5e3aa">
  <xsd:schema xmlns:xsd="http://www.w3.org/2001/XMLSchema" xmlns:xs="http://www.w3.org/2001/XMLSchema" xmlns:p="http://schemas.microsoft.com/office/2006/metadata/properties" xmlns:ns2="45626b1a-09f0-471d-9ff1-d27bf58d9e25" xmlns:ns3="450246b7-42ff-4542-92db-78701700f6ca" targetNamespace="http://schemas.microsoft.com/office/2006/metadata/properties" ma:root="true" ma:fieldsID="f3cb550e294947ea7277fb5874e75190" ns2:_="" ns3:_="">
    <xsd:import namespace="45626b1a-09f0-471d-9ff1-d27bf58d9e25"/>
    <xsd:import namespace="450246b7-42ff-4542-92db-78701700f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26b1a-09f0-471d-9ff1-d27bf58d9e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ec24fa3d-8227-451f-9954-45cb3a1782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246b7-42ff-4542-92db-78701700f6c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49738f0-d9ce-43e8-98a5-681b3f790f91}" ma:internalName="TaxCatchAll" ma:showField="CatchAllData" ma:web="450246b7-42ff-4542-92db-78701700f6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0246b7-42ff-4542-92db-78701700f6ca" xsi:nil="true"/>
    <lcf76f155ced4ddcb4097134ff3c332f xmlns="45626b1a-09f0-471d-9ff1-d27bf58d9e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AC776D-A30E-4D9B-B61D-A8EB69A06E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7E546D-7A8D-4DFF-89DD-70F174765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626b1a-09f0-471d-9ff1-d27bf58d9e25"/>
    <ds:schemaRef ds:uri="450246b7-42ff-4542-92db-78701700f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AD5031-FA47-4CC7-9453-798001AAF344}">
  <ds:schemaRefs>
    <ds:schemaRef ds:uri="http://schemas.microsoft.com/office/2006/metadata/properties"/>
    <ds:schemaRef ds:uri="http://schemas.microsoft.com/office/infopath/2007/PartnerControls"/>
    <ds:schemaRef ds:uri="450246b7-42ff-4542-92db-78701700f6ca"/>
    <ds:schemaRef ds:uri="45626b1a-09f0-471d-9ff1-d27bf58d9e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Caroline Ferraz Helene</dc:creator>
  <cp:keywords/>
  <dc:description/>
  <cp:lastModifiedBy>Luisa Caroline Ferraz Helene</cp:lastModifiedBy>
  <cp:revision>7</cp:revision>
  <dcterms:created xsi:type="dcterms:W3CDTF">2026-08-01T11:53:00Z</dcterms:created>
  <dcterms:modified xsi:type="dcterms:W3CDTF">2026-08-26T11:50:00Z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0x010100AD097B63B921424888F0D5DDD5EB2367</vt:lpwstr>
  </property>
  <property fmtid="{D5CDD505-2E9C-101B-9397-08002B2CF9AE}" pid="3" name="MediaServiceImageTags">
    <vt:lpwstr/>
  </property>
</Properties>
</file>