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1939F" w14:textId="5A375BE6" w:rsidR="0057087C" w:rsidRDefault="00000000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>
        <w:t xml:space="preserve">Table </w:t>
      </w:r>
      <w:r w:rsidR="002943AA">
        <w:t>A</w:t>
      </w:r>
      <w:r>
        <w:t>. Professional profile of AHP&amp;N research coordinators (n = 101)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5184"/>
        <w:gridCol w:w="1440"/>
        <w:gridCol w:w="1440"/>
        <w:gridCol w:w="1440"/>
        <w:gridCol w:w="1440"/>
        <w:gridCol w:w="1440"/>
        <w:gridCol w:w="1152"/>
      </w:tblGrid>
      <w:tr w:rsidR="0057087C" w14:paraId="7369B369" w14:textId="77777777">
        <w:trPr>
          <w:tblHeader/>
          <w:jc w:val="center"/>
        </w:trPr>
        <w:tc>
          <w:tcPr>
            <w:tcW w:w="5184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D6E4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8FAE6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Characteristic</w:t>
            </w:r>
          </w:p>
        </w:tc>
        <w:tc>
          <w:tcPr>
            <w:tcW w:w="1440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D6E4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E35FA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440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D6E4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98B4A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CHU</w:t>
            </w:r>
          </w:p>
        </w:tc>
        <w:tc>
          <w:tcPr>
            <w:tcW w:w="1440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D6E4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17D0F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CH</w:t>
            </w:r>
          </w:p>
        </w:tc>
        <w:tc>
          <w:tcPr>
            <w:tcW w:w="1440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D6E4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786DC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CLCC</w:t>
            </w:r>
          </w:p>
        </w:tc>
        <w:tc>
          <w:tcPr>
            <w:tcW w:w="1440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D6E4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D7AAB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ESPIC</w:t>
            </w:r>
          </w:p>
        </w:tc>
        <w:tc>
          <w:tcPr>
            <w:tcW w:w="1152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D6E4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7B64E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p-value</w:t>
            </w:r>
          </w:p>
        </w:tc>
      </w:tr>
      <w:tr w:rsidR="0057087C" w14:paraId="67BBB515" w14:textId="77777777">
        <w:trPr>
          <w:jc w:val="center"/>
        </w:trPr>
        <w:tc>
          <w:tcPr>
            <w:tcW w:w="5184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4C49F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Female, % (n)</w:t>
            </w:r>
          </w:p>
        </w:tc>
        <w:tc>
          <w:tcPr>
            <w:tcW w:w="144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7DCCE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74.3 (75/101)</w:t>
            </w:r>
          </w:p>
        </w:tc>
        <w:tc>
          <w:tcPr>
            <w:tcW w:w="144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EAAE5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74.4 (29/39)</w:t>
            </w:r>
          </w:p>
        </w:tc>
        <w:tc>
          <w:tcPr>
            <w:tcW w:w="144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EE7F0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79.2 (19/24)</w:t>
            </w:r>
          </w:p>
        </w:tc>
        <w:tc>
          <w:tcPr>
            <w:tcW w:w="144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4A65F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82.4 (14/17)</w:t>
            </w:r>
          </w:p>
        </w:tc>
        <w:tc>
          <w:tcPr>
            <w:tcW w:w="144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F6F96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53.3 (8/15)</w:t>
            </w:r>
          </w:p>
        </w:tc>
        <w:tc>
          <w:tcPr>
            <w:tcW w:w="115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8CF0B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0.272</w:t>
            </w:r>
          </w:p>
        </w:tc>
      </w:tr>
      <w:tr w:rsidR="0057087C" w14:paraId="7B43BAF1" w14:textId="77777777">
        <w:trPr>
          <w:jc w:val="center"/>
        </w:trPr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EC989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Mean age, years (SD)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65D9E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47.6 (7.8)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24FDD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49.6 (7.6)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EA67A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48.0 (7.0)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58451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45.7 (7.3)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1E3C7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42.9 (8.4)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C26A7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0.067</w:t>
            </w:r>
          </w:p>
        </w:tc>
      </w:tr>
      <w:tr w:rsidR="0057087C" w14:paraId="0CAE7988" w14:textId="77777777">
        <w:trPr>
          <w:jc w:val="center"/>
        </w:trPr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7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7AD6D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Calibri" w:eastAsia="Calibri" w:hAnsi="Calibri" w:cs="Calibri"/>
                <w:b/>
                <w:i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18"/>
                <w:szCs w:val="18"/>
              </w:rPr>
              <w:t>— Professional family —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7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534CB" w14:textId="77777777" w:rsidR="0057087C" w:rsidRDefault="005708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7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735E0" w14:textId="77777777" w:rsidR="0057087C" w:rsidRDefault="005708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7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A9BF5" w14:textId="77777777" w:rsidR="0057087C" w:rsidRDefault="005708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7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DC7B8" w14:textId="77777777" w:rsidR="0057087C" w:rsidRDefault="005708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7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39CC9" w14:textId="77777777" w:rsidR="0057087C" w:rsidRDefault="005708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7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294AD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b/>
                <w:color w:val="843C0C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843C0C"/>
                <w:sz w:val="18"/>
                <w:szCs w:val="18"/>
              </w:rPr>
              <w:t>0.001</w:t>
            </w:r>
          </w:p>
        </w:tc>
      </w:tr>
      <w:tr w:rsidR="0057087C" w14:paraId="4C1B786E" w14:textId="77777777">
        <w:trPr>
          <w:jc w:val="center"/>
        </w:trPr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9113A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Nursing sciences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6A819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71.1 (64/90)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BB29C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82.9 (29/35)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FB0F5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86.4 (19/22)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4A03C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46.7 (7/15)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41A1A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30.8 (4/13)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A3E79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b/>
                <w:color w:val="843C0C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843C0C"/>
                <w:sz w:val="18"/>
                <w:szCs w:val="18"/>
              </w:rPr>
              <w:t>&lt;.001</w:t>
            </w:r>
          </w:p>
        </w:tc>
      </w:tr>
      <w:tr w:rsidR="0057087C" w14:paraId="6F6B50FD" w14:textId="77777777">
        <w:trPr>
          <w:jc w:val="center"/>
        </w:trPr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7F0F2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Rehabilitation sciences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35DB6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15.6 (14/90)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EFB3D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11.4 (4/35)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9311F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9.1 (2/22)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E438F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26.7 (4/15)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2A1DC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30.8 (4/13)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857C2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0.203</w:t>
            </w:r>
          </w:p>
        </w:tc>
      </w:tr>
      <w:tr w:rsidR="0057087C" w14:paraId="14FFC068" w14:textId="77777777">
        <w:trPr>
          <w:jc w:val="center"/>
        </w:trPr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EFDDD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Allied health sciences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DC15A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4.4 (4/90)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F9123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2.9 (1/35)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FA471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 (0/22)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4236B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20.0 (3/15)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FABB1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 (0/13)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A8DD4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b/>
                <w:color w:val="843C0C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843C0C"/>
                <w:sz w:val="18"/>
                <w:szCs w:val="18"/>
              </w:rPr>
              <w:t>0.029</w:t>
            </w:r>
          </w:p>
        </w:tc>
      </w:tr>
      <w:tr w:rsidR="0057087C" w14:paraId="47A0566F" w14:textId="77777777">
        <w:trPr>
          <w:jc w:val="center"/>
        </w:trPr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506B6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Other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F3F0C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8.9 (8/90)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27B69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2.9 (1/35)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55300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4.5 (1/22)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DD108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6.7 (1/15)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91C4A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38.5 (5/13)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F0A71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b/>
                <w:color w:val="843C0C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843C0C"/>
                <w:sz w:val="18"/>
                <w:szCs w:val="18"/>
              </w:rPr>
              <w:t>0.004</w:t>
            </w:r>
          </w:p>
        </w:tc>
      </w:tr>
      <w:tr w:rsidR="0057087C" w14:paraId="1E514F16" w14:textId="77777777">
        <w:trPr>
          <w:jc w:val="center"/>
        </w:trPr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7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0C1CE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Calibri" w:eastAsia="Calibri" w:hAnsi="Calibri" w:cs="Calibri"/>
                <w:b/>
                <w:i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18"/>
                <w:szCs w:val="18"/>
              </w:rPr>
              <w:t>— Detailed profession —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7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7E1BE" w14:textId="77777777" w:rsidR="0057087C" w:rsidRDefault="005708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7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BEAB2" w14:textId="77777777" w:rsidR="0057087C" w:rsidRDefault="005708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7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7A31A" w14:textId="77777777" w:rsidR="0057087C" w:rsidRDefault="005708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7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900A0" w14:textId="77777777" w:rsidR="0057087C" w:rsidRDefault="005708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7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9CE57" w14:textId="77777777" w:rsidR="0057087C" w:rsidRDefault="005708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7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DE61B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b/>
                <w:color w:val="843C0C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843C0C"/>
                <w:sz w:val="18"/>
                <w:szCs w:val="18"/>
              </w:rPr>
              <w:t>&lt;.001</w:t>
            </w:r>
          </w:p>
        </w:tc>
      </w:tr>
      <w:tr w:rsidR="0057087C" w14:paraId="167B625B" w14:textId="77777777">
        <w:trPr>
          <w:jc w:val="center"/>
        </w:trPr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3B817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Registered Nurse (IDE)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0D92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58.9 (53/90)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74AE4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62.9 (22/35)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0F726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81.8 (18/22)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66356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33.3 (5/15)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DE816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23.1 (3/13)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D41A0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b/>
                <w:color w:val="843C0C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843C0C"/>
                <w:sz w:val="18"/>
                <w:szCs w:val="18"/>
              </w:rPr>
              <w:t>&lt;.001</w:t>
            </w:r>
          </w:p>
        </w:tc>
      </w:tr>
      <w:tr w:rsidR="0057087C" w14:paraId="59192D43" w14:textId="77777777">
        <w:trPr>
          <w:jc w:val="center"/>
        </w:trPr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8FEA0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Nurse Anaesthetist (IADE)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CF121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8.9 (8/90)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B50E2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14.3 (5/35)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ADC65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4.5 (1/22)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5F6EB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6.7 (1/15)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E623F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7.7 (1/13)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BF2AA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0.805</w:t>
            </w:r>
          </w:p>
        </w:tc>
      </w:tr>
      <w:tr w:rsidR="0057087C" w14:paraId="058CA868" w14:textId="77777777">
        <w:trPr>
          <w:jc w:val="center"/>
        </w:trPr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A4473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Paediatric Nurse (IPDE)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0B2D6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2.2 (2/90)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9AB62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5.7 (2/35)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0C151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 (0/22)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51DDC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 (0/15)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76E2B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 (0/13)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A3B2A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0.778</w:t>
            </w:r>
          </w:p>
        </w:tc>
      </w:tr>
      <w:tr w:rsidR="0057087C" w14:paraId="48D38AF8" w14:textId="77777777">
        <w:trPr>
          <w:jc w:val="center"/>
        </w:trPr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551B6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Adv. Practice Nurse (IPA)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C61E0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 (1/90)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38F0B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 (0/35)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3517E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 (0/22)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A26F7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6.7 (1/15)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5B160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 (0/13)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297BA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0.327</w:t>
            </w:r>
          </w:p>
        </w:tc>
      </w:tr>
      <w:tr w:rsidR="0057087C" w14:paraId="5A81DAD7" w14:textId="77777777">
        <w:trPr>
          <w:jc w:val="center"/>
        </w:trPr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7221C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Physiotherapist (MK)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47A18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11.1 (10/90)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CB02E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11.4 (4/35)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F96CD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9.1 (2/22)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8F1E3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13.3 (2/15)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4933D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15.4 (2/13)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17C14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0.932</w:t>
            </w:r>
          </w:p>
        </w:tc>
      </w:tr>
      <w:tr w:rsidR="0057087C" w14:paraId="4995B266" w14:textId="77777777">
        <w:trPr>
          <w:jc w:val="center"/>
        </w:trPr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54033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Occupational Therapist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CB30D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3.3 (3/90)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DE159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 (0/35)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AF52F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 (0/22)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D14F7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6.7 (1/15)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A428A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15.4 (2/13)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776CE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b/>
                <w:color w:val="843C0C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843C0C"/>
                <w:sz w:val="18"/>
                <w:szCs w:val="18"/>
              </w:rPr>
              <w:t>0.021</w:t>
            </w:r>
          </w:p>
        </w:tc>
      </w:tr>
      <w:tr w:rsidR="0057087C" w14:paraId="42B94D58" w14:textId="77777777">
        <w:trPr>
          <w:jc w:val="center"/>
        </w:trPr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9CCBF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Speech &amp; Language Therapist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07F1F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 (1/90)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9A9E5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 (0/35)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783AA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 (0/22)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309EA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6.7 (1/15)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04B32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 (0/13)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19A4E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0.322</w:t>
            </w:r>
          </w:p>
        </w:tc>
      </w:tr>
      <w:tr w:rsidR="0057087C" w14:paraId="1342B466" w14:textId="77777777">
        <w:trPr>
          <w:jc w:val="center"/>
        </w:trPr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90CD9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Radiographer (MERM)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EBF8A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4.4 (4/90)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701BF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2.9 (1/35)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AFCE3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 (0/22)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47E15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20.0 (3/15)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5E1DE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 (0/13)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6CD68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b/>
                <w:color w:val="843C0C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843C0C"/>
                <w:sz w:val="18"/>
                <w:szCs w:val="18"/>
              </w:rPr>
              <w:t>0.035</w:t>
            </w:r>
          </w:p>
        </w:tc>
      </w:tr>
      <w:tr w:rsidR="0057087C" w14:paraId="40DF46CA" w14:textId="77777777">
        <w:trPr>
          <w:jc w:val="center"/>
        </w:trPr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F6794" w14:textId="77335493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</w:t>
            </w:r>
            <w:r w:rsidR="002943A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Non AHP&amp;N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546EC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8.9 (8/90)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EA161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2.9 (1/35)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1DCC9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4.5 (1/22)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FB6A1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6.7 (1/15)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E0D63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38.5 (5/13)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47311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ascii="Calibri" w:eastAsia="Calibri" w:hAnsi="Calibri" w:cs="Calibri"/>
                <w:b/>
                <w:color w:val="843C0C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843C0C"/>
                <w:sz w:val="18"/>
                <w:szCs w:val="18"/>
              </w:rPr>
              <w:t>0.006</w:t>
            </w:r>
          </w:p>
        </w:tc>
      </w:tr>
      <w:tr w:rsidR="0057087C" w14:paraId="61E80346" w14:textId="77777777">
        <w:trPr>
          <w:jc w:val="center"/>
        </w:trPr>
        <w:tc>
          <w:tcPr>
            <w:tcW w:w="13536" w:type="dxa"/>
            <w:gridSpan w:val="7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B97B6" w14:textId="77777777" w:rsidR="0057087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i/>
                <w:color w:val="555555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555555"/>
                <w:sz w:val="16"/>
                <w:szCs w:val="16"/>
              </w:rPr>
              <w:t>AHP&amp;N: Allied Health Professionals &amp; Nurses. IDE: Registered Nurse. IADE: Nurse Anaesthetist. IPDE: Paediatric Nurse. IPA: Advanced Practice Nurse. MK: Physiotherapist. MERM: Radiographer.</w:t>
            </w:r>
            <w:r>
              <w:rPr>
                <w:rFonts w:ascii="Arial" w:eastAsia="Arial" w:hAnsi="Arial" w:cs="Arial"/>
                <w:i/>
                <w:color w:val="555555"/>
                <w:sz w:val="16"/>
                <w:szCs w:val="16"/>
              </w:rPr>
              <w:br/>
              <w:t>Denominators: sex/age n=101; professional categories n=90 (missing excluded); n by type: CHU 35-39, CH 22-24, CLCC 15-17, ESPIC 13-15.</w:t>
            </w:r>
            <w:r>
              <w:rPr>
                <w:rFonts w:ascii="Arial" w:eastAsia="Arial" w:hAnsi="Arial" w:cs="Arial"/>
                <w:i/>
                <w:color w:val="555555"/>
                <w:sz w:val="16"/>
                <w:szCs w:val="16"/>
              </w:rPr>
              <w:br/>
              <w:t>p-values: Fisher's exact test (Monte Carlo simulation, B=5 000) for proportions; Kruskal-Wallis test for mean age. For section headers (—), p reflects the overall distribution across the 4 institution types. Bold orange-red: p &lt; 0.05.</w:t>
            </w:r>
          </w:p>
        </w:tc>
      </w:tr>
    </w:tbl>
    <w:p w14:paraId="1CD26C53" w14:textId="77777777" w:rsidR="002709F8" w:rsidRDefault="002709F8"/>
    <w:sectPr w:rsidR="002709F8" w:rsidSect="002B6CDC">
      <w:type w:val="continuous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46027067">
    <w:abstractNumId w:val="1"/>
  </w:num>
  <w:num w:numId="2" w16cid:durableId="1946955744">
    <w:abstractNumId w:val="2"/>
  </w:num>
  <w:num w:numId="3" w16cid:durableId="831485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62C40"/>
    <w:rsid w:val="001C0A13"/>
    <w:rsid w:val="001D75AB"/>
    <w:rsid w:val="002709F8"/>
    <w:rsid w:val="002943AA"/>
    <w:rsid w:val="002B6CDC"/>
    <w:rsid w:val="0035500D"/>
    <w:rsid w:val="00362E65"/>
    <w:rsid w:val="004158F9"/>
    <w:rsid w:val="00457CF1"/>
    <w:rsid w:val="0057087C"/>
    <w:rsid w:val="00747CCE"/>
    <w:rsid w:val="007B3E96"/>
    <w:rsid w:val="008B5DF0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E93869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8E25AE"/>
  <w14:defaultImageDpi w14:val="33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ev1">
    <w:name w:val="Élevé1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Propriétaire</cp:lastModifiedBy>
  <cp:revision>11</cp:revision>
  <dcterms:created xsi:type="dcterms:W3CDTF">2017-02-28T11:18:00Z</dcterms:created>
  <dcterms:modified xsi:type="dcterms:W3CDTF">2026-08-25T14:56:00Z</dcterms:modified>
  <cp:category/>
</cp:coreProperties>
</file>