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40A122" w14:textId="0657D7DC" w:rsidR="009F15DB" w:rsidRDefault="00000000">
      <w:pPr>
        <w:spacing w:after="160"/>
      </w:pPr>
      <w:r>
        <w:rPr>
          <w:b/>
          <w:bCs/>
          <w:sz w:val="22"/>
          <w:szCs w:val="22"/>
        </w:rPr>
        <w:t xml:space="preserve">Table </w:t>
      </w:r>
      <w:r w:rsidR="00281900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 Baseline Characteristics, Illness Severity, and Laboratory Findings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025"/>
        <w:gridCol w:w="2451"/>
      </w:tblGrid>
      <w:tr w:rsidR="009F15DB" w14:paraId="3F946ECA" w14:textId="77777777" w:rsidTr="00CB1ADC">
        <w:tc>
          <w:tcPr>
            <w:tcW w:w="0" w:type="auto"/>
          </w:tcPr>
          <w:p w14:paraId="06729495" w14:textId="77777777" w:rsidR="009F15DB" w:rsidRDefault="00000000">
            <w:r>
              <w:rPr>
                <w:b/>
                <w:bCs/>
                <w:sz w:val="19"/>
                <w:szCs w:val="19"/>
              </w:rPr>
              <w:t>Characteristic</w:t>
            </w:r>
          </w:p>
        </w:tc>
        <w:tc>
          <w:tcPr>
            <w:tcW w:w="0" w:type="auto"/>
          </w:tcPr>
          <w:p w14:paraId="74BADBF0" w14:textId="77777777" w:rsidR="009F15DB" w:rsidRDefault="00000000">
            <w:r>
              <w:rPr>
                <w:b/>
                <w:bCs/>
                <w:sz w:val="19"/>
                <w:szCs w:val="19"/>
              </w:rPr>
              <w:t>Value (N=10)</w:t>
            </w:r>
          </w:p>
        </w:tc>
      </w:tr>
      <w:tr w:rsidR="009F15DB" w14:paraId="70A199D4" w14:textId="77777777" w:rsidTr="00CB1ADC">
        <w:tc>
          <w:tcPr>
            <w:tcW w:w="0" w:type="auto"/>
            <w:gridSpan w:val="2"/>
          </w:tcPr>
          <w:p w14:paraId="3C6B04BD" w14:textId="77777777" w:rsidR="009F15DB" w:rsidRDefault="00000000">
            <w:r>
              <w:rPr>
                <w:b/>
                <w:bCs/>
                <w:sz w:val="18"/>
                <w:szCs w:val="18"/>
              </w:rPr>
              <w:t>Demographics and presentation</w:t>
            </w:r>
          </w:p>
        </w:tc>
      </w:tr>
      <w:tr w:rsidR="009F15DB" w14:paraId="72B45BED" w14:textId="77777777" w:rsidTr="00CB1ADC">
        <w:tc>
          <w:tcPr>
            <w:tcW w:w="0" w:type="auto"/>
          </w:tcPr>
          <w:p w14:paraId="02974BB0" w14:textId="77777777" w:rsidR="009F15DB" w:rsidRDefault="00000000">
            <w:r>
              <w:rPr>
                <w:sz w:val="18"/>
                <w:szCs w:val="18"/>
              </w:rPr>
              <w:t>Age, median (IQR), mo</w:t>
            </w:r>
          </w:p>
        </w:tc>
        <w:tc>
          <w:tcPr>
            <w:tcW w:w="0" w:type="auto"/>
          </w:tcPr>
          <w:p w14:paraId="013F412F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11 (10-24)</w:t>
            </w:r>
          </w:p>
        </w:tc>
      </w:tr>
      <w:tr w:rsidR="009F15DB" w14:paraId="52BF1E1F" w14:textId="77777777" w:rsidTr="00CB1ADC">
        <w:tc>
          <w:tcPr>
            <w:tcW w:w="0" w:type="auto"/>
          </w:tcPr>
          <w:p w14:paraId="0C377840" w14:textId="77777777" w:rsidR="009F15DB" w:rsidRDefault="00000000">
            <w:r>
              <w:rPr>
                <w:sz w:val="18"/>
                <w:szCs w:val="18"/>
              </w:rPr>
              <w:t>Male sex, No.</w:t>
            </w:r>
          </w:p>
        </w:tc>
        <w:tc>
          <w:tcPr>
            <w:tcW w:w="0" w:type="auto"/>
          </w:tcPr>
          <w:p w14:paraId="470CD7C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</w:tr>
      <w:tr w:rsidR="009F15DB" w14:paraId="2D976AAD" w14:textId="77777777" w:rsidTr="00CB1ADC">
        <w:tc>
          <w:tcPr>
            <w:tcW w:w="0" w:type="auto"/>
          </w:tcPr>
          <w:p w14:paraId="08F37EE1" w14:textId="77777777" w:rsidR="009F15DB" w:rsidRDefault="00000000">
            <w:r>
              <w:rPr>
                <w:sz w:val="18"/>
                <w:szCs w:val="18"/>
              </w:rPr>
              <w:t>Weight, median (IQR), kg</w:t>
            </w:r>
          </w:p>
        </w:tc>
        <w:tc>
          <w:tcPr>
            <w:tcW w:w="0" w:type="auto"/>
          </w:tcPr>
          <w:p w14:paraId="00573BA2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9.2 (8.0-11.5)</w:t>
            </w:r>
          </w:p>
        </w:tc>
      </w:tr>
      <w:tr w:rsidR="009F15DB" w14:paraId="022D7510" w14:textId="77777777" w:rsidTr="00CB1ADC">
        <w:tc>
          <w:tcPr>
            <w:tcW w:w="0" w:type="auto"/>
          </w:tcPr>
          <w:p w14:paraId="24E44ADD" w14:textId="77777777" w:rsidR="009F15DB" w:rsidRDefault="00000000">
            <w:r>
              <w:rPr>
                <w:sz w:val="18"/>
                <w:szCs w:val="18"/>
              </w:rPr>
              <w:t>Completed age-appropriate measles vaccination, No.</w:t>
            </w:r>
          </w:p>
        </w:tc>
        <w:tc>
          <w:tcPr>
            <w:tcW w:w="0" w:type="auto"/>
          </w:tcPr>
          <w:p w14:paraId="6518C43E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0</w:t>
            </w:r>
          </w:p>
        </w:tc>
      </w:tr>
      <w:tr w:rsidR="009F15DB" w14:paraId="6DEBB214" w14:textId="77777777" w:rsidTr="00CB1ADC">
        <w:tc>
          <w:tcPr>
            <w:tcW w:w="0" w:type="auto"/>
          </w:tcPr>
          <w:p w14:paraId="24F0A7ED" w14:textId="77777777" w:rsidR="009F15DB" w:rsidRDefault="00000000">
            <w:r>
              <w:rPr>
                <w:sz w:val="18"/>
                <w:szCs w:val="18"/>
              </w:rPr>
              <w:t>Systemic corticosteroids, No.</w:t>
            </w:r>
          </w:p>
        </w:tc>
        <w:tc>
          <w:tcPr>
            <w:tcW w:w="0" w:type="auto"/>
          </w:tcPr>
          <w:p w14:paraId="3F670305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</w:tr>
      <w:tr w:rsidR="009F15DB" w14:paraId="56EFC29B" w14:textId="77777777" w:rsidTr="00CB1ADC">
        <w:tc>
          <w:tcPr>
            <w:tcW w:w="0" w:type="auto"/>
          </w:tcPr>
          <w:p w14:paraId="061B8C40" w14:textId="77777777" w:rsidR="009F15DB" w:rsidRDefault="00000000">
            <w:r>
              <w:rPr>
                <w:sz w:val="18"/>
                <w:szCs w:val="18"/>
              </w:rPr>
              <w:t>Inhaled nitric oxide, No.</w:t>
            </w:r>
          </w:p>
        </w:tc>
        <w:tc>
          <w:tcPr>
            <w:tcW w:w="0" w:type="auto"/>
          </w:tcPr>
          <w:p w14:paraId="69E024C6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</w:tr>
      <w:tr w:rsidR="009F15DB" w14:paraId="535D27F6" w14:textId="77777777" w:rsidTr="00CB1ADC">
        <w:tc>
          <w:tcPr>
            <w:tcW w:w="0" w:type="auto"/>
            <w:gridSpan w:val="2"/>
          </w:tcPr>
          <w:p w14:paraId="470985C1" w14:textId="77777777" w:rsidR="009F15DB" w:rsidRDefault="00000000">
            <w:r>
              <w:rPr>
                <w:b/>
                <w:bCs/>
                <w:sz w:val="18"/>
                <w:szCs w:val="18"/>
              </w:rPr>
              <w:t>Indication for ECMO, No.</w:t>
            </w:r>
          </w:p>
        </w:tc>
      </w:tr>
      <w:tr w:rsidR="009F15DB" w14:paraId="78B46C64" w14:textId="77777777" w:rsidTr="00CB1ADC">
        <w:tc>
          <w:tcPr>
            <w:tcW w:w="0" w:type="auto"/>
          </w:tcPr>
          <w:p w14:paraId="37D2E2F5" w14:textId="77777777" w:rsidR="009F15DB" w:rsidRDefault="00000000">
            <w:r>
              <w:rPr>
                <w:sz w:val="18"/>
                <w:szCs w:val="18"/>
              </w:rPr>
              <w:t>Septic shock or cardiorespiratory failure</w:t>
            </w:r>
          </w:p>
        </w:tc>
        <w:tc>
          <w:tcPr>
            <w:tcW w:w="0" w:type="auto"/>
          </w:tcPr>
          <w:p w14:paraId="30599BA2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</w:tr>
      <w:tr w:rsidR="009F15DB" w14:paraId="72BAE922" w14:textId="77777777" w:rsidTr="00CB1ADC">
        <w:tc>
          <w:tcPr>
            <w:tcW w:w="0" w:type="auto"/>
          </w:tcPr>
          <w:p w14:paraId="3CAF30AA" w14:textId="77777777" w:rsidR="009F15DB" w:rsidRDefault="00000000">
            <w:r>
              <w:rPr>
                <w:sz w:val="18"/>
                <w:szCs w:val="18"/>
              </w:rPr>
              <w:t>ARDS with septic shock</w:t>
            </w:r>
          </w:p>
        </w:tc>
        <w:tc>
          <w:tcPr>
            <w:tcW w:w="0" w:type="auto"/>
          </w:tcPr>
          <w:p w14:paraId="27EAB8A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</w:tr>
      <w:tr w:rsidR="009F15DB" w14:paraId="7B98999A" w14:textId="77777777" w:rsidTr="00CB1ADC">
        <w:tc>
          <w:tcPr>
            <w:tcW w:w="0" w:type="auto"/>
          </w:tcPr>
          <w:p w14:paraId="078EB0F8" w14:textId="77777777" w:rsidR="009F15DB" w:rsidRDefault="00000000">
            <w:r>
              <w:rPr>
                <w:sz w:val="18"/>
                <w:szCs w:val="18"/>
              </w:rPr>
              <w:t>Hypoxemic respiratory failure</w:t>
            </w:r>
          </w:p>
        </w:tc>
        <w:tc>
          <w:tcPr>
            <w:tcW w:w="0" w:type="auto"/>
          </w:tcPr>
          <w:p w14:paraId="0827D810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</w:tr>
      <w:tr w:rsidR="009F15DB" w14:paraId="17C1886D" w14:textId="77777777" w:rsidTr="00CB1ADC">
        <w:tc>
          <w:tcPr>
            <w:tcW w:w="0" w:type="auto"/>
          </w:tcPr>
          <w:p w14:paraId="2849A734" w14:textId="77777777" w:rsidR="009F15DB" w:rsidRDefault="00000000">
            <w:r>
              <w:rPr>
                <w:sz w:val="18"/>
                <w:szCs w:val="18"/>
              </w:rPr>
              <w:t>Suspected myocarditis</w:t>
            </w:r>
          </w:p>
        </w:tc>
        <w:tc>
          <w:tcPr>
            <w:tcW w:w="0" w:type="auto"/>
          </w:tcPr>
          <w:p w14:paraId="2CA02BEA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</w:tr>
      <w:tr w:rsidR="009F15DB" w14:paraId="463C2155" w14:textId="77777777" w:rsidTr="00CB1ADC">
        <w:tc>
          <w:tcPr>
            <w:tcW w:w="0" w:type="auto"/>
            <w:gridSpan w:val="2"/>
          </w:tcPr>
          <w:p w14:paraId="769B7DF5" w14:textId="77777777" w:rsidR="009F15DB" w:rsidRDefault="00000000">
            <w:r>
              <w:rPr>
                <w:b/>
                <w:bCs/>
                <w:sz w:val="18"/>
                <w:szCs w:val="18"/>
              </w:rPr>
              <w:t>Severity at cannulation, median (IQR)</w:t>
            </w:r>
          </w:p>
        </w:tc>
      </w:tr>
      <w:tr w:rsidR="009F15DB" w14:paraId="67AAF7AD" w14:textId="77777777" w:rsidTr="00CB1ADC">
        <w:tc>
          <w:tcPr>
            <w:tcW w:w="0" w:type="auto"/>
          </w:tcPr>
          <w:p w14:paraId="0BD780FD" w14:textId="77777777" w:rsidR="009F15DB" w:rsidRDefault="00000000">
            <w:r>
              <w:rPr>
                <w:sz w:val="18"/>
                <w:szCs w:val="18"/>
              </w:rPr>
              <w:t>pH</w:t>
            </w:r>
          </w:p>
        </w:tc>
        <w:tc>
          <w:tcPr>
            <w:tcW w:w="0" w:type="auto"/>
          </w:tcPr>
          <w:p w14:paraId="657C2BD8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7.15 (7.06-7.20)</w:t>
            </w:r>
          </w:p>
        </w:tc>
      </w:tr>
      <w:tr w:rsidR="009F15DB" w14:paraId="0F9D7FBE" w14:textId="77777777" w:rsidTr="00CB1ADC">
        <w:tc>
          <w:tcPr>
            <w:tcW w:w="0" w:type="auto"/>
          </w:tcPr>
          <w:p w14:paraId="24EC8B81" w14:textId="77777777" w:rsidR="009F15DB" w:rsidRDefault="00000000">
            <w:r>
              <w:rPr>
                <w:sz w:val="18"/>
                <w:szCs w:val="18"/>
              </w:rPr>
              <w:t>Lactate, mg/dL [mmol/L]</w:t>
            </w:r>
          </w:p>
        </w:tc>
        <w:tc>
          <w:tcPr>
            <w:tcW w:w="0" w:type="auto"/>
          </w:tcPr>
          <w:p w14:paraId="21B09DAB" w14:textId="56D742BD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38.7 (20.7-63.1) [4.3 (2.3-7.0)]</w:t>
            </w:r>
          </w:p>
        </w:tc>
      </w:tr>
      <w:tr w:rsidR="009F15DB" w14:paraId="1D8181B0" w14:textId="77777777" w:rsidTr="00CB1ADC">
        <w:tc>
          <w:tcPr>
            <w:tcW w:w="0" w:type="auto"/>
          </w:tcPr>
          <w:p w14:paraId="283A4E9A" w14:textId="77777777" w:rsidR="009F15DB" w:rsidRDefault="00000000">
            <w:r>
              <w:rPr>
                <w:sz w:val="18"/>
                <w:szCs w:val="18"/>
              </w:rPr>
              <w:t>Oxygenation index</w:t>
            </w:r>
          </w:p>
        </w:tc>
        <w:tc>
          <w:tcPr>
            <w:tcW w:w="0" w:type="auto"/>
          </w:tcPr>
          <w:p w14:paraId="5FE634B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28 (24-29)</w:t>
            </w:r>
          </w:p>
        </w:tc>
      </w:tr>
      <w:tr w:rsidR="009F15DB" w14:paraId="11EE6BA1" w14:textId="77777777" w:rsidTr="00CB1ADC">
        <w:tc>
          <w:tcPr>
            <w:tcW w:w="0" w:type="auto"/>
          </w:tcPr>
          <w:p w14:paraId="0C5906AC" w14:textId="77777777" w:rsidR="009F15DB" w:rsidRDefault="00000000">
            <w:r>
              <w:rPr>
                <w:sz w:val="18"/>
                <w:szCs w:val="18"/>
              </w:rPr>
              <w:t>Vasoactive-inotropic score</w:t>
            </w:r>
          </w:p>
        </w:tc>
        <w:tc>
          <w:tcPr>
            <w:tcW w:w="0" w:type="auto"/>
          </w:tcPr>
          <w:p w14:paraId="4E619DC5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35 (17-52)</w:t>
            </w:r>
          </w:p>
        </w:tc>
      </w:tr>
      <w:tr w:rsidR="009F15DB" w14:paraId="6CEFFE5A" w14:textId="77777777" w:rsidTr="00CB1ADC">
        <w:tc>
          <w:tcPr>
            <w:tcW w:w="0" w:type="auto"/>
          </w:tcPr>
          <w:p w14:paraId="02A3C9E5" w14:textId="77777777" w:rsidR="009F15DB" w:rsidRDefault="00000000">
            <w:r>
              <w:rPr>
                <w:sz w:val="18"/>
                <w:szCs w:val="18"/>
              </w:rPr>
              <w:t>Fraction of inspired oxygen, %</w:t>
            </w:r>
          </w:p>
        </w:tc>
        <w:tc>
          <w:tcPr>
            <w:tcW w:w="0" w:type="auto"/>
          </w:tcPr>
          <w:p w14:paraId="608517D4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100 (89-100)</w:t>
            </w:r>
          </w:p>
        </w:tc>
      </w:tr>
      <w:tr w:rsidR="009F15DB" w14:paraId="29E7DD59" w14:textId="77777777" w:rsidTr="00CB1ADC">
        <w:tc>
          <w:tcPr>
            <w:tcW w:w="0" w:type="auto"/>
          </w:tcPr>
          <w:p w14:paraId="4DFDA779" w14:textId="77777777" w:rsidR="009F15DB" w:rsidRDefault="00000000">
            <w:r>
              <w:rPr>
                <w:sz w:val="18"/>
                <w:szCs w:val="18"/>
              </w:rPr>
              <w:t>Partial pressure of carbon dioxide, mm Hg</w:t>
            </w:r>
          </w:p>
        </w:tc>
        <w:tc>
          <w:tcPr>
            <w:tcW w:w="0" w:type="auto"/>
          </w:tcPr>
          <w:p w14:paraId="170EB2A3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52 (50-55)</w:t>
            </w:r>
          </w:p>
        </w:tc>
      </w:tr>
      <w:tr w:rsidR="009F15DB" w14:paraId="4F2B7B8C" w14:textId="77777777" w:rsidTr="00CB1ADC">
        <w:tc>
          <w:tcPr>
            <w:tcW w:w="0" w:type="auto"/>
          </w:tcPr>
          <w:p w14:paraId="3F2379C5" w14:textId="77777777" w:rsidR="009F15DB" w:rsidRDefault="00000000">
            <w:r>
              <w:rPr>
                <w:sz w:val="18"/>
                <w:szCs w:val="18"/>
              </w:rPr>
              <w:t>Partial pressure of oxygen, mm Hg</w:t>
            </w:r>
          </w:p>
        </w:tc>
        <w:tc>
          <w:tcPr>
            <w:tcW w:w="0" w:type="auto"/>
          </w:tcPr>
          <w:p w14:paraId="4F035D9F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57 (55-62)</w:t>
            </w:r>
          </w:p>
        </w:tc>
      </w:tr>
      <w:tr w:rsidR="009F15DB" w14:paraId="294989FE" w14:textId="77777777" w:rsidTr="00CB1ADC">
        <w:tc>
          <w:tcPr>
            <w:tcW w:w="0" w:type="auto"/>
          </w:tcPr>
          <w:p w14:paraId="522F7B15" w14:textId="1B284021" w:rsidR="009F15DB" w:rsidRDefault="00000000">
            <w:r>
              <w:rPr>
                <w:sz w:val="18"/>
                <w:szCs w:val="18"/>
              </w:rPr>
              <w:t>Bicarbonate, mEq/L</w:t>
            </w:r>
          </w:p>
        </w:tc>
        <w:tc>
          <w:tcPr>
            <w:tcW w:w="0" w:type="auto"/>
          </w:tcPr>
          <w:p w14:paraId="0291AA93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19.3 (15.2-25.8)</w:t>
            </w:r>
          </w:p>
        </w:tc>
      </w:tr>
      <w:tr w:rsidR="009F15DB" w14:paraId="74BB3066" w14:textId="77777777" w:rsidTr="00CB1ADC">
        <w:tc>
          <w:tcPr>
            <w:tcW w:w="0" w:type="auto"/>
            <w:gridSpan w:val="2"/>
          </w:tcPr>
          <w:p w14:paraId="053F9EC9" w14:textId="77777777" w:rsidR="009F15DB" w:rsidRDefault="00000000">
            <w:r>
              <w:rPr>
                <w:b/>
                <w:bCs/>
                <w:sz w:val="18"/>
                <w:szCs w:val="18"/>
              </w:rPr>
              <w:t>Laboratory findings at cannulation, median (IQR)</w:t>
            </w:r>
          </w:p>
        </w:tc>
      </w:tr>
      <w:tr w:rsidR="009F15DB" w14:paraId="0273B830" w14:textId="77777777" w:rsidTr="00CB1ADC">
        <w:tc>
          <w:tcPr>
            <w:tcW w:w="0" w:type="auto"/>
          </w:tcPr>
          <w:p w14:paraId="4C3CBFC6" w14:textId="7230E1F1" w:rsidR="009F15DB" w:rsidRDefault="00000000">
            <w:r>
              <w:rPr>
                <w:sz w:val="18"/>
                <w:szCs w:val="18"/>
              </w:rPr>
              <w:t>White blood cells, x10³/μL</w:t>
            </w:r>
          </w:p>
        </w:tc>
        <w:tc>
          <w:tcPr>
            <w:tcW w:w="0" w:type="auto"/>
          </w:tcPr>
          <w:p w14:paraId="5195FF65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2.4 (1.0-3.3)</w:t>
            </w:r>
          </w:p>
        </w:tc>
      </w:tr>
      <w:tr w:rsidR="009F15DB" w14:paraId="513CC2F8" w14:textId="77777777" w:rsidTr="00CB1ADC">
        <w:tc>
          <w:tcPr>
            <w:tcW w:w="0" w:type="auto"/>
          </w:tcPr>
          <w:p w14:paraId="2C6DAB88" w14:textId="77777777" w:rsidR="009F15DB" w:rsidRDefault="00000000">
            <w:r>
              <w:rPr>
                <w:sz w:val="18"/>
                <w:szCs w:val="18"/>
              </w:rPr>
              <w:t>Hemoglobin, g/dL</w:t>
            </w:r>
          </w:p>
        </w:tc>
        <w:tc>
          <w:tcPr>
            <w:tcW w:w="0" w:type="auto"/>
          </w:tcPr>
          <w:p w14:paraId="065A4CB0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10.2 (9.1-11.4)</w:t>
            </w:r>
          </w:p>
        </w:tc>
      </w:tr>
      <w:tr w:rsidR="009F15DB" w14:paraId="3E933D98" w14:textId="77777777" w:rsidTr="00CB1ADC">
        <w:tc>
          <w:tcPr>
            <w:tcW w:w="0" w:type="auto"/>
          </w:tcPr>
          <w:p w14:paraId="2310856D" w14:textId="5858BDFB" w:rsidR="009F15DB" w:rsidRDefault="00000000">
            <w:r>
              <w:rPr>
                <w:sz w:val="18"/>
                <w:szCs w:val="18"/>
              </w:rPr>
              <w:t>Platelets, x10³/μL</w:t>
            </w:r>
          </w:p>
        </w:tc>
        <w:tc>
          <w:tcPr>
            <w:tcW w:w="0" w:type="auto"/>
          </w:tcPr>
          <w:p w14:paraId="4BDB7E90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184 (56-270)</w:t>
            </w:r>
          </w:p>
        </w:tc>
      </w:tr>
      <w:tr w:rsidR="009F15DB" w14:paraId="7F8031E8" w14:textId="77777777" w:rsidTr="00CB1ADC">
        <w:tc>
          <w:tcPr>
            <w:tcW w:w="0" w:type="auto"/>
          </w:tcPr>
          <w:p w14:paraId="31AEBD8C" w14:textId="77777777" w:rsidR="009F15DB" w:rsidRDefault="00000000">
            <w:r>
              <w:rPr>
                <w:sz w:val="18"/>
                <w:szCs w:val="18"/>
              </w:rPr>
              <w:t>C-reactive protein, mg/dL</w:t>
            </w:r>
          </w:p>
        </w:tc>
        <w:tc>
          <w:tcPr>
            <w:tcW w:w="0" w:type="auto"/>
          </w:tcPr>
          <w:p w14:paraId="17AA68B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12.0 (8.5-14.7)</w:t>
            </w:r>
          </w:p>
        </w:tc>
      </w:tr>
      <w:tr w:rsidR="009F15DB" w14:paraId="230F4377" w14:textId="77777777" w:rsidTr="00CB1ADC">
        <w:tc>
          <w:tcPr>
            <w:tcW w:w="0" w:type="auto"/>
          </w:tcPr>
          <w:p w14:paraId="74079407" w14:textId="77777777" w:rsidR="009F15DB" w:rsidRDefault="00000000">
            <w:r>
              <w:rPr>
                <w:sz w:val="18"/>
                <w:szCs w:val="18"/>
              </w:rPr>
              <w:t>Aspartate aminotransferase, U/L</w:t>
            </w:r>
          </w:p>
        </w:tc>
        <w:tc>
          <w:tcPr>
            <w:tcW w:w="0" w:type="auto"/>
          </w:tcPr>
          <w:p w14:paraId="61C6CF65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240 (180-355)</w:t>
            </w:r>
          </w:p>
        </w:tc>
      </w:tr>
      <w:tr w:rsidR="009F15DB" w14:paraId="5CFEBF31" w14:textId="77777777" w:rsidTr="00CB1ADC">
        <w:tc>
          <w:tcPr>
            <w:tcW w:w="0" w:type="auto"/>
          </w:tcPr>
          <w:p w14:paraId="1B9BE3AE" w14:textId="77777777" w:rsidR="009F15DB" w:rsidRDefault="00000000">
            <w:r>
              <w:rPr>
                <w:sz w:val="18"/>
                <w:szCs w:val="18"/>
              </w:rPr>
              <w:t>International normalized ratio</w:t>
            </w:r>
          </w:p>
        </w:tc>
        <w:tc>
          <w:tcPr>
            <w:tcW w:w="0" w:type="auto"/>
          </w:tcPr>
          <w:p w14:paraId="467A4D92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1.50 (1.11-1.73)</w:t>
            </w:r>
          </w:p>
        </w:tc>
      </w:tr>
      <w:tr w:rsidR="009F15DB" w14:paraId="6424D59C" w14:textId="77777777" w:rsidTr="00CB1ADC">
        <w:tc>
          <w:tcPr>
            <w:tcW w:w="0" w:type="auto"/>
          </w:tcPr>
          <w:p w14:paraId="33F99CE2" w14:textId="77777777" w:rsidR="009F15DB" w:rsidRDefault="00000000">
            <w:r>
              <w:rPr>
                <w:sz w:val="18"/>
                <w:szCs w:val="18"/>
              </w:rPr>
              <w:t>Fibrinogen, mg/dL</w:t>
            </w:r>
          </w:p>
        </w:tc>
        <w:tc>
          <w:tcPr>
            <w:tcW w:w="0" w:type="auto"/>
          </w:tcPr>
          <w:p w14:paraId="0A045B07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205 (130-342)</w:t>
            </w:r>
          </w:p>
        </w:tc>
      </w:tr>
      <w:tr w:rsidR="009F15DB" w14:paraId="19812F2E" w14:textId="77777777" w:rsidTr="00CB1ADC">
        <w:tc>
          <w:tcPr>
            <w:tcW w:w="0" w:type="auto"/>
            <w:gridSpan w:val="2"/>
          </w:tcPr>
          <w:p w14:paraId="7423B91B" w14:textId="77777777" w:rsidR="009F15DB" w:rsidRDefault="00000000">
            <w:r>
              <w:rPr>
                <w:b/>
                <w:bCs/>
                <w:sz w:val="18"/>
                <w:szCs w:val="18"/>
              </w:rPr>
              <w:t>Cardiac function</w:t>
            </w:r>
          </w:p>
        </w:tc>
      </w:tr>
      <w:tr w:rsidR="009F15DB" w14:paraId="674AB24A" w14:textId="77777777" w:rsidTr="00CB1ADC">
        <w:tc>
          <w:tcPr>
            <w:tcW w:w="0" w:type="auto"/>
          </w:tcPr>
          <w:p w14:paraId="0BFBC09F" w14:textId="77777777" w:rsidR="009F15DB" w:rsidRDefault="00000000">
            <w:r>
              <w:rPr>
                <w:sz w:val="18"/>
                <w:szCs w:val="18"/>
              </w:rPr>
              <w:t>LV or biventricular dysfunction, No./assessed</w:t>
            </w:r>
          </w:p>
        </w:tc>
        <w:tc>
          <w:tcPr>
            <w:tcW w:w="0" w:type="auto"/>
          </w:tcPr>
          <w:p w14:paraId="54193D1F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7/9</w:t>
            </w:r>
          </w:p>
        </w:tc>
      </w:tr>
      <w:tr w:rsidR="009F15DB" w14:paraId="33EF6FAF" w14:textId="77777777" w:rsidTr="00CB1ADC">
        <w:tc>
          <w:tcPr>
            <w:tcW w:w="0" w:type="auto"/>
          </w:tcPr>
          <w:p w14:paraId="37A6AD88" w14:textId="77777777" w:rsidR="009F15DB" w:rsidRDefault="00000000">
            <w:r>
              <w:rPr>
                <w:sz w:val="18"/>
                <w:szCs w:val="18"/>
              </w:rPr>
              <w:t> Severe, No.</w:t>
            </w:r>
          </w:p>
        </w:tc>
        <w:tc>
          <w:tcPr>
            <w:tcW w:w="0" w:type="auto"/>
          </w:tcPr>
          <w:p w14:paraId="105BFC6C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</w:tr>
    </w:tbl>
    <w:p w14:paraId="039C6C1D" w14:textId="77777777" w:rsidR="009F15DB" w:rsidRDefault="00000000">
      <w:pPr>
        <w:spacing w:before="160"/>
      </w:pPr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 xml:space="preserve"> ARDS indicates acute respiratory distress syndrome; ECMO, extracorporeal membrane oxygenation; IQR, interquartile range; LV, left ventricular. Echocardiography was not recorded for 1 patient.</w:t>
      </w:r>
    </w:p>
    <w:p w14:paraId="22EC385A" w14:textId="77777777" w:rsidR="009F15DB" w:rsidRDefault="009F15DB">
      <w:pPr>
        <w:sectPr w:rsidR="009F15DB"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5B3AA7CA" w14:textId="02AAC77E" w:rsidR="009F15DB" w:rsidRDefault="00000000">
      <w:pPr>
        <w:spacing w:after="160"/>
      </w:pPr>
      <w:r>
        <w:rPr>
          <w:b/>
          <w:bCs/>
          <w:sz w:val="22"/>
          <w:szCs w:val="22"/>
        </w:rPr>
        <w:lastRenderedPageBreak/>
        <w:t xml:space="preserve">Table </w:t>
      </w:r>
      <w:r w:rsidR="00281900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 ECMO Support, Microbiology, Complications, and Outcomes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540"/>
        <w:gridCol w:w="1791"/>
      </w:tblGrid>
      <w:tr w:rsidR="009F15DB" w14:paraId="14C47A1B" w14:textId="77777777" w:rsidTr="00CB1ADC">
        <w:tc>
          <w:tcPr>
            <w:tcW w:w="0" w:type="auto"/>
          </w:tcPr>
          <w:p w14:paraId="7443DB14" w14:textId="77777777" w:rsidR="009F15DB" w:rsidRDefault="00000000">
            <w:r>
              <w:rPr>
                <w:b/>
                <w:bCs/>
                <w:sz w:val="19"/>
                <w:szCs w:val="19"/>
              </w:rPr>
              <w:t>Characteristic</w:t>
            </w:r>
          </w:p>
        </w:tc>
        <w:tc>
          <w:tcPr>
            <w:tcW w:w="0" w:type="auto"/>
          </w:tcPr>
          <w:p w14:paraId="6A388147" w14:textId="77777777" w:rsidR="009F15DB" w:rsidRDefault="00000000">
            <w:r>
              <w:rPr>
                <w:b/>
                <w:bCs/>
                <w:sz w:val="19"/>
                <w:szCs w:val="19"/>
              </w:rPr>
              <w:t>Value (N=10)</w:t>
            </w:r>
          </w:p>
        </w:tc>
      </w:tr>
      <w:tr w:rsidR="009F15DB" w14:paraId="4F4D0A26" w14:textId="77777777" w:rsidTr="00CB1ADC">
        <w:tc>
          <w:tcPr>
            <w:tcW w:w="0" w:type="auto"/>
            <w:gridSpan w:val="2"/>
          </w:tcPr>
          <w:p w14:paraId="508D1435" w14:textId="77777777" w:rsidR="009F15DB" w:rsidRDefault="00000000">
            <w:r>
              <w:rPr>
                <w:b/>
                <w:bCs/>
                <w:sz w:val="18"/>
                <w:szCs w:val="18"/>
              </w:rPr>
              <w:t>ECMO support</w:t>
            </w:r>
          </w:p>
        </w:tc>
      </w:tr>
      <w:tr w:rsidR="009F15DB" w14:paraId="4D9499B0" w14:textId="77777777" w:rsidTr="00CB1ADC">
        <w:tc>
          <w:tcPr>
            <w:tcW w:w="0" w:type="auto"/>
          </w:tcPr>
          <w:p w14:paraId="598B25ED" w14:textId="77777777" w:rsidR="009F15DB" w:rsidRDefault="00000000">
            <w:r>
              <w:rPr>
                <w:sz w:val="18"/>
                <w:szCs w:val="18"/>
              </w:rPr>
              <w:t>Venoarterial, No.</w:t>
            </w:r>
          </w:p>
        </w:tc>
        <w:tc>
          <w:tcPr>
            <w:tcW w:w="0" w:type="auto"/>
          </w:tcPr>
          <w:p w14:paraId="4A3AD1EF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</w:tr>
      <w:tr w:rsidR="009F15DB" w14:paraId="42BB7765" w14:textId="77777777" w:rsidTr="00CB1ADC">
        <w:tc>
          <w:tcPr>
            <w:tcW w:w="0" w:type="auto"/>
          </w:tcPr>
          <w:p w14:paraId="58D8C2F0" w14:textId="77777777" w:rsidR="009F15DB" w:rsidRDefault="00000000">
            <w:r>
              <w:rPr>
                <w:sz w:val="18"/>
                <w:szCs w:val="18"/>
              </w:rPr>
              <w:t>Veno-venoarterial, No.</w:t>
            </w:r>
          </w:p>
        </w:tc>
        <w:tc>
          <w:tcPr>
            <w:tcW w:w="0" w:type="auto"/>
          </w:tcPr>
          <w:p w14:paraId="0EBB4E67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</w:tr>
      <w:tr w:rsidR="009F15DB" w14:paraId="39123C05" w14:textId="77777777" w:rsidTr="00CB1ADC">
        <w:tc>
          <w:tcPr>
            <w:tcW w:w="0" w:type="auto"/>
          </w:tcPr>
          <w:p w14:paraId="2CE03D74" w14:textId="77777777" w:rsidR="009F15DB" w:rsidRDefault="00000000">
            <w:r>
              <w:rPr>
                <w:sz w:val="18"/>
                <w:szCs w:val="18"/>
              </w:rPr>
              <w:t>Venovenous, No.</w:t>
            </w:r>
          </w:p>
        </w:tc>
        <w:tc>
          <w:tcPr>
            <w:tcW w:w="0" w:type="auto"/>
          </w:tcPr>
          <w:p w14:paraId="31A243DD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</w:tr>
      <w:tr w:rsidR="009F15DB" w14:paraId="2FB5E385" w14:textId="77777777" w:rsidTr="00CB1ADC">
        <w:tc>
          <w:tcPr>
            <w:tcW w:w="0" w:type="auto"/>
          </w:tcPr>
          <w:p w14:paraId="0B955147" w14:textId="77777777" w:rsidR="009F15DB" w:rsidRDefault="00000000">
            <w:r>
              <w:rPr>
                <w:sz w:val="18"/>
                <w:szCs w:val="18"/>
              </w:rPr>
              <w:t>ECMO duration, median (IQR) [range], d</w:t>
            </w:r>
          </w:p>
        </w:tc>
        <w:tc>
          <w:tcPr>
            <w:tcW w:w="0" w:type="auto"/>
          </w:tcPr>
          <w:p w14:paraId="7A5BD2E0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10.5 (6.0-14.2) [2-60]</w:t>
            </w:r>
          </w:p>
        </w:tc>
      </w:tr>
      <w:tr w:rsidR="009F15DB" w14:paraId="6F50F05B" w14:textId="77777777" w:rsidTr="00CB1ADC">
        <w:tc>
          <w:tcPr>
            <w:tcW w:w="0" w:type="auto"/>
            <w:gridSpan w:val="2"/>
          </w:tcPr>
          <w:p w14:paraId="6FE640CD" w14:textId="77777777" w:rsidR="009F15DB" w:rsidRDefault="00000000">
            <w:r>
              <w:rPr>
                <w:b/>
                <w:bCs/>
                <w:sz w:val="18"/>
                <w:szCs w:val="18"/>
              </w:rPr>
              <w:t>Infection</w:t>
            </w:r>
          </w:p>
        </w:tc>
      </w:tr>
      <w:tr w:rsidR="009F15DB" w14:paraId="698C5857" w14:textId="77777777" w:rsidTr="00CB1ADC">
        <w:tc>
          <w:tcPr>
            <w:tcW w:w="0" w:type="auto"/>
          </w:tcPr>
          <w:p w14:paraId="0F21C4E1" w14:textId="77777777" w:rsidR="009F15DB" w:rsidRDefault="00000000">
            <w:r>
              <w:rPr>
                <w:sz w:val="18"/>
                <w:szCs w:val="18"/>
              </w:rPr>
              <w:t>Pre-ECMO bacteremia, No.</w:t>
            </w:r>
          </w:p>
        </w:tc>
        <w:tc>
          <w:tcPr>
            <w:tcW w:w="0" w:type="auto"/>
          </w:tcPr>
          <w:p w14:paraId="1D8A9BEB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</w:tr>
      <w:tr w:rsidR="009F15DB" w14:paraId="0B4A675E" w14:textId="77777777" w:rsidTr="00CB1ADC">
        <w:tc>
          <w:tcPr>
            <w:tcW w:w="0" w:type="auto"/>
          </w:tcPr>
          <w:p w14:paraId="4825F6DE" w14:textId="77777777" w:rsidR="009F15DB" w:rsidRDefault="00000000">
            <w:r>
              <w:rPr>
                <w:sz w:val="18"/>
                <w:szCs w:val="18"/>
              </w:rPr>
              <w:t> S pneumoniae / nontypeable H influenzae / group A strep</w:t>
            </w:r>
          </w:p>
        </w:tc>
        <w:tc>
          <w:tcPr>
            <w:tcW w:w="0" w:type="auto"/>
          </w:tcPr>
          <w:p w14:paraId="737C86C0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 / 2 / 1</w:t>
            </w:r>
          </w:p>
        </w:tc>
      </w:tr>
      <w:tr w:rsidR="009F15DB" w14:paraId="7F85E730" w14:textId="77777777" w:rsidTr="00CB1ADC">
        <w:tc>
          <w:tcPr>
            <w:tcW w:w="0" w:type="auto"/>
          </w:tcPr>
          <w:p w14:paraId="406C3F1D" w14:textId="77777777" w:rsidR="009F15DB" w:rsidRDefault="00000000">
            <w:r>
              <w:rPr>
                <w:sz w:val="18"/>
                <w:szCs w:val="18"/>
              </w:rPr>
              <w:t>Positive pre-ECMO sputum culture, No.</w:t>
            </w:r>
          </w:p>
        </w:tc>
        <w:tc>
          <w:tcPr>
            <w:tcW w:w="0" w:type="auto"/>
          </w:tcPr>
          <w:p w14:paraId="13BE1DB2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</w:tr>
      <w:tr w:rsidR="009F15DB" w14:paraId="74DAC407" w14:textId="77777777" w:rsidTr="00CB1ADC">
        <w:tc>
          <w:tcPr>
            <w:tcW w:w="0" w:type="auto"/>
          </w:tcPr>
          <w:p w14:paraId="4F031F1D" w14:textId="77777777" w:rsidR="009F15DB" w:rsidRDefault="00000000">
            <w:r>
              <w:rPr>
                <w:sz w:val="18"/>
                <w:szCs w:val="18"/>
              </w:rPr>
              <w:t> S aureus / group A strep / K pneumoniae</w:t>
            </w:r>
          </w:p>
        </w:tc>
        <w:tc>
          <w:tcPr>
            <w:tcW w:w="0" w:type="auto"/>
          </w:tcPr>
          <w:p w14:paraId="45CD6CFB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7 / 2 / 1</w:t>
            </w:r>
          </w:p>
        </w:tc>
      </w:tr>
      <w:tr w:rsidR="009F15DB" w14:paraId="3CEF689E" w14:textId="77777777" w:rsidTr="00CB1ADC">
        <w:tc>
          <w:tcPr>
            <w:tcW w:w="0" w:type="auto"/>
          </w:tcPr>
          <w:p w14:paraId="079F4180" w14:textId="77777777" w:rsidR="009F15DB" w:rsidRDefault="00000000">
            <w:r>
              <w:rPr>
                <w:sz w:val="18"/>
                <w:szCs w:val="18"/>
              </w:rPr>
              <w:t>On-ECMO candidemia (C tropicalis), No.</w:t>
            </w:r>
          </w:p>
        </w:tc>
        <w:tc>
          <w:tcPr>
            <w:tcW w:w="0" w:type="auto"/>
          </w:tcPr>
          <w:p w14:paraId="03A06FD8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</w:tr>
      <w:tr w:rsidR="009F15DB" w14:paraId="3AC89E43" w14:textId="77777777" w:rsidTr="00CB1ADC">
        <w:tc>
          <w:tcPr>
            <w:tcW w:w="0" w:type="auto"/>
          </w:tcPr>
          <w:p w14:paraId="478D4340" w14:textId="77777777" w:rsidR="009F15DB" w:rsidRDefault="00000000">
            <w:r>
              <w:rPr>
                <w:sz w:val="18"/>
                <w:szCs w:val="18"/>
              </w:rPr>
              <w:t> First 5 patients / subsequent 5 patients</w:t>
            </w:r>
          </w:p>
        </w:tc>
        <w:tc>
          <w:tcPr>
            <w:tcW w:w="0" w:type="auto"/>
          </w:tcPr>
          <w:p w14:paraId="1159BD87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3 / 0</w:t>
            </w:r>
          </w:p>
        </w:tc>
      </w:tr>
      <w:tr w:rsidR="009F15DB" w14:paraId="7F2CEF75" w14:textId="77777777" w:rsidTr="00CB1ADC">
        <w:tc>
          <w:tcPr>
            <w:tcW w:w="0" w:type="auto"/>
            <w:gridSpan w:val="2"/>
          </w:tcPr>
          <w:p w14:paraId="3D6C4F59" w14:textId="77777777" w:rsidR="009F15DB" w:rsidRDefault="00000000">
            <w:r>
              <w:rPr>
                <w:b/>
                <w:bCs/>
                <w:sz w:val="18"/>
                <w:szCs w:val="18"/>
              </w:rPr>
              <w:t>Complications</w:t>
            </w:r>
          </w:p>
        </w:tc>
      </w:tr>
      <w:tr w:rsidR="009F15DB" w14:paraId="4DAF6CCA" w14:textId="77777777" w:rsidTr="00CB1ADC">
        <w:tc>
          <w:tcPr>
            <w:tcW w:w="0" w:type="auto"/>
          </w:tcPr>
          <w:p w14:paraId="79EB4B72" w14:textId="77777777" w:rsidR="009F15DB" w:rsidRDefault="00000000">
            <w:r>
              <w:rPr>
                <w:sz w:val="18"/>
                <w:szCs w:val="18"/>
              </w:rPr>
              <w:t>Left heart decompression, No.</w:t>
            </w:r>
          </w:p>
        </w:tc>
        <w:tc>
          <w:tcPr>
            <w:tcW w:w="0" w:type="auto"/>
          </w:tcPr>
          <w:p w14:paraId="52BA3C7D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</w:tr>
      <w:tr w:rsidR="009F15DB" w14:paraId="023C6115" w14:textId="77777777" w:rsidTr="00CB1ADC">
        <w:tc>
          <w:tcPr>
            <w:tcW w:w="0" w:type="auto"/>
          </w:tcPr>
          <w:p w14:paraId="5DED5201" w14:textId="77777777" w:rsidR="009F15DB" w:rsidRDefault="00000000">
            <w:r>
              <w:rPr>
                <w:sz w:val="18"/>
                <w:szCs w:val="18"/>
              </w:rPr>
              <w:t> Balloon atrial septostomy / surgical LA vent</w:t>
            </w:r>
          </w:p>
        </w:tc>
        <w:tc>
          <w:tcPr>
            <w:tcW w:w="0" w:type="auto"/>
          </w:tcPr>
          <w:p w14:paraId="746FDB48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3 / 1</w:t>
            </w:r>
          </w:p>
        </w:tc>
      </w:tr>
      <w:tr w:rsidR="009F15DB" w14:paraId="51B33649" w14:textId="77777777" w:rsidTr="00CB1ADC">
        <w:tc>
          <w:tcPr>
            <w:tcW w:w="0" w:type="auto"/>
          </w:tcPr>
          <w:p w14:paraId="616502C5" w14:textId="77777777" w:rsidR="009F15DB" w:rsidRDefault="00000000">
            <w:r>
              <w:rPr>
                <w:sz w:val="18"/>
                <w:szCs w:val="18"/>
              </w:rPr>
              <w:t>Abnormal neuroimaging, No./imaged</w:t>
            </w:r>
          </w:p>
        </w:tc>
        <w:tc>
          <w:tcPr>
            <w:tcW w:w="0" w:type="auto"/>
          </w:tcPr>
          <w:p w14:paraId="7B283CD8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4/8</w:t>
            </w:r>
          </w:p>
        </w:tc>
      </w:tr>
      <w:tr w:rsidR="009F15DB" w14:paraId="38F826F9" w14:textId="77777777" w:rsidTr="00CB1ADC">
        <w:tc>
          <w:tcPr>
            <w:tcW w:w="0" w:type="auto"/>
            <w:gridSpan w:val="2"/>
          </w:tcPr>
          <w:p w14:paraId="6336661C" w14:textId="77777777" w:rsidR="009F15DB" w:rsidRDefault="00000000">
            <w:r>
              <w:rPr>
                <w:b/>
                <w:bCs/>
                <w:sz w:val="18"/>
                <w:szCs w:val="18"/>
              </w:rPr>
              <w:t>Outcome</w:t>
            </w:r>
          </w:p>
        </w:tc>
      </w:tr>
      <w:tr w:rsidR="009F15DB" w14:paraId="166348BD" w14:textId="77777777" w:rsidTr="00CB1ADC">
        <w:tc>
          <w:tcPr>
            <w:tcW w:w="0" w:type="auto"/>
          </w:tcPr>
          <w:p w14:paraId="22FC0064" w14:textId="77777777" w:rsidR="009F15DB" w:rsidRDefault="00000000">
            <w:r>
              <w:rPr>
                <w:sz w:val="18"/>
                <w:szCs w:val="18"/>
              </w:rPr>
              <w:t>Survival to hospital discharge, No. (%)</w:t>
            </w:r>
          </w:p>
        </w:tc>
        <w:tc>
          <w:tcPr>
            <w:tcW w:w="0" w:type="auto"/>
          </w:tcPr>
          <w:p w14:paraId="38A7BF51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6 (60)</w:t>
            </w:r>
          </w:p>
        </w:tc>
      </w:tr>
      <w:tr w:rsidR="009F15DB" w14:paraId="65C4DD55" w14:textId="77777777" w:rsidTr="00CB1ADC">
        <w:tc>
          <w:tcPr>
            <w:tcW w:w="0" w:type="auto"/>
          </w:tcPr>
          <w:p w14:paraId="79EA4AFB" w14:textId="77777777" w:rsidR="009F15DB" w:rsidRDefault="00000000">
            <w:r>
              <w:rPr>
                <w:sz w:val="18"/>
                <w:szCs w:val="18"/>
              </w:rPr>
              <w:t> Hypoxemic respiratory failure</w:t>
            </w:r>
          </w:p>
        </w:tc>
        <w:tc>
          <w:tcPr>
            <w:tcW w:w="0" w:type="auto"/>
          </w:tcPr>
          <w:p w14:paraId="2C4B749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2/2</w:t>
            </w:r>
          </w:p>
        </w:tc>
      </w:tr>
      <w:tr w:rsidR="009F15DB" w14:paraId="58EB4E97" w14:textId="77777777" w:rsidTr="00CB1ADC">
        <w:tc>
          <w:tcPr>
            <w:tcW w:w="0" w:type="auto"/>
          </w:tcPr>
          <w:p w14:paraId="4C6BF838" w14:textId="77777777" w:rsidR="009F15DB" w:rsidRDefault="00000000">
            <w:r>
              <w:rPr>
                <w:sz w:val="18"/>
                <w:szCs w:val="18"/>
              </w:rPr>
              <w:t> Septic shock or cardiorespiratory</w:t>
            </w:r>
          </w:p>
        </w:tc>
        <w:tc>
          <w:tcPr>
            <w:tcW w:w="0" w:type="auto"/>
          </w:tcPr>
          <w:p w14:paraId="651E5D39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4/7</w:t>
            </w:r>
          </w:p>
        </w:tc>
      </w:tr>
      <w:tr w:rsidR="009F15DB" w14:paraId="1734A8C2" w14:textId="77777777" w:rsidTr="00CB1ADC">
        <w:tc>
          <w:tcPr>
            <w:tcW w:w="0" w:type="auto"/>
          </w:tcPr>
          <w:p w14:paraId="5632CC7F" w14:textId="77777777" w:rsidR="009F15DB" w:rsidRDefault="00000000">
            <w:r>
              <w:rPr>
                <w:sz w:val="18"/>
                <w:szCs w:val="18"/>
              </w:rPr>
              <w:t> Suspected myocarditis</w:t>
            </w:r>
          </w:p>
        </w:tc>
        <w:tc>
          <w:tcPr>
            <w:tcW w:w="0" w:type="auto"/>
          </w:tcPr>
          <w:p w14:paraId="75DC1593" w14:textId="77777777" w:rsidR="009F15DB" w:rsidRDefault="00000000">
            <w:pPr>
              <w:jc w:val="center"/>
            </w:pPr>
            <w:r>
              <w:rPr>
                <w:sz w:val="18"/>
                <w:szCs w:val="18"/>
              </w:rPr>
              <w:t>0/1</w:t>
            </w:r>
          </w:p>
        </w:tc>
      </w:tr>
    </w:tbl>
    <w:p w14:paraId="5A3AD3CC" w14:textId="77777777" w:rsidR="009F15DB" w:rsidRDefault="00000000">
      <w:pPr>
        <w:spacing w:before="160"/>
      </w:pPr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 xml:space="preserve"> ECMO indicates extracorporeal membrane oxygenation; LA, left atrial. All candidemia was due to Candida tropicalis, occurring only among the first 5 patients treated, before antifungal prophylaxis was introduced at cannulation.</w:t>
      </w:r>
    </w:p>
    <w:p w14:paraId="1DDC113A" w14:textId="77777777" w:rsidR="009F15DB" w:rsidRDefault="009F15DB">
      <w:pPr>
        <w:sectPr w:rsidR="009F15DB"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1E8DA8ED" w14:textId="4DE22F93" w:rsidR="009F15DB" w:rsidRDefault="00000000">
      <w:pPr>
        <w:spacing w:after="160"/>
      </w:pPr>
      <w:r>
        <w:rPr>
          <w:b/>
          <w:bCs/>
          <w:sz w:val="22"/>
          <w:szCs w:val="22"/>
        </w:rPr>
        <w:lastRenderedPageBreak/>
        <w:t xml:space="preserve">Table </w:t>
      </w:r>
      <w:r w:rsidR="00281900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. Individual Patient-Level Characteristics and Outcomes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366"/>
        <w:gridCol w:w="709"/>
        <w:gridCol w:w="441"/>
        <w:gridCol w:w="1541"/>
        <w:gridCol w:w="1267"/>
        <w:gridCol w:w="533"/>
        <w:gridCol w:w="1613"/>
        <w:gridCol w:w="1614"/>
        <w:gridCol w:w="1772"/>
        <w:gridCol w:w="1833"/>
        <w:gridCol w:w="1181"/>
        <w:gridCol w:w="800"/>
      </w:tblGrid>
      <w:tr w:rsidR="009F15DB" w14:paraId="36F08E66" w14:textId="77777777" w:rsidTr="00CB1ADC">
        <w:tc>
          <w:tcPr>
            <w:tcW w:w="0" w:type="auto"/>
          </w:tcPr>
          <w:p w14:paraId="3B96512F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Pt</w:t>
            </w:r>
          </w:p>
        </w:tc>
        <w:tc>
          <w:tcPr>
            <w:tcW w:w="0" w:type="auto"/>
          </w:tcPr>
          <w:p w14:paraId="10B53DB0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Age, mo</w:t>
            </w:r>
          </w:p>
        </w:tc>
        <w:tc>
          <w:tcPr>
            <w:tcW w:w="0" w:type="auto"/>
          </w:tcPr>
          <w:p w14:paraId="140C329A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Sex</w:t>
            </w:r>
          </w:p>
        </w:tc>
        <w:tc>
          <w:tcPr>
            <w:tcW w:w="0" w:type="auto"/>
          </w:tcPr>
          <w:p w14:paraId="32FDF11F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Indication</w:t>
            </w:r>
          </w:p>
        </w:tc>
        <w:tc>
          <w:tcPr>
            <w:tcW w:w="0" w:type="auto"/>
          </w:tcPr>
          <w:p w14:paraId="53180E6C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ECMO</w:t>
            </w:r>
          </w:p>
        </w:tc>
        <w:tc>
          <w:tcPr>
            <w:tcW w:w="0" w:type="auto"/>
          </w:tcPr>
          <w:p w14:paraId="5CEE2F1B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Days</w:t>
            </w:r>
          </w:p>
        </w:tc>
        <w:tc>
          <w:tcPr>
            <w:tcW w:w="0" w:type="auto"/>
          </w:tcPr>
          <w:p w14:paraId="389211E6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Pre-ECMO bacteremia</w:t>
            </w:r>
          </w:p>
        </w:tc>
        <w:tc>
          <w:tcPr>
            <w:tcW w:w="0" w:type="auto"/>
          </w:tcPr>
          <w:p w14:paraId="56C57E65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On-ECMO candidemia</w:t>
            </w:r>
          </w:p>
        </w:tc>
        <w:tc>
          <w:tcPr>
            <w:tcW w:w="0" w:type="auto"/>
          </w:tcPr>
          <w:p w14:paraId="718EBA5C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Echocardiography</w:t>
            </w:r>
          </w:p>
        </w:tc>
        <w:tc>
          <w:tcPr>
            <w:tcW w:w="0" w:type="auto"/>
          </w:tcPr>
          <w:p w14:paraId="0B905B2E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Neuroimaging</w:t>
            </w:r>
          </w:p>
        </w:tc>
        <w:tc>
          <w:tcPr>
            <w:tcW w:w="0" w:type="auto"/>
          </w:tcPr>
          <w:p w14:paraId="3C069BA6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LHD</w:t>
            </w:r>
          </w:p>
        </w:tc>
        <w:tc>
          <w:tcPr>
            <w:tcW w:w="0" w:type="auto"/>
          </w:tcPr>
          <w:p w14:paraId="648E0206" w14:textId="77777777" w:rsidR="009F15DB" w:rsidRDefault="00000000">
            <w:pPr>
              <w:spacing w:line="220" w:lineRule="auto"/>
            </w:pPr>
            <w:r>
              <w:rPr>
                <w:b/>
                <w:bCs/>
                <w:sz w:val="15"/>
                <w:szCs w:val="15"/>
              </w:rPr>
              <w:t>Outcome</w:t>
            </w:r>
          </w:p>
        </w:tc>
      </w:tr>
      <w:tr w:rsidR="009F15DB" w14:paraId="2E6597EF" w14:textId="77777777" w:rsidTr="00CB1ADC">
        <w:tc>
          <w:tcPr>
            <w:tcW w:w="0" w:type="auto"/>
          </w:tcPr>
          <w:p w14:paraId="4593C05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0" w:type="auto"/>
          </w:tcPr>
          <w:p w14:paraId="50458E0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28</w:t>
            </w:r>
          </w:p>
        </w:tc>
        <w:tc>
          <w:tcPr>
            <w:tcW w:w="0" w:type="auto"/>
          </w:tcPr>
          <w:p w14:paraId="1767BCD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</w:t>
            </w:r>
          </w:p>
        </w:tc>
        <w:tc>
          <w:tcPr>
            <w:tcW w:w="0" w:type="auto"/>
          </w:tcPr>
          <w:p w14:paraId="01C4C42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Septic shock</w:t>
            </w:r>
          </w:p>
        </w:tc>
        <w:tc>
          <w:tcPr>
            <w:tcW w:w="0" w:type="auto"/>
          </w:tcPr>
          <w:p w14:paraId="74A5AE2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13182CC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21</w:t>
            </w:r>
          </w:p>
        </w:tc>
        <w:tc>
          <w:tcPr>
            <w:tcW w:w="0" w:type="auto"/>
          </w:tcPr>
          <w:p w14:paraId="21798CE8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 pneumoniae</w:t>
            </w:r>
          </w:p>
        </w:tc>
        <w:tc>
          <w:tcPr>
            <w:tcW w:w="0" w:type="auto"/>
          </w:tcPr>
          <w:p w14:paraId="4F1F5AE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00EE1ED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Severe LV + moderate RV</w:t>
            </w:r>
          </w:p>
        </w:tc>
        <w:tc>
          <w:tcPr>
            <w:tcW w:w="0" w:type="auto"/>
          </w:tcPr>
          <w:p w14:paraId="4A22D5C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Subdural hematoma</w:t>
            </w:r>
          </w:p>
        </w:tc>
        <w:tc>
          <w:tcPr>
            <w:tcW w:w="0" w:type="auto"/>
          </w:tcPr>
          <w:p w14:paraId="357131A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BAS</w:t>
            </w:r>
          </w:p>
        </w:tc>
        <w:tc>
          <w:tcPr>
            <w:tcW w:w="0" w:type="auto"/>
          </w:tcPr>
          <w:p w14:paraId="528AB59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Died</w:t>
            </w:r>
          </w:p>
        </w:tc>
      </w:tr>
      <w:tr w:rsidR="009F15DB" w14:paraId="00ADD0CA" w14:textId="77777777" w:rsidTr="00CB1ADC">
        <w:tc>
          <w:tcPr>
            <w:tcW w:w="0" w:type="auto"/>
          </w:tcPr>
          <w:p w14:paraId="0A826E24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0" w:type="auto"/>
          </w:tcPr>
          <w:p w14:paraId="48C8050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</w:tcPr>
          <w:p w14:paraId="3C761FA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0" w:type="auto"/>
          </w:tcPr>
          <w:p w14:paraId="1AAA484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Suspected myocarditis</w:t>
            </w:r>
          </w:p>
        </w:tc>
        <w:tc>
          <w:tcPr>
            <w:tcW w:w="0" w:type="auto"/>
          </w:tcPr>
          <w:p w14:paraId="11A2AAA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neck to central</w:t>
            </w:r>
          </w:p>
        </w:tc>
        <w:tc>
          <w:tcPr>
            <w:tcW w:w="0" w:type="auto"/>
          </w:tcPr>
          <w:p w14:paraId="28787AC4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60</w:t>
            </w:r>
          </w:p>
        </w:tc>
        <w:tc>
          <w:tcPr>
            <w:tcW w:w="0" w:type="auto"/>
          </w:tcPr>
          <w:p w14:paraId="310A855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7BAA807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C tropicalis (d54)</w:t>
            </w:r>
          </w:p>
        </w:tc>
        <w:tc>
          <w:tcPr>
            <w:tcW w:w="0" w:type="auto"/>
          </w:tcPr>
          <w:p w14:paraId="571067D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Severe biventricular</w:t>
            </w:r>
          </w:p>
        </w:tc>
        <w:tc>
          <w:tcPr>
            <w:tcW w:w="0" w:type="auto"/>
          </w:tcPr>
          <w:p w14:paraId="2B6BBB7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Multiple infarcts</w:t>
            </w:r>
          </w:p>
        </w:tc>
        <w:tc>
          <w:tcPr>
            <w:tcW w:w="0" w:type="auto"/>
          </w:tcPr>
          <w:p w14:paraId="5F042F8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Surgical LA vent</w:t>
            </w:r>
          </w:p>
        </w:tc>
        <w:tc>
          <w:tcPr>
            <w:tcW w:w="0" w:type="auto"/>
          </w:tcPr>
          <w:p w14:paraId="3E9F4F3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Died</w:t>
            </w:r>
          </w:p>
        </w:tc>
      </w:tr>
      <w:tr w:rsidR="009F15DB" w14:paraId="700C8BBC" w14:textId="77777777" w:rsidTr="00CB1ADC">
        <w:tc>
          <w:tcPr>
            <w:tcW w:w="0" w:type="auto"/>
          </w:tcPr>
          <w:p w14:paraId="272F7B86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0" w:type="auto"/>
          </w:tcPr>
          <w:p w14:paraId="63A2889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</w:tcPr>
          <w:p w14:paraId="6D5FD89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</w:t>
            </w:r>
          </w:p>
        </w:tc>
        <w:tc>
          <w:tcPr>
            <w:tcW w:w="0" w:type="auto"/>
          </w:tcPr>
          <w:p w14:paraId="11043FF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Septic shock</w:t>
            </w:r>
          </w:p>
        </w:tc>
        <w:tc>
          <w:tcPr>
            <w:tcW w:w="0" w:type="auto"/>
          </w:tcPr>
          <w:p w14:paraId="6B17BCC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08B1FF6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</w:tcPr>
          <w:p w14:paraId="2F9FD57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H influenzae (NT)</w:t>
            </w:r>
          </w:p>
        </w:tc>
        <w:tc>
          <w:tcPr>
            <w:tcW w:w="0" w:type="auto"/>
          </w:tcPr>
          <w:p w14:paraId="21CD98F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677207E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Severe biventricular</w:t>
            </w:r>
          </w:p>
        </w:tc>
        <w:tc>
          <w:tcPr>
            <w:tcW w:w="0" w:type="auto"/>
          </w:tcPr>
          <w:p w14:paraId="1CA72B4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DWI restriction, capsule/BG</w:t>
            </w:r>
          </w:p>
        </w:tc>
        <w:tc>
          <w:tcPr>
            <w:tcW w:w="0" w:type="auto"/>
          </w:tcPr>
          <w:p w14:paraId="5432FE68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4356B28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  <w:tr w:rsidR="009F15DB" w14:paraId="55F94C61" w14:textId="77777777" w:rsidTr="00CB1ADC">
        <w:tc>
          <w:tcPr>
            <w:tcW w:w="0" w:type="auto"/>
          </w:tcPr>
          <w:p w14:paraId="2C59943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0" w:type="auto"/>
          </w:tcPr>
          <w:p w14:paraId="03972765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0" w:type="auto"/>
          </w:tcPr>
          <w:p w14:paraId="58CF106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</w:t>
            </w:r>
          </w:p>
        </w:tc>
        <w:tc>
          <w:tcPr>
            <w:tcW w:w="0" w:type="auto"/>
          </w:tcPr>
          <w:p w14:paraId="1AB4260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Hypoxemic resp failure</w:t>
            </w:r>
          </w:p>
        </w:tc>
        <w:tc>
          <w:tcPr>
            <w:tcW w:w="0" w:type="auto"/>
          </w:tcPr>
          <w:p w14:paraId="0C242E7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VV</w:t>
            </w:r>
          </w:p>
        </w:tc>
        <w:tc>
          <w:tcPr>
            <w:tcW w:w="0" w:type="auto"/>
          </w:tcPr>
          <w:p w14:paraId="6316729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0" w:type="auto"/>
          </w:tcPr>
          <w:p w14:paraId="6F3757B5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H influenzae (NT)</w:t>
            </w:r>
          </w:p>
        </w:tc>
        <w:tc>
          <w:tcPr>
            <w:tcW w:w="0" w:type="auto"/>
          </w:tcPr>
          <w:p w14:paraId="392CABD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C tropicalis (d3)</w:t>
            </w:r>
          </w:p>
        </w:tc>
        <w:tc>
          <w:tcPr>
            <w:tcW w:w="0" w:type="auto"/>
          </w:tcPr>
          <w:p w14:paraId="01C874E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Mildly reduced LV</w:t>
            </w:r>
          </w:p>
        </w:tc>
        <w:tc>
          <w:tcPr>
            <w:tcW w:w="0" w:type="auto"/>
          </w:tcPr>
          <w:p w14:paraId="02388A3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Not done</w:t>
            </w:r>
          </w:p>
        </w:tc>
        <w:tc>
          <w:tcPr>
            <w:tcW w:w="0" w:type="auto"/>
          </w:tcPr>
          <w:p w14:paraId="4E1A6B5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6693FA6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  <w:tr w:rsidR="009F15DB" w14:paraId="259B836F" w14:textId="77777777" w:rsidTr="00CB1ADC">
        <w:tc>
          <w:tcPr>
            <w:tcW w:w="0" w:type="auto"/>
          </w:tcPr>
          <w:p w14:paraId="57F409B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0" w:type="auto"/>
          </w:tcPr>
          <w:p w14:paraId="4825A19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29</w:t>
            </w:r>
          </w:p>
        </w:tc>
        <w:tc>
          <w:tcPr>
            <w:tcW w:w="0" w:type="auto"/>
          </w:tcPr>
          <w:p w14:paraId="66B4540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0" w:type="auto"/>
          </w:tcPr>
          <w:p w14:paraId="2F0953C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Septic shock</w:t>
            </w:r>
          </w:p>
        </w:tc>
        <w:tc>
          <w:tcPr>
            <w:tcW w:w="0" w:type="auto"/>
          </w:tcPr>
          <w:p w14:paraId="13E0106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15E2E73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0" w:type="auto"/>
          </w:tcPr>
          <w:p w14:paraId="3CCDC72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3D5D312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C tropicalis (d5)</w:t>
            </w:r>
          </w:p>
        </w:tc>
        <w:tc>
          <w:tcPr>
            <w:tcW w:w="0" w:type="auto"/>
          </w:tcPr>
          <w:p w14:paraId="3B32874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Severe LV</w:t>
            </w:r>
          </w:p>
        </w:tc>
        <w:tc>
          <w:tcPr>
            <w:tcW w:w="0" w:type="auto"/>
          </w:tcPr>
          <w:p w14:paraId="1C7D2CF4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Global edema, herniation</w:t>
            </w:r>
          </w:p>
        </w:tc>
        <w:tc>
          <w:tcPr>
            <w:tcW w:w="0" w:type="auto"/>
          </w:tcPr>
          <w:p w14:paraId="093244E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688A884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Died</w:t>
            </w:r>
          </w:p>
        </w:tc>
      </w:tr>
      <w:tr w:rsidR="009F15DB" w14:paraId="191EB7DD" w14:textId="77777777" w:rsidTr="00CB1ADC">
        <w:tc>
          <w:tcPr>
            <w:tcW w:w="0" w:type="auto"/>
          </w:tcPr>
          <w:p w14:paraId="5A0DF92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</w:tcPr>
          <w:p w14:paraId="651C90C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39</w:t>
            </w:r>
          </w:p>
        </w:tc>
        <w:tc>
          <w:tcPr>
            <w:tcW w:w="0" w:type="auto"/>
          </w:tcPr>
          <w:p w14:paraId="13EC12C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0" w:type="auto"/>
          </w:tcPr>
          <w:p w14:paraId="6299B50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Septic shock</w:t>
            </w:r>
          </w:p>
        </w:tc>
        <w:tc>
          <w:tcPr>
            <w:tcW w:w="0" w:type="auto"/>
          </w:tcPr>
          <w:p w14:paraId="3DC3ECF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2065DA5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</w:tcPr>
          <w:p w14:paraId="7E7691B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25C2518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2ABEC61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Severe LV</w:t>
            </w:r>
          </w:p>
        </w:tc>
        <w:tc>
          <w:tcPr>
            <w:tcW w:w="0" w:type="auto"/>
          </w:tcPr>
          <w:p w14:paraId="73C15716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(MRI)</w:t>
            </w:r>
          </w:p>
        </w:tc>
        <w:tc>
          <w:tcPr>
            <w:tcW w:w="0" w:type="auto"/>
          </w:tcPr>
          <w:p w14:paraId="5B36C9D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BAS</w:t>
            </w:r>
          </w:p>
        </w:tc>
        <w:tc>
          <w:tcPr>
            <w:tcW w:w="0" w:type="auto"/>
          </w:tcPr>
          <w:p w14:paraId="5FE96D9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  <w:tr w:rsidR="009F15DB" w14:paraId="7DBB6657" w14:textId="77777777" w:rsidTr="00CB1ADC">
        <w:tc>
          <w:tcPr>
            <w:tcW w:w="0" w:type="auto"/>
          </w:tcPr>
          <w:p w14:paraId="4A8069F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0" w:type="auto"/>
          </w:tcPr>
          <w:p w14:paraId="3B6EB41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</w:tcPr>
          <w:p w14:paraId="20FF1A5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0" w:type="auto"/>
          </w:tcPr>
          <w:p w14:paraId="75A2427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Septic shock</w:t>
            </w:r>
          </w:p>
        </w:tc>
        <w:tc>
          <w:tcPr>
            <w:tcW w:w="0" w:type="auto"/>
          </w:tcPr>
          <w:p w14:paraId="6CDD88C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VVA</w:t>
            </w:r>
          </w:p>
        </w:tc>
        <w:tc>
          <w:tcPr>
            <w:tcW w:w="0" w:type="auto"/>
          </w:tcPr>
          <w:p w14:paraId="09D6271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0" w:type="auto"/>
          </w:tcPr>
          <w:p w14:paraId="77A79378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Group A strep</w:t>
            </w:r>
          </w:p>
        </w:tc>
        <w:tc>
          <w:tcPr>
            <w:tcW w:w="0" w:type="auto"/>
          </w:tcPr>
          <w:p w14:paraId="72D1602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6563624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LV dysfunction</w:t>
            </w:r>
          </w:p>
        </w:tc>
        <w:tc>
          <w:tcPr>
            <w:tcW w:w="0" w:type="auto"/>
          </w:tcPr>
          <w:p w14:paraId="30BF40F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Not done</w:t>
            </w:r>
          </w:p>
        </w:tc>
        <w:tc>
          <w:tcPr>
            <w:tcW w:w="0" w:type="auto"/>
          </w:tcPr>
          <w:p w14:paraId="342B725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BAS</w:t>
            </w:r>
          </w:p>
        </w:tc>
        <w:tc>
          <w:tcPr>
            <w:tcW w:w="0" w:type="auto"/>
          </w:tcPr>
          <w:p w14:paraId="01CF033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Died</w:t>
            </w:r>
          </w:p>
        </w:tc>
      </w:tr>
      <w:tr w:rsidR="009F15DB" w14:paraId="6EFBFF87" w14:textId="77777777" w:rsidTr="00CB1ADC">
        <w:tc>
          <w:tcPr>
            <w:tcW w:w="0" w:type="auto"/>
          </w:tcPr>
          <w:p w14:paraId="1952002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0" w:type="auto"/>
          </w:tcPr>
          <w:p w14:paraId="79DBF1B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0" w:type="auto"/>
          </w:tcPr>
          <w:p w14:paraId="05D5D441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</w:t>
            </w:r>
          </w:p>
        </w:tc>
        <w:tc>
          <w:tcPr>
            <w:tcW w:w="0" w:type="auto"/>
          </w:tcPr>
          <w:p w14:paraId="773C6700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Hypoxemic resp failure</w:t>
            </w:r>
          </w:p>
        </w:tc>
        <w:tc>
          <w:tcPr>
            <w:tcW w:w="0" w:type="auto"/>
          </w:tcPr>
          <w:p w14:paraId="63485D5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VV</w:t>
            </w:r>
          </w:p>
        </w:tc>
        <w:tc>
          <w:tcPr>
            <w:tcW w:w="0" w:type="auto"/>
          </w:tcPr>
          <w:p w14:paraId="6A31B37C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0" w:type="auto"/>
          </w:tcPr>
          <w:p w14:paraId="0FBF96E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440DFE1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67DA1CE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LV</w:t>
            </w:r>
          </w:p>
        </w:tc>
        <w:tc>
          <w:tcPr>
            <w:tcW w:w="0" w:type="auto"/>
          </w:tcPr>
          <w:p w14:paraId="35930A74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(US)</w:t>
            </w:r>
          </w:p>
        </w:tc>
        <w:tc>
          <w:tcPr>
            <w:tcW w:w="0" w:type="auto"/>
          </w:tcPr>
          <w:p w14:paraId="6504E3B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07A20DE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  <w:tr w:rsidR="009F15DB" w14:paraId="2678954C" w14:textId="77777777" w:rsidTr="00CB1ADC">
        <w:tc>
          <w:tcPr>
            <w:tcW w:w="0" w:type="auto"/>
          </w:tcPr>
          <w:p w14:paraId="5486C91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9</w:t>
            </w:r>
          </w:p>
        </w:tc>
        <w:tc>
          <w:tcPr>
            <w:tcW w:w="0" w:type="auto"/>
          </w:tcPr>
          <w:p w14:paraId="51DE4D1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</w:tcPr>
          <w:p w14:paraId="5840CA0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M</w:t>
            </w:r>
          </w:p>
        </w:tc>
        <w:tc>
          <w:tcPr>
            <w:tcW w:w="0" w:type="auto"/>
          </w:tcPr>
          <w:p w14:paraId="4893DB8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ARDS + septic shock</w:t>
            </w:r>
          </w:p>
        </w:tc>
        <w:tc>
          <w:tcPr>
            <w:tcW w:w="0" w:type="auto"/>
          </w:tcPr>
          <w:p w14:paraId="6B5A2B46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7D3B1D14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</w:tcPr>
          <w:p w14:paraId="5FD783D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69E8FD5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2A4C85BE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biventricular</w:t>
            </w:r>
          </w:p>
        </w:tc>
        <w:tc>
          <w:tcPr>
            <w:tcW w:w="0" w:type="auto"/>
          </w:tcPr>
          <w:p w14:paraId="54B3A34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(US)</w:t>
            </w:r>
          </w:p>
        </w:tc>
        <w:tc>
          <w:tcPr>
            <w:tcW w:w="0" w:type="auto"/>
          </w:tcPr>
          <w:p w14:paraId="0A8B27F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178A0F45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  <w:tr w:rsidR="009F15DB" w14:paraId="52D0B6ED" w14:textId="77777777" w:rsidTr="00CB1ADC">
        <w:tc>
          <w:tcPr>
            <w:tcW w:w="0" w:type="auto"/>
          </w:tcPr>
          <w:p w14:paraId="7B04462B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0" w:type="auto"/>
          </w:tcPr>
          <w:p w14:paraId="6E04DD5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0" w:type="auto"/>
          </w:tcPr>
          <w:p w14:paraId="4BAC979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F</w:t>
            </w:r>
          </w:p>
        </w:tc>
        <w:tc>
          <w:tcPr>
            <w:tcW w:w="0" w:type="auto"/>
          </w:tcPr>
          <w:p w14:paraId="37406A3A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ARDS + septic shock</w:t>
            </w:r>
          </w:p>
        </w:tc>
        <w:tc>
          <w:tcPr>
            <w:tcW w:w="0" w:type="auto"/>
          </w:tcPr>
          <w:p w14:paraId="3D37FBE7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VA (neck)</w:t>
            </w:r>
          </w:p>
        </w:tc>
        <w:tc>
          <w:tcPr>
            <w:tcW w:w="0" w:type="auto"/>
          </w:tcPr>
          <w:p w14:paraId="27C795AD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0" w:type="auto"/>
          </w:tcPr>
          <w:p w14:paraId="2EC5CFA3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 pneumoniae</w:t>
            </w:r>
          </w:p>
        </w:tc>
        <w:tc>
          <w:tcPr>
            <w:tcW w:w="0" w:type="auto"/>
          </w:tcPr>
          <w:p w14:paraId="75BB661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None</w:t>
            </w:r>
          </w:p>
        </w:tc>
        <w:tc>
          <w:tcPr>
            <w:tcW w:w="0" w:type="auto"/>
          </w:tcPr>
          <w:p w14:paraId="31499F2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Not recorded</w:t>
            </w:r>
          </w:p>
        </w:tc>
        <w:tc>
          <w:tcPr>
            <w:tcW w:w="0" w:type="auto"/>
          </w:tcPr>
          <w:p w14:paraId="706BB0F2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Normal (US)</w:t>
            </w:r>
          </w:p>
        </w:tc>
        <w:tc>
          <w:tcPr>
            <w:tcW w:w="0" w:type="auto"/>
          </w:tcPr>
          <w:p w14:paraId="6E7037EF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621ECDF9" w14:textId="77777777" w:rsidR="009F15DB" w:rsidRDefault="00000000">
            <w:pPr>
              <w:spacing w:line="220" w:lineRule="auto"/>
            </w:pPr>
            <w:r>
              <w:rPr>
                <w:sz w:val="15"/>
                <w:szCs w:val="15"/>
              </w:rPr>
              <w:t>Survived</w:t>
            </w:r>
          </w:p>
        </w:tc>
      </w:tr>
    </w:tbl>
    <w:p w14:paraId="2C068A66" w14:textId="77777777" w:rsidR="009F15DB" w:rsidRDefault="00000000">
      <w:pPr>
        <w:spacing w:before="160"/>
      </w:pPr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 xml:space="preserve"> ARDS indicates acute respiratory distress syndrome; BAS, balloon atrial septostomy; BG, basal ganglia; DWI, diffusion-weighted imaging; LA, left atrial; LHD, left heart decompression; LV, left ventricular; MRI, magnetic resonance imaging; NT, nontypeable; Pt, patient; RV, right ventricular; US, ultrasonography; VA, venoarterial; VV, venovenous; VVA, veno-venoarterial. A dash (—) indicates that left heart decompression was not performed. Echocardiography was not recorded for patient 10.</w:t>
      </w:r>
    </w:p>
    <w:sectPr w:rsidR="009F15DB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33186"/>
    <w:multiLevelType w:val="hybridMultilevel"/>
    <w:tmpl w:val="5A4EB770"/>
    <w:lvl w:ilvl="0" w:tplc="CBAAF6C2">
      <w:start w:val="1"/>
      <w:numFmt w:val="bullet"/>
      <w:lvlText w:val="●"/>
      <w:lvlJc w:val="left"/>
      <w:pPr>
        <w:ind w:left="720" w:hanging="360"/>
      </w:pPr>
    </w:lvl>
    <w:lvl w:ilvl="1" w:tplc="19A2D216">
      <w:start w:val="1"/>
      <w:numFmt w:val="bullet"/>
      <w:lvlText w:val="○"/>
      <w:lvlJc w:val="left"/>
      <w:pPr>
        <w:ind w:left="1440" w:hanging="360"/>
      </w:pPr>
    </w:lvl>
    <w:lvl w:ilvl="2" w:tplc="43EE5BBC">
      <w:start w:val="1"/>
      <w:numFmt w:val="bullet"/>
      <w:lvlText w:val="■"/>
      <w:lvlJc w:val="left"/>
      <w:pPr>
        <w:ind w:left="2160" w:hanging="360"/>
      </w:pPr>
    </w:lvl>
    <w:lvl w:ilvl="3" w:tplc="A1E09DC4">
      <w:start w:val="1"/>
      <w:numFmt w:val="bullet"/>
      <w:lvlText w:val="●"/>
      <w:lvlJc w:val="left"/>
      <w:pPr>
        <w:ind w:left="2880" w:hanging="360"/>
      </w:pPr>
    </w:lvl>
    <w:lvl w:ilvl="4" w:tplc="0BE0ECA4">
      <w:start w:val="1"/>
      <w:numFmt w:val="bullet"/>
      <w:lvlText w:val="○"/>
      <w:lvlJc w:val="left"/>
      <w:pPr>
        <w:ind w:left="3600" w:hanging="360"/>
      </w:pPr>
    </w:lvl>
    <w:lvl w:ilvl="5" w:tplc="D5D634A8">
      <w:start w:val="1"/>
      <w:numFmt w:val="bullet"/>
      <w:lvlText w:val="■"/>
      <w:lvlJc w:val="left"/>
      <w:pPr>
        <w:ind w:left="4320" w:hanging="360"/>
      </w:pPr>
    </w:lvl>
    <w:lvl w:ilvl="6" w:tplc="8AB24C32">
      <w:start w:val="1"/>
      <w:numFmt w:val="bullet"/>
      <w:lvlText w:val="●"/>
      <w:lvlJc w:val="left"/>
      <w:pPr>
        <w:ind w:left="5040" w:hanging="360"/>
      </w:pPr>
    </w:lvl>
    <w:lvl w:ilvl="7" w:tplc="6B0043FE">
      <w:start w:val="1"/>
      <w:numFmt w:val="bullet"/>
      <w:lvlText w:val="●"/>
      <w:lvlJc w:val="left"/>
      <w:pPr>
        <w:ind w:left="5760" w:hanging="360"/>
      </w:pPr>
    </w:lvl>
    <w:lvl w:ilvl="8" w:tplc="D33AE2B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1B1159"/>
    <w:multiLevelType w:val="hybridMultilevel"/>
    <w:tmpl w:val="85AE02CA"/>
    <w:lvl w:ilvl="0" w:tplc="7C507B52">
      <w:start w:val="1"/>
      <w:numFmt w:val="bullet"/>
      <w:lvlText w:val="●"/>
      <w:lvlJc w:val="left"/>
      <w:pPr>
        <w:ind w:left="720" w:hanging="360"/>
      </w:pPr>
    </w:lvl>
    <w:lvl w:ilvl="1" w:tplc="56184EEE">
      <w:start w:val="1"/>
      <w:numFmt w:val="bullet"/>
      <w:lvlText w:val="○"/>
      <w:lvlJc w:val="left"/>
      <w:pPr>
        <w:ind w:left="1440" w:hanging="360"/>
      </w:pPr>
    </w:lvl>
    <w:lvl w:ilvl="2" w:tplc="7652B880">
      <w:start w:val="1"/>
      <w:numFmt w:val="bullet"/>
      <w:lvlText w:val="■"/>
      <w:lvlJc w:val="left"/>
      <w:pPr>
        <w:ind w:left="2160" w:hanging="360"/>
      </w:pPr>
    </w:lvl>
    <w:lvl w:ilvl="3" w:tplc="9AB496A8">
      <w:start w:val="1"/>
      <w:numFmt w:val="bullet"/>
      <w:lvlText w:val="●"/>
      <w:lvlJc w:val="left"/>
      <w:pPr>
        <w:ind w:left="2880" w:hanging="360"/>
      </w:pPr>
    </w:lvl>
    <w:lvl w:ilvl="4" w:tplc="103404F2">
      <w:start w:val="1"/>
      <w:numFmt w:val="bullet"/>
      <w:lvlText w:val="○"/>
      <w:lvlJc w:val="left"/>
      <w:pPr>
        <w:ind w:left="3600" w:hanging="360"/>
      </w:pPr>
    </w:lvl>
    <w:lvl w:ilvl="5" w:tplc="06BE1B7A">
      <w:start w:val="1"/>
      <w:numFmt w:val="bullet"/>
      <w:lvlText w:val="■"/>
      <w:lvlJc w:val="left"/>
      <w:pPr>
        <w:ind w:left="4320" w:hanging="360"/>
      </w:pPr>
    </w:lvl>
    <w:lvl w:ilvl="6" w:tplc="5B9E1FBE">
      <w:start w:val="1"/>
      <w:numFmt w:val="bullet"/>
      <w:lvlText w:val="●"/>
      <w:lvlJc w:val="left"/>
      <w:pPr>
        <w:ind w:left="5040" w:hanging="360"/>
      </w:pPr>
    </w:lvl>
    <w:lvl w:ilvl="7" w:tplc="1158B106">
      <w:start w:val="1"/>
      <w:numFmt w:val="bullet"/>
      <w:lvlText w:val="●"/>
      <w:lvlJc w:val="left"/>
      <w:pPr>
        <w:ind w:left="5760" w:hanging="360"/>
      </w:pPr>
    </w:lvl>
    <w:lvl w:ilvl="8" w:tplc="B9C4359C">
      <w:start w:val="1"/>
      <w:numFmt w:val="bullet"/>
      <w:lvlText w:val="●"/>
      <w:lvlJc w:val="left"/>
      <w:pPr>
        <w:ind w:left="6480" w:hanging="360"/>
      </w:pPr>
    </w:lvl>
  </w:abstractNum>
  <w:num w:numId="1" w16cid:durableId="1425808301">
    <w:abstractNumId w:val="1"/>
    <w:lvlOverride w:ilvl="0">
      <w:startOverride w:val="1"/>
    </w:lvlOverride>
  </w:num>
  <w:num w:numId="2" w16cid:durableId="17187029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5DB"/>
    <w:rsid w:val="000D09EB"/>
    <w:rsid w:val="00281900"/>
    <w:rsid w:val="00701DC8"/>
    <w:rsid w:val="009F15DB"/>
    <w:rsid w:val="00BD6419"/>
    <w:rsid w:val="00C9671F"/>
    <w:rsid w:val="00CB1ADC"/>
    <w:rsid w:val="00D5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C36A63"/>
  <w15:docId w15:val="{EE950BA3-5340-5C49-A9D0-B55B211C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CB1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630</Words>
  <Characters>3576</Characters>
  <Application>Microsoft Office Word</Application>
  <DocSecurity>0</DocSecurity>
  <Lines>275</Lines>
  <Paragraphs>262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Uri Pollak</cp:lastModifiedBy>
  <cp:revision>3</cp:revision>
  <dcterms:created xsi:type="dcterms:W3CDTF">2026-08-23T12:26:00Z</dcterms:created>
  <dcterms:modified xsi:type="dcterms:W3CDTF">2026-08-29T11:25:00Z</dcterms:modified>
</cp:coreProperties>
</file>