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STROBE Statement: Checklist of items for reports of observational studies</w:t>
      </w:r>
    </w:p>
    <w:p>
      <w:r>
        <w:t>Manuscript: Pulse Rate Deficit Identifies Distinct Persistent Atrial Fibrillation Phenotypes via Unsupervised Clustering: A Single-Center Prospective Study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Item No</w:t>
            </w:r>
          </w:p>
        </w:tc>
        <w:tc>
          <w:tcPr>
            <w:tcW w:type="dxa" w:w="2880"/>
          </w:tcPr>
          <w:p>
            <w:r>
              <w:rPr>
                <w:b/>
              </w:rPr>
              <w:t>Recommendation</w:t>
            </w:r>
          </w:p>
        </w:tc>
        <w:tc>
          <w:tcPr>
            <w:tcW w:type="dxa" w:w="2880"/>
          </w:tcPr>
          <w:p>
            <w:r>
              <w:rPr>
                <w:b/>
              </w:rPr>
              <w:t>Location in manuscript</w:t>
            </w:r>
          </w:p>
        </w:tc>
      </w:tr>
      <w:tr>
        <w:tc>
          <w:tcPr>
            <w:tcW w:type="dxa" w:w="2880"/>
          </w:tcPr>
          <w:p>
            <w:r>
              <w:t>1 (a)</w:t>
            </w:r>
          </w:p>
        </w:tc>
        <w:tc>
          <w:tcPr>
            <w:tcW w:type="dxa" w:w="2880"/>
          </w:tcPr>
          <w:p>
            <w:r>
              <w:t>Title and abstract: indicate the study design with a commonly used term in the title or the abstract</w:t>
            </w:r>
          </w:p>
        </w:tc>
        <w:tc>
          <w:tcPr>
            <w:tcW w:type="dxa" w:w="2880"/>
          </w:tcPr>
          <w:p>
            <w:r>
              <w:t>Title page ("A Single-Center Prospective Study")</w:t>
            </w:r>
          </w:p>
        </w:tc>
      </w:tr>
      <w:tr>
        <w:tc>
          <w:tcPr>
            <w:tcW w:type="dxa" w:w="2880"/>
          </w:tcPr>
          <w:p>
            <w:r>
              <w:t>1 (b)</w:t>
            </w:r>
          </w:p>
        </w:tc>
        <w:tc>
          <w:tcPr>
            <w:tcW w:type="dxa" w:w="2880"/>
          </w:tcPr>
          <w:p>
            <w:r>
              <w:t>Provide in the abstract an informative and balanced summary of what was done and what was found</w:t>
            </w:r>
          </w:p>
        </w:tc>
        <w:tc>
          <w:tcPr>
            <w:tcW w:type="dxa" w:w="2880"/>
          </w:tcPr>
          <w:p>
            <w:r>
              <w:t>Abstract (structured: Background, Methods, Results, Conclusions)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Background/rationale: explain the scientific background and rationale for the investigation being reported</w:t>
            </w:r>
          </w:p>
        </w:tc>
        <w:tc>
          <w:tcPr>
            <w:tcW w:type="dxa" w:w="2880"/>
          </w:tcPr>
          <w:p>
            <w:r>
              <w:t>Background, paragraphs 1-3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Objectives: state specific objectives, including any prespecified hypotheses</w:t>
            </w:r>
          </w:p>
        </w:tc>
        <w:tc>
          <w:tcPr>
            <w:tcW w:type="dxa" w:w="2880"/>
          </w:tcPr>
          <w:p>
            <w:r>
              <w:t>Background, final paragraph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Study design: present key elements of study design early in the paper</w:t>
            </w:r>
          </w:p>
        </w:tc>
        <w:tc>
          <w:tcPr>
            <w:tcW w:type="dxa" w:w="2880"/>
          </w:tcPr>
          <w:p>
            <w:r>
              <w:t>Methods - Study Population, first sentence (single-center prospective study)</w:t>
            </w:r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Setting: describe the setting, locations, and relevant dates, including periods of recruitment, exposure, follow-up, and data collection</w:t>
            </w:r>
          </w:p>
        </w:tc>
        <w:tc>
          <w:tcPr>
            <w:tcW w:type="dxa" w:w="2880"/>
          </w:tcPr>
          <w:p>
            <w:r>
              <w:t>Methods - Study Population (First Affiliated Hospital of Nanjing Medical University, August 2025 to December 2025); Methods - Follow-up and Recurrence Definition (6-month follow-up)</w:t>
            </w:r>
          </w:p>
        </w:tc>
      </w:tr>
      <w:tr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Participants: give the eligibility criteria, and the sources and methods of selection of participants</w:t>
            </w:r>
          </w:p>
        </w:tc>
        <w:tc>
          <w:tcPr>
            <w:tcW w:type="dxa" w:w="2880"/>
          </w:tcPr>
          <w:p>
            <w:r>
              <w:t>Methods - Study Population (inclusion and exclusion criteria; consecutive enrollment); Figure 1 (study flow diagram)</w:t>
            </w:r>
          </w:p>
        </w:tc>
      </w:tr>
      <w:tr>
        <w:tc>
          <w:tcPr>
            <w:tcW w:type="dxa" w:w="2880"/>
          </w:tcPr>
          <w:p>
            <w:r>
              <w:t>7</w:t>
            </w:r>
          </w:p>
        </w:tc>
        <w:tc>
          <w:tcPr>
            <w:tcW w:type="dxa" w:w="2880"/>
          </w:tcPr>
          <w:p>
            <w:r>
              <w:t>Variables: clearly define all outcomes, exposures, predictors, potential confounders, and effect modifiers</w:t>
            </w:r>
          </w:p>
        </w:tc>
        <w:tc>
          <w:tcPr>
            <w:tcW w:type="dxa" w:w="2880"/>
          </w:tcPr>
          <w:p>
            <w:r>
              <w:t>Methods - PRD Measurement; Methods - Statistical Analysis (clustering feature selection: 7 standardized features); Methods - Follow-up and Recurrence Definition</w:t>
            </w:r>
          </w:p>
        </w:tc>
      </w:tr>
      <w:tr>
        <w:tc>
          <w:tcPr>
            <w:tcW w:type="dxa" w:w="2880"/>
          </w:tcPr>
          <w:p>
            <w:r>
              <w:t>8</w:t>
            </w:r>
          </w:p>
        </w:tc>
        <w:tc>
          <w:tcPr>
            <w:tcW w:type="dxa" w:w="2880"/>
          </w:tcPr>
          <w:p>
            <w:r>
              <w:t>Data sources/measurement: for each variable of interest, give sources of data and details of methods of assessment</w:t>
            </w:r>
          </w:p>
        </w:tc>
        <w:tc>
          <w:tcPr>
            <w:tcW w:type="dxa" w:w="2880"/>
          </w:tcPr>
          <w:p>
            <w:r>
              <w:t>Methods - PRD Measurement (single investigator; sequential auscultation and palpation, 60 s each; randomized order); Methods - Follow-up (12-lead ECG or 24-hour Holter monitoring)</w:t>
            </w:r>
          </w:p>
        </w:tc>
      </w:tr>
      <w:tr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Bias: describe any efforts to address potential sources of bias</w:t>
            </w:r>
          </w:p>
        </w:tc>
        <w:tc>
          <w:tcPr>
            <w:tcW w:type="dxa" w:w="2880"/>
          </w:tcPr>
          <w:p>
            <w:r>
              <w:t>Methods - PRD Measurement (randomized measurement order); consecutive enrollment to limit selection bias; Discussion - Limitations</w:t>
            </w:r>
          </w:p>
        </w:tc>
      </w:tr>
      <w:tr>
        <w:tc>
          <w:tcPr>
            <w:tcW w:type="dxa" w:w="2880"/>
          </w:tcPr>
          <w:p>
            <w:r>
              <w:t>10</w:t>
            </w:r>
          </w:p>
        </w:tc>
        <w:tc>
          <w:tcPr>
            <w:tcW w:type="dxa" w:w="2880"/>
          </w:tcPr>
          <w:p>
            <w:r>
              <w:t>Study size: explain how the study size was arrived at</w:t>
            </w:r>
          </w:p>
        </w:tc>
        <w:tc>
          <w:tcPr>
            <w:tcW w:type="dxa" w:w="2880"/>
          </w:tcPr>
          <w:p>
            <w:r>
              <w:t>Methods - Study Population (consecutive enrollment of eligible patients); Results (108 screened, 103 in clustering cohort); Discussion - Limitations (EPV = 4.14)</w:t>
            </w:r>
          </w:p>
        </w:tc>
      </w:tr>
      <w:tr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Quantitative variables: explain how quantitative variables were handled in the analyses</w:t>
            </w:r>
          </w:p>
        </w:tc>
        <w:tc>
          <w:tcPr>
            <w:tcW w:type="dxa" w:w="2880"/>
          </w:tcPr>
          <w:p>
            <w:r>
              <w:t>Methods - Statistical Analysis (continuous variables standardized with StandardScaler; K-means clustering)</w:t>
            </w:r>
          </w:p>
        </w:tc>
      </w:tr>
      <w:tr>
        <w:tc>
          <w:tcPr>
            <w:tcW w:type="dxa" w:w="2880"/>
          </w:tcPr>
          <w:p>
            <w:r>
              <w:t>12 (a)</w:t>
            </w:r>
          </w:p>
        </w:tc>
        <w:tc>
          <w:tcPr>
            <w:tcW w:type="dxa" w:w="2880"/>
          </w:tcPr>
          <w:p>
            <w:r>
              <w:t>Statistical methods: describe all statistical methods, including those used to control for confounding</w:t>
            </w:r>
          </w:p>
        </w:tc>
        <w:tc>
          <w:tcPr>
            <w:tcW w:type="dxa" w:w="2880"/>
          </w:tcPr>
          <w:p>
            <w:r>
              <w:t>Methods - Statistical Analysis (Pearson correlation; K-means clustering; multivariable logistic regression with 7 predefined variables)</w:t>
            </w:r>
          </w:p>
        </w:tc>
      </w:tr>
      <w:tr>
        <w:tc>
          <w:tcPr>
            <w:tcW w:type="dxa" w:w="2880"/>
          </w:tcPr>
          <w:p>
            <w:r>
              <w:t>12 (b)</w:t>
            </w:r>
          </w:p>
        </w:tc>
        <w:tc>
          <w:tcPr>
            <w:tcW w:type="dxa" w:w="2880"/>
          </w:tcPr>
          <w:p>
            <w:r>
              <w:t>Describe any methods used to examine subgroups and interactions</w:t>
            </w:r>
          </w:p>
        </w:tc>
        <w:tc>
          <w:tcPr>
            <w:tcW w:type="dxa" w:w="2880"/>
          </w:tcPr>
          <w:p>
            <w:r>
              <w:t>Methods - Statistical Analysis (unsupervised clustering identified 5 subgroups); no pre-specified interaction analyses</w:t>
            </w:r>
          </w:p>
        </w:tc>
      </w:tr>
      <w:tr>
        <w:tc>
          <w:tcPr>
            <w:tcW w:type="dxa" w:w="2880"/>
          </w:tcPr>
          <w:p>
            <w:r>
              <w:t>12 (c)</w:t>
            </w:r>
          </w:p>
        </w:tc>
        <w:tc>
          <w:tcPr>
            <w:tcW w:type="dxa" w:w="2880"/>
          </w:tcPr>
          <w:p>
            <w:r>
              <w:t>Explain how missing data were addressed</w:t>
            </w:r>
          </w:p>
        </w:tc>
        <w:tc>
          <w:tcPr>
            <w:tcW w:type="dxa" w:w="2880"/>
          </w:tcPr>
          <w:p>
            <w:r>
              <w:t>Methods - Study Population (missing PRD measurement was an exclusion criterion); Table 1 footnote (left atrial low voltage available for 98 patients)</w:t>
            </w:r>
          </w:p>
        </w:tc>
      </w:tr>
      <w:tr>
        <w:tc>
          <w:tcPr>
            <w:tcW w:type="dxa" w:w="2880"/>
          </w:tcPr>
          <w:p>
            <w:r>
              <w:t>12 (d)</w:t>
            </w:r>
          </w:p>
        </w:tc>
        <w:tc>
          <w:tcPr>
            <w:tcW w:type="dxa" w:w="2880"/>
          </w:tcPr>
          <w:p>
            <w:r>
              <w:t>If applicable, describe analytical methods taking account of missing data / loss to follow-up</w:t>
            </w:r>
          </w:p>
        </w:tc>
        <w:tc>
          <w:tcPr>
            <w:tcW w:type="dxa" w:w="2880"/>
          </w:tcPr>
          <w:p>
            <w:r>
              <w:t>Results - exploratory prognostic analysis cohort (n = 98 of 103; Figure 1)</w:t>
            </w:r>
          </w:p>
        </w:tc>
      </w:tr>
      <w:tr>
        <w:tc>
          <w:tcPr>
            <w:tcW w:type="dxa" w:w="2880"/>
          </w:tcPr>
          <w:p>
            <w:r>
              <w:t>12 (e)</w:t>
            </w:r>
          </w:p>
        </w:tc>
        <w:tc>
          <w:tcPr>
            <w:tcW w:type="dxa" w:w="2880"/>
          </w:tcPr>
          <w:p>
            <w:r>
              <w:t>Describe any sensitivity analyses</w:t>
            </w:r>
          </w:p>
        </w:tc>
        <w:tc>
          <w:tcPr>
            <w:tcW w:type="dxa" w:w="2880"/>
          </w:tcPr>
          <w:p>
            <w:r>
              <w:t>Results - PRD-removal reclassification analysis; clustering stability across seeds (Additional files 2 and 3)</w:t>
            </w:r>
          </w:p>
        </w:tc>
      </w:tr>
      <w:tr>
        <w:tc>
          <w:tcPr>
            <w:tcW w:type="dxa" w:w="2880"/>
          </w:tcPr>
          <w:p>
            <w:r>
              <w:t>13 (a)</w:t>
            </w:r>
          </w:p>
        </w:tc>
        <w:tc>
          <w:tcPr>
            <w:tcW w:type="dxa" w:w="2880"/>
          </w:tcPr>
          <w:p>
            <w:r>
              <w:t>Participants: report numbers of individuals at each stage of the study</w:t>
            </w:r>
          </w:p>
        </w:tc>
        <w:tc>
          <w:tcPr>
            <w:tcW w:type="dxa" w:w="2880"/>
          </w:tcPr>
          <w:p>
            <w:r>
              <w:t>Results - Study Population; Figure 1 (108 screened; 104 with valid PRD; 103 clustered; 98 in prognostic analysis)</w:t>
            </w:r>
          </w:p>
        </w:tc>
      </w:tr>
      <w:tr>
        <w:tc>
          <w:tcPr>
            <w:tcW w:type="dxa" w:w="2880"/>
          </w:tcPr>
          <w:p>
            <w:r>
              <w:t>13 (b)</w:t>
            </w:r>
          </w:p>
        </w:tc>
        <w:tc>
          <w:tcPr>
            <w:tcW w:type="dxa" w:w="2880"/>
          </w:tcPr>
          <w:p>
            <w:r>
              <w:t>Give reasons for non-participation at each stage</w:t>
            </w:r>
          </w:p>
        </w:tc>
        <w:tc>
          <w:tcPr>
            <w:tcW w:type="dxa" w:w="2880"/>
          </w:tcPr>
          <w:p>
            <w:r>
              <w:t>Figure 1; Methods - Study Population (exclusion criteria)</w:t>
            </w:r>
          </w:p>
        </w:tc>
      </w:tr>
      <w:tr>
        <w:tc>
          <w:tcPr>
            <w:tcW w:type="dxa" w:w="2880"/>
          </w:tcPr>
          <w:p>
            <w:r>
              <w:t>13 (c)</w:t>
            </w:r>
          </w:p>
        </w:tc>
        <w:tc>
          <w:tcPr>
            <w:tcW w:type="dxa" w:w="2880"/>
          </w:tcPr>
          <w:p>
            <w:r>
              <w:t>Consider use of a flow diagram</w:t>
            </w:r>
          </w:p>
        </w:tc>
        <w:tc>
          <w:tcPr>
            <w:tcW w:type="dxa" w:w="2880"/>
          </w:tcPr>
          <w:p>
            <w:r>
              <w:t>Figure 1</w:t>
            </w:r>
          </w:p>
        </w:tc>
      </w:tr>
      <w:tr>
        <w:tc>
          <w:tcPr>
            <w:tcW w:type="dxa" w:w="2880"/>
          </w:tcPr>
          <w:p>
            <w:r>
              <w:t>14 (a)</w:t>
            </w:r>
          </w:p>
        </w:tc>
        <w:tc>
          <w:tcPr>
            <w:tcW w:type="dxa" w:w="2880"/>
          </w:tcPr>
          <w:p>
            <w:r>
              <w:t>Descriptive data: give characteristics of study participants</w:t>
            </w:r>
          </w:p>
        </w:tc>
        <w:tc>
          <w:tcPr>
            <w:tcW w:type="dxa" w:w="2880"/>
          </w:tcPr>
          <w:p>
            <w:r>
              <w:t>Table 1; Results - Study Population</w:t>
            </w:r>
          </w:p>
        </w:tc>
      </w:tr>
      <w:tr>
        <w:tc>
          <w:tcPr>
            <w:tcW w:type="dxa" w:w="2880"/>
          </w:tcPr>
          <w:p>
            <w:r>
              <w:t>14 (b)</w:t>
            </w:r>
          </w:p>
        </w:tc>
        <w:tc>
          <w:tcPr>
            <w:tcW w:type="dxa" w:w="2880"/>
          </w:tcPr>
          <w:p>
            <w:r>
              <w:t>Indicate number of participants with missing data for each variable of interest</w:t>
            </w:r>
          </w:p>
        </w:tc>
        <w:tc>
          <w:tcPr>
            <w:tcW w:type="dxa" w:w="2880"/>
          </w:tcPr>
          <w:p>
            <w:r>
              <w:t>Table 1 footnote; Table 2 footnote (NT-proBNP and APPLE in C1, n = 44)</w:t>
            </w:r>
          </w:p>
        </w:tc>
      </w:tr>
      <w:tr>
        <w:tc>
          <w:tcPr>
            <w:tcW w:type="dxa" w:w="2880"/>
          </w:tcPr>
          <w:p>
            <w:r>
              <w:t>14 (c)</w:t>
            </w:r>
          </w:p>
        </w:tc>
        <w:tc>
          <w:tcPr>
            <w:tcW w:type="dxa" w:w="2880"/>
          </w:tcPr>
          <w:p>
            <w:r>
              <w:t>Summarize follow-up time</w:t>
            </w:r>
          </w:p>
        </w:tc>
        <w:tc>
          <w:tcPr>
            <w:tcW w:type="dxa" w:w="2880"/>
          </w:tcPr>
          <w:p>
            <w:r>
              <w:t>Methods - Follow-up and Recurrence Definition (assessment at 6 months)</w:t>
            </w:r>
          </w:p>
        </w:tc>
      </w:tr>
      <w:tr>
        <w:tc>
          <w:tcPr>
            <w:tcW w:type="dxa" w:w="2880"/>
          </w:tcPr>
          <w:p>
            <w:r>
              <w:t>15</w:t>
            </w:r>
          </w:p>
        </w:tc>
        <w:tc>
          <w:tcPr>
            <w:tcW w:type="dxa" w:w="2880"/>
          </w:tcPr>
          <w:p>
            <w:r>
              <w:t>Outcome data: report numbers of outcome events or summary measures</w:t>
            </w:r>
          </w:p>
        </w:tc>
        <w:tc>
          <w:tcPr>
            <w:tcW w:type="dxa" w:w="2880"/>
          </w:tcPr>
          <w:p>
            <w:r>
              <w:t>Results (recurrence rates by cluster); Table 2; Additional file 5</w:t>
            </w:r>
          </w:p>
        </w:tc>
      </w:tr>
      <w:tr>
        <w:tc>
          <w:tcPr>
            <w:tcW w:type="dxa" w:w="2880"/>
          </w:tcPr>
          <w:p>
            <w:r>
              <w:t>16 (a)</w:t>
            </w:r>
          </w:p>
        </w:tc>
        <w:tc>
          <w:tcPr>
            <w:tcW w:type="dxa" w:w="2880"/>
          </w:tcPr>
          <w:p>
            <w:r>
              <w:t>Main results: give unadjusted estimates and, if applicable, confounder-adjusted estimates and their precision</w:t>
            </w:r>
          </w:p>
        </w:tc>
        <w:tc>
          <w:tcPr>
            <w:tcW w:type="dxa" w:w="2880"/>
          </w:tcPr>
          <w:p>
            <w:r>
              <w:t>Results - exploratory prognostic analysis (odds ratios with 95% confidence intervals); Additional file 5</w:t>
            </w:r>
          </w:p>
        </w:tc>
      </w:tr>
      <w:tr>
        <w:tc>
          <w:tcPr>
            <w:tcW w:type="dxa" w:w="2880"/>
          </w:tcPr>
          <w:p>
            <w:r>
              <w:t>16 (b)</w:t>
            </w:r>
          </w:p>
        </w:tc>
        <w:tc>
          <w:tcPr>
            <w:tcW w:type="dxa" w:w="2880"/>
          </w:tcPr>
          <w:p>
            <w:r>
              <w:t>Report category boundaries when continuous variables were categorized</w:t>
            </w:r>
          </w:p>
        </w:tc>
        <w:tc>
          <w:tcPr>
            <w:tcW w:type="dxa" w:w="2880"/>
          </w:tcPr>
          <w:p>
            <w:r>
              <w:t>Not applicable; continuous variables were retained in the analyses</w:t>
            </w:r>
          </w:p>
        </w:tc>
      </w:tr>
      <w:tr>
        <w:tc>
          <w:tcPr>
            <w:tcW w:type="dxa" w:w="2880"/>
          </w:tcPr>
          <w:p>
            <w:r>
              <w:t>16 (c)</w:t>
            </w:r>
          </w:p>
        </w:tc>
        <w:tc>
          <w:tcPr>
            <w:tcW w:type="dxa" w:w="2880"/>
          </w:tcPr>
          <w:p>
            <w:r>
              <w:t>If relevant, consider translating estimates of relative risk into absolute risk for a meaningful time period</w:t>
            </w:r>
          </w:p>
        </w:tc>
        <w:tc>
          <w:tcPr>
            <w:tcW w:type="dxa" w:w="2880"/>
          </w:tcPr>
          <w:p>
            <w:r>
              <w:t>Results - cluster-based recurrence rates reported alongside odds ratios</w:t>
            </w:r>
          </w:p>
        </w:tc>
      </w:tr>
      <w:tr>
        <w:tc>
          <w:tcPr>
            <w:tcW w:type="dxa" w:w="2880"/>
          </w:tcPr>
          <w:p>
            <w:r>
              <w:t>17</w:t>
            </w:r>
          </w:p>
        </w:tc>
        <w:tc>
          <w:tcPr>
            <w:tcW w:type="dxa" w:w="2880"/>
          </w:tcPr>
          <w:p>
            <w:r>
              <w:t>Other analyses: report other analyses done, such as analyses of subgroups and interactions and sensitivity analyses</w:t>
            </w:r>
          </w:p>
        </w:tc>
        <w:tc>
          <w:tcPr>
            <w:tcW w:type="dxa" w:w="2880"/>
          </w:tcPr>
          <w:p>
            <w:r>
              <w:t>Results - Clustering Stability; PRD-removal sensitivity analysis (Additional files 2 and 3)</w:t>
            </w:r>
          </w:p>
        </w:tc>
      </w:tr>
      <w:tr>
        <w:tc>
          <w:tcPr>
            <w:tcW w:type="dxa" w:w="2880"/>
          </w:tcPr>
          <w:p>
            <w:r>
              <w:t>18</w:t>
            </w:r>
          </w:p>
        </w:tc>
        <w:tc>
          <w:tcPr>
            <w:tcW w:type="dxa" w:w="2880"/>
          </w:tcPr>
          <w:p>
            <w:r>
              <w:t>Key results: summarize key results with reference to study objectives</w:t>
            </w:r>
          </w:p>
        </w:tc>
        <w:tc>
          <w:tcPr>
            <w:tcW w:type="dxa" w:w="2880"/>
          </w:tcPr>
          <w:p>
            <w:r>
              <w:t>Discussion, first paragraph</w:t>
            </w:r>
          </w:p>
        </w:tc>
      </w:tr>
      <w:tr>
        <w:tc>
          <w:tcPr>
            <w:tcW w:type="dxa" w:w="2880"/>
          </w:tcPr>
          <w:p>
            <w:r>
              <w:t>19</w:t>
            </w:r>
          </w:p>
        </w:tc>
        <w:tc>
          <w:tcPr>
            <w:tcW w:type="dxa" w:w="2880"/>
          </w:tcPr>
          <w:p>
            <w:r>
              <w:t>Limitations: discuss limitations of the study, taking into account sources of potential bias or imprecision</w:t>
            </w:r>
          </w:p>
        </w:tc>
        <w:tc>
          <w:tcPr>
            <w:tcW w:type="dxa" w:w="2880"/>
          </w:tcPr>
          <w:p>
            <w:r>
              <w:t>Discussion - Limitations (single-center design, modest sample size, EPV = 4.14, cross-sectional phenotyping)</w:t>
            </w:r>
          </w:p>
        </w:tc>
      </w:tr>
      <w:tr>
        <w:tc>
          <w:tcPr>
            <w:tcW w:type="dxa" w:w="2880"/>
          </w:tcPr>
          <w:p>
            <w:r>
              <w:t>20</w:t>
            </w:r>
          </w:p>
        </w:tc>
        <w:tc>
          <w:tcPr>
            <w:tcW w:type="dxa" w:w="2880"/>
          </w:tcPr>
          <w:p>
            <w:r>
              <w:t>Interpretation: give a cautious overall interpretation of results considering objectives, limitations, multiplicity of analyses, and results from similar studies</w:t>
            </w:r>
          </w:p>
        </w:tc>
        <w:tc>
          <w:tcPr>
            <w:tcW w:type="dxa" w:w="2880"/>
          </w:tcPr>
          <w:p>
            <w:r>
              <w:t>Discussion; Conclusions</w:t>
            </w:r>
          </w:p>
        </w:tc>
      </w:tr>
      <w:tr>
        <w:tc>
          <w:tcPr>
            <w:tcW w:type="dxa" w:w="2880"/>
          </w:tcPr>
          <w:p>
            <w:r>
              <w:t>21</w:t>
            </w:r>
          </w:p>
        </w:tc>
        <w:tc>
          <w:tcPr>
            <w:tcW w:type="dxa" w:w="2880"/>
          </w:tcPr>
          <w:p>
            <w:r>
              <w:t>Generalisability: discuss the generalisability (external validity) of the study results</w:t>
            </w:r>
          </w:p>
        </w:tc>
        <w:tc>
          <w:tcPr>
            <w:tcW w:type="dxa" w:w="2880"/>
          </w:tcPr>
          <w:p>
            <w:r>
              <w:t>Discussion - Limitations (single-center cohort; need for external validation)</w:t>
            </w:r>
          </w:p>
        </w:tc>
      </w:tr>
      <w:tr>
        <w:tc>
          <w:tcPr>
            <w:tcW w:type="dxa" w:w="2880"/>
          </w:tcPr>
          <w:p>
            <w:r>
              <w:t>22</w:t>
            </w:r>
          </w:p>
        </w:tc>
        <w:tc>
          <w:tcPr>
            <w:tcW w:type="dxa" w:w="2880"/>
          </w:tcPr>
          <w:p>
            <w:r>
              <w:t>Funding: give the source of funding and the role of the funders for the present study</w:t>
            </w:r>
          </w:p>
        </w:tc>
        <w:tc>
          <w:tcPr>
            <w:tcW w:type="dxa" w:w="2880"/>
          </w:tcPr>
          <w:p>
            <w:r>
              <w:t>Declarations - Funding (this research received no external funding)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