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73096" w14:textId="77777777" w:rsidR="00274A26" w:rsidRPr="00274A26" w:rsidRDefault="00274A26" w:rsidP="00274A26">
      <w:pPr>
        <w:rPr>
          <w:b/>
          <w:bCs/>
          <w:lang w:val="en-US"/>
        </w:rPr>
      </w:pPr>
      <w:r w:rsidRPr="00274A26">
        <w:rPr>
          <w:b/>
          <w:bCs/>
          <w:lang w:val="en-US"/>
        </w:rPr>
        <w:t>Supplementary material</w:t>
      </w:r>
    </w:p>
    <w:p w14:paraId="76532CA7" w14:textId="77777777" w:rsidR="00274A26" w:rsidRPr="004325DE" w:rsidRDefault="00274A26" w:rsidP="00274A26">
      <w:pPr>
        <w:jc w:val="both"/>
        <w:rPr>
          <w:rFonts w:ascii="Times New Roman" w:hAnsi="Times New Roman" w:cs="Times New Roman"/>
          <w:lang w:val="en-US"/>
        </w:rPr>
      </w:pPr>
      <w:r w:rsidRPr="00A63A25">
        <w:rPr>
          <w:rFonts w:ascii="Times New Roman" w:hAnsi="Times New Roman" w:cs="Times New Roman"/>
          <w:lang w:val="en-US"/>
        </w:rPr>
        <w:t xml:space="preserve">Functional beverages </w:t>
      </w:r>
      <w:r w:rsidRPr="004325DE">
        <w:rPr>
          <w:rFonts w:ascii="Times New Roman" w:hAnsi="Times New Roman" w:cs="Times New Roman"/>
          <w:lang w:val="en-US"/>
        </w:rPr>
        <w:t xml:space="preserve">based on herbal and tea extracts: evaluation of bioactive phytochemical properties, nutritional value and effects on </w:t>
      </w:r>
      <w:r w:rsidRPr="004325DE">
        <w:rPr>
          <w:rFonts w:ascii="Times New Roman" w:hAnsi="Times New Roman" w:cs="Times New Roman"/>
        </w:rPr>
        <w:t>α</w:t>
      </w:r>
      <w:r w:rsidRPr="004325DE">
        <w:rPr>
          <w:rFonts w:ascii="Times New Roman" w:hAnsi="Times New Roman" w:cs="Times New Roman"/>
          <w:lang w:val="en-US"/>
        </w:rPr>
        <w:t>-amylase and glucosidase inhibition.</w:t>
      </w:r>
    </w:p>
    <w:p w14:paraId="6FE5003F" w14:textId="77777777" w:rsidR="00274A26" w:rsidRPr="004325DE" w:rsidRDefault="00274A26" w:rsidP="00274A26">
      <w:pPr>
        <w:jc w:val="both"/>
        <w:rPr>
          <w:rFonts w:ascii="Times New Roman" w:hAnsi="Times New Roman" w:cs="Times New Roman"/>
        </w:rPr>
      </w:pPr>
      <w:r w:rsidRPr="004325DE">
        <w:rPr>
          <w:rFonts w:ascii="Times New Roman" w:hAnsi="Times New Roman" w:cs="Times New Roman"/>
        </w:rPr>
        <w:t xml:space="preserve">Joanna Ziętala </w:t>
      </w:r>
      <w:r w:rsidRPr="004325DE">
        <w:rPr>
          <w:rFonts w:ascii="Times New Roman" w:hAnsi="Times New Roman" w:cs="Times New Roman"/>
          <w:vertAlign w:val="superscript"/>
        </w:rPr>
        <w:t>a</w:t>
      </w:r>
      <w:r w:rsidRPr="004325DE">
        <w:rPr>
          <w:rFonts w:ascii="Times New Roman" w:hAnsi="Times New Roman" w:cs="Times New Roman"/>
        </w:rPr>
        <w:t xml:space="preserve">, Grażyna Budryn </w:t>
      </w:r>
      <w:r w:rsidRPr="004325DE">
        <w:rPr>
          <w:rFonts w:ascii="Times New Roman" w:hAnsi="Times New Roman" w:cs="Times New Roman"/>
          <w:vertAlign w:val="superscript"/>
        </w:rPr>
        <w:t>a</w:t>
      </w:r>
      <w:r w:rsidRPr="004325DE">
        <w:rPr>
          <w:rFonts w:ascii="Times New Roman" w:hAnsi="Times New Roman" w:cs="Times New Roman"/>
        </w:rPr>
        <w:t xml:space="preserve">, and Joanna Grzelczyk </w:t>
      </w:r>
      <w:r w:rsidRPr="004325DE">
        <w:rPr>
          <w:rFonts w:ascii="Times New Roman" w:hAnsi="Times New Roman" w:cs="Times New Roman"/>
          <w:vertAlign w:val="superscript"/>
        </w:rPr>
        <w:t>a,</w:t>
      </w:r>
      <w:r w:rsidRPr="004325DE">
        <w:rPr>
          <w:rFonts w:ascii="Times New Roman" w:hAnsi="Times New Roman" w:cs="Times New Roman"/>
        </w:rPr>
        <w:t>*</w:t>
      </w:r>
    </w:p>
    <w:p w14:paraId="3F475B36" w14:textId="77777777" w:rsidR="00274A26" w:rsidRPr="004325DE" w:rsidRDefault="00274A26" w:rsidP="00274A26">
      <w:pPr>
        <w:jc w:val="both"/>
        <w:rPr>
          <w:rFonts w:ascii="Times New Roman" w:hAnsi="Times New Roman" w:cs="Times New Roman"/>
        </w:rPr>
      </w:pPr>
    </w:p>
    <w:p w14:paraId="2F82F6DE" w14:textId="77777777" w:rsidR="00274A26" w:rsidRPr="004325DE" w:rsidRDefault="00274A26" w:rsidP="00274A26">
      <w:pPr>
        <w:jc w:val="both"/>
        <w:rPr>
          <w:rFonts w:ascii="Times New Roman" w:hAnsi="Times New Roman" w:cs="Times New Roman"/>
          <w:lang w:val="en-US"/>
        </w:rPr>
      </w:pPr>
      <w:r w:rsidRPr="004325DE">
        <w:rPr>
          <w:rFonts w:ascii="Times New Roman" w:hAnsi="Times New Roman" w:cs="Times New Roman"/>
          <w:vertAlign w:val="superscript"/>
          <w:lang w:val="en-US"/>
        </w:rPr>
        <w:t>a</w:t>
      </w:r>
      <w:r w:rsidRPr="004325DE">
        <w:rPr>
          <w:rFonts w:ascii="Times New Roman" w:hAnsi="Times New Roman" w:cs="Times New Roman"/>
          <w:lang w:val="en-US"/>
        </w:rPr>
        <w:t>Institute of Food Technology and Analysis, Faculty of Biotechnology and Food Sciences, Lodz University of Technology, 90-537, Lodz, Poland; joanna.zietala@edu.p.lodz.pl; grazyna.budryn@p.lodz.pl; joan-na.grzelczyk@p.lodz.pl</w:t>
      </w:r>
    </w:p>
    <w:p w14:paraId="4E456ABB" w14:textId="77777777" w:rsidR="00274A26" w:rsidRPr="004325DE" w:rsidRDefault="00274A26" w:rsidP="00274A26">
      <w:pPr>
        <w:jc w:val="both"/>
        <w:rPr>
          <w:rFonts w:ascii="Times New Roman" w:hAnsi="Times New Roman" w:cs="Times New Roman"/>
          <w:lang w:val="en-US"/>
        </w:rPr>
      </w:pPr>
      <w:r w:rsidRPr="004325DE">
        <w:rPr>
          <w:rFonts w:ascii="Times New Roman" w:hAnsi="Times New Roman" w:cs="Times New Roman"/>
          <w:lang w:val="en-US"/>
        </w:rPr>
        <w:t xml:space="preserve">*Correspondence: </w:t>
      </w:r>
      <w:r>
        <w:fldChar w:fldCharType="begin"/>
      </w:r>
      <w:r w:rsidRPr="00702DBD">
        <w:rPr>
          <w:lang w:val="en-US"/>
        </w:rPr>
        <w:instrText>HYPERLINK "mailto:joanna.grzelczyk@p.lodz.pl"</w:instrText>
      </w:r>
      <w:r>
        <w:fldChar w:fldCharType="separate"/>
      </w:r>
      <w:r w:rsidRPr="004325DE">
        <w:rPr>
          <w:rStyle w:val="Hipercze"/>
          <w:rFonts w:ascii="Times New Roman" w:hAnsi="Times New Roman" w:cs="Times New Roman"/>
          <w:lang w:val="en-US"/>
        </w:rPr>
        <w:t>joanna.grzelczyk@p.lodz.pl</w:t>
      </w:r>
      <w:r>
        <w:fldChar w:fldCharType="end"/>
      </w:r>
    </w:p>
    <w:p w14:paraId="01990931" w14:textId="77777777" w:rsidR="00274A26" w:rsidRPr="004325DE" w:rsidRDefault="00274A26" w:rsidP="00274A26">
      <w:pPr>
        <w:jc w:val="both"/>
        <w:rPr>
          <w:rFonts w:ascii="Times New Roman" w:hAnsi="Times New Roman" w:cs="Times New Roman"/>
          <w:lang w:val="en-US"/>
        </w:rPr>
      </w:pPr>
      <w:r w:rsidRPr="004325DE">
        <w:rPr>
          <w:rFonts w:ascii="Times New Roman" w:hAnsi="Times New Roman" w:cs="Times New Roman"/>
          <w:noProof/>
        </w:rPr>
        <w:drawing>
          <wp:inline distT="0" distB="0" distL="0" distR="0" wp14:anchorId="60529401" wp14:editId="5B04E252">
            <wp:extent cx="4436871" cy="2907192"/>
            <wp:effectExtent l="0" t="0" r="1905" b="7620"/>
            <wp:docPr id="1264866363" name="Obraz 1" descr="Obraz zawierający tekst, zrzut ekranu, diagram, lini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866363" name="Obraz 1" descr="Obraz zawierający tekst, zrzut ekranu, diagram, linia&#10;&#10;Zawartość wygenerowana przez AI może być niepoprawna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57013" cy="29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25A64" w14:textId="1066C51A" w:rsidR="00274A26" w:rsidRPr="004325DE" w:rsidRDefault="00274A26" w:rsidP="00274A26">
      <w:pPr>
        <w:jc w:val="both"/>
        <w:rPr>
          <w:rFonts w:ascii="Times New Roman" w:hAnsi="Times New Roman" w:cs="Times New Roman"/>
          <w:lang w:val="en-US"/>
        </w:rPr>
      </w:pPr>
      <w:r w:rsidRPr="004325DE">
        <w:rPr>
          <w:rFonts w:ascii="Times New Roman" w:hAnsi="Times New Roman" w:cs="Times New Roman"/>
          <w:iCs/>
          <w:lang w:val="en-US"/>
        </w:rPr>
        <w:t>Figure</w:t>
      </w:r>
      <w:r>
        <w:rPr>
          <w:rFonts w:ascii="Times New Roman" w:hAnsi="Times New Roman" w:cs="Times New Roman"/>
          <w:lang w:val="en-US"/>
        </w:rPr>
        <w:t xml:space="preserve"> S1</w:t>
      </w:r>
      <w:r w:rsidRPr="004325DE">
        <w:rPr>
          <w:rFonts w:ascii="Times New Roman" w:hAnsi="Times New Roman" w:cs="Times New Roman"/>
          <w:lang w:val="en-US"/>
        </w:rPr>
        <w:t>. Organoleptic evaluation of beverages in terms of consumer acceptability. Different letters above the bars indicate statistically significant differences between variants. Values are expressed as mean ± SD; n = 4.</w:t>
      </w:r>
    </w:p>
    <w:p w14:paraId="167DDCC3" w14:textId="77777777" w:rsidR="00274A26" w:rsidRPr="004325DE" w:rsidRDefault="00274A26" w:rsidP="00274A26">
      <w:pPr>
        <w:jc w:val="both"/>
        <w:rPr>
          <w:rFonts w:ascii="Times New Roman" w:hAnsi="Times New Roman" w:cs="Times New Roman"/>
          <w:lang w:val="en-US"/>
        </w:rPr>
      </w:pPr>
      <w:r w:rsidRPr="004325DE">
        <w:rPr>
          <w:rFonts w:ascii="Times New Roman" w:hAnsi="Times New Roman" w:cs="Times New Roman"/>
          <w:noProof/>
        </w:rPr>
        <w:drawing>
          <wp:inline distT="0" distB="0" distL="0" distR="0" wp14:anchorId="6C54192E" wp14:editId="7156E4A2">
            <wp:extent cx="5040000" cy="2690953"/>
            <wp:effectExtent l="0" t="0" r="8255" b="0"/>
            <wp:docPr id="427775209" name="Obraz 1" descr="Obraz zawierający tekst, zrzut ekranu, Wielobarwność, lini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775209" name="Obraz 1" descr="Obraz zawierający tekst, zrzut ekranu, Wielobarwność, linia&#10;&#10;Zawartość wygenerowana przez AI może być niepoprawna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9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AE3DA" w14:textId="5FA4DDDA" w:rsidR="00274A26" w:rsidRPr="004325DE" w:rsidRDefault="00274A26" w:rsidP="00274A26">
      <w:pPr>
        <w:jc w:val="both"/>
        <w:rPr>
          <w:rFonts w:ascii="Times New Roman" w:hAnsi="Times New Roman" w:cs="Times New Roman"/>
          <w:lang w:val="en-US"/>
        </w:rPr>
      </w:pPr>
      <w:r w:rsidRPr="004325DE">
        <w:rPr>
          <w:rFonts w:ascii="Times New Roman" w:hAnsi="Times New Roman" w:cs="Times New Roman"/>
          <w:iCs/>
          <w:lang w:val="en-US"/>
        </w:rPr>
        <w:lastRenderedPageBreak/>
        <w:t>Figure</w:t>
      </w:r>
      <w:r>
        <w:rPr>
          <w:rFonts w:ascii="Times New Roman" w:hAnsi="Times New Roman" w:cs="Times New Roman"/>
          <w:lang w:val="en-US"/>
        </w:rPr>
        <w:t xml:space="preserve"> S2</w:t>
      </w:r>
      <w:r w:rsidRPr="004325DE">
        <w:rPr>
          <w:rFonts w:ascii="Times New Roman" w:hAnsi="Times New Roman" w:cs="Times New Roman"/>
          <w:lang w:val="en-US"/>
        </w:rPr>
        <w:t>. Organoleptic evaluation of beverages in terms of consumer acceptability subjected to ultrafiltration during storage. Different letters above the bars indicate statistically significant differences between variants. Values are expressed as mean ± SD; n = 4.</w:t>
      </w:r>
    </w:p>
    <w:p w14:paraId="6A491080" w14:textId="77777777" w:rsidR="00274A26" w:rsidRPr="004325DE" w:rsidRDefault="00274A26" w:rsidP="00274A26">
      <w:pPr>
        <w:jc w:val="both"/>
        <w:rPr>
          <w:rFonts w:ascii="Times New Roman" w:hAnsi="Times New Roman" w:cs="Times New Roman"/>
          <w:lang w:val="en-US"/>
        </w:rPr>
      </w:pPr>
      <w:r w:rsidRPr="004325DE">
        <w:rPr>
          <w:rFonts w:ascii="Times New Roman" w:hAnsi="Times New Roman" w:cs="Times New Roman"/>
          <w:noProof/>
        </w:rPr>
        <w:drawing>
          <wp:inline distT="0" distB="0" distL="0" distR="0" wp14:anchorId="0C22C762" wp14:editId="2D47B220">
            <wp:extent cx="5040000" cy="2460768"/>
            <wp:effectExtent l="0" t="0" r="8255" b="0"/>
            <wp:docPr id="399843020" name="Obraz 1" descr="Obraz zawierający tekst, zrzut ekranu, diagram, Równolegle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843020" name="Obraz 1" descr="Obraz zawierający tekst, zrzut ekranu, diagram, Równolegle&#10;&#10;Zawartość wygenerowana przez AI może być niepoprawna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60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ADF3C" w14:textId="2C333289" w:rsidR="00274A26" w:rsidRPr="004325DE" w:rsidRDefault="00274A26" w:rsidP="00274A26">
      <w:pPr>
        <w:jc w:val="both"/>
        <w:rPr>
          <w:rFonts w:ascii="Times New Roman" w:hAnsi="Times New Roman" w:cs="Times New Roman"/>
          <w:lang w:val="en-US"/>
        </w:rPr>
      </w:pPr>
      <w:r w:rsidRPr="004325DE">
        <w:rPr>
          <w:rFonts w:ascii="Times New Roman" w:hAnsi="Times New Roman" w:cs="Times New Roman"/>
          <w:iCs/>
          <w:lang w:val="en-US"/>
        </w:rPr>
        <w:t>Figure</w:t>
      </w:r>
      <w:r>
        <w:rPr>
          <w:rFonts w:ascii="Times New Roman" w:hAnsi="Times New Roman" w:cs="Times New Roman"/>
          <w:lang w:val="en-US"/>
        </w:rPr>
        <w:t xml:space="preserve"> S3</w:t>
      </w:r>
      <w:r w:rsidRPr="004325DE">
        <w:rPr>
          <w:rFonts w:ascii="Times New Roman" w:hAnsi="Times New Roman" w:cs="Times New Roman"/>
          <w:lang w:val="en-US"/>
        </w:rPr>
        <w:t>. Organoleptic evaluation of beverages in terms of consumer acceptability subjected to a pasteurization process during storage. Different letters above the bars indicate statistically significant differences between variants. Values are expressed as mean ± SD; n = 4.</w:t>
      </w:r>
    </w:p>
    <w:p w14:paraId="5BC18BB2" w14:textId="77777777" w:rsidR="00274A26" w:rsidRPr="004325DE" w:rsidRDefault="00274A26" w:rsidP="00274A26">
      <w:pPr>
        <w:adjustRightInd w:val="0"/>
        <w:snapToGrid w:val="0"/>
        <w:spacing w:after="0" w:line="280" w:lineRule="atLeast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szCs w:val="24"/>
          <w:lang w:val="en-US" w:eastAsia="de-DE" w:bidi="en-US"/>
          <w14:ligatures w14:val="none"/>
        </w:rPr>
      </w:pPr>
      <w:r w:rsidRPr="004325DE">
        <w:rPr>
          <w:rFonts w:ascii="Times New Roman" w:eastAsia="Times New Roman" w:hAnsi="Times New Roman" w:cs="Times New Roman"/>
          <w:snapToGrid w:val="0"/>
          <w:color w:val="000000"/>
          <w:kern w:val="0"/>
          <w:szCs w:val="24"/>
          <w:lang w:val="en-US" w:eastAsia="de-DE" w:bidi="en-US"/>
          <w14:ligatures w14:val="none"/>
        </w:rPr>
        <w:t xml:space="preserve">(Table </w:t>
      </w:r>
      <w:r>
        <w:rPr>
          <w:rFonts w:ascii="Times New Roman" w:eastAsia="Times New Roman" w:hAnsi="Times New Roman" w:cs="Times New Roman"/>
          <w:snapToGrid w:val="0"/>
          <w:color w:val="000000"/>
          <w:kern w:val="0"/>
          <w:szCs w:val="24"/>
          <w:lang w:val="en-US" w:eastAsia="de-DE" w:bidi="en-US"/>
          <w14:ligatures w14:val="none"/>
        </w:rPr>
        <w:t>S1</w:t>
      </w:r>
      <w:r w:rsidRPr="004325DE">
        <w:rPr>
          <w:rFonts w:ascii="Times New Roman" w:eastAsia="Times New Roman" w:hAnsi="Times New Roman" w:cs="Times New Roman"/>
          <w:snapToGrid w:val="0"/>
          <w:color w:val="000000"/>
          <w:kern w:val="0"/>
          <w:szCs w:val="24"/>
          <w:lang w:val="en-US" w:eastAsia="de-DE" w:bidi="en-US"/>
          <w14:ligatures w14:val="none"/>
        </w:rPr>
        <w:t>).</w:t>
      </w:r>
    </w:p>
    <w:p w14:paraId="2B1921FA" w14:textId="77777777" w:rsidR="00274A26" w:rsidRPr="004325DE" w:rsidRDefault="00274A26" w:rsidP="00274A26">
      <w:pPr>
        <w:adjustRightInd w:val="0"/>
        <w:snapToGrid w:val="0"/>
        <w:spacing w:before="240" w:after="120" w:line="28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lang w:val="en-US" w:eastAsia="de-DE" w:bidi="en-US"/>
          <w14:ligatures w14:val="none"/>
        </w:rPr>
      </w:pPr>
      <w:r w:rsidRPr="004325DE">
        <w:rPr>
          <w:rFonts w:ascii="Times New Roman" w:eastAsia="Times New Roman" w:hAnsi="Times New Roman" w:cs="Times New Roman"/>
          <w:b/>
          <w:color w:val="000000"/>
          <w:kern w:val="0"/>
          <w:sz w:val="18"/>
          <w:lang w:val="en-US" w:eastAsia="de-DE" w:bidi="en-US"/>
          <w14:ligatures w14:val="none"/>
        </w:rPr>
        <w:t xml:space="preserve">Table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18"/>
          <w:lang w:val="en-US" w:eastAsia="de-DE" w:bidi="en-US"/>
          <w14:ligatures w14:val="none"/>
        </w:rPr>
        <w:t>S1</w:t>
      </w:r>
      <w:r w:rsidRPr="004325DE">
        <w:rPr>
          <w:rFonts w:ascii="Times New Roman" w:eastAsia="Times New Roman" w:hAnsi="Times New Roman" w:cs="Times New Roman"/>
          <w:b/>
          <w:color w:val="000000"/>
          <w:kern w:val="0"/>
          <w:sz w:val="18"/>
          <w:lang w:val="en-US" w:eastAsia="de-DE" w:bidi="en-US"/>
          <w14:ligatures w14:val="none"/>
        </w:rPr>
        <w:t>.</w:t>
      </w:r>
      <w:r w:rsidRPr="004325DE">
        <w:rPr>
          <w:rFonts w:ascii="Times New Roman" w:eastAsia="Times New Roman" w:hAnsi="Times New Roman" w:cs="Times New Roman"/>
          <w:color w:val="000000"/>
          <w:kern w:val="0"/>
          <w:sz w:val="18"/>
          <w:lang w:val="en-US" w:eastAsia="de-DE" w:bidi="en-US"/>
          <w14:ligatures w14:val="none"/>
        </w:rPr>
        <w:t xml:space="preserve"> Total phenolic compounds, tannins and anthocyanin content in pasteurization beverages.</w:t>
      </w:r>
    </w:p>
    <w:tbl>
      <w:tblPr>
        <w:tblpPr w:leftFromText="141" w:rightFromText="141" w:vertAnchor="text" w:tblpXSpec="center" w:tblpY="1"/>
        <w:tblOverlap w:val="never"/>
        <w:tblW w:w="8327" w:type="dxa"/>
        <w:jc w:val="center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7"/>
        <w:gridCol w:w="1701"/>
        <w:gridCol w:w="1275"/>
        <w:gridCol w:w="1843"/>
        <w:gridCol w:w="20"/>
        <w:gridCol w:w="1701"/>
      </w:tblGrid>
      <w:tr w:rsidR="00274A26" w:rsidRPr="00702DBD" w14:paraId="022256A2" w14:textId="77777777" w:rsidTr="00D638FD">
        <w:trPr>
          <w:gridAfter w:val="2"/>
          <w:wAfter w:w="1721" w:type="dxa"/>
          <w:jc w:val="center"/>
        </w:trPr>
        <w:tc>
          <w:tcPr>
            <w:tcW w:w="1787" w:type="dxa"/>
            <w:tcBorders>
              <w:bottom w:val="single" w:sz="4" w:space="0" w:color="auto"/>
            </w:tcBorders>
            <w:vAlign w:val="center"/>
          </w:tcPr>
          <w:p w14:paraId="7E39466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Beverage variant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64E4A9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fr-FR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fr-FR" w:eastAsia="de-DE" w:bidi="en-US"/>
                <w14:ligatures w14:val="none"/>
              </w:rPr>
              <w:t>Total Phenols</w:t>
            </w:r>
          </w:p>
          <w:p w14:paraId="34912C3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fr-FR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fr-FR" w:eastAsia="de-DE" w:bidi="en-US"/>
                <w14:ligatures w14:val="none"/>
              </w:rPr>
              <w:t>[mg GAE/100 mL]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05B442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fr-FR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fr-FR" w:eastAsia="de-DE" w:bidi="en-US"/>
                <w14:ligatures w14:val="none"/>
              </w:rPr>
              <w:t>Tannin content [g TAE/100 mL]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85363A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Total anthocyanins [g C3GE/100 mL]</w:t>
            </w:r>
          </w:p>
        </w:tc>
      </w:tr>
      <w:tr w:rsidR="00274A26" w:rsidRPr="004325DE" w14:paraId="27314802" w14:textId="77777777" w:rsidTr="00D638FD">
        <w:trPr>
          <w:gridAfter w:val="2"/>
          <w:wAfter w:w="1721" w:type="dxa"/>
          <w:jc w:val="center"/>
        </w:trPr>
        <w:tc>
          <w:tcPr>
            <w:tcW w:w="6606" w:type="dxa"/>
            <w:gridSpan w:val="4"/>
          </w:tcPr>
          <w:p w14:paraId="7A62465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Pasteurization – “0” day</w:t>
            </w:r>
          </w:p>
        </w:tc>
      </w:tr>
      <w:tr w:rsidR="00274A26" w:rsidRPr="004325DE" w14:paraId="7BDD6B9C" w14:textId="77777777" w:rsidTr="00D638FD">
        <w:trPr>
          <w:gridAfter w:val="2"/>
          <w:wAfter w:w="1721" w:type="dxa"/>
          <w:jc w:val="center"/>
        </w:trPr>
        <w:tc>
          <w:tcPr>
            <w:tcW w:w="1787" w:type="dxa"/>
            <w:vAlign w:val="center"/>
          </w:tcPr>
          <w:p w14:paraId="28A43B6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C1</w:t>
            </w:r>
          </w:p>
        </w:tc>
        <w:tc>
          <w:tcPr>
            <w:tcW w:w="1701" w:type="dxa"/>
          </w:tcPr>
          <w:p w14:paraId="3F87037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109.55 ± 1.19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1275" w:type="dxa"/>
          </w:tcPr>
          <w:p w14:paraId="399C65B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0.11 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1843" w:type="dxa"/>
          </w:tcPr>
          <w:p w14:paraId="3FF6D88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0.15 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</w:tr>
      <w:tr w:rsidR="00274A26" w:rsidRPr="004325DE" w14:paraId="440F39F0" w14:textId="77777777" w:rsidTr="00D638FD">
        <w:trPr>
          <w:gridAfter w:val="2"/>
          <w:wAfter w:w="1721" w:type="dxa"/>
          <w:jc w:val="center"/>
        </w:trPr>
        <w:tc>
          <w:tcPr>
            <w:tcW w:w="1787" w:type="dxa"/>
            <w:vAlign w:val="center"/>
          </w:tcPr>
          <w:p w14:paraId="7876453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C2</w:t>
            </w:r>
          </w:p>
        </w:tc>
        <w:tc>
          <w:tcPr>
            <w:tcW w:w="1701" w:type="dxa"/>
          </w:tcPr>
          <w:p w14:paraId="6C495D0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140.23 ± 1.24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1275" w:type="dxa"/>
          </w:tcPr>
          <w:p w14:paraId="558231C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0.10 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1843" w:type="dxa"/>
          </w:tcPr>
          <w:p w14:paraId="7EBD6D1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0.18 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</w:tr>
      <w:tr w:rsidR="00274A26" w:rsidRPr="004325DE" w14:paraId="3281022A" w14:textId="77777777" w:rsidTr="00D638FD">
        <w:trPr>
          <w:gridAfter w:val="2"/>
          <w:wAfter w:w="1721" w:type="dxa"/>
          <w:jc w:val="center"/>
        </w:trPr>
        <w:tc>
          <w:tcPr>
            <w:tcW w:w="1787" w:type="dxa"/>
            <w:vAlign w:val="center"/>
          </w:tcPr>
          <w:p w14:paraId="172E8EB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S1</w:t>
            </w:r>
          </w:p>
        </w:tc>
        <w:tc>
          <w:tcPr>
            <w:tcW w:w="1701" w:type="dxa"/>
          </w:tcPr>
          <w:p w14:paraId="7025FD3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157.66 ± 1.05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1275" w:type="dxa"/>
          </w:tcPr>
          <w:p w14:paraId="7C6FEEA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0.14 ± 0.04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1843" w:type="dxa"/>
          </w:tcPr>
          <w:p w14:paraId="6D24A95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0.17 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</w:tr>
      <w:tr w:rsidR="00274A26" w:rsidRPr="004325DE" w14:paraId="7FAB6FAB" w14:textId="77777777" w:rsidTr="00D638FD">
        <w:trPr>
          <w:gridAfter w:val="2"/>
          <w:wAfter w:w="1721" w:type="dxa"/>
          <w:jc w:val="center"/>
        </w:trPr>
        <w:tc>
          <w:tcPr>
            <w:tcW w:w="1787" w:type="dxa"/>
            <w:vAlign w:val="center"/>
          </w:tcPr>
          <w:p w14:paraId="1A3CC87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S2</w:t>
            </w:r>
          </w:p>
        </w:tc>
        <w:tc>
          <w:tcPr>
            <w:tcW w:w="1701" w:type="dxa"/>
          </w:tcPr>
          <w:p w14:paraId="28E37AD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191.88 ± 1.15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1275" w:type="dxa"/>
          </w:tcPr>
          <w:p w14:paraId="39EB418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0.15 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1843" w:type="dxa"/>
          </w:tcPr>
          <w:p w14:paraId="113D81D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0.20 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</w:tr>
      <w:tr w:rsidR="00274A26" w:rsidRPr="004325DE" w14:paraId="3D1C4E33" w14:textId="77777777" w:rsidTr="00D638FD">
        <w:trPr>
          <w:gridAfter w:val="2"/>
          <w:wAfter w:w="1721" w:type="dxa"/>
          <w:jc w:val="center"/>
        </w:trPr>
        <w:tc>
          <w:tcPr>
            <w:tcW w:w="1787" w:type="dxa"/>
            <w:vAlign w:val="center"/>
          </w:tcPr>
          <w:p w14:paraId="6EE7ED67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I1</w:t>
            </w:r>
          </w:p>
        </w:tc>
        <w:tc>
          <w:tcPr>
            <w:tcW w:w="1701" w:type="dxa"/>
          </w:tcPr>
          <w:p w14:paraId="528B730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170.94 ± 1.24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  <w:tc>
          <w:tcPr>
            <w:tcW w:w="1275" w:type="dxa"/>
          </w:tcPr>
          <w:p w14:paraId="4AC932C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0.13 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1843" w:type="dxa"/>
          </w:tcPr>
          <w:p w14:paraId="23ACF41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0.09 ± 0.05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395877DE" w14:textId="77777777" w:rsidTr="00D638FD">
        <w:trPr>
          <w:gridAfter w:val="2"/>
          <w:wAfter w:w="1721" w:type="dxa"/>
          <w:jc w:val="center"/>
        </w:trPr>
        <w:tc>
          <w:tcPr>
            <w:tcW w:w="1787" w:type="dxa"/>
            <w:vAlign w:val="center"/>
          </w:tcPr>
          <w:p w14:paraId="01F0D77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I2</w:t>
            </w:r>
          </w:p>
        </w:tc>
        <w:tc>
          <w:tcPr>
            <w:tcW w:w="1701" w:type="dxa"/>
          </w:tcPr>
          <w:p w14:paraId="0F85C68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181.37 ± 1.35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  <w:tc>
          <w:tcPr>
            <w:tcW w:w="1275" w:type="dxa"/>
          </w:tcPr>
          <w:p w14:paraId="1A1DA63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0.12 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1843" w:type="dxa"/>
          </w:tcPr>
          <w:p w14:paraId="7E7DC0C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0.13 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</w:tr>
      <w:tr w:rsidR="00274A26" w:rsidRPr="004325DE" w14:paraId="5211BCCC" w14:textId="77777777" w:rsidTr="00D638FD">
        <w:trPr>
          <w:gridAfter w:val="2"/>
          <w:wAfter w:w="1721" w:type="dxa"/>
          <w:jc w:val="center"/>
        </w:trPr>
        <w:tc>
          <w:tcPr>
            <w:tcW w:w="1787" w:type="dxa"/>
            <w:vAlign w:val="center"/>
          </w:tcPr>
          <w:p w14:paraId="11FB4BB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P1</w:t>
            </w:r>
          </w:p>
        </w:tc>
        <w:tc>
          <w:tcPr>
            <w:tcW w:w="1701" w:type="dxa"/>
          </w:tcPr>
          <w:p w14:paraId="7093F9E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51.91 ± 1.45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  <w:tc>
          <w:tcPr>
            <w:tcW w:w="1275" w:type="dxa"/>
          </w:tcPr>
          <w:p w14:paraId="77E5FD2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0.10 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1843" w:type="dxa"/>
          </w:tcPr>
          <w:p w14:paraId="4D2CFDC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0.04 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</w:tr>
      <w:tr w:rsidR="00274A26" w:rsidRPr="004325DE" w14:paraId="3AADF320" w14:textId="77777777" w:rsidTr="00D638FD">
        <w:trPr>
          <w:gridAfter w:val="2"/>
          <w:wAfter w:w="1721" w:type="dxa"/>
          <w:jc w:val="center"/>
        </w:trPr>
        <w:tc>
          <w:tcPr>
            <w:tcW w:w="6606" w:type="dxa"/>
            <w:gridSpan w:val="4"/>
          </w:tcPr>
          <w:p w14:paraId="0D84CCB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Pasteurization – 1 week</w:t>
            </w:r>
          </w:p>
        </w:tc>
      </w:tr>
      <w:tr w:rsidR="00274A26" w:rsidRPr="004325DE" w14:paraId="35F159D6" w14:textId="77777777" w:rsidTr="00D638FD">
        <w:trPr>
          <w:gridAfter w:val="2"/>
          <w:wAfter w:w="1721" w:type="dxa"/>
          <w:jc w:val="center"/>
        </w:trPr>
        <w:tc>
          <w:tcPr>
            <w:tcW w:w="1787" w:type="dxa"/>
            <w:vAlign w:val="center"/>
          </w:tcPr>
          <w:p w14:paraId="3E54F56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C1</w:t>
            </w:r>
          </w:p>
        </w:tc>
        <w:tc>
          <w:tcPr>
            <w:tcW w:w="1701" w:type="dxa"/>
          </w:tcPr>
          <w:p w14:paraId="5C56738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105.22 ± 1.12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1275" w:type="dxa"/>
          </w:tcPr>
          <w:p w14:paraId="7B9A4A4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0.11 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1843" w:type="dxa"/>
          </w:tcPr>
          <w:p w14:paraId="69211A0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0.13 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</w:tr>
      <w:tr w:rsidR="00274A26" w:rsidRPr="004325DE" w14:paraId="7EEBC242" w14:textId="77777777" w:rsidTr="00D638FD">
        <w:trPr>
          <w:gridAfter w:val="2"/>
          <w:wAfter w:w="1721" w:type="dxa"/>
          <w:jc w:val="center"/>
        </w:trPr>
        <w:tc>
          <w:tcPr>
            <w:tcW w:w="1787" w:type="dxa"/>
            <w:vAlign w:val="center"/>
          </w:tcPr>
          <w:p w14:paraId="07103CE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C2</w:t>
            </w:r>
          </w:p>
        </w:tc>
        <w:tc>
          <w:tcPr>
            <w:tcW w:w="1701" w:type="dxa"/>
          </w:tcPr>
          <w:p w14:paraId="14FD8C2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136.84 ± 1.15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h</w:t>
            </w:r>
          </w:p>
        </w:tc>
        <w:tc>
          <w:tcPr>
            <w:tcW w:w="1275" w:type="dxa"/>
          </w:tcPr>
          <w:p w14:paraId="5DF5FE3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0.10 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1843" w:type="dxa"/>
          </w:tcPr>
          <w:p w14:paraId="41268C9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0.17 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</w:tr>
      <w:tr w:rsidR="00274A26" w:rsidRPr="004325DE" w14:paraId="50C78256" w14:textId="77777777" w:rsidTr="00D638FD">
        <w:trPr>
          <w:gridAfter w:val="2"/>
          <w:wAfter w:w="1721" w:type="dxa"/>
          <w:jc w:val="center"/>
        </w:trPr>
        <w:tc>
          <w:tcPr>
            <w:tcW w:w="1787" w:type="dxa"/>
            <w:vAlign w:val="center"/>
          </w:tcPr>
          <w:p w14:paraId="35885C8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S1</w:t>
            </w:r>
          </w:p>
        </w:tc>
        <w:tc>
          <w:tcPr>
            <w:tcW w:w="1701" w:type="dxa"/>
          </w:tcPr>
          <w:p w14:paraId="4B529F4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151.68 ± 1.10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1275" w:type="dxa"/>
          </w:tcPr>
          <w:p w14:paraId="3BB63B4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0.14 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1843" w:type="dxa"/>
          </w:tcPr>
          <w:p w14:paraId="590C87E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0.16 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</w:tr>
      <w:tr w:rsidR="00274A26" w:rsidRPr="004325DE" w14:paraId="3995D459" w14:textId="77777777" w:rsidTr="00D638FD">
        <w:trPr>
          <w:gridAfter w:val="2"/>
          <w:wAfter w:w="1721" w:type="dxa"/>
          <w:jc w:val="center"/>
        </w:trPr>
        <w:tc>
          <w:tcPr>
            <w:tcW w:w="1787" w:type="dxa"/>
            <w:vAlign w:val="center"/>
          </w:tcPr>
          <w:p w14:paraId="10E0050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S2</w:t>
            </w:r>
          </w:p>
        </w:tc>
        <w:tc>
          <w:tcPr>
            <w:tcW w:w="1701" w:type="dxa"/>
          </w:tcPr>
          <w:p w14:paraId="7D2D5A3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184.15 ± 1.05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  <w:tc>
          <w:tcPr>
            <w:tcW w:w="1275" w:type="dxa"/>
          </w:tcPr>
          <w:p w14:paraId="4FEBFD0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0.15 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1843" w:type="dxa"/>
          </w:tcPr>
          <w:p w14:paraId="2B56BCC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0.19 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</w:tr>
      <w:tr w:rsidR="00274A26" w:rsidRPr="004325DE" w14:paraId="099CC284" w14:textId="77777777" w:rsidTr="00D638FD">
        <w:trPr>
          <w:gridAfter w:val="2"/>
          <w:wAfter w:w="1721" w:type="dxa"/>
          <w:jc w:val="center"/>
        </w:trPr>
        <w:tc>
          <w:tcPr>
            <w:tcW w:w="1787" w:type="dxa"/>
            <w:vAlign w:val="center"/>
          </w:tcPr>
          <w:p w14:paraId="440025E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I1</w:t>
            </w:r>
          </w:p>
        </w:tc>
        <w:tc>
          <w:tcPr>
            <w:tcW w:w="1701" w:type="dxa"/>
          </w:tcPr>
          <w:p w14:paraId="54BC263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163.22 ± 1.09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i</w:t>
            </w:r>
          </w:p>
        </w:tc>
        <w:tc>
          <w:tcPr>
            <w:tcW w:w="1275" w:type="dxa"/>
          </w:tcPr>
          <w:p w14:paraId="5113683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0.13 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1843" w:type="dxa"/>
          </w:tcPr>
          <w:p w14:paraId="709119E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0.06 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</w:tr>
      <w:tr w:rsidR="00274A26" w:rsidRPr="004325DE" w14:paraId="15950334" w14:textId="77777777" w:rsidTr="00D638FD">
        <w:trPr>
          <w:gridAfter w:val="2"/>
          <w:wAfter w:w="1721" w:type="dxa"/>
          <w:jc w:val="center"/>
        </w:trPr>
        <w:tc>
          <w:tcPr>
            <w:tcW w:w="1787" w:type="dxa"/>
            <w:vAlign w:val="center"/>
          </w:tcPr>
          <w:p w14:paraId="5DDEE997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I2</w:t>
            </w:r>
          </w:p>
        </w:tc>
        <w:tc>
          <w:tcPr>
            <w:tcW w:w="1701" w:type="dxa"/>
          </w:tcPr>
          <w:p w14:paraId="4BB4231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172.36 ± 1.33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  <w:tc>
          <w:tcPr>
            <w:tcW w:w="1275" w:type="dxa"/>
          </w:tcPr>
          <w:p w14:paraId="58B21B8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0.12 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1843" w:type="dxa"/>
          </w:tcPr>
          <w:p w14:paraId="43D676B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0.11 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</w:tr>
      <w:tr w:rsidR="00274A26" w:rsidRPr="004325DE" w14:paraId="60474845" w14:textId="77777777" w:rsidTr="00D638FD">
        <w:trPr>
          <w:gridAfter w:val="2"/>
          <w:wAfter w:w="1721" w:type="dxa"/>
          <w:jc w:val="center"/>
        </w:trPr>
        <w:tc>
          <w:tcPr>
            <w:tcW w:w="1787" w:type="dxa"/>
            <w:vAlign w:val="center"/>
          </w:tcPr>
          <w:p w14:paraId="10A8A8A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P1</w:t>
            </w:r>
          </w:p>
        </w:tc>
        <w:tc>
          <w:tcPr>
            <w:tcW w:w="1701" w:type="dxa"/>
          </w:tcPr>
          <w:p w14:paraId="3159C79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46.88 ± 1.16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j</w:t>
            </w:r>
          </w:p>
        </w:tc>
        <w:tc>
          <w:tcPr>
            <w:tcW w:w="1275" w:type="dxa"/>
          </w:tcPr>
          <w:p w14:paraId="5C4A879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0.10 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1843" w:type="dxa"/>
          </w:tcPr>
          <w:p w14:paraId="32401A8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0.01 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h</w:t>
            </w:r>
          </w:p>
        </w:tc>
      </w:tr>
      <w:tr w:rsidR="00274A26" w:rsidRPr="004325DE" w14:paraId="6B08B695" w14:textId="77777777" w:rsidTr="00D638FD">
        <w:trPr>
          <w:jc w:val="center"/>
        </w:trPr>
        <w:tc>
          <w:tcPr>
            <w:tcW w:w="6606" w:type="dxa"/>
            <w:gridSpan w:val="4"/>
          </w:tcPr>
          <w:p w14:paraId="29AC6FF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Pasteurization – 2 week</w:t>
            </w:r>
          </w:p>
        </w:tc>
        <w:tc>
          <w:tcPr>
            <w:tcW w:w="20" w:type="dxa"/>
          </w:tcPr>
          <w:p w14:paraId="5750E61F" w14:textId="77777777" w:rsidR="00274A26" w:rsidRPr="004325DE" w:rsidRDefault="00274A26" w:rsidP="00D638F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1701" w:type="dxa"/>
          </w:tcPr>
          <w:p w14:paraId="5599095A" w14:textId="77777777" w:rsidR="00274A26" w:rsidRPr="004325DE" w:rsidRDefault="00274A26" w:rsidP="00D638FD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</w:p>
        </w:tc>
      </w:tr>
      <w:tr w:rsidR="00274A26" w:rsidRPr="004325DE" w14:paraId="6230F814" w14:textId="77777777" w:rsidTr="00D638FD">
        <w:trPr>
          <w:gridAfter w:val="2"/>
          <w:wAfter w:w="1721" w:type="dxa"/>
          <w:jc w:val="center"/>
        </w:trPr>
        <w:tc>
          <w:tcPr>
            <w:tcW w:w="1787" w:type="dxa"/>
            <w:vAlign w:val="center"/>
          </w:tcPr>
          <w:p w14:paraId="485159C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C2</w:t>
            </w:r>
          </w:p>
        </w:tc>
        <w:tc>
          <w:tcPr>
            <w:tcW w:w="1701" w:type="dxa"/>
          </w:tcPr>
          <w:p w14:paraId="73ED230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122.69 ± 1.45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j</w:t>
            </w:r>
          </w:p>
        </w:tc>
        <w:tc>
          <w:tcPr>
            <w:tcW w:w="1275" w:type="dxa"/>
          </w:tcPr>
          <w:p w14:paraId="6B66465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0.09 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  <w:tc>
          <w:tcPr>
            <w:tcW w:w="1843" w:type="dxa"/>
          </w:tcPr>
          <w:p w14:paraId="4DA586C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0.12 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</w:tr>
      <w:tr w:rsidR="00274A26" w:rsidRPr="004325DE" w14:paraId="557B4D42" w14:textId="77777777" w:rsidTr="00D638FD">
        <w:trPr>
          <w:gridAfter w:val="2"/>
          <w:wAfter w:w="1721" w:type="dxa"/>
          <w:jc w:val="center"/>
        </w:trPr>
        <w:tc>
          <w:tcPr>
            <w:tcW w:w="1787" w:type="dxa"/>
            <w:vAlign w:val="center"/>
          </w:tcPr>
          <w:p w14:paraId="0BAA0B6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S1</w:t>
            </w:r>
          </w:p>
        </w:tc>
        <w:tc>
          <w:tcPr>
            <w:tcW w:w="1701" w:type="dxa"/>
          </w:tcPr>
          <w:p w14:paraId="15845D17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142.52 ± 1.89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1275" w:type="dxa"/>
          </w:tcPr>
          <w:p w14:paraId="11F3F9B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0.13 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1843" w:type="dxa"/>
          </w:tcPr>
          <w:p w14:paraId="57BF004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0.15 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</w:tr>
      <w:tr w:rsidR="00274A26" w:rsidRPr="004325DE" w14:paraId="250A519A" w14:textId="77777777" w:rsidTr="00D638FD">
        <w:trPr>
          <w:gridAfter w:val="2"/>
          <w:wAfter w:w="1721" w:type="dxa"/>
          <w:jc w:val="center"/>
        </w:trPr>
        <w:tc>
          <w:tcPr>
            <w:tcW w:w="1787" w:type="dxa"/>
            <w:vAlign w:val="center"/>
          </w:tcPr>
          <w:p w14:paraId="764FBB2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S2</w:t>
            </w:r>
          </w:p>
        </w:tc>
        <w:tc>
          <w:tcPr>
            <w:tcW w:w="1701" w:type="dxa"/>
          </w:tcPr>
          <w:p w14:paraId="6BCBFA1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164.97 ± 1.24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i</w:t>
            </w:r>
          </w:p>
        </w:tc>
        <w:tc>
          <w:tcPr>
            <w:tcW w:w="1275" w:type="dxa"/>
          </w:tcPr>
          <w:p w14:paraId="0B4661A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0.08 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  <w:tc>
          <w:tcPr>
            <w:tcW w:w="1843" w:type="dxa"/>
          </w:tcPr>
          <w:p w14:paraId="261C418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0.16 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</w:tr>
      <w:tr w:rsidR="00274A26" w:rsidRPr="004325DE" w14:paraId="6332C474" w14:textId="77777777" w:rsidTr="00D638FD">
        <w:trPr>
          <w:gridAfter w:val="2"/>
          <w:wAfter w:w="1721" w:type="dxa"/>
          <w:jc w:val="center"/>
        </w:trPr>
        <w:tc>
          <w:tcPr>
            <w:tcW w:w="1787" w:type="dxa"/>
            <w:vAlign w:val="center"/>
          </w:tcPr>
          <w:p w14:paraId="17E942F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I2</w:t>
            </w:r>
          </w:p>
        </w:tc>
        <w:tc>
          <w:tcPr>
            <w:tcW w:w="1701" w:type="dxa"/>
          </w:tcPr>
          <w:p w14:paraId="6ABA8BD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151.78 ± 1.03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1275" w:type="dxa"/>
          </w:tcPr>
          <w:p w14:paraId="1192B07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0.02 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  <w:tc>
          <w:tcPr>
            <w:tcW w:w="1843" w:type="dxa"/>
          </w:tcPr>
          <w:p w14:paraId="4388690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0.08 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0E0684C3" w14:textId="77777777" w:rsidTr="00D638FD">
        <w:trPr>
          <w:gridAfter w:val="2"/>
          <w:wAfter w:w="1721" w:type="dxa"/>
          <w:jc w:val="center"/>
        </w:trPr>
        <w:tc>
          <w:tcPr>
            <w:tcW w:w="6606" w:type="dxa"/>
            <w:gridSpan w:val="4"/>
          </w:tcPr>
          <w:p w14:paraId="2DA780D7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Pasteurization – 3 week</w:t>
            </w:r>
          </w:p>
        </w:tc>
      </w:tr>
      <w:tr w:rsidR="00274A26" w:rsidRPr="004325DE" w14:paraId="0ACCCA84" w14:textId="77777777" w:rsidTr="00D638FD">
        <w:trPr>
          <w:gridAfter w:val="2"/>
          <w:wAfter w:w="1721" w:type="dxa"/>
          <w:jc w:val="center"/>
        </w:trPr>
        <w:tc>
          <w:tcPr>
            <w:tcW w:w="1787" w:type="dxa"/>
            <w:vAlign w:val="center"/>
          </w:tcPr>
          <w:p w14:paraId="2B1FD95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S1</w:t>
            </w:r>
          </w:p>
        </w:tc>
        <w:tc>
          <w:tcPr>
            <w:tcW w:w="1701" w:type="dxa"/>
          </w:tcPr>
          <w:p w14:paraId="7FE2011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137.33 ± 0.43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k</w:t>
            </w:r>
          </w:p>
        </w:tc>
        <w:tc>
          <w:tcPr>
            <w:tcW w:w="1275" w:type="dxa"/>
          </w:tcPr>
          <w:p w14:paraId="1C5201A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0.12 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1843" w:type="dxa"/>
          </w:tcPr>
          <w:p w14:paraId="1115C25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0.14 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</w:tr>
    </w:tbl>
    <w:p w14:paraId="6D81CDB1" w14:textId="77777777" w:rsidR="00274A26" w:rsidRPr="004325DE" w:rsidRDefault="00274A26" w:rsidP="00274A26">
      <w:pPr>
        <w:adjustRightInd w:val="0"/>
        <w:snapToGrid w:val="0"/>
        <w:spacing w:after="60" w:line="280" w:lineRule="atLeast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27BCF1CB" w14:textId="77777777" w:rsidR="00274A26" w:rsidRPr="004325DE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  <w:r w:rsidRPr="004325DE"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  <w:t>Different letters a-k within columns indicate statistically significant differences between variants (p &lt; 0.05). Values are expressed as mean ± SD; n = 4.</w:t>
      </w:r>
    </w:p>
    <w:p w14:paraId="2BBEE119" w14:textId="77777777" w:rsidR="00274A26" w:rsidRPr="004325DE" w:rsidRDefault="00274A26" w:rsidP="00274A26">
      <w:pPr>
        <w:jc w:val="both"/>
        <w:rPr>
          <w:rFonts w:ascii="Times New Roman" w:hAnsi="Times New Roman" w:cs="Times New Roman"/>
          <w:iCs/>
          <w:lang w:val="en-US"/>
        </w:rPr>
      </w:pPr>
      <w:r w:rsidRPr="004325DE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088FA9C2" wp14:editId="0A702C9B">
            <wp:extent cx="5004000" cy="2697173"/>
            <wp:effectExtent l="0" t="0" r="6350" b="8255"/>
            <wp:docPr id="315223215" name="Obraz 1" descr="Obraz zawierający tekst, zrzut ekranu, diagram, lini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223215" name="Obraz 1" descr="Obraz zawierający tekst, zrzut ekranu, diagram, linia&#10;&#10;Zawartość wygenerowana przez AI może być niepoprawna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04000" cy="269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E473C" w14:textId="2839FD79" w:rsidR="00274A26" w:rsidRPr="004325DE" w:rsidRDefault="00274A26" w:rsidP="00274A26">
      <w:pPr>
        <w:jc w:val="both"/>
        <w:rPr>
          <w:rFonts w:ascii="Times New Roman" w:hAnsi="Times New Roman" w:cs="Times New Roman"/>
          <w:iCs/>
          <w:lang w:val="en-US"/>
        </w:rPr>
      </w:pPr>
      <w:r w:rsidRPr="004325DE">
        <w:rPr>
          <w:rFonts w:ascii="Times New Roman" w:hAnsi="Times New Roman" w:cs="Times New Roman"/>
          <w:iCs/>
          <w:lang w:val="en-US"/>
        </w:rPr>
        <w:t xml:space="preserve">Figure </w:t>
      </w:r>
      <w:r>
        <w:rPr>
          <w:rFonts w:ascii="Times New Roman" w:hAnsi="Times New Roman" w:cs="Times New Roman"/>
          <w:iCs/>
          <w:lang w:val="en-US"/>
        </w:rPr>
        <w:t>S4</w:t>
      </w:r>
      <w:r w:rsidRPr="004325DE">
        <w:rPr>
          <w:rFonts w:ascii="Times New Roman" w:hAnsi="Times New Roman" w:cs="Times New Roman"/>
          <w:iCs/>
          <w:lang w:val="en-US"/>
        </w:rPr>
        <w:t>. Values of antioxidant potential of beverages in %. Different letters above the bars indicate statistically significant differences between variants. Values are expressed as mean ± SD; n = 4.</w:t>
      </w:r>
    </w:p>
    <w:p w14:paraId="2E3FDB15" w14:textId="77777777" w:rsidR="00274A26" w:rsidRPr="004325DE" w:rsidRDefault="00274A26" w:rsidP="00274A26">
      <w:pPr>
        <w:jc w:val="both"/>
        <w:rPr>
          <w:rFonts w:ascii="Times New Roman" w:hAnsi="Times New Roman" w:cs="Times New Roman"/>
          <w:iCs/>
          <w:lang w:val="en-US"/>
        </w:rPr>
      </w:pPr>
      <w:r w:rsidRPr="004325D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D3E0AE" wp14:editId="79661D44">
            <wp:extent cx="5219455" cy="3762375"/>
            <wp:effectExtent l="0" t="0" r="635" b="0"/>
            <wp:docPr id="1809919938" name="Obraz 1" descr="Obraz zawierający linia, Wykres, diagram, zrzut ekranu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919938" name="Obraz 1" descr="Obraz zawierający linia, Wykres, diagram, zrzut ekranu&#10;&#10;Zawartość wygenerowana przez AI może być niepoprawna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1560" cy="3763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48FF7" w14:textId="77777777" w:rsidR="00274A26" w:rsidRPr="004325DE" w:rsidRDefault="00274A26" w:rsidP="00274A26">
      <w:pPr>
        <w:jc w:val="both"/>
        <w:rPr>
          <w:rFonts w:ascii="Times New Roman" w:hAnsi="Times New Roman" w:cs="Times New Roman"/>
          <w:iCs/>
          <w:lang w:val="en-US"/>
        </w:rPr>
      </w:pPr>
      <w:r w:rsidRPr="004325DE">
        <w:rPr>
          <w:rFonts w:ascii="Times New Roman" w:hAnsi="Times New Roman" w:cs="Times New Roman"/>
          <w:iCs/>
          <w:lang w:val="en-US"/>
        </w:rPr>
        <w:t xml:space="preserve">Figure </w:t>
      </w:r>
      <w:r>
        <w:rPr>
          <w:rFonts w:ascii="Times New Roman" w:hAnsi="Times New Roman" w:cs="Times New Roman"/>
          <w:iCs/>
          <w:lang w:val="en-US"/>
        </w:rPr>
        <w:t>S5</w:t>
      </w:r>
      <w:r w:rsidRPr="004325DE">
        <w:rPr>
          <w:rFonts w:ascii="Times New Roman" w:hAnsi="Times New Roman" w:cs="Times New Roman"/>
          <w:iCs/>
          <w:lang w:val="en-US"/>
        </w:rPr>
        <w:t>. Values of antioxidant potential of beverages in %, subjected to ultrafiltration, during storage. Values are expressed as mean ± SD; n = 4.</w:t>
      </w:r>
    </w:p>
    <w:p w14:paraId="396F09DE" w14:textId="77777777" w:rsidR="00274A26" w:rsidRPr="004325DE" w:rsidRDefault="00274A26" w:rsidP="00274A26">
      <w:pPr>
        <w:jc w:val="both"/>
        <w:rPr>
          <w:rFonts w:ascii="Times New Roman" w:hAnsi="Times New Roman" w:cs="Times New Roman"/>
          <w:iCs/>
          <w:lang w:val="en-US"/>
        </w:rPr>
      </w:pPr>
      <w:r w:rsidRPr="004325D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CEAFB4A" wp14:editId="16BF11D3">
            <wp:extent cx="5362891" cy="3552825"/>
            <wp:effectExtent l="0" t="0" r="9525" b="0"/>
            <wp:docPr id="1195482370" name="Obraz 1" descr="Obraz zawierający linia, zrzut ekranu, Wykres, diagram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482370" name="Obraz 1" descr="Obraz zawierający linia, zrzut ekranu, Wykres, diagram&#10;&#10;Zawartość wygenerowana przez AI może być niepoprawna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64948" cy="3554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A6894" w14:textId="77777777" w:rsidR="00274A26" w:rsidRDefault="00274A26" w:rsidP="00274A26">
      <w:pPr>
        <w:jc w:val="both"/>
        <w:rPr>
          <w:rFonts w:ascii="Times New Roman" w:hAnsi="Times New Roman" w:cs="Times New Roman"/>
          <w:iCs/>
          <w:lang w:val="en-US"/>
        </w:rPr>
      </w:pPr>
      <w:r w:rsidRPr="004325DE">
        <w:rPr>
          <w:rFonts w:ascii="Times New Roman" w:hAnsi="Times New Roman" w:cs="Times New Roman"/>
          <w:iCs/>
          <w:lang w:val="en-US"/>
        </w:rPr>
        <w:t xml:space="preserve">Figure </w:t>
      </w:r>
      <w:r>
        <w:rPr>
          <w:rFonts w:ascii="Times New Roman" w:hAnsi="Times New Roman" w:cs="Times New Roman"/>
          <w:iCs/>
          <w:lang w:val="en-US"/>
        </w:rPr>
        <w:t>S6</w:t>
      </w:r>
      <w:r w:rsidRPr="004325DE">
        <w:rPr>
          <w:rFonts w:ascii="Times New Roman" w:hAnsi="Times New Roman" w:cs="Times New Roman"/>
          <w:iCs/>
          <w:lang w:val="en-US"/>
        </w:rPr>
        <w:t>. Values of antioxidant potential of beverages in %, subjected to a pasteurization process, during storage. Values are expressed as mean ± SD; n = 4.</w:t>
      </w:r>
    </w:p>
    <w:p w14:paraId="215875B6" w14:textId="77777777" w:rsidR="00274A26" w:rsidRPr="004325DE" w:rsidRDefault="00274A26" w:rsidP="00274A26">
      <w:pPr>
        <w:adjustRightInd w:val="0"/>
        <w:snapToGrid w:val="0"/>
        <w:spacing w:before="240" w:after="120" w:line="28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lang w:val="en-US" w:eastAsia="de-DE" w:bidi="en-US"/>
          <w14:ligatures w14:val="none"/>
        </w:rPr>
      </w:pPr>
      <w:r w:rsidRPr="004325DE">
        <w:rPr>
          <w:rFonts w:ascii="Times New Roman" w:eastAsia="Times New Roman" w:hAnsi="Times New Roman" w:cs="Times New Roman"/>
          <w:b/>
          <w:color w:val="000000"/>
          <w:kern w:val="0"/>
          <w:sz w:val="18"/>
          <w:lang w:val="en-US" w:eastAsia="de-DE" w:bidi="en-US"/>
          <w14:ligatures w14:val="none"/>
        </w:rPr>
        <w:t xml:space="preserve">Table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18"/>
          <w:lang w:val="en-US" w:eastAsia="de-DE" w:bidi="en-US"/>
          <w14:ligatures w14:val="none"/>
        </w:rPr>
        <w:t>S2</w:t>
      </w:r>
      <w:r w:rsidRPr="004325DE">
        <w:rPr>
          <w:rFonts w:ascii="Times New Roman" w:eastAsia="Times New Roman" w:hAnsi="Times New Roman" w:cs="Times New Roman"/>
          <w:b/>
          <w:color w:val="000000"/>
          <w:kern w:val="0"/>
          <w:sz w:val="18"/>
          <w:lang w:val="en-US" w:eastAsia="de-DE" w:bidi="en-US"/>
          <w14:ligatures w14:val="none"/>
        </w:rPr>
        <w:t>.</w:t>
      </w:r>
      <w:r w:rsidRPr="004325DE">
        <w:rPr>
          <w:rFonts w:ascii="Times New Roman" w:eastAsia="Times New Roman" w:hAnsi="Times New Roman" w:cs="Times New Roman"/>
          <w:color w:val="000000"/>
          <w:kern w:val="0"/>
          <w:sz w:val="18"/>
          <w:lang w:val="en-US" w:eastAsia="de-DE" w:bidi="en-US"/>
          <w14:ligatures w14:val="none"/>
        </w:rPr>
        <w:t xml:space="preserve"> α-glucosidase and α-amylase inhibition.</w:t>
      </w:r>
    </w:p>
    <w:tbl>
      <w:tblPr>
        <w:tblpPr w:leftFromText="141" w:rightFromText="141" w:vertAnchor="text" w:tblpXSpec="center" w:tblpY="1"/>
        <w:tblOverlap w:val="never"/>
        <w:tblW w:w="6804" w:type="dxa"/>
        <w:jc w:val="center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1701"/>
        <w:gridCol w:w="2366"/>
        <w:gridCol w:w="2595"/>
      </w:tblGrid>
      <w:tr w:rsidR="00274A26" w:rsidRPr="00702DBD" w14:paraId="73446165" w14:textId="77777777" w:rsidTr="00D638FD">
        <w:trPr>
          <w:trHeight w:val="1076"/>
          <w:jc w:val="center"/>
        </w:trPr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59A880D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Beverage variant</w:t>
            </w:r>
          </w:p>
        </w:tc>
        <w:tc>
          <w:tcPr>
            <w:tcW w:w="2366" w:type="dxa"/>
            <w:tcBorders>
              <w:bottom w:val="single" w:sz="4" w:space="0" w:color="auto"/>
            </w:tcBorders>
            <w:vAlign w:val="center"/>
          </w:tcPr>
          <w:p w14:paraId="3062802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Inhibition of α-amylase activity [%]</w:t>
            </w:r>
          </w:p>
        </w:tc>
        <w:tc>
          <w:tcPr>
            <w:tcW w:w="2595" w:type="dxa"/>
            <w:tcBorders>
              <w:bottom w:val="single" w:sz="4" w:space="0" w:color="auto"/>
            </w:tcBorders>
            <w:vAlign w:val="center"/>
          </w:tcPr>
          <w:p w14:paraId="4DDB5B2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Inhibition of α-glucosidase activity [%]</w:t>
            </w:r>
          </w:p>
        </w:tc>
      </w:tr>
      <w:tr w:rsidR="00274A26" w:rsidRPr="004325DE" w14:paraId="7CD4C51B" w14:textId="77777777" w:rsidTr="00D638FD">
        <w:trPr>
          <w:trHeight w:val="262"/>
          <w:jc w:val="center"/>
        </w:trPr>
        <w:tc>
          <w:tcPr>
            <w:tcW w:w="6804" w:type="dxa"/>
            <w:gridSpan w:val="4"/>
            <w:vAlign w:val="center"/>
          </w:tcPr>
          <w:p w14:paraId="2159606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Fresh beverage </w:t>
            </w:r>
          </w:p>
        </w:tc>
      </w:tr>
      <w:tr w:rsidR="00274A26" w:rsidRPr="004325DE" w14:paraId="16C63EE0" w14:textId="77777777" w:rsidTr="00D638FD">
        <w:trPr>
          <w:gridBefore w:val="1"/>
          <w:wBefore w:w="142" w:type="dxa"/>
          <w:trHeight w:val="262"/>
          <w:jc w:val="center"/>
        </w:trPr>
        <w:tc>
          <w:tcPr>
            <w:tcW w:w="1701" w:type="dxa"/>
            <w:vAlign w:val="center"/>
          </w:tcPr>
          <w:p w14:paraId="099A8DA7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Store-bought beverage</w:t>
            </w:r>
          </w:p>
        </w:tc>
        <w:tc>
          <w:tcPr>
            <w:tcW w:w="2366" w:type="dxa"/>
          </w:tcPr>
          <w:p w14:paraId="0939086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21.05 ± 0.45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595" w:type="dxa"/>
          </w:tcPr>
          <w:p w14:paraId="6C04FF6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51.55 ± 2.11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</w:tr>
      <w:tr w:rsidR="00274A26" w:rsidRPr="004325DE" w14:paraId="347B52EE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4E66DCF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C1</w:t>
            </w:r>
          </w:p>
        </w:tc>
        <w:tc>
          <w:tcPr>
            <w:tcW w:w="2366" w:type="dxa"/>
          </w:tcPr>
          <w:p w14:paraId="5B387F9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49.31± 1.02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2595" w:type="dxa"/>
          </w:tcPr>
          <w:p w14:paraId="2182DD9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77.70 ± 2.18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</w:tr>
      <w:tr w:rsidR="00274A26" w:rsidRPr="004325DE" w14:paraId="4CC98EAE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7A2937F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C2</w:t>
            </w:r>
          </w:p>
        </w:tc>
        <w:tc>
          <w:tcPr>
            <w:tcW w:w="2366" w:type="dxa"/>
          </w:tcPr>
          <w:p w14:paraId="1A55183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59.82± 1.54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595" w:type="dxa"/>
          </w:tcPr>
          <w:p w14:paraId="4D8D9CE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85.13 ± 2.98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</w:tr>
      <w:tr w:rsidR="00274A26" w:rsidRPr="004325DE" w14:paraId="39BE11A3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6B73829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S1</w:t>
            </w:r>
          </w:p>
        </w:tc>
        <w:tc>
          <w:tcPr>
            <w:tcW w:w="2366" w:type="dxa"/>
          </w:tcPr>
          <w:p w14:paraId="49661C2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49.25± 1.25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2595" w:type="dxa"/>
          </w:tcPr>
          <w:p w14:paraId="6D538FB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79.50 ± 2.09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</w:tr>
      <w:tr w:rsidR="00274A26" w:rsidRPr="004325DE" w14:paraId="2F958357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4BB77B3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S2</w:t>
            </w:r>
          </w:p>
        </w:tc>
        <w:tc>
          <w:tcPr>
            <w:tcW w:w="2366" w:type="dxa"/>
          </w:tcPr>
          <w:p w14:paraId="59000257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54.12± 1.39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595" w:type="dxa"/>
          </w:tcPr>
          <w:p w14:paraId="7066B75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83.84 ± 2.49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17ADDD2D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15DC738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I1</w:t>
            </w:r>
          </w:p>
        </w:tc>
        <w:tc>
          <w:tcPr>
            <w:tcW w:w="2366" w:type="dxa"/>
          </w:tcPr>
          <w:p w14:paraId="4549C4F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55.18± 1.26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595" w:type="dxa"/>
          </w:tcPr>
          <w:p w14:paraId="3A16CC7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80.22 ± 1.55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302D41D5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040ABDD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I2</w:t>
            </w:r>
          </w:p>
        </w:tc>
        <w:tc>
          <w:tcPr>
            <w:tcW w:w="2366" w:type="dxa"/>
          </w:tcPr>
          <w:p w14:paraId="2B20FD27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55.97± 1.45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595" w:type="dxa"/>
          </w:tcPr>
          <w:p w14:paraId="2B9C8F2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82.11± 2.39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6D6BA2A3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534360B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P1</w:t>
            </w:r>
          </w:p>
        </w:tc>
        <w:tc>
          <w:tcPr>
            <w:tcW w:w="2366" w:type="dxa"/>
          </w:tcPr>
          <w:p w14:paraId="5AE2529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33.12± 1.55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  <w:tc>
          <w:tcPr>
            <w:tcW w:w="2595" w:type="dxa"/>
          </w:tcPr>
          <w:p w14:paraId="3787BD0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65.45 ± 1.98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</w:tr>
      <w:tr w:rsidR="00274A26" w:rsidRPr="004325DE" w14:paraId="40F1C8CB" w14:textId="77777777" w:rsidTr="00D638FD">
        <w:trPr>
          <w:trHeight w:val="274"/>
          <w:jc w:val="center"/>
        </w:trPr>
        <w:tc>
          <w:tcPr>
            <w:tcW w:w="6804" w:type="dxa"/>
            <w:gridSpan w:val="4"/>
            <w:vAlign w:val="center"/>
          </w:tcPr>
          <w:p w14:paraId="554B330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Ultrafiltered – “0” day</w:t>
            </w:r>
          </w:p>
        </w:tc>
      </w:tr>
      <w:tr w:rsidR="00274A26" w:rsidRPr="004325DE" w14:paraId="6C3367E1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16B0FC8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C1</w:t>
            </w:r>
          </w:p>
        </w:tc>
        <w:tc>
          <w:tcPr>
            <w:tcW w:w="2366" w:type="dxa"/>
          </w:tcPr>
          <w:p w14:paraId="1ED36B6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52.31± 1.15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595" w:type="dxa"/>
          </w:tcPr>
          <w:p w14:paraId="2FCD25E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79.11 ± 2.08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</w:tr>
      <w:tr w:rsidR="00274A26" w:rsidRPr="004325DE" w14:paraId="56813430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0B250A9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C2</w:t>
            </w:r>
          </w:p>
        </w:tc>
        <w:tc>
          <w:tcPr>
            <w:tcW w:w="2366" w:type="dxa"/>
          </w:tcPr>
          <w:p w14:paraId="2714136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60.14± 1.65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  <w:tc>
          <w:tcPr>
            <w:tcW w:w="2595" w:type="dxa"/>
          </w:tcPr>
          <w:p w14:paraId="48393A5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88.14 ± 2.01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</w:tr>
      <w:tr w:rsidR="00274A26" w:rsidRPr="004325DE" w14:paraId="76876279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35BC01E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S1</w:t>
            </w:r>
          </w:p>
        </w:tc>
        <w:tc>
          <w:tcPr>
            <w:tcW w:w="2366" w:type="dxa"/>
          </w:tcPr>
          <w:p w14:paraId="08A3084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51.18± 1.23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595" w:type="dxa"/>
          </w:tcPr>
          <w:p w14:paraId="7180D56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80.25 ± 2.06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3783A32D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42D9B39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S2</w:t>
            </w:r>
          </w:p>
        </w:tc>
        <w:tc>
          <w:tcPr>
            <w:tcW w:w="2366" w:type="dxa"/>
          </w:tcPr>
          <w:p w14:paraId="34CC916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55.48± 1.87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595" w:type="dxa"/>
          </w:tcPr>
          <w:p w14:paraId="26F24667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86.39 ± 2.06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</w:tr>
      <w:tr w:rsidR="00274A26" w:rsidRPr="004325DE" w14:paraId="3A7702B1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5017D34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I1</w:t>
            </w:r>
          </w:p>
        </w:tc>
        <w:tc>
          <w:tcPr>
            <w:tcW w:w="2366" w:type="dxa"/>
          </w:tcPr>
          <w:p w14:paraId="3D124EF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57.13± 1.34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595" w:type="dxa"/>
          </w:tcPr>
          <w:p w14:paraId="026D698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82.26 ± 1.02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6BA3368C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02AF0A3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I2</w:t>
            </w:r>
          </w:p>
        </w:tc>
        <w:tc>
          <w:tcPr>
            <w:tcW w:w="2366" w:type="dxa"/>
          </w:tcPr>
          <w:p w14:paraId="10267B4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56.85± 1.98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595" w:type="dxa"/>
          </w:tcPr>
          <w:p w14:paraId="2F5504B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87.55± 2.02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</w:tr>
      <w:tr w:rsidR="00274A26" w:rsidRPr="004325DE" w14:paraId="0A1B2350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6F70970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P1</w:t>
            </w:r>
          </w:p>
        </w:tc>
        <w:tc>
          <w:tcPr>
            <w:tcW w:w="2366" w:type="dxa"/>
          </w:tcPr>
          <w:p w14:paraId="4D5F2FF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34.98± 1.59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  <w:tc>
          <w:tcPr>
            <w:tcW w:w="2595" w:type="dxa"/>
          </w:tcPr>
          <w:p w14:paraId="57C05F7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68.33 ± 1.03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</w:tr>
      <w:tr w:rsidR="00274A26" w:rsidRPr="004325DE" w14:paraId="3264AA8C" w14:textId="77777777" w:rsidTr="00D638FD">
        <w:trPr>
          <w:trHeight w:val="274"/>
          <w:jc w:val="center"/>
        </w:trPr>
        <w:tc>
          <w:tcPr>
            <w:tcW w:w="6804" w:type="dxa"/>
            <w:gridSpan w:val="4"/>
            <w:vAlign w:val="center"/>
          </w:tcPr>
          <w:p w14:paraId="4E2667B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Ultrafiltered – 2 days</w:t>
            </w:r>
          </w:p>
        </w:tc>
      </w:tr>
      <w:tr w:rsidR="00274A26" w:rsidRPr="004325DE" w14:paraId="658BAD93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5AEF8E0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C1</w:t>
            </w:r>
          </w:p>
        </w:tc>
        <w:tc>
          <w:tcPr>
            <w:tcW w:w="2366" w:type="dxa"/>
          </w:tcPr>
          <w:p w14:paraId="3327B1B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51.01 ± 1.05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595" w:type="dxa"/>
          </w:tcPr>
          <w:p w14:paraId="14D90B1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75.32 ± 2.01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</w:tr>
      <w:tr w:rsidR="00274A26" w:rsidRPr="004325DE" w14:paraId="407E6C02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3A8EC50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C2</w:t>
            </w:r>
          </w:p>
        </w:tc>
        <w:tc>
          <w:tcPr>
            <w:tcW w:w="2366" w:type="dxa"/>
          </w:tcPr>
          <w:p w14:paraId="12299B9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59.58 ± 1.05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595" w:type="dxa"/>
          </w:tcPr>
          <w:p w14:paraId="61421DC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84.78 ± 2.05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78EFDB7E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4D02727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S1</w:t>
            </w:r>
          </w:p>
        </w:tc>
        <w:tc>
          <w:tcPr>
            <w:tcW w:w="2366" w:type="dxa"/>
          </w:tcPr>
          <w:p w14:paraId="71ED8AE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50.08 ± 1.09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595" w:type="dxa"/>
          </w:tcPr>
          <w:p w14:paraId="40F7AE8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78.45 ± 2.01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</w:tr>
      <w:tr w:rsidR="00274A26" w:rsidRPr="004325DE" w14:paraId="18A90D5F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24C4582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lastRenderedPageBreak/>
              <w:t>S2</w:t>
            </w:r>
          </w:p>
        </w:tc>
        <w:tc>
          <w:tcPr>
            <w:tcW w:w="2366" w:type="dxa"/>
          </w:tcPr>
          <w:p w14:paraId="1B77834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54.69 ± 1.55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595" w:type="dxa"/>
          </w:tcPr>
          <w:p w14:paraId="52F4E95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83.11 ± 2.12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76A6025D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2872A9A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I1</w:t>
            </w:r>
          </w:p>
        </w:tc>
        <w:tc>
          <w:tcPr>
            <w:tcW w:w="2366" w:type="dxa"/>
          </w:tcPr>
          <w:p w14:paraId="51E3A26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56.36 ± 1.19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595" w:type="dxa"/>
          </w:tcPr>
          <w:p w14:paraId="24DABD8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80.61 ± 1.09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348B3178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59B5A29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I2</w:t>
            </w:r>
          </w:p>
        </w:tc>
        <w:tc>
          <w:tcPr>
            <w:tcW w:w="2366" w:type="dxa"/>
          </w:tcPr>
          <w:p w14:paraId="282A8D6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55.12 ± 1.49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595" w:type="dxa"/>
          </w:tcPr>
          <w:p w14:paraId="037EDA5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85.23± 2.48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</w:tr>
      <w:tr w:rsidR="00274A26" w:rsidRPr="004325DE" w14:paraId="41BC52C6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5AF597B7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P1</w:t>
            </w:r>
          </w:p>
        </w:tc>
        <w:tc>
          <w:tcPr>
            <w:tcW w:w="2366" w:type="dxa"/>
          </w:tcPr>
          <w:p w14:paraId="1ACA407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33.05 ± 1.35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  <w:tc>
          <w:tcPr>
            <w:tcW w:w="2595" w:type="dxa"/>
          </w:tcPr>
          <w:p w14:paraId="5C18E2A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62.46 ± 1.55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</w:tr>
      <w:tr w:rsidR="00274A26" w:rsidRPr="004325DE" w14:paraId="1B5F7A26" w14:textId="77777777" w:rsidTr="00D638FD">
        <w:trPr>
          <w:trHeight w:val="274"/>
          <w:jc w:val="center"/>
        </w:trPr>
        <w:tc>
          <w:tcPr>
            <w:tcW w:w="6804" w:type="dxa"/>
            <w:gridSpan w:val="4"/>
            <w:vAlign w:val="center"/>
          </w:tcPr>
          <w:p w14:paraId="70C0468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Ultrafiltered – 4 days</w:t>
            </w:r>
          </w:p>
        </w:tc>
      </w:tr>
      <w:tr w:rsidR="00274A26" w:rsidRPr="004325DE" w14:paraId="710AA517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38DDBF1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C1</w:t>
            </w:r>
          </w:p>
        </w:tc>
        <w:tc>
          <w:tcPr>
            <w:tcW w:w="2366" w:type="dxa"/>
          </w:tcPr>
          <w:p w14:paraId="2DF8096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48.35 ± 1.29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2595" w:type="dxa"/>
          </w:tcPr>
          <w:p w14:paraId="1F8CA10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70.15 ± 1.55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</w:tr>
      <w:tr w:rsidR="00274A26" w:rsidRPr="004325DE" w14:paraId="08541836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406C66D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C2</w:t>
            </w:r>
          </w:p>
        </w:tc>
        <w:tc>
          <w:tcPr>
            <w:tcW w:w="2366" w:type="dxa"/>
          </w:tcPr>
          <w:p w14:paraId="19B2B10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59.11 ± 1.09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595" w:type="dxa"/>
          </w:tcPr>
          <w:p w14:paraId="773D5E3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83.47 ± 2.98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2920421D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1D3173F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S1</w:t>
            </w:r>
          </w:p>
        </w:tc>
        <w:tc>
          <w:tcPr>
            <w:tcW w:w="2366" w:type="dxa"/>
          </w:tcPr>
          <w:p w14:paraId="0D3A5B8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49.55 ± 1.16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2595" w:type="dxa"/>
          </w:tcPr>
          <w:p w14:paraId="12D5A4C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77.13 ± 1.95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 xml:space="preserve"> b</w:t>
            </w:r>
          </w:p>
        </w:tc>
      </w:tr>
      <w:tr w:rsidR="00274A26" w:rsidRPr="004325DE" w14:paraId="3015E3E9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55950CC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S2</w:t>
            </w:r>
          </w:p>
        </w:tc>
        <w:tc>
          <w:tcPr>
            <w:tcW w:w="2366" w:type="dxa"/>
          </w:tcPr>
          <w:p w14:paraId="5217271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50.01 ± 1.45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595" w:type="dxa"/>
          </w:tcPr>
          <w:p w14:paraId="5D44B66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80.12 ± 2.05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3C0763BB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52D5235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I1</w:t>
            </w:r>
          </w:p>
        </w:tc>
        <w:tc>
          <w:tcPr>
            <w:tcW w:w="2366" w:type="dxa"/>
          </w:tcPr>
          <w:p w14:paraId="55BA3F5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49.85 ± 1.55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2595" w:type="dxa"/>
          </w:tcPr>
          <w:p w14:paraId="651D9C7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72.11 ± 1.56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</w:tr>
      <w:tr w:rsidR="00274A26" w:rsidRPr="004325DE" w14:paraId="2311E858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0289DE1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I2</w:t>
            </w:r>
          </w:p>
        </w:tc>
        <w:tc>
          <w:tcPr>
            <w:tcW w:w="2366" w:type="dxa"/>
          </w:tcPr>
          <w:p w14:paraId="7E1AEEE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53.10 ± 1.26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595" w:type="dxa"/>
          </w:tcPr>
          <w:p w14:paraId="6A4CE59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84.74± 2.01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606869E5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010B3AC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P1</w:t>
            </w:r>
          </w:p>
        </w:tc>
        <w:tc>
          <w:tcPr>
            <w:tcW w:w="2366" w:type="dxa"/>
          </w:tcPr>
          <w:p w14:paraId="26DBCB9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20.19 ± 1.23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595" w:type="dxa"/>
          </w:tcPr>
          <w:p w14:paraId="591D9EF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50.13 ± 0.52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</w:tr>
      <w:tr w:rsidR="00274A26" w:rsidRPr="004325DE" w14:paraId="1B346785" w14:textId="77777777" w:rsidTr="00D638FD">
        <w:trPr>
          <w:trHeight w:val="262"/>
          <w:jc w:val="center"/>
        </w:trPr>
        <w:tc>
          <w:tcPr>
            <w:tcW w:w="6804" w:type="dxa"/>
            <w:gridSpan w:val="4"/>
            <w:vAlign w:val="center"/>
          </w:tcPr>
          <w:p w14:paraId="20B3579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Ultrafiltered – 7 days</w:t>
            </w:r>
          </w:p>
        </w:tc>
      </w:tr>
      <w:tr w:rsidR="00274A26" w:rsidRPr="004325DE" w14:paraId="4FEB51F6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4474121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C2</w:t>
            </w:r>
          </w:p>
        </w:tc>
        <w:tc>
          <w:tcPr>
            <w:tcW w:w="2366" w:type="dxa"/>
          </w:tcPr>
          <w:p w14:paraId="33E7B03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57.05 ± 1.15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595" w:type="dxa"/>
          </w:tcPr>
          <w:p w14:paraId="5A60D57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80.11 ± 1.09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0140D49A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11B428A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S1</w:t>
            </w:r>
          </w:p>
        </w:tc>
        <w:tc>
          <w:tcPr>
            <w:tcW w:w="2366" w:type="dxa"/>
          </w:tcPr>
          <w:p w14:paraId="47876F4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45.03 ± 1.55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2595" w:type="dxa"/>
          </w:tcPr>
          <w:p w14:paraId="31C5830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71.59 ± 1.03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</w:tr>
      <w:tr w:rsidR="00274A26" w:rsidRPr="004325DE" w14:paraId="4AB99754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2F28D3B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I2</w:t>
            </w:r>
          </w:p>
        </w:tc>
        <w:tc>
          <w:tcPr>
            <w:tcW w:w="2366" w:type="dxa"/>
          </w:tcPr>
          <w:p w14:paraId="4C4FD18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50.98 ± 1.39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595" w:type="dxa"/>
          </w:tcPr>
          <w:p w14:paraId="2D26F60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79.88 ± 1.15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</w:tr>
      <w:tr w:rsidR="00274A26" w:rsidRPr="004325DE" w14:paraId="12617CC9" w14:textId="77777777" w:rsidTr="00D638FD">
        <w:trPr>
          <w:trHeight w:val="262"/>
          <w:jc w:val="center"/>
        </w:trPr>
        <w:tc>
          <w:tcPr>
            <w:tcW w:w="6804" w:type="dxa"/>
            <w:gridSpan w:val="4"/>
            <w:vAlign w:val="center"/>
          </w:tcPr>
          <w:p w14:paraId="4CEF461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Ultrafiltered – 9 days</w:t>
            </w:r>
          </w:p>
        </w:tc>
      </w:tr>
      <w:tr w:rsidR="00274A26" w:rsidRPr="004325DE" w14:paraId="591F40CC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40FCF1F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C2</w:t>
            </w:r>
          </w:p>
        </w:tc>
        <w:tc>
          <w:tcPr>
            <w:tcW w:w="2366" w:type="dxa"/>
          </w:tcPr>
          <w:p w14:paraId="42DBDE2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52.03 ± 0.98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595" w:type="dxa"/>
          </w:tcPr>
          <w:p w14:paraId="07E78D2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77.31 ± 1.05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</w:tr>
      <w:tr w:rsidR="00274A26" w:rsidRPr="004325DE" w14:paraId="3C092841" w14:textId="77777777" w:rsidTr="00D638FD">
        <w:trPr>
          <w:trHeight w:val="274"/>
          <w:jc w:val="center"/>
        </w:trPr>
        <w:tc>
          <w:tcPr>
            <w:tcW w:w="6804" w:type="dxa"/>
            <w:gridSpan w:val="4"/>
            <w:vAlign w:val="center"/>
          </w:tcPr>
          <w:p w14:paraId="1F05C95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Pasteurization – “0” day</w:t>
            </w:r>
          </w:p>
        </w:tc>
      </w:tr>
      <w:tr w:rsidR="00274A26" w:rsidRPr="004325DE" w14:paraId="2EA30C4C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465A1AC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C1</w:t>
            </w:r>
          </w:p>
        </w:tc>
        <w:tc>
          <w:tcPr>
            <w:tcW w:w="2366" w:type="dxa"/>
          </w:tcPr>
          <w:p w14:paraId="09C33ED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50.87 ± 1.55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595" w:type="dxa"/>
          </w:tcPr>
          <w:p w14:paraId="224E3DB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76.34 ± 1.08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</w:tr>
      <w:tr w:rsidR="00274A26" w:rsidRPr="004325DE" w14:paraId="0F3DACC4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401B7F8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C2</w:t>
            </w:r>
          </w:p>
        </w:tc>
        <w:tc>
          <w:tcPr>
            <w:tcW w:w="2366" w:type="dxa"/>
          </w:tcPr>
          <w:p w14:paraId="79F80F3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58.64 ± 1.09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595" w:type="dxa"/>
          </w:tcPr>
          <w:p w14:paraId="3C6BD0F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84.15 ± 1.15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587F60D0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4C19A4C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S1</w:t>
            </w:r>
          </w:p>
        </w:tc>
        <w:tc>
          <w:tcPr>
            <w:tcW w:w="2366" w:type="dxa"/>
          </w:tcPr>
          <w:p w14:paraId="0ED374B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50.56 ± 1.35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595" w:type="dxa"/>
          </w:tcPr>
          <w:p w14:paraId="61320F3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79.84 ± 1.50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</w:tr>
      <w:tr w:rsidR="00274A26" w:rsidRPr="004325DE" w14:paraId="2F20D7FF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29B1FA9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S2</w:t>
            </w:r>
          </w:p>
        </w:tc>
        <w:tc>
          <w:tcPr>
            <w:tcW w:w="2366" w:type="dxa"/>
          </w:tcPr>
          <w:p w14:paraId="2BE7ED7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53.57 ± 1.45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595" w:type="dxa"/>
          </w:tcPr>
          <w:p w14:paraId="7B8EC4C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82.63 ± 1.16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5B73414B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1A0B1E4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I1</w:t>
            </w:r>
          </w:p>
        </w:tc>
        <w:tc>
          <w:tcPr>
            <w:tcW w:w="2366" w:type="dxa"/>
          </w:tcPr>
          <w:p w14:paraId="3795CFC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54.64 ± 1.13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595" w:type="dxa"/>
          </w:tcPr>
          <w:p w14:paraId="094FF4E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76.25 ± 1.03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</w:tr>
      <w:tr w:rsidR="00274A26" w:rsidRPr="004325DE" w14:paraId="1B8441C4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6F9CD25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I2</w:t>
            </w:r>
          </w:p>
        </w:tc>
        <w:tc>
          <w:tcPr>
            <w:tcW w:w="2366" w:type="dxa"/>
          </w:tcPr>
          <w:p w14:paraId="6E3ECD6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53.11 ± 1.97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595" w:type="dxa"/>
          </w:tcPr>
          <w:p w14:paraId="7A5B4C1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81.49± 1.04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7DD44F9A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3BDBC37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P1</w:t>
            </w:r>
          </w:p>
        </w:tc>
        <w:tc>
          <w:tcPr>
            <w:tcW w:w="2366" w:type="dxa"/>
          </w:tcPr>
          <w:p w14:paraId="78E655B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31.55 ± 1.45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  <w:tc>
          <w:tcPr>
            <w:tcW w:w="2595" w:type="dxa"/>
          </w:tcPr>
          <w:p w14:paraId="377425A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64.95 ± 1.05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</w:tr>
      <w:tr w:rsidR="00274A26" w:rsidRPr="004325DE" w14:paraId="4AC0CA48" w14:textId="77777777" w:rsidTr="00D638FD">
        <w:trPr>
          <w:trHeight w:val="274"/>
          <w:jc w:val="center"/>
        </w:trPr>
        <w:tc>
          <w:tcPr>
            <w:tcW w:w="6804" w:type="dxa"/>
            <w:gridSpan w:val="4"/>
            <w:vAlign w:val="center"/>
          </w:tcPr>
          <w:p w14:paraId="54FEB70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Pasteurization – 1 week</w:t>
            </w:r>
          </w:p>
        </w:tc>
      </w:tr>
      <w:tr w:rsidR="00274A26" w:rsidRPr="004325DE" w14:paraId="5B6C0A4C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611D0937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C1</w:t>
            </w:r>
          </w:p>
        </w:tc>
        <w:tc>
          <w:tcPr>
            <w:tcW w:w="2366" w:type="dxa"/>
          </w:tcPr>
          <w:p w14:paraId="31F773C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47.69 ± 0.55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2595" w:type="dxa"/>
          </w:tcPr>
          <w:p w14:paraId="7D204E6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75.36 ± 1.15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</w:tr>
      <w:tr w:rsidR="00274A26" w:rsidRPr="004325DE" w14:paraId="3B99B838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5AD3F9D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C2</w:t>
            </w:r>
          </w:p>
        </w:tc>
        <w:tc>
          <w:tcPr>
            <w:tcW w:w="2366" w:type="dxa"/>
          </w:tcPr>
          <w:p w14:paraId="1123E2E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56.49 ± 1.11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595" w:type="dxa"/>
          </w:tcPr>
          <w:p w14:paraId="28C57EA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83.16 ± 1.82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0953C3C7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133D227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S1</w:t>
            </w:r>
          </w:p>
        </w:tc>
        <w:tc>
          <w:tcPr>
            <w:tcW w:w="2366" w:type="dxa"/>
          </w:tcPr>
          <w:p w14:paraId="2B60458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48.78 ± 0.29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2595" w:type="dxa"/>
          </w:tcPr>
          <w:p w14:paraId="275880D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78.55 ± 1.03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</w:tr>
      <w:tr w:rsidR="00274A26" w:rsidRPr="004325DE" w14:paraId="7C5C0777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6D8A4C9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S2</w:t>
            </w:r>
          </w:p>
        </w:tc>
        <w:tc>
          <w:tcPr>
            <w:tcW w:w="2366" w:type="dxa"/>
          </w:tcPr>
          <w:p w14:paraId="6DA8DF2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53.34 ± 1.98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595" w:type="dxa"/>
          </w:tcPr>
          <w:p w14:paraId="02867C5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81.34 ± 1.11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6758508D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71974A7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I1</w:t>
            </w:r>
          </w:p>
        </w:tc>
        <w:tc>
          <w:tcPr>
            <w:tcW w:w="2366" w:type="dxa"/>
          </w:tcPr>
          <w:p w14:paraId="541130F7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53.58 ± 1.26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595" w:type="dxa"/>
          </w:tcPr>
          <w:p w14:paraId="32905D4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75.97 ± 1.05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</w:tr>
      <w:tr w:rsidR="00274A26" w:rsidRPr="004325DE" w14:paraId="5509DF85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42171B8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I2</w:t>
            </w:r>
          </w:p>
        </w:tc>
        <w:tc>
          <w:tcPr>
            <w:tcW w:w="2366" w:type="dxa"/>
          </w:tcPr>
          <w:p w14:paraId="0B889A0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52.16 ± 1.55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595" w:type="dxa"/>
          </w:tcPr>
          <w:p w14:paraId="128A0C6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80.58± 1.26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7BBC608A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76D0DBF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P1</w:t>
            </w:r>
          </w:p>
        </w:tc>
        <w:tc>
          <w:tcPr>
            <w:tcW w:w="2366" w:type="dxa"/>
          </w:tcPr>
          <w:p w14:paraId="4592723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30.02 ± 1.33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  <w:tc>
          <w:tcPr>
            <w:tcW w:w="2595" w:type="dxa"/>
          </w:tcPr>
          <w:p w14:paraId="1E353EF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63.22 ± 1.02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</w:tr>
      <w:tr w:rsidR="00274A26" w:rsidRPr="004325DE" w14:paraId="4F1C948F" w14:textId="77777777" w:rsidTr="00D638FD">
        <w:trPr>
          <w:trHeight w:val="262"/>
          <w:jc w:val="center"/>
        </w:trPr>
        <w:tc>
          <w:tcPr>
            <w:tcW w:w="6804" w:type="dxa"/>
            <w:gridSpan w:val="4"/>
            <w:vAlign w:val="center"/>
          </w:tcPr>
          <w:p w14:paraId="04D088C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Pasteurization – 2 week</w:t>
            </w:r>
          </w:p>
        </w:tc>
      </w:tr>
      <w:tr w:rsidR="00274A26" w:rsidRPr="004325DE" w14:paraId="287C62EA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167C105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C2</w:t>
            </w:r>
          </w:p>
        </w:tc>
        <w:tc>
          <w:tcPr>
            <w:tcW w:w="2366" w:type="dxa"/>
          </w:tcPr>
          <w:p w14:paraId="308C6E2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52.05 ± 1.55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595" w:type="dxa"/>
          </w:tcPr>
          <w:p w14:paraId="166B2BC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80.36 ± 2.29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1B7CAF4A" w14:textId="77777777" w:rsidTr="00D638FD">
        <w:trPr>
          <w:trHeight w:val="274"/>
          <w:jc w:val="center"/>
        </w:trPr>
        <w:tc>
          <w:tcPr>
            <w:tcW w:w="1843" w:type="dxa"/>
            <w:gridSpan w:val="2"/>
            <w:vAlign w:val="center"/>
          </w:tcPr>
          <w:p w14:paraId="46EB861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S1</w:t>
            </w:r>
          </w:p>
        </w:tc>
        <w:tc>
          <w:tcPr>
            <w:tcW w:w="2366" w:type="dxa"/>
          </w:tcPr>
          <w:p w14:paraId="5485284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47.11 ± 1.05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2595" w:type="dxa"/>
          </w:tcPr>
          <w:p w14:paraId="1368186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76.11 ± 1.45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</w:tr>
      <w:tr w:rsidR="00274A26" w:rsidRPr="004325DE" w14:paraId="02CB85E7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195D602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S2</w:t>
            </w:r>
          </w:p>
        </w:tc>
        <w:tc>
          <w:tcPr>
            <w:tcW w:w="2366" w:type="dxa"/>
          </w:tcPr>
          <w:p w14:paraId="2E3DBF4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51.18 ± 1.98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595" w:type="dxa"/>
          </w:tcPr>
          <w:p w14:paraId="11E1141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77.78 ± 2.22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</w:tr>
      <w:tr w:rsidR="00274A26" w:rsidRPr="004325DE" w14:paraId="051EB069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54DCAB7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I2</w:t>
            </w:r>
          </w:p>
        </w:tc>
        <w:tc>
          <w:tcPr>
            <w:tcW w:w="2366" w:type="dxa"/>
          </w:tcPr>
          <w:p w14:paraId="30AA9EB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50.33 ± 2.11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595" w:type="dxa"/>
          </w:tcPr>
          <w:p w14:paraId="1C97C2F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80.26± 2.05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27604670" w14:textId="77777777" w:rsidTr="00D638FD">
        <w:trPr>
          <w:trHeight w:val="262"/>
          <w:jc w:val="center"/>
        </w:trPr>
        <w:tc>
          <w:tcPr>
            <w:tcW w:w="6804" w:type="dxa"/>
            <w:gridSpan w:val="4"/>
          </w:tcPr>
          <w:p w14:paraId="05624E3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Pasteurization – 3 week</w:t>
            </w:r>
          </w:p>
        </w:tc>
      </w:tr>
      <w:tr w:rsidR="00274A26" w:rsidRPr="004325DE" w14:paraId="580C9CE9" w14:textId="77777777" w:rsidTr="00D638FD">
        <w:trPr>
          <w:trHeight w:val="262"/>
          <w:jc w:val="center"/>
        </w:trPr>
        <w:tc>
          <w:tcPr>
            <w:tcW w:w="1843" w:type="dxa"/>
            <w:gridSpan w:val="2"/>
            <w:vAlign w:val="center"/>
          </w:tcPr>
          <w:p w14:paraId="337B0D1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S1</w:t>
            </w:r>
          </w:p>
        </w:tc>
        <w:tc>
          <w:tcPr>
            <w:tcW w:w="2366" w:type="dxa"/>
          </w:tcPr>
          <w:p w14:paraId="12B1A2A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44.14 ± 0.15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2595" w:type="dxa"/>
          </w:tcPr>
          <w:p w14:paraId="43BA2AE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  <w:t>72.15 ± 0.58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</w:tr>
    </w:tbl>
    <w:p w14:paraId="76EC6AF0" w14:textId="77777777" w:rsidR="00274A26" w:rsidRPr="004325DE" w:rsidRDefault="00274A26" w:rsidP="00274A26">
      <w:pPr>
        <w:adjustRightInd w:val="0"/>
        <w:snapToGrid w:val="0"/>
        <w:spacing w:after="60" w:line="280" w:lineRule="atLeast"/>
        <w:ind w:left="2608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66CF6049" w14:textId="77777777" w:rsidR="00274A26" w:rsidRPr="004325DE" w:rsidRDefault="00274A26" w:rsidP="00274A26">
      <w:pPr>
        <w:adjustRightInd w:val="0"/>
        <w:snapToGrid w:val="0"/>
        <w:spacing w:after="60" w:line="280" w:lineRule="atLeast"/>
        <w:ind w:left="2608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3CADCE53" w14:textId="77777777" w:rsidR="00274A26" w:rsidRPr="004325DE" w:rsidRDefault="00274A26" w:rsidP="00274A26">
      <w:pPr>
        <w:adjustRightInd w:val="0"/>
        <w:snapToGrid w:val="0"/>
        <w:spacing w:after="60" w:line="280" w:lineRule="atLeast"/>
        <w:ind w:left="2608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72D11F04" w14:textId="77777777" w:rsidR="00274A26" w:rsidRPr="004325DE" w:rsidRDefault="00274A26" w:rsidP="00274A26">
      <w:pPr>
        <w:adjustRightInd w:val="0"/>
        <w:snapToGrid w:val="0"/>
        <w:spacing w:after="60" w:line="280" w:lineRule="atLeast"/>
        <w:ind w:left="2608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5B9FC6A0" w14:textId="77777777" w:rsidR="00274A26" w:rsidRPr="004325DE" w:rsidRDefault="00274A26" w:rsidP="00274A26">
      <w:pPr>
        <w:adjustRightInd w:val="0"/>
        <w:snapToGrid w:val="0"/>
        <w:spacing w:after="60" w:line="280" w:lineRule="atLeast"/>
        <w:ind w:left="2608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1B93D0CD" w14:textId="77777777" w:rsidR="00274A26" w:rsidRPr="004325DE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10BE18CD" w14:textId="77777777" w:rsidR="00274A26" w:rsidRPr="004325DE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67CA1928" w14:textId="77777777" w:rsidR="00274A26" w:rsidRPr="004325DE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4F340592" w14:textId="77777777" w:rsidR="00274A26" w:rsidRPr="004325DE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19C69D6A" w14:textId="77777777" w:rsidR="00274A26" w:rsidRPr="004325DE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7391AA25" w14:textId="77777777" w:rsidR="00274A26" w:rsidRPr="004325DE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363947F3" w14:textId="77777777" w:rsidR="00274A26" w:rsidRPr="004325DE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4E8A0E84" w14:textId="77777777" w:rsidR="00274A26" w:rsidRPr="004325DE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215BC49B" w14:textId="77777777" w:rsidR="00274A26" w:rsidRPr="004325DE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5892424D" w14:textId="77777777" w:rsidR="00274A26" w:rsidRPr="004325DE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7E06758F" w14:textId="77777777" w:rsidR="00274A26" w:rsidRPr="004325DE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58D8FD3D" w14:textId="77777777" w:rsidR="00274A26" w:rsidRPr="004325DE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1777E49B" w14:textId="77777777" w:rsidR="00274A26" w:rsidRPr="004325DE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6D89C0CF" w14:textId="77777777" w:rsidR="00274A26" w:rsidRPr="004325DE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58B6AF5F" w14:textId="77777777" w:rsidR="00274A26" w:rsidRPr="004325DE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7372B82F" w14:textId="77777777" w:rsidR="00274A26" w:rsidRPr="004325DE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1310D9C4" w14:textId="77777777" w:rsidR="00274A26" w:rsidRPr="004325DE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087EDCE5" w14:textId="77777777" w:rsidR="00274A26" w:rsidRPr="004325DE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59BA9690" w14:textId="77777777" w:rsidR="00274A26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3206A738" w14:textId="77777777" w:rsidR="00274A26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5F110973" w14:textId="77777777" w:rsidR="00274A26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5B045344" w14:textId="77777777" w:rsidR="00274A26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77571D3C" w14:textId="77777777" w:rsidR="00274A26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5DA97004" w14:textId="77777777" w:rsidR="00274A26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23E4B675" w14:textId="77777777" w:rsidR="00274A26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481F7E7B" w14:textId="77777777" w:rsidR="00274A26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7C9AA019" w14:textId="77777777" w:rsidR="00274A26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4AA9FE48" w14:textId="77777777" w:rsidR="00274A26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</w:p>
    <w:p w14:paraId="05ECE282" w14:textId="52FCE354" w:rsidR="00274A26" w:rsidRPr="004325DE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  <w:r w:rsidRPr="004325DE"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  <w:t>Different letters a-g within columns indicate statistically significant differences between variants (p &lt; 0.05). Values are expressed as mean ± SD; n = 4.</w:t>
      </w:r>
    </w:p>
    <w:p w14:paraId="237D84B2" w14:textId="77777777" w:rsidR="00274A26" w:rsidRPr="004325DE" w:rsidRDefault="00274A26" w:rsidP="00274A26">
      <w:pPr>
        <w:jc w:val="both"/>
        <w:rPr>
          <w:rFonts w:ascii="Times New Roman" w:hAnsi="Times New Roman" w:cs="Times New Roman"/>
          <w:iCs/>
          <w:lang w:val="en-US"/>
        </w:rPr>
      </w:pPr>
    </w:p>
    <w:p w14:paraId="0FA18183" w14:textId="77777777" w:rsidR="00274A26" w:rsidRPr="004325DE" w:rsidRDefault="00274A26" w:rsidP="00274A26">
      <w:pPr>
        <w:adjustRightInd w:val="0"/>
        <w:snapToGrid w:val="0"/>
        <w:spacing w:before="240" w:after="120" w:line="28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lang w:val="en-US" w:eastAsia="de-DE" w:bidi="en-US"/>
          <w14:ligatures w14:val="none"/>
        </w:rPr>
      </w:pPr>
      <w:r w:rsidRPr="004325DE">
        <w:rPr>
          <w:rFonts w:ascii="Times New Roman" w:eastAsia="Times New Roman" w:hAnsi="Times New Roman" w:cs="Times New Roman"/>
          <w:b/>
          <w:color w:val="000000"/>
          <w:kern w:val="0"/>
          <w:sz w:val="18"/>
          <w:lang w:val="en-US" w:eastAsia="de-DE" w:bidi="en-US"/>
          <w14:ligatures w14:val="none"/>
        </w:rPr>
        <w:t xml:space="preserve">Table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18"/>
          <w:lang w:val="en-US" w:eastAsia="de-DE" w:bidi="en-US"/>
          <w14:ligatures w14:val="none"/>
        </w:rPr>
        <w:t>S3</w:t>
      </w:r>
      <w:r w:rsidRPr="004325DE">
        <w:rPr>
          <w:rFonts w:ascii="Times New Roman" w:eastAsia="Times New Roman" w:hAnsi="Times New Roman" w:cs="Times New Roman"/>
          <w:b/>
          <w:color w:val="000000"/>
          <w:kern w:val="0"/>
          <w:sz w:val="18"/>
          <w:lang w:val="en-US" w:eastAsia="de-DE" w:bidi="en-US"/>
          <w14:ligatures w14:val="none"/>
        </w:rPr>
        <w:t>.</w:t>
      </w:r>
      <w:r w:rsidRPr="004325DE">
        <w:rPr>
          <w:rFonts w:ascii="Times New Roman" w:eastAsia="Times New Roman" w:hAnsi="Times New Roman" w:cs="Times New Roman"/>
          <w:color w:val="000000"/>
          <w:kern w:val="0"/>
          <w:sz w:val="18"/>
          <w:lang w:val="en-US" w:eastAsia="de-DE" w:bidi="en-US"/>
          <w14:ligatures w14:val="none"/>
        </w:rPr>
        <w:t xml:space="preserve"> Contains vitamins C, E, B2 and B9.</w:t>
      </w:r>
    </w:p>
    <w:tbl>
      <w:tblPr>
        <w:tblW w:w="10633" w:type="dxa"/>
        <w:jc w:val="center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"/>
        <w:gridCol w:w="1508"/>
        <w:gridCol w:w="2097"/>
        <w:gridCol w:w="2302"/>
        <w:gridCol w:w="2300"/>
        <w:gridCol w:w="2300"/>
      </w:tblGrid>
      <w:tr w:rsidR="00274A26" w:rsidRPr="004325DE" w14:paraId="41A5E83F" w14:textId="77777777" w:rsidTr="00D638FD">
        <w:trPr>
          <w:trHeight w:val="36"/>
          <w:jc w:val="center"/>
        </w:trPr>
        <w:tc>
          <w:tcPr>
            <w:tcW w:w="1634" w:type="dxa"/>
            <w:gridSpan w:val="2"/>
            <w:tcBorders>
              <w:bottom w:val="single" w:sz="4" w:space="0" w:color="auto"/>
            </w:tcBorders>
            <w:vAlign w:val="center"/>
          </w:tcPr>
          <w:p w14:paraId="41F2325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Beverage variant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0383075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Vitamin C</w:t>
            </w:r>
          </w:p>
          <w:p w14:paraId="54BD10C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[mg/100 ml]</w:t>
            </w:r>
          </w:p>
        </w:tc>
        <w:tc>
          <w:tcPr>
            <w:tcW w:w="2302" w:type="dxa"/>
            <w:tcBorders>
              <w:bottom w:val="single" w:sz="4" w:space="0" w:color="auto"/>
            </w:tcBorders>
            <w:vAlign w:val="center"/>
          </w:tcPr>
          <w:p w14:paraId="7439BEB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de-DE" w:bidi="en-US"/>
                <w14:ligatures w14:val="none"/>
              </w:rPr>
              <w:t>Vitamin</w:t>
            </w:r>
            <w:proofErr w:type="spellEnd"/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de-DE" w:bidi="en-US"/>
                <w14:ligatures w14:val="none"/>
              </w:rPr>
              <w:t xml:space="preserve"> E </w:t>
            </w:r>
          </w:p>
          <w:p w14:paraId="6657630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de-DE" w:bidi="en-US"/>
                <w14:ligatures w14:val="none"/>
              </w:rPr>
              <w:t>[</w:t>
            </w:r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mg/100 ml]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14:paraId="417FD67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de-DE" w:bidi="en-US"/>
                <w14:ligatures w14:val="none"/>
              </w:rPr>
              <w:t>Vitamin</w:t>
            </w:r>
            <w:proofErr w:type="spellEnd"/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de-DE" w:bidi="en-US"/>
                <w14:ligatures w14:val="none"/>
              </w:rPr>
              <w:t xml:space="preserve"> B</w:t>
            </w:r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vertAlign w:val="subscript"/>
                <w:lang w:eastAsia="de-DE" w:bidi="en-US"/>
                <w14:ligatures w14:val="none"/>
              </w:rPr>
              <w:t>2</w:t>
            </w:r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de-DE" w:bidi="en-US"/>
                <w14:ligatures w14:val="none"/>
              </w:rPr>
              <w:t xml:space="preserve"> </w:t>
            </w:r>
          </w:p>
          <w:p w14:paraId="60529C6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de-DE" w:bidi="en-US"/>
                <w14:ligatures w14:val="none"/>
              </w:rPr>
              <w:t>[</w:t>
            </w:r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mg/100 ml]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14:paraId="5C46A56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de-DE" w:bidi="en-US"/>
                <w14:ligatures w14:val="none"/>
              </w:rPr>
              <w:t>Vitamin</w:t>
            </w:r>
            <w:proofErr w:type="spellEnd"/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de-DE" w:bidi="en-US"/>
                <w14:ligatures w14:val="none"/>
              </w:rPr>
              <w:t xml:space="preserve"> B</w:t>
            </w:r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vertAlign w:val="subscript"/>
                <w:lang w:eastAsia="de-DE" w:bidi="en-US"/>
                <w14:ligatures w14:val="none"/>
              </w:rPr>
              <w:t>9</w:t>
            </w:r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de-DE" w:bidi="en-US"/>
                <w14:ligatures w14:val="none"/>
              </w:rPr>
              <w:t xml:space="preserve"> </w:t>
            </w:r>
          </w:p>
          <w:p w14:paraId="1D43808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de-DE" w:bidi="en-US"/>
                <w14:ligatures w14:val="none"/>
              </w:rPr>
              <w:t>[</w:t>
            </w:r>
            <w:r w:rsidRPr="004325D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µg/100 ml]</w:t>
            </w:r>
          </w:p>
        </w:tc>
      </w:tr>
      <w:tr w:rsidR="00274A26" w:rsidRPr="004325DE" w14:paraId="626F483B" w14:textId="77777777" w:rsidTr="00D638FD">
        <w:trPr>
          <w:trHeight w:val="8"/>
          <w:jc w:val="center"/>
        </w:trPr>
        <w:tc>
          <w:tcPr>
            <w:tcW w:w="10633" w:type="dxa"/>
            <w:gridSpan w:val="6"/>
            <w:vAlign w:val="center"/>
          </w:tcPr>
          <w:p w14:paraId="14CB9DB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Fresh beverage </w:t>
            </w:r>
          </w:p>
        </w:tc>
      </w:tr>
      <w:tr w:rsidR="00274A26" w:rsidRPr="004325DE" w14:paraId="21EDC83C" w14:textId="77777777" w:rsidTr="00D638FD">
        <w:trPr>
          <w:gridBefore w:val="1"/>
          <w:wBefore w:w="126" w:type="dxa"/>
          <w:trHeight w:val="8"/>
          <w:jc w:val="center"/>
        </w:trPr>
        <w:tc>
          <w:tcPr>
            <w:tcW w:w="1508" w:type="dxa"/>
            <w:vAlign w:val="center"/>
          </w:tcPr>
          <w:p w14:paraId="6232E0D7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Store-bought beverage</w:t>
            </w:r>
          </w:p>
        </w:tc>
        <w:tc>
          <w:tcPr>
            <w:tcW w:w="2097" w:type="dxa"/>
          </w:tcPr>
          <w:p w14:paraId="54E8770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2" w:type="dxa"/>
          </w:tcPr>
          <w:p w14:paraId="752B99C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24B7CE7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3A77D33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</w:tr>
      <w:tr w:rsidR="00274A26" w:rsidRPr="004325DE" w14:paraId="2E860E70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3A27599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lastRenderedPageBreak/>
              <w:t>C1</w:t>
            </w:r>
          </w:p>
        </w:tc>
        <w:tc>
          <w:tcPr>
            <w:tcW w:w="2097" w:type="dxa"/>
          </w:tcPr>
          <w:p w14:paraId="12A4239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2.55 ± 0.45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2" w:type="dxa"/>
          </w:tcPr>
          <w:p w14:paraId="3DF5FA6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0.00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2093EAC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0.00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65A2B85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30.22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0.00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</w:tr>
      <w:tr w:rsidR="00274A26" w:rsidRPr="004325DE" w14:paraId="4758D1BD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67E4A0B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C2</w:t>
            </w:r>
          </w:p>
        </w:tc>
        <w:tc>
          <w:tcPr>
            <w:tcW w:w="2097" w:type="dxa"/>
          </w:tcPr>
          <w:p w14:paraId="48F5CDD7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6.56 ± 0.53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2302" w:type="dxa"/>
          </w:tcPr>
          <w:p w14:paraId="18E690A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6047ADC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0.02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2300" w:type="dxa"/>
          </w:tcPr>
          <w:p w14:paraId="38E1BE9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45.35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</w:tr>
      <w:tr w:rsidR="00274A26" w:rsidRPr="004325DE" w14:paraId="6E5690F8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35730C5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S1</w:t>
            </w:r>
          </w:p>
        </w:tc>
        <w:tc>
          <w:tcPr>
            <w:tcW w:w="2097" w:type="dxa"/>
          </w:tcPr>
          <w:p w14:paraId="19AC2BF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2.46 ± 0.25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302" w:type="dxa"/>
          </w:tcPr>
          <w:p w14:paraId="7D1E459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0.55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2300" w:type="dxa"/>
          </w:tcPr>
          <w:p w14:paraId="0D61976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0.00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73FA8F4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10.15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0.00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</w:tr>
      <w:tr w:rsidR="00274A26" w:rsidRPr="004325DE" w14:paraId="0C837832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0A046AB7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S2</w:t>
            </w:r>
          </w:p>
        </w:tc>
        <w:tc>
          <w:tcPr>
            <w:tcW w:w="2097" w:type="dxa"/>
          </w:tcPr>
          <w:p w14:paraId="667EA24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3.12 ± 0.56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302" w:type="dxa"/>
          </w:tcPr>
          <w:p w14:paraId="2323852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0.52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2300" w:type="dxa"/>
          </w:tcPr>
          <w:p w14:paraId="24B83EC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4B4E0E3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10.49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</w:tr>
      <w:tr w:rsidR="00274A26" w:rsidRPr="004325DE" w14:paraId="0394AB5A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2AA6DC7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I1</w:t>
            </w:r>
          </w:p>
        </w:tc>
        <w:tc>
          <w:tcPr>
            <w:tcW w:w="2097" w:type="dxa"/>
          </w:tcPr>
          <w:p w14:paraId="5E63E9C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2.58 ± 0.48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2" w:type="dxa"/>
          </w:tcPr>
          <w:p w14:paraId="3A0CC53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0.48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300" w:type="dxa"/>
          </w:tcPr>
          <w:p w14:paraId="16F5EEB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73D3133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2.55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01C688C5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797E601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I2</w:t>
            </w:r>
          </w:p>
        </w:tc>
        <w:tc>
          <w:tcPr>
            <w:tcW w:w="2097" w:type="dxa"/>
          </w:tcPr>
          <w:p w14:paraId="0039BF6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3.97 ± 0.69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  <w:tc>
          <w:tcPr>
            <w:tcW w:w="2302" w:type="dxa"/>
          </w:tcPr>
          <w:p w14:paraId="4271ADB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0.44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300" w:type="dxa"/>
          </w:tcPr>
          <w:p w14:paraId="1E21F54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17CBD567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1.43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</w:tr>
      <w:tr w:rsidR="00274A26" w:rsidRPr="004325DE" w14:paraId="5A21F1E6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3879917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P1</w:t>
            </w:r>
          </w:p>
        </w:tc>
        <w:tc>
          <w:tcPr>
            <w:tcW w:w="2097" w:type="dxa"/>
          </w:tcPr>
          <w:p w14:paraId="2ACE0F9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2.12 ± 0.22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302" w:type="dxa"/>
          </w:tcPr>
          <w:p w14:paraId="3E382B4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0.36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300" w:type="dxa"/>
          </w:tcPr>
          <w:p w14:paraId="0BE046F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360E355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9.83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</w:tr>
      <w:tr w:rsidR="00274A26" w:rsidRPr="004325DE" w14:paraId="23028495" w14:textId="77777777" w:rsidTr="00D638FD">
        <w:trPr>
          <w:trHeight w:val="8"/>
          <w:jc w:val="center"/>
        </w:trPr>
        <w:tc>
          <w:tcPr>
            <w:tcW w:w="10633" w:type="dxa"/>
            <w:gridSpan w:val="6"/>
            <w:vAlign w:val="center"/>
          </w:tcPr>
          <w:p w14:paraId="6349D87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Ultrafiltered – “0” day</w:t>
            </w:r>
          </w:p>
        </w:tc>
      </w:tr>
      <w:tr w:rsidR="00274A26" w:rsidRPr="004325DE" w14:paraId="0202060F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32A50DD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C1</w:t>
            </w:r>
          </w:p>
        </w:tc>
        <w:tc>
          <w:tcPr>
            <w:tcW w:w="2097" w:type="dxa"/>
          </w:tcPr>
          <w:p w14:paraId="010FBB8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2.07 ± 0.55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302" w:type="dxa"/>
          </w:tcPr>
          <w:p w14:paraId="539B0C0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7E285EE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6DCD8F5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28.87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0.45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</w:tr>
      <w:tr w:rsidR="00274A26" w:rsidRPr="004325DE" w14:paraId="2EBA7C65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22AF192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C2</w:t>
            </w:r>
          </w:p>
        </w:tc>
        <w:tc>
          <w:tcPr>
            <w:tcW w:w="2097" w:type="dxa"/>
          </w:tcPr>
          <w:p w14:paraId="3264033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6.23 ± 0.46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  <w:tc>
          <w:tcPr>
            <w:tcW w:w="2302" w:type="dxa"/>
          </w:tcPr>
          <w:p w14:paraId="41DC725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411AEB7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0.02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2300" w:type="dxa"/>
          </w:tcPr>
          <w:p w14:paraId="40C7093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43.39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0.55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h</w:t>
            </w:r>
          </w:p>
        </w:tc>
      </w:tr>
      <w:tr w:rsidR="00274A26" w:rsidRPr="004325DE" w14:paraId="06175D7F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4343059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S1</w:t>
            </w:r>
          </w:p>
        </w:tc>
        <w:tc>
          <w:tcPr>
            <w:tcW w:w="2097" w:type="dxa"/>
          </w:tcPr>
          <w:p w14:paraId="7D3B001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2.11 ± 0.54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302" w:type="dxa"/>
          </w:tcPr>
          <w:p w14:paraId="5B8085E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0.51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2300" w:type="dxa"/>
          </w:tcPr>
          <w:p w14:paraId="6C9E6E7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1501EE1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8.55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0.59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i</w:t>
            </w:r>
          </w:p>
        </w:tc>
      </w:tr>
      <w:tr w:rsidR="00274A26" w:rsidRPr="004325DE" w14:paraId="20F6CFB1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496A77A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S2</w:t>
            </w:r>
          </w:p>
        </w:tc>
        <w:tc>
          <w:tcPr>
            <w:tcW w:w="2097" w:type="dxa"/>
          </w:tcPr>
          <w:p w14:paraId="147D031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2.81 ± 0.32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2" w:type="dxa"/>
          </w:tcPr>
          <w:p w14:paraId="1AEC061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0.47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300" w:type="dxa"/>
          </w:tcPr>
          <w:p w14:paraId="6BB1479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0B14330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9.19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0.43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</w:tr>
      <w:tr w:rsidR="00274A26" w:rsidRPr="004325DE" w14:paraId="53062176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378A709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I1</w:t>
            </w:r>
          </w:p>
        </w:tc>
        <w:tc>
          <w:tcPr>
            <w:tcW w:w="2097" w:type="dxa"/>
          </w:tcPr>
          <w:p w14:paraId="550E795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2.01 ± 0.39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302" w:type="dxa"/>
          </w:tcPr>
          <w:p w14:paraId="2752F88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0.45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300" w:type="dxa"/>
          </w:tcPr>
          <w:p w14:paraId="3515CDD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208615F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1.11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0.45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</w:tr>
      <w:tr w:rsidR="00274A26" w:rsidRPr="004325DE" w14:paraId="1247B42B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2D3E9F8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I2</w:t>
            </w:r>
          </w:p>
        </w:tc>
        <w:tc>
          <w:tcPr>
            <w:tcW w:w="2097" w:type="dxa"/>
          </w:tcPr>
          <w:p w14:paraId="567BF5C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3.52 ± 0.14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  <w:tc>
          <w:tcPr>
            <w:tcW w:w="2302" w:type="dxa"/>
          </w:tcPr>
          <w:p w14:paraId="6C91DD4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0.42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300" w:type="dxa"/>
          </w:tcPr>
          <w:p w14:paraId="32E25617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300D88D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0.26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j</w:t>
            </w:r>
          </w:p>
        </w:tc>
      </w:tr>
      <w:tr w:rsidR="00274A26" w:rsidRPr="004325DE" w14:paraId="4C97C8E4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63D7861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P1</w:t>
            </w:r>
          </w:p>
        </w:tc>
        <w:tc>
          <w:tcPr>
            <w:tcW w:w="2097" w:type="dxa"/>
          </w:tcPr>
          <w:p w14:paraId="5E405AE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1.36 ± 0.15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  <w:tc>
          <w:tcPr>
            <w:tcW w:w="2302" w:type="dxa"/>
          </w:tcPr>
          <w:p w14:paraId="65ED1AE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0.31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300" w:type="dxa"/>
          </w:tcPr>
          <w:p w14:paraId="542CE8F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59F2A45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8.12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0.59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k</w:t>
            </w:r>
          </w:p>
        </w:tc>
      </w:tr>
      <w:tr w:rsidR="00274A26" w:rsidRPr="004325DE" w14:paraId="60FA1E88" w14:textId="77777777" w:rsidTr="00D638FD">
        <w:trPr>
          <w:trHeight w:val="8"/>
          <w:jc w:val="center"/>
        </w:trPr>
        <w:tc>
          <w:tcPr>
            <w:tcW w:w="10633" w:type="dxa"/>
            <w:gridSpan w:val="6"/>
            <w:vAlign w:val="center"/>
          </w:tcPr>
          <w:p w14:paraId="7602B58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Ultrafiltered – 2 days</w:t>
            </w:r>
          </w:p>
        </w:tc>
      </w:tr>
      <w:tr w:rsidR="00274A26" w:rsidRPr="004325DE" w14:paraId="33C371C4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76722D3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C1</w:t>
            </w:r>
          </w:p>
        </w:tc>
        <w:tc>
          <w:tcPr>
            <w:tcW w:w="2097" w:type="dxa"/>
          </w:tcPr>
          <w:p w14:paraId="153E2AD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2.05 ± 0.23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302" w:type="dxa"/>
          </w:tcPr>
          <w:p w14:paraId="0CFF590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3B05FA0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6F553AF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23.55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0.28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</w:tr>
      <w:tr w:rsidR="00274A26" w:rsidRPr="004325DE" w14:paraId="733CD477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6BF03ED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C2</w:t>
            </w:r>
          </w:p>
        </w:tc>
        <w:tc>
          <w:tcPr>
            <w:tcW w:w="2097" w:type="dxa"/>
          </w:tcPr>
          <w:p w14:paraId="7AA7F21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6.21 ± 0.11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  <w:tc>
          <w:tcPr>
            <w:tcW w:w="2302" w:type="dxa"/>
          </w:tcPr>
          <w:p w14:paraId="17FEF52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2B0FDE2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0.02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2300" w:type="dxa"/>
          </w:tcPr>
          <w:p w14:paraId="1ACADAE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43.02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0.24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h</w:t>
            </w:r>
          </w:p>
        </w:tc>
      </w:tr>
      <w:tr w:rsidR="00274A26" w:rsidRPr="004325DE" w14:paraId="0FF76470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7FAFBF6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S1</w:t>
            </w:r>
          </w:p>
        </w:tc>
        <w:tc>
          <w:tcPr>
            <w:tcW w:w="2097" w:type="dxa"/>
          </w:tcPr>
          <w:p w14:paraId="144FD5E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2.08 ± 0.14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302" w:type="dxa"/>
          </w:tcPr>
          <w:p w14:paraId="55CCB00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0.50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2300" w:type="dxa"/>
          </w:tcPr>
          <w:p w14:paraId="288A5C4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5F02F82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8.01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0.35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k</w:t>
            </w:r>
          </w:p>
        </w:tc>
      </w:tr>
      <w:tr w:rsidR="00274A26" w:rsidRPr="004325DE" w14:paraId="302760C7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20D4D5D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S2</w:t>
            </w:r>
          </w:p>
        </w:tc>
        <w:tc>
          <w:tcPr>
            <w:tcW w:w="2097" w:type="dxa"/>
          </w:tcPr>
          <w:p w14:paraId="201D231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2.74 ± 0.18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2" w:type="dxa"/>
          </w:tcPr>
          <w:p w14:paraId="18D86F8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0.46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300" w:type="dxa"/>
          </w:tcPr>
          <w:p w14:paraId="423BEBD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0FD3170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9.02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0.28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</w:tr>
      <w:tr w:rsidR="00274A26" w:rsidRPr="004325DE" w14:paraId="47A88B89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71B8881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I1</w:t>
            </w:r>
          </w:p>
        </w:tc>
        <w:tc>
          <w:tcPr>
            <w:tcW w:w="2097" w:type="dxa"/>
          </w:tcPr>
          <w:p w14:paraId="4F498D0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2.00 ± 0.13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302" w:type="dxa"/>
          </w:tcPr>
          <w:p w14:paraId="53B3577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0.42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300" w:type="dxa"/>
          </w:tcPr>
          <w:p w14:paraId="222F9D5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17B2F68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0.81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0.26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j</w:t>
            </w:r>
          </w:p>
        </w:tc>
      </w:tr>
      <w:tr w:rsidR="00274A26" w:rsidRPr="004325DE" w14:paraId="7DB2D321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27FDCF3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I2</w:t>
            </w:r>
          </w:p>
        </w:tc>
        <w:tc>
          <w:tcPr>
            <w:tcW w:w="2097" w:type="dxa"/>
          </w:tcPr>
          <w:p w14:paraId="4F03B05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3.43 ± 0.24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302" w:type="dxa"/>
          </w:tcPr>
          <w:p w14:paraId="5B911CB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0.39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300" w:type="dxa"/>
          </w:tcPr>
          <w:p w14:paraId="6907CF9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6BB4447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</w:tr>
      <w:tr w:rsidR="00274A26" w:rsidRPr="004325DE" w14:paraId="03E7C97A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505A93C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P1</w:t>
            </w:r>
          </w:p>
        </w:tc>
        <w:tc>
          <w:tcPr>
            <w:tcW w:w="2097" w:type="dxa"/>
          </w:tcPr>
          <w:p w14:paraId="3DE4C7D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1.31 ± 0.05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  <w:tc>
          <w:tcPr>
            <w:tcW w:w="2302" w:type="dxa"/>
          </w:tcPr>
          <w:p w14:paraId="0CD4191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0.25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  <w:tc>
          <w:tcPr>
            <w:tcW w:w="2300" w:type="dxa"/>
          </w:tcPr>
          <w:p w14:paraId="3FD35CD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2A9DD457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4.98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0.15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</w:tr>
      <w:tr w:rsidR="00274A26" w:rsidRPr="004325DE" w14:paraId="36D0FB1E" w14:textId="77777777" w:rsidTr="00D638FD">
        <w:trPr>
          <w:trHeight w:val="8"/>
          <w:jc w:val="center"/>
        </w:trPr>
        <w:tc>
          <w:tcPr>
            <w:tcW w:w="10633" w:type="dxa"/>
            <w:gridSpan w:val="6"/>
            <w:vAlign w:val="center"/>
          </w:tcPr>
          <w:p w14:paraId="6E2905D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Ultrafiltered – 4 days</w:t>
            </w:r>
          </w:p>
        </w:tc>
      </w:tr>
      <w:tr w:rsidR="00274A26" w:rsidRPr="004325DE" w14:paraId="0A0CB6E6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0A3E7FC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C1</w:t>
            </w:r>
          </w:p>
        </w:tc>
        <w:tc>
          <w:tcPr>
            <w:tcW w:w="2097" w:type="dxa"/>
          </w:tcPr>
          <w:p w14:paraId="1AB97D0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1.12 ± 0.05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  <w:tc>
          <w:tcPr>
            <w:tcW w:w="2302" w:type="dxa"/>
          </w:tcPr>
          <w:p w14:paraId="58FED0D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429F54C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7584FDE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20.03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0.59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</w:tr>
      <w:tr w:rsidR="00274A26" w:rsidRPr="004325DE" w14:paraId="71C77D09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24D1495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C2</w:t>
            </w:r>
          </w:p>
        </w:tc>
        <w:tc>
          <w:tcPr>
            <w:tcW w:w="2097" w:type="dxa"/>
          </w:tcPr>
          <w:p w14:paraId="0BF7091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5.33 ± 0.09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h</w:t>
            </w:r>
          </w:p>
        </w:tc>
        <w:tc>
          <w:tcPr>
            <w:tcW w:w="2302" w:type="dxa"/>
          </w:tcPr>
          <w:p w14:paraId="1F2373B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2E1B299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0.02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2300" w:type="dxa"/>
          </w:tcPr>
          <w:p w14:paraId="631683B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41.25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0.55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h</w:t>
            </w:r>
          </w:p>
        </w:tc>
      </w:tr>
      <w:tr w:rsidR="00274A26" w:rsidRPr="004325DE" w14:paraId="373C9625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0D14AAA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S1</w:t>
            </w:r>
          </w:p>
        </w:tc>
        <w:tc>
          <w:tcPr>
            <w:tcW w:w="2097" w:type="dxa"/>
          </w:tcPr>
          <w:p w14:paraId="6CE356D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1.85 ± 0.15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i</w:t>
            </w:r>
          </w:p>
        </w:tc>
        <w:tc>
          <w:tcPr>
            <w:tcW w:w="2302" w:type="dxa"/>
          </w:tcPr>
          <w:p w14:paraId="6886E98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0.33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300" w:type="dxa"/>
          </w:tcPr>
          <w:p w14:paraId="1AB9596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53A68B5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7.98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0.29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l</w:t>
            </w:r>
          </w:p>
        </w:tc>
      </w:tr>
      <w:tr w:rsidR="00274A26" w:rsidRPr="004325DE" w14:paraId="5BE00FD3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2A58E7D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S2</w:t>
            </w:r>
          </w:p>
        </w:tc>
        <w:tc>
          <w:tcPr>
            <w:tcW w:w="2097" w:type="dxa"/>
          </w:tcPr>
          <w:p w14:paraId="2FC36AF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1.64 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i</w:t>
            </w:r>
          </w:p>
        </w:tc>
        <w:tc>
          <w:tcPr>
            <w:tcW w:w="2302" w:type="dxa"/>
          </w:tcPr>
          <w:p w14:paraId="76EA63B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0.40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300" w:type="dxa"/>
          </w:tcPr>
          <w:p w14:paraId="1901086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57AB261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8.55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0.25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k</w:t>
            </w:r>
          </w:p>
        </w:tc>
      </w:tr>
      <w:tr w:rsidR="00274A26" w:rsidRPr="004325DE" w14:paraId="4CE8D208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3DCBED97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I1</w:t>
            </w:r>
          </w:p>
        </w:tc>
        <w:tc>
          <w:tcPr>
            <w:tcW w:w="2097" w:type="dxa"/>
          </w:tcPr>
          <w:p w14:paraId="53668ED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1.06 ± 0.05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  <w:tc>
          <w:tcPr>
            <w:tcW w:w="2302" w:type="dxa"/>
          </w:tcPr>
          <w:p w14:paraId="20820DB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0.35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300" w:type="dxa"/>
          </w:tcPr>
          <w:p w14:paraId="38560AB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57E6D0E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</w:tr>
      <w:tr w:rsidR="00274A26" w:rsidRPr="004325DE" w14:paraId="59D4A556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1ACE6BE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I2</w:t>
            </w:r>
          </w:p>
        </w:tc>
        <w:tc>
          <w:tcPr>
            <w:tcW w:w="2097" w:type="dxa"/>
          </w:tcPr>
          <w:p w14:paraId="7C0D4A9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2.18 ± 0.16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302" w:type="dxa"/>
          </w:tcPr>
          <w:p w14:paraId="24F3510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0.25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  <w:tc>
          <w:tcPr>
            <w:tcW w:w="2300" w:type="dxa"/>
          </w:tcPr>
          <w:p w14:paraId="25777E9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7440178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</w:tr>
      <w:tr w:rsidR="00274A26" w:rsidRPr="004325DE" w14:paraId="61F4D621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4DD7ACB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P1</w:t>
            </w:r>
          </w:p>
        </w:tc>
        <w:tc>
          <w:tcPr>
            <w:tcW w:w="2097" w:type="dxa"/>
          </w:tcPr>
          <w:p w14:paraId="660A6FA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0.45 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j</w:t>
            </w:r>
          </w:p>
        </w:tc>
        <w:tc>
          <w:tcPr>
            <w:tcW w:w="2302" w:type="dxa"/>
          </w:tcPr>
          <w:p w14:paraId="39694A5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0.11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  <w:tc>
          <w:tcPr>
            <w:tcW w:w="2300" w:type="dxa"/>
          </w:tcPr>
          <w:p w14:paraId="1755665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4244BC3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4.01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0.39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m</w:t>
            </w:r>
          </w:p>
        </w:tc>
      </w:tr>
      <w:tr w:rsidR="00274A26" w:rsidRPr="004325DE" w14:paraId="6BBFC783" w14:textId="77777777" w:rsidTr="00D638FD">
        <w:trPr>
          <w:trHeight w:val="8"/>
          <w:jc w:val="center"/>
        </w:trPr>
        <w:tc>
          <w:tcPr>
            <w:tcW w:w="10633" w:type="dxa"/>
            <w:gridSpan w:val="6"/>
            <w:vAlign w:val="center"/>
          </w:tcPr>
          <w:p w14:paraId="08C7958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Ultrafiltered – 7 days</w:t>
            </w:r>
          </w:p>
        </w:tc>
      </w:tr>
      <w:tr w:rsidR="00274A26" w:rsidRPr="004325DE" w14:paraId="48051F2B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3755CF4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C2</w:t>
            </w:r>
          </w:p>
        </w:tc>
        <w:tc>
          <w:tcPr>
            <w:tcW w:w="2097" w:type="dxa"/>
          </w:tcPr>
          <w:p w14:paraId="71FD6C7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5.02 ± 0.15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h</w:t>
            </w:r>
          </w:p>
        </w:tc>
        <w:tc>
          <w:tcPr>
            <w:tcW w:w="2302" w:type="dxa"/>
          </w:tcPr>
          <w:p w14:paraId="22363E3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15FD6D9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0.02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2300" w:type="dxa"/>
          </w:tcPr>
          <w:p w14:paraId="3661263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40.19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0.22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h</w:t>
            </w:r>
          </w:p>
        </w:tc>
      </w:tr>
      <w:tr w:rsidR="00274A26" w:rsidRPr="004325DE" w14:paraId="4206FF90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07899E2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S1</w:t>
            </w:r>
          </w:p>
        </w:tc>
        <w:tc>
          <w:tcPr>
            <w:tcW w:w="2097" w:type="dxa"/>
          </w:tcPr>
          <w:p w14:paraId="4583DB8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0.52 ± 0.06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k</w:t>
            </w:r>
          </w:p>
        </w:tc>
        <w:tc>
          <w:tcPr>
            <w:tcW w:w="2302" w:type="dxa"/>
          </w:tcPr>
          <w:p w14:paraId="6E88F8A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0.30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300" w:type="dxa"/>
          </w:tcPr>
          <w:p w14:paraId="17B8AE4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2302EB3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7.32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0.35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l</w:t>
            </w:r>
          </w:p>
        </w:tc>
      </w:tr>
      <w:tr w:rsidR="00274A26" w:rsidRPr="004325DE" w14:paraId="61071CA3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21871BF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I2</w:t>
            </w:r>
          </w:p>
        </w:tc>
        <w:tc>
          <w:tcPr>
            <w:tcW w:w="2097" w:type="dxa"/>
          </w:tcPr>
          <w:p w14:paraId="5747C437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1.31 ± 0.14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  <w:tc>
          <w:tcPr>
            <w:tcW w:w="2302" w:type="dxa"/>
          </w:tcPr>
          <w:p w14:paraId="773F5FB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0.38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300" w:type="dxa"/>
          </w:tcPr>
          <w:p w14:paraId="5549268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725925A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</w:tr>
      <w:tr w:rsidR="00274A26" w:rsidRPr="004325DE" w14:paraId="53A6A346" w14:textId="77777777" w:rsidTr="00D638FD">
        <w:trPr>
          <w:trHeight w:val="8"/>
          <w:jc w:val="center"/>
        </w:trPr>
        <w:tc>
          <w:tcPr>
            <w:tcW w:w="10633" w:type="dxa"/>
            <w:gridSpan w:val="6"/>
            <w:vAlign w:val="center"/>
          </w:tcPr>
          <w:p w14:paraId="68E27B7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Ultrafiltered – 9 days</w:t>
            </w:r>
          </w:p>
        </w:tc>
      </w:tr>
      <w:tr w:rsidR="00274A26" w:rsidRPr="004325DE" w14:paraId="71E656AE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3AD28C9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C2</w:t>
            </w:r>
          </w:p>
        </w:tc>
        <w:tc>
          <w:tcPr>
            <w:tcW w:w="2097" w:type="dxa"/>
          </w:tcPr>
          <w:p w14:paraId="3A69819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3.18 ± 0.55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302" w:type="dxa"/>
          </w:tcPr>
          <w:p w14:paraId="7C9D187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31C0067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0.02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b</w:t>
            </w:r>
          </w:p>
        </w:tc>
        <w:tc>
          <w:tcPr>
            <w:tcW w:w="2300" w:type="dxa"/>
          </w:tcPr>
          <w:p w14:paraId="2EC5B61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39.26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0.55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n</w:t>
            </w:r>
          </w:p>
        </w:tc>
      </w:tr>
      <w:tr w:rsidR="00274A26" w:rsidRPr="004325DE" w14:paraId="69DCE83C" w14:textId="77777777" w:rsidTr="00D638FD">
        <w:trPr>
          <w:trHeight w:val="8"/>
          <w:jc w:val="center"/>
        </w:trPr>
        <w:tc>
          <w:tcPr>
            <w:tcW w:w="10633" w:type="dxa"/>
            <w:gridSpan w:val="6"/>
            <w:vAlign w:val="center"/>
          </w:tcPr>
          <w:p w14:paraId="2C984D5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Pasteurization – “0” day</w:t>
            </w:r>
          </w:p>
        </w:tc>
      </w:tr>
      <w:tr w:rsidR="00274A26" w:rsidRPr="004325DE" w14:paraId="5BC74FB5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5AC644E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C1</w:t>
            </w:r>
          </w:p>
        </w:tc>
        <w:tc>
          <w:tcPr>
            <w:tcW w:w="2097" w:type="dxa"/>
          </w:tcPr>
          <w:p w14:paraId="034D219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1.22 ± 0.09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  <w:tc>
          <w:tcPr>
            <w:tcW w:w="2302" w:type="dxa"/>
          </w:tcPr>
          <w:p w14:paraId="410F4E8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0343E69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0.00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5EF0ED2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15.02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0.98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</w:tr>
      <w:tr w:rsidR="00274A26" w:rsidRPr="004325DE" w14:paraId="02680944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0849AF5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C2</w:t>
            </w:r>
          </w:p>
        </w:tc>
        <w:tc>
          <w:tcPr>
            <w:tcW w:w="2097" w:type="dxa"/>
          </w:tcPr>
          <w:p w14:paraId="0DD9701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3.87 ± 0.05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  <w:tc>
          <w:tcPr>
            <w:tcW w:w="2302" w:type="dxa"/>
          </w:tcPr>
          <w:p w14:paraId="69AE962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69C3F21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1D2A7F7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22.65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0.12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</w:tr>
      <w:tr w:rsidR="00274A26" w:rsidRPr="004325DE" w14:paraId="0160BC50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6C3828C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S1</w:t>
            </w:r>
          </w:p>
        </w:tc>
        <w:tc>
          <w:tcPr>
            <w:tcW w:w="2097" w:type="dxa"/>
          </w:tcPr>
          <w:p w14:paraId="41823C0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1.31 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  <w:tc>
          <w:tcPr>
            <w:tcW w:w="2302" w:type="dxa"/>
          </w:tcPr>
          <w:p w14:paraId="3C45DD8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0.31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300" w:type="dxa"/>
          </w:tcPr>
          <w:p w14:paraId="5F50E0C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0.00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3CCC36D7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6.23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0.55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l</w:t>
            </w:r>
          </w:p>
        </w:tc>
      </w:tr>
      <w:tr w:rsidR="00274A26" w:rsidRPr="004325DE" w14:paraId="6E3AEF96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7724F33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S2</w:t>
            </w:r>
          </w:p>
        </w:tc>
        <w:tc>
          <w:tcPr>
            <w:tcW w:w="2097" w:type="dxa"/>
          </w:tcPr>
          <w:p w14:paraId="5F949BD7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0.81 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k</w:t>
            </w:r>
          </w:p>
        </w:tc>
        <w:tc>
          <w:tcPr>
            <w:tcW w:w="2302" w:type="dxa"/>
          </w:tcPr>
          <w:p w14:paraId="632B785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0.22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  <w:tc>
          <w:tcPr>
            <w:tcW w:w="2300" w:type="dxa"/>
          </w:tcPr>
          <w:p w14:paraId="15B3CD3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2DD562C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5.26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0.35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o</w:t>
            </w:r>
          </w:p>
        </w:tc>
      </w:tr>
      <w:tr w:rsidR="00274A26" w:rsidRPr="004325DE" w14:paraId="58446689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66064D6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I1</w:t>
            </w:r>
          </w:p>
        </w:tc>
        <w:tc>
          <w:tcPr>
            <w:tcW w:w="2097" w:type="dxa"/>
          </w:tcPr>
          <w:p w14:paraId="1AD3F7E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1.37 ± 0.06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  <w:tc>
          <w:tcPr>
            <w:tcW w:w="2302" w:type="dxa"/>
          </w:tcPr>
          <w:p w14:paraId="50DB2FF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0.31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300" w:type="dxa"/>
          </w:tcPr>
          <w:p w14:paraId="03CAF92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1CC54DB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1.31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0.12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</w:tr>
      <w:tr w:rsidR="00274A26" w:rsidRPr="004325DE" w14:paraId="76CE37D0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531E80E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I2</w:t>
            </w:r>
          </w:p>
        </w:tc>
        <w:tc>
          <w:tcPr>
            <w:tcW w:w="2097" w:type="dxa"/>
          </w:tcPr>
          <w:p w14:paraId="5444877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2.03 ± 0.05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  <w:tc>
          <w:tcPr>
            <w:tcW w:w="2302" w:type="dxa"/>
          </w:tcPr>
          <w:p w14:paraId="640DE71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0.29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  <w:tc>
          <w:tcPr>
            <w:tcW w:w="2300" w:type="dxa"/>
          </w:tcPr>
          <w:p w14:paraId="0467A87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17B7874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0.48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j</w:t>
            </w:r>
          </w:p>
        </w:tc>
      </w:tr>
      <w:tr w:rsidR="00274A26" w:rsidRPr="004325DE" w14:paraId="6C95E92F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6040122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P1</w:t>
            </w:r>
          </w:p>
        </w:tc>
        <w:tc>
          <w:tcPr>
            <w:tcW w:w="2097" w:type="dxa"/>
          </w:tcPr>
          <w:p w14:paraId="1505827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0.92 ± 0.09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k</w:t>
            </w:r>
          </w:p>
        </w:tc>
        <w:tc>
          <w:tcPr>
            <w:tcW w:w="2302" w:type="dxa"/>
          </w:tcPr>
          <w:p w14:paraId="0F69F0D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0.15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  <w:tc>
          <w:tcPr>
            <w:tcW w:w="2300" w:type="dxa"/>
          </w:tcPr>
          <w:p w14:paraId="6E48F5A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0005763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4.97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0.23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m</w:t>
            </w:r>
          </w:p>
        </w:tc>
      </w:tr>
      <w:tr w:rsidR="00274A26" w:rsidRPr="004325DE" w14:paraId="2F532392" w14:textId="77777777" w:rsidTr="00D638FD">
        <w:trPr>
          <w:trHeight w:val="8"/>
          <w:jc w:val="center"/>
        </w:trPr>
        <w:tc>
          <w:tcPr>
            <w:tcW w:w="10633" w:type="dxa"/>
            <w:gridSpan w:val="6"/>
            <w:vAlign w:val="center"/>
          </w:tcPr>
          <w:p w14:paraId="4E1FA6E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Pasteurization – 1 week</w:t>
            </w:r>
          </w:p>
        </w:tc>
      </w:tr>
      <w:tr w:rsidR="00274A26" w:rsidRPr="004325DE" w14:paraId="52DBB992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2388533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C1</w:t>
            </w:r>
          </w:p>
        </w:tc>
        <w:tc>
          <w:tcPr>
            <w:tcW w:w="2097" w:type="dxa"/>
          </w:tcPr>
          <w:p w14:paraId="3FEDEB4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1.11 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  <w:tc>
          <w:tcPr>
            <w:tcW w:w="2302" w:type="dxa"/>
          </w:tcPr>
          <w:p w14:paraId="2568E641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44561A1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3632B87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13.00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0.55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</w:tr>
      <w:tr w:rsidR="00274A26" w:rsidRPr="004325DE" w14:paraId="0E8A94E4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526AF80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C2</w:t>
            </w:r>
          </w:p>
        </w:tc>
        <w:tc>
          <w:tcPr>
            <w:tcW w:w="2097" w:type="dxa"/>
          </w:tcPr>
          <w:p w14:paraId="6CBAAE5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3.35 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  <w:tc>
          <w:tcPr>
            <w:tcW w:w="2302" w:type="dxa"/>
          </w:tcPr>
          <w:p w14:paraId="50BE179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279CD93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47471F5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20.10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0.38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</w:tr>
      <w:tr w:rsidR="00274A26" w:rsidRPr="004325DE" w14:paraId="588E1D53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757EB675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S1</w:t>
            </w:r>
          </w:p>
        </w:tc>
        <w:tc>
          <w:tcPr>
            <w:tcW w:w="2097" w:type="dxa"/>
          </w:tcPr>
          <w:p w14:paraId="192A993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0.95 ± 0.05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k</w:t>
            </w:r>
          </w:p>
        </w:tc>
        <w:tc>
          <w:tcPr>
            <w:tcW w:w="2302" w:type="dxa"/>
          </w:tcPr>
          <w:p w14:paraId="1244D6C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0.29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  <w:tc>
          <w:tcPr>
            <w:tcW w:w="2300" w:type="dxa"/>
          </w:tcPr>
          <w:p w14:paraId="75F07D8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260CEA8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6.06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0.21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l</w:t>
            </w:r>
          </w:p>
        </w:tc>
      </w:tr>
      <w:tr w:rsidR="00274A26" w:rsidRPr="004325DE" w14:paraId="18AD719A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5F07E2A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S2</w:t>
            </w:r>
          </w:p>
        </w:tc>
        <w:tc>
          <w:tcPr>
            <w:tcW w:w="2097" w:type="dxa"/>
          </w:tcPr>
          <w:p w14:paraId="4C8EF0E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0.45 ± 0.04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j</w:t>
            </w:r>
          </w:p>
        </w:tc>
        <w:tc>
          <w:tcPr>
            <w:tcW w:w="2302" w:type="dxa"/>
          </w:tcPr>
          <w:p w14:paraId="22BD2F7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0.18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  <w:tc>
          <w:tcPr>
            <w:tcW w:w="2300" w:type="dxa"/>
          </w:tcPr>
          <w:p w14:paraId="4ED244F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73AB962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4.01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0.25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m</w:t>
            </w:r>
          </w:p>
        </w:tc>
      </w:tr>
      <w:tr w:rsidR="00274A26" w:rsidRPr="004325DE" w14:paraId="54FB3247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50EBE36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I1</w:t>
            </w:r>
          </w:p>
        </w:tc>
        <w:tc>
          <w:tcPr>
            <w:tcW w:w="2097" w:type="dxa"/>
          </w:tcPr>
          <w:p w14:paraId="047FEB0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0.87 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k</w:t>
            </w:r>
          </w:p>
        </w:tc>
        <w:tc>
          <w:tcPr>
            <w:tcW w:w="2302" w:type="dxa"/>
          </w:tcPr>
          <w:p w14:paraId="3A68CBC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0.25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  <w:tc>
          <w:tcPr>
            <w:tcW w:w="2300" w:type="dxa"/>
          </w:tcPr>
          <w:p w14:paraId="615F6A4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247C70A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0.05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p</w:t>
            </w:r>
          </w:p>
        </w:tc>
      </w:tr>
      <w:tr w:rsidR="00274A26" w:rsidRPr="004325DE" w14:paraId="3D3F526A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43C4A5A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I2</w:t>
            </w:r>
          </w:p>
        </w:tc>
        <w:tc>
          <w:tcPr>
            <w:tcW w:w="2097" w:type="dxa"/>
          </w:tcPr>
          <w:p w14:paraId="6A1506E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1.22 ± 0.09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  <w:tc>
          <w:tcPr>
            <w:tcW w:w="2302" w:type="dxa"/>
          </w:tcPr>
          <w:p w14:paraId="43B603E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0.26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  <w:tc>
          <w:tcPr>
            <w:tcW w:w="2300" w:type="dxa"/>
          </w:tcPr>
          <w:p w14:paraId="38C0EC7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5C3D785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0.23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0.06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j</w:t>
            </w:r>
          </w:p>
        </w:tc>
      </w:tr>
      <w:tr w:rsidR="00274A26" w:rsidRPr="004325DE" w14:paraId="45013184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4149830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P1</w:t>
            </w:r>
          </w:p>
        </w:tc>
        <w:tc>
          <w:tcPr>
            <w:tcW w:w="2097" w:type="dxa"/>
          </w:tcPr>
          <w:p w14:paraId="3C355BB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0.22 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j</w:t>
            </w:r>
          </w:p>
        </w:tc>
        <w:tc>
          <w:tcPr>
            <w:tcW w:w="2302" w:type="dxa"/>
          </w:tcPr>
          <w:p w14:paraId="660B8A9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0.11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  <w:tc>
          <w:tcPr>
            <w:tcW w:w="2300" w:type="dxa"/>
          </w:tcPr>
          <w:p w14:paraId="63CF9A6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  <w:tc>
          <w:tcPr>
            <w:tcW w:w="2300" w:type="dxa"/>
          </w:tcPr>
          <w:p w14:paraId="2E63C82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2.12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</w:tr>
      <w:tr w:rsidR="00274A26" w:rsidRPr="004325DE" w14:paraId="6C3BF116" w14:textId="77777777" w:rsidTr="00D638FD">
        <w:trPr>
          <w:trHeight w:val="8"/>
          <w:jc w:val="center"/>
        </w:trPr>
        <w:tc>
          <w:tcPr>
            <w:tcW w:w="10633" w:type="dxa"/>
            <w:gridSpan w:val="6"/>
            <w:vAlign w:val="center"/>
          </w:tcPr>
          <w:p w14:paraId="59D5702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Pasteurization – 2 week</w:t>
            </w:r>
          </w:p>
        </w:tc>
      </w:tr>
      <w:tr w:rsidR="00274A26" w:rsidRPr="004325DE" w14:paraId="4BDDE90B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529CDB4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C2</w:t>
            </w:r>
          </w:p>
        </w:tc>
        <w:tc>
          <w:tcPr>
            <w:tcW w:w="2097" w:type="dxa"/>
          </w:tcPr>
          <w:p w14:paraId="6695A14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1.11 ± 0.15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g</w:t>
            </w:r>
          </w:p>
        </w:tc>
        <w:tc>
          <w:tcPr>
            <w:tcW w:w="2302" w:type="dxa"/>
          </w:tcPr>
          <w:p w14:paraId="155973F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0.15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  <w:tc>
          <w:tcPr>
            <w:tcW w:w="2300" w:type="dxa"/>
          </w:tcPr>
          <w:p w14:paraId="23C1B92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0.00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59E89D0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16.36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0.46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c</w:t>
            </w:r>
          </w:p>
        </w:tc>
      </w:tr>
      <w:tr w:rsidR="00274A26" w:rsidRPr="004325DE" w14:paraId="06E50B79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1B42255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S1</w:t>
            </w:r>
          </w:p>
        </w:tc>
        <w:tc>
          <w:tcPr>
            <w:tcW w:w="2097" w:type="dxa"/>
          </w:tcPr>
          <w:p w14:paraId="53A0168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0.85 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k</w:t>
            </w:r>
          </w:p>
        </w:tc>
        <w:tc>
          <w:tcPr>
            <w:tcW w:w="2302" w:type="dxa"/>
          </w:tcPr>
          <w:p w14:paraId="3F8C5C22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0.22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  <w:tc>
          <w:tcPr>
            <w:tcW w:w="2300" w:type="dxa"/>
          </w:tcPr>
          <w:p w14:paraId="06B7553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424C5EF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5.12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0.55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o</w:t>
            </w:r>
          </w:p>
        </w:tc>
      </w:tr>
      <w:tr w:rsidR="00274A26" w:rsidRPr="004325DE" w14:paraId="2153A181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1BF5C23A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S2</w:t>
            </w:r>
          </w:p>
        </w:tc>
        <w:tc>
          <w:tcPr>
            <w:tcW w:w="2097" w:type="dxa"/>
          </w:tcPr>
          <w:p w14:paraId="3E28F76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0.21 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j</w:t>
            </w:r>
          </w:p>
        </w:tc>
        <w:tc>
          <w:tcPr>
            <w:tcW w:w="2302" w:type="dxa"/>
          </w:tcPr>
          <w:p w14:paraId="44A8C798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0.15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  <w:tc>
          <w:tcPr>
            <w:tcW w:w="2300" w:type="dxa"/>
          </w:tcPr>
          <w:p w14:paraId="19FDF88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3F32F7A7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3.23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d</w:t>
            </w:r>
          </w:p>
        </w:tc>
      </w:tr>
      <w:tr w:rsidR="00274A26" w:rsidRPr="004325DE" w14:paraId="345CE473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2067918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I2</w:t>
            </w:r>
          </w:p>
        </w:tc>
        <w:tc>
          <w:tcPr>
            <w:tcW w:w="2097" w:type="dxa"/>
          </w:tcPr>
          <w:p w14:paraId="4047B733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0.33 ± 0.05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j</w:t>
            </w:r>
          </w:p>
        </w:tc>
        <w:tc>
          <w:tcPr>
            <w:tcW w:w="2302" w:type="dxa"/>
          </w:tcPr>
          <w:p w14:paraId="1A4BE55D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0.21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0.03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e</w:t>
            </w:r>
          </w:p>
        </w:tc>
        <w:tc>
          <w:tcPr>
            <w:tcW w:w="2300" w:type="dxa"/>
          </w:tcPr>
          <w:p w14:paraId="6CAADF59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72474CDE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proofErr w:type="spellStart"/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nd</w:t>
            </w:r>
            <w:proofErr w:type="spellEnd"/>
          </w:p>
        </w:tc>
      </w:tr>
      <w:tr w:rsidR="00274A26" w:rsidRPr="004325DE" w14:paraId="369EC4A9" w14:textId="77777777" w:rsidTr="00D638FD">
        <w:trPr>
          <w:trHeight w:val="8"/>
          <w:jc w:val="center"/>
        </w:trPr>
        <w:tc>
          <w:tcPr>
            <w:tcW w:w="10633" w:type="dxa"/>
            <w:gridSpan w:val="6"/>
          </w:tcPr>
          <w:p w14:paraId="6AB4D6BB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Pasteurization – 3 week</w:t>
            </w:r>
          </w:p>
        </w:tc>
      </w:tr>
      <w:tr w:rsidR="00274A26" w:rsidRPr="004325DE" w14:paraId="16B74AA3" w14:textId="77777777" w:rsidTr="00D638FD">
        <w:trPr>
          <w:trHeight w:val="8"/>
          <w:jc w:val="center"/>
        </w:trPr>
        <w:tc>
          <w:tcPr>
            <w:tcW w:w="1634" w:type="dxa"/>
            <w:gridSpan w:val="2"/>
            <w:vAlign w:val="center"/>
          </w:tcPr>
          <w:p w14:paraId="03EB637C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S1</w:t>
            </w:r>
          </w:p>
        </w:tc>
        <w:tc>
          <w:tcPr>
            <w:tcW w:w="2097" w:type="dxa"/>
          </w:tcPr>
          <w:p w14:paraId="78544896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0.83 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k</w:t>
            </w:r>
          </w:p>
        </w:tc>
        <w:tc>
          <w:tcPr>
            <w:tcW w:w="2302" w:type="dxa"/>
          </w:tcPr>
          <w:p w14:paraId="547199B4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0.18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0.02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f</w:t>
            </w:r>
          </w:p>
        </w:tc>
        <w:tc>
          <w:tcPr>
            <w:tcW w:w="2300" w:type="dxa"/>
          </w:tcPr>
          <w:p w14:paraId="252267EF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0.01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0.01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a</w:t>
            </w:r>
          </w:p>
        </w:tc>
        <w:tc>
          <w:tcPr>
            <w:tcW w:w="2300" w:type="dxa"/>
          </w:tcPr>
          <w:p w14:paraId="33F9F1A0" w14:textId="77777777" w:rsidR="00274A26" w:rsidRPr="004325DE" w:rsidRDefault="00274A26" w:rsidP="00D638F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de-DE" w:bidi="en-US"/>
                <w14:ligatures w14:val="none"/>
              </w:rPr>
            </w:pPr>
            <w:r w:rsidRPr="004325DE"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5.02 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± 0.29</w:t>
            </w:r>
            <w:r w:rsidRPr="004325DE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  <w:lang w:val="en-US" w:eastAsia="de-DE" w:bidi="en-US"/>
                <w14:ligatures w14:val="none"/>
              </w:rPr>
              <w:t>o</w:t>
            </w:r>
          </w:p>
        </w:tc>
      </w:tr>
    </w:tbl>
    <w:p w14:paraId="10B71BF2" w14:textId="77777777" w:rsidR="00274A26" w:rsidRPr="004325DE" w:rsidRDefault="00274A26" w:rsidP="00274A26">
      <w:pPr>
        <w:adjustRightInd w:val="0"/>
        <w:snapToGrid w:val="0"/>
        <w:spacing w:after="60" w:line="280" w:lineRule="atLeast"/>
        <w:jc w:val="both"/>
        <w:outlineLvl w:val="1"/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</w:pPr>
      <w:r w:rsidRPr="004325DE">
        <w:rPr>
          <w:rFonts w:ascii="Times New Roman" w:eastAsia="Times New Roman" w:hAnsi="Times New Roman" w:cs="Times New Roman"/>
          <w:i/>
          <w:noProof/>
          <w:snapToGrid w:val="0"/>
          <w:color w:val="000000"/>
          <w:kern w:val="0"/>
          <w:sz w:val="20"/>
          <w:lang w:val="en-US" w:eastAsia="de-DE" w:bidi="en-US"/>
          <w14:ligatures w14:val="none"/>
        </w:rPr>
        <w:lastRenderedPageBreak/>
        <w:t>Different letters a-o within columns indicate statistically significant differences between variants (p &lt; 0.05). Values are expressed as mean ± SD; n = 4,nd - not detected.</w:t>
      </w:r>
    </w:p>
    <w:p w14:paraId="58EDD055" w14:textId="77777777" w:rsidR="00015CF8" w:rsidRPr="00274A26" w:rsidRDefault="00015CF8">
      <w:pPr>
        <w:rPr>
          <w:lang w:val="en-US"/>
        </w:rPr>
      </w:pPr>
    </w:p>
    <w:sectPr w:rsidR="00015CF8" w:rsidRPr="00274A26" w:rsidSect="00702DBD"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42D"/>
    <w:rsid w:val="00015CF8"/>
    <w:rsid w:val="00274A26"/>
    <w:rsid w:val="005D542D"/>
    <w:rsid w:val="00702DBD"/>
    <w:rsid w:val="008A0F6D"/>
    <w:rsid w:val="00E43E94"/>
    <w:rsid w:val="00F1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20E06"/>
  <w15:chartTrackingRefBased/>
  <w15:docId w15:val="{D0DE93FF-8BEF-4C6B-BB7D-C71A13EBE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54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54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54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D54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54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54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54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54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54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54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54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54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5D54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54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54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54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54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54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54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54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54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54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54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54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54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54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54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54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542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74A26"/>
    <w:rPr>
      <w:color w:val="467886" w:themeColor="hyperlink"/>
      <w:u w:val="single"/>
    </w:rPr>
  </w:style>
  <w:style w:type="character" w:styleId="Numerwiersza">
    <w:name w:val="line number"/>
    <w:basedOn w:val="Domylnaczcionkaakapitu"/>
    <w:uiPriority w:val="99"/>
    <w:semiHidden/>
    <w:unhideWhenUsed/>
    <w:rsid w:val="00702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1232</Words>
  <Characters>7397</Characters>
  <Application>Microsoft Office Word</Application>
  <DocSecurity>0</DocSecurity>
  <Lines>61</Lines>
  <Paragraphs>17</Paragraphs>
  <ScaleCrop>false</ScaleCrop>
  <Company/>
  <LinksUpToDate>false</LinksUpToDate>
  <CharactersWithSpaces>8612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Grzelczyk I54</dc:creator>
  <cp:keywords/>
  <dc:description/>
  <cp:lastModifiedBy>Joanna Grzelczyk I54</cp:lastModifiedBy>
  <cp:revision>4</cp:revision>
  <dcterms:created xsi:type="dcterms:W3CDTF">2026-05-03T19:18:00Z</dcterms:created>
  <dcterms:modified xsi:type="dcterms:W3CDTF">2026-05-03T19:35:00Z</dcterms:modified>
</cp:coreProperties>
</file>