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197E1" w14:textId="48397303" w:rsidR="002732DC" w:rsidRDefault="00101F66">
      <w:r w:rsidRPr="00101F66">
        <w:drawing>
          <wp:inline distT="0" distB="0" distL="0" distR="0" wp14:anchorId="5EFE1966" wp14:editId="04272463">
            <wp:extent cx="5274310" cy="2246630"/>
            <wp:effectExtent l="0" t="0" r="2540" b="1270"/>
            <wp:docPr id="15844764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47647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A0E55" w14:textId="2C4B4313" w:rsidR="00101F66" w:rsidRDefault="00101F66" w:rsidP="00101F66">
      <w:pPr>
        <w:rPr>
          <w:rFonts w:hint="eastAsia"/>
        </w:rPr>
      </w:pPr>
      <w:r>
        <w:rPr>
          <w:rFonts w:hint="eastAsia"/>
        </w:rPr>
        <w:t xml:space="preserve">Supplementary fig </w:t>
      </w:r>
      <w:r>
        <w:rPr>
          <w:rFonts w:hint="eastAsia"/>
        </w:rPr>
        <w:t>2</w:t>
      </w:r>
      <w:r>
        <w:rPr>
          <w:rFonts w:hint="eastAsia"/>
        </w:rPr>
        <w:t xml:space="preserve">. </w:t>
      </w:r>
      <w:r w:rsidRPr="00244EA5">
        <w:rPr>
          <w:b/>
          <w:bCs/>
        </w:rPr>
        <w:t xml:space="preserve">Kaplan-Meier curves of </w:t>
      </w:r>
      <w:proofErr w:type="spellStart"/>
      <w:r w:rsidRPr="00244EA5">
        <w:rPr>
          <w:b/>
          <w:bCs/>
        </w:rPr>
        <w:t>b</w:t>
      </w:r>
      <w:r>
        <w:rPr>
          <w:rFonts w:hint="eastAsia"/>
          <w:b/>
          <w:bCs/>
        </w:rPr>
        <w:t>RFS</w:t>
      </w:r>
      <w:proofErr w:type="spellEnd"/>
      <w:r>
        <w:rPr>
          <w:rFonts w:hint="eastAsia"/>
          <w:b/>
          <w:bCs/>
        </w:rPr>
        <w:t xml:space="preserve"> (A) and MFS (B)</w:t>
      </w:r>
      <w:r w:rsidRPr="00244EA5">
        <w:t xml:space="preserve"> stratified by pelvic lymph node dissection (PLND) status</w:t>
      </w:r>
      <w:r w:rsidRPr="004E35A9">
        <w:rPr>
          <w:rFonts w:hint="eastAsia"/>
        </w:rPr>
        <w:t xml:space="preserve"> </w:t>
      </w:r>
      <w:r>
        <w:rPr>
          <w:rFonts w:hint="eastAsia"/>
        </w:rPr>
        <w:t xml:space="preserve">in </w:t>
      </w:r>
      <w:r>
        <w:rPr>
          <w:rFonts w:hint="eastAsia"/>
        </w:rPr>
        <w:t>CI</w:t>
      </w:r>
      <w:r>
        <w:rPr>
          <w:rFonts w:hint="eastAsia"/>
        </w:rPr>
        <w:t xml:space="preserve"> cohort</w:t>
      </w:r>
      <w:r w:rsidRPr="00244EA5">
        <w:t xml:space="preserve">: patients receiving PLND (red line) versus those without PLND (Non-PLND, blue line). </w:t>
      </w:r>
      <w:r>
        <w:rPr>
          <w:rFonts w:hint="eastAsia"/>
        </w:rPr>
        <w:t>A：</w:t>
      </w:r>
      <w:r w:rsidRPr="00244EA5">
        <w:t>Adjusted hazard ratio (HR) = 0.</w:t>
      </w:r>
      <w:r>
        <w:rPr>
          <w:rFonts w:hint="eastAsia"/>
        </w:rPr>
        <w:t>687</w:t>
      </w:r>
      <w:r w:rsidRPr="00244EA5">
        <w:t>, 95% confidence interval (CI): 0.4</w:t>
      </w:r>
      <w:r>
        <w:rPr>
          <w:rFonts w:hint="eastAsia"/>
        </w:rPr>
        <w:t>43</w:t>
      </w:r>
      <w:r w:rsidRPr="00244EA5">
        <w:t>–</w:t>
      </w:r>
      <w:r>
        <w:rPr>
          <w:rFonts w:hint="eastAsia"/>
        </w:rPr>
        <w:t>1.</w:t>
      </w:r>
      <w:r>
        <w:rPr>
          <w:rFonts w:hint="eastAsia"/>
        </w:rPr>
        <w:t>066</w:t>
      </w:r>
      <w:r w:rsidRPr="00244EA5">
        <w:t>, lo</w:t>
      </w:r>
      <w:r w:rsidR="00A446D5">
        <w:rPr>
          <w:rFonts w:hint="eastAsia"/>
        </w:rPr>
        <w:t xml:space="preserve"> </w:t>
      </w:r>
      <w:r w:rsidRPr="00244EA5">
        <w:t xml:space="preserve">g-rank </w:t>
      </w:r>
      <w:r>
        <w:rPr>
          <w:rFonts w:hint="eastAsia"/>
          <w:i/>
          <w:iCs/>
        </w:rPr>
        <w:t>p</w:t>
      </w:r>
      <w:r w:rsidRPr="00244EA5">
        <w:t>=0</w:t>
      </w:r>
      <w:r>
        <w:rPr>
          <w:rFonts w:hint="eastAsia"/>
        </w:rPr>
        <w:t>.</w:t>
      </w:r>
      <w:r>
        <w:rPr>
          <w:rFonts w:hint="eastAsia"/>
        </w:rPr>
        <w:t>094</w:t>
      </w:r>
      <w:r w:rsidRPr="00244EA5">
        <w:t xml:space="preserve">. </w:t>
      </w:r>
      <w:r>
        <w:rPr>
          <w:rFonts w:hint="eastAsia"/>
        </w:rPr>
        <w:t>B：</w:t>
      </w:r>
      <w:r w:rsidRPr="00244EA5">
        <w:t xml:space="preserve">Adjusted hazard ratio (HR) = </w:t>
      </w:r>
      <w:r>
        <w:rPr>
          <w:rFonts w:hint="eastAsia"/>
        </w:rPr>
        <w:t>0.563</w:t>
      </w:r>
      <w:r w:rsidRPr="00244EA5">
        <w:t>, 95% confidence interval (CI): 0.</w:t>
      </w:r>
      <w:r>
        <w:rPr>
          <w:rFonts w:hint="eastAsia"/>
        </w:rPr>
        <w:t>259</w:t>
      </w:r>
      <w:r w:rsidRPr="00244EA5">
        <w:t>–</w:t>
      </w:r>
      <w:r>
        <w:rPr>
          <w:rFonts w:hint="eastAsia"/>
        </w:rPr>
        <w:t>1.222</w:t>
      </w:r>
      <w:r w:rsidRPr="00244EA5">
        <w:t xml:space="preserve">, log-rank </w:t>
      </w:r>
      <w:r>
        <w:rPr>
          <w:rFonts w:hint="eastAsia"/>
          <w:i/>
          <w:iCs/>
        </w:rPr>
        <w:t>p</w:t>
      </w:r>
      <w:r w:rsidRPr="00244EA5">
        <w:t>=0</w:t>
      </w:r>
      <w:r>
        <w:rPr>
          <w:rFonts w:hint="eastAsia"/>
        </w:rPr>
        <w:t>.</w:t>
      </w:r>
      <w:r>
        <w:rPr>
          <w:rFonts w:hint="eastAsia"/>
        </w:rPr>
        <w:t>146</w:t>
      </w:r>
      <w:r w:rsidRPr="00244EA5">
        <w:t xml:space="preserve">. </w:t>
      </w:r>
      <w:proofErr w:type="spellStart"/>
      <w:r w:rsidRPr="00244EA5">
        <w:t>bRFS</w:t>
      </w:r>
      <w:proofErr w:type="spellEnd"/>
      <w:r w:rsidRPr="00244EA5">
        <w:t xml:space="preserve">, biochemical recurrence-free survival; </w:t>
      </w:r>
      <w:r>
        <w:rPr>
          <w:rFonts w:hint="eastAsia"/>
        </w:rPr>
        <w:t xml:space="preserve">MFS, metastatic-free survival; </w:t>
      </w:r>
      <w:r w:rsidRPr="00244EA5">
        <w:t>PLND, pelvic lymph node dissection; CI, conventional imaging; HR, hazard ratio; CI, confidence interval.</w:t>
      </w:r>
    </w:p>
    <w:p w14:paraId="45827BDD" w14:textId="77777777" w:rsidR="00101F66" w:rsidRPr="00101F66" w:rsidRDefault="00101F66">
      <w:pPr>
        <w:rPr>
          <w:rFonts w:hint="eastAsia"/>
        </w:rPr>
      </w:pPr>
    </w:p>
    <w:sectPr w:rsidR="00101F66" w:rsidRPr="00101F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22641" w14:textId="77777777" w:rsidR="00432B8F" w:rsidRDefault="00432B8F" w:rsidP="00B317D1">
      <w:pPr>
        <w:rPr>
          <w:rFonts w:hint="eastAsia"/>
        </w:rPr>
      </w:pPr>
      <w:r>
        <w:separator/>
      </w:r>
    </w:p>
  </w:endnote>
  <w:endnote w:type="continuationSeparator" w:id="0">
    <w:p w14:paraId="51B9E7CD" w14:textId="77777777" w:rsidR="00432B8F" w:rsidRDefault="00432B8F" w:rsidP="00B317D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46CF3" w14:textId="77777777" w:rsidR="00432B8F" w:rsidRDefault="00432B8F" w:rsidP="00B317D1">
      <w:pPr>
        <w:rPr>
          <w:rFonts w:hint="eastAsia"/>
        </w:rPr>
      </w:pPr>
      <w:r>
        <w:separator/>
      </w:r>
    </w:p>
  </w:footnote>
  <w:footnote w:type="continuationSeparator" w:id="0">
    <w:p w14:paraId="3AB35431" w14:textId="77777777" w:rsidR="00432B8F" w:rsidRDefault="00432B8F" w:rsidP="00B317D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A48"/>
    <w:rsid w:val="00101F66"/>
    <w:rsid w:val="00146030"/>
    <w:rsid w:val="002732DC"/>
    <w:rsid w:val="00391626"/>
    <w:rsid w:val="00432B8F"/>
    <w:rsid w:val="00481715"/>
    <w:rsid w:val="00533ABA"/>
    <w:rsid w:val="00556520"/>
    <w:rsid w:val="005C323C"/>
    <w:rsid w:val="008B1A48"/>
    <w:rsid w:val="00A446D5"/>
    <w:rsid w:val="00B317D1"/>
    <w:rsid w:val="00B7795B"/>
    <w:rsid w:val="00B800B2"/>
    <w:rsid w:val="00D5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AB8FA7"/>
  <w15:chartTrackingRefBased/>
  <w15:docId w15:val="{5888ED42-0A92-49D8-9BB2-2242F688A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B1A4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1A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1A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1A4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1A4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1A4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1A4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1A4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1A4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B1A4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B1A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B1A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B1A4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B1A48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B1A4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B1A4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B1A4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B1A4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B1A4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B1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1A4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B1A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1A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B1A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1A4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B1A4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B1A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B1A4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B1A4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317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317D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317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317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89</Words>
  <Characters>513</Characters>
  <Application>Microsoft Office Word</Application>
  <DocSecurity>0</DocSecurity>
  <Lines>8</Lines>
  <Paragraphs>2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强 赵</dc:creator>
  <cp:keywords/>
  <dc:description/>
  <cp:lastModifiedBy>强 赵</cp:lastModifiedBy>
  <cp:revision>4</cp:revision>
  <dcterms:created xsi:type="dcterms:W3CDTF">2026-07-25T23:43:00Z</dcterms:created>
  <dcterms:modified xsi:type="dcterms:W3CDTF">2026-07-26T03:54:00Z</dcterms:modified>
</cp:coreProperties>
</file>