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60D2F" w14:textId="77777777" w:rsidR="008B5C1F" w:rsidRPr="00F31485" w:rsidRDefault="008B5C1F" w:rsidP="008B5C1F">
      <w:pPr>
        <w:spacing w:after="0" w:line="240" w:lineRule="auto"/>
        <w:rPr>
          <w:sz w:val="32"/>
          <w:szCs w:val="32"/>
        </w:rPr>
      </w:pPr>
      <w:r w:rsidRPr="00F31485">
        <w:rPr>
          <w:rFonts w:eastAsia="Times New Roman"/>
          <w:b/>
          <w:sz w:val="32"/>
          <w:szCs w:val="32"/>
        </w:rPr>
        <w:t>Supplementary material</w:t>
      </w:r>
    </w:p>
    <w:p w14:paraId="25F47AB3" w14:textId="77777777" w:rsidR="008B5C1F" w:rsidRPr="002658EB" w:rsidRDefault="008B5C1F" w:rsidP="008B5C1F">
      <w:pPr>
        <w:spacing w:after="0" w:line="240" w:lineRule="auto"/>
        <w:rPr>
          <w:rFonts w:eastAsia="Times New Roman"/>
          <w:b/>
          <w:color w:val="0000FF"/>
          <w:szCs w:val="24"/>
        </w:rPr>
      </w:pPr>
      <w:r w:rsidRPr="002658EB">
        <w:rPr>
          <w:rFonts w:eastAsia="Times New Roman"/>
          <w:b/>
          <w:color w:val="0000FF"/>
          <w:szCs w:val="24"/>
        </w:rPr>
        <w:t xml:space="preserve">Regional morphometric variation and phenotypic </w:t>
      </w:r>
      <w:r w:rsidRPr="002658EB">
        <w:rPr>
          <w:b/>
          <w:bCs/>
          <w:color w:val="0000FF"/>
          <w:szCs w:val="24"/>
        </w:rPr>
        <w:t>structure</w:t>
      </w:r>
      <w:r w:rsidRPr="002658EB">
        <w:rPr>
          <w:rFonts w:eastAsia="Times New Roman"/>
          <w:b/>
          <w:color w:val="0000FF"/>
          <w:szCs w:val="24"/>
        </w:rPr>
        <w:t xml:space="preserve"> of Moorish zebu cows </w:t>
      </w:r>
      <w:r w:rsidRPr="002658EB">
        <w:rPr>
          <w:b/>
          <w:bCs/>
          <w:color w:val="0000FF"/>
          <w:szCs w:val="24"/>
        </w:rPr>
        <w:t>(</w:t>
      </w:r>
      <w:r w:rsidRPr="002658EB">
        <w:rPr>
          <w:b/>
          <w:bCs/>
          <w:i/>
          <w:iCs/>
          <w:color w:val="0000FF"/>
          <w:szCs w:val="24"/>
        </w:rPr>
        <w:t>Bos indicus</w:t>
      </w:r>
      <w:r w:rsidRPr="002658EB">
        <w:rPr>
          <w:b/>
          <w:bCs/>
          <w:color w:val="0000FF"/>
          <w:szCs w:val="24"/>
        </w:rPr>
        <w:t xml:space="preserve">) </w:t>
      </w:r>
      <w:r w:rsidRPr="002658EB">
        <w:rPr>
          <w:rFonts w:eastAsia="Times New Roman"/>
          <w:b/>
          <w:color w:val="0000FF"/>
          <w:szCs w:val="24"/>
        </w:rPr>
        <w:t>in Mauritania</w:t>
      </w:r>
    </w:p>
    <w:p w14:paraId="2F13E877" w14:textId="77777777" w:rsidR="008B5C1F" w:rsidRPr="00F2632D" w:rsidRDefault="008B5C1F" w:rsidP="008B5C1F">
      <w:pPr>
        <w:spacing w:after="0" w:line="240" w:lineRule="auto"/>
        <w:rPr>
          <w:lang w:val="fr-FR"/>
        </w:rPr>
      </w:pPr>
      <w:r w:rsidRPr="00F2632D">
        <w:rPr>
          <w:rFonts w:eastAsia="Times New Roman"/>
          <w:sz w:val="22"/>
          <w:lang w:val="fr-FR"/>
        </w:rPr>
        <w:t>Youssouf El Hadj et al.</w:t>
      </w:r>
    </w:p>
    <w:p w14:paraId="29C9F9FE" w14:textId="77777777" w:rsidR="008B5C1F" w:rsidRDefault="008B5C1F" w:rsidP="008B5C1F">
      <w:pPr>
        <w:pStyle w:val="Titre1"/>
        <w:spacing w:before="0" w:after="0" w:line="240" w:lineRule="auto"/>
        <w:rPr>
          <w:rFonts w:ascii="Times New Roman" w:eastAsia="Times New Roman" w:hAnsi="Times New Roman"/>
          <w:bCs w:val="0"/>
          <w:color w:val="0000FF"/>
        </w:rPr>
      </w:pPr>
      <w:r w:rsidRPr="002658EB">
        <w:rPr>
          <w:rFonts w:ascii="Times New Roman" w:eastAsia="Times New Roman" w:hAnsi="Times New Roman"/>
          <w:bCs w:val="0"/>
          <w:color w:val="0000FF"/>
        </w:rPr>
        <w:t>Supplementary tables</w:t>
      </w:r>
    </w:p>
    <w:p w14:paraId="44885A2B" w14:textId="77777777" w:rsidR="008B5C1F" w:rsidRPr="009561C3" w:rsidRDefault="008B5C1F" w:rsidP="008B5C1F">
      <w:pPr>
        <w:spacing w:after="0" w:line="240" w:lineRule="auto"/>
        <w:rPr>
          <w:color w:val="auto"/>
        </w:rPr>
      </w:pPr>
      <w:r w:rsidRPr="009561C3">
        <w:rPr>
          <w:b/>
          <w:bCs/>
          <w:color w:val="auto"/>
        </w:rPr>
        <w:t xml:space="preserve">Table S1. </w:t>
      </w:r>
      <w:r w:rsidRPr="009561C3">
        <w:rPr>
          <w:color w:val="auto"/>
        </w:rPr>
        <w:t xml:space="preserve">Full descriptive body and udder measurements </w:t>
      </w:r>
      <w:r w:rsidRPr="009561C3">
        <w:rPr>
          <w:rFonts w:eastAsia="Times New Roman"/>
          <w:color w:val="auto"/>
        </w:rPr>
        <w:t xml:space="preserve">of the </w:t>
      </w:r>
      <w:r w:rsidRPr="00881ADA">
        <w:rPr>
          <w:rFonts w:eastAsia="Times New Roman"/>
          <w:color w:val="auto"/>
        </w:rPr>
        <w:t>three</w:t>
      </w:r>
      <w:r>
        <w:rPr>
          <w:rFonts w:eastAsia="Times New Roman"/>
          <w:color w:val="auto"/>
        </w:rPr>
        <w:t xml:space="preserve"> </w:t>
      </w:r>
      <w:r w:rsidRPr="00881ADA">
        <w:rPr>
          <w:rFonts w:eastAsia="Times New Roman"/>
          <w:color w:val="auto"/>
        </w:rPr>
        <w:t>candidate groups</w:t>
      </w:r>
    </w:p>
    <w:tbl>
      <w:tblPr>
        <w:tblW w:w="9639" w:type="dxa"/>
        <w:tblCellSpacing w:w="20" w:type="dxa"/>
        <w:tblBorders>
          <w:top w:val="outset" w:sz="6" w:space="0" w:color="auto"/>
          <w:bottom w:val="outset" w:sz="6" w:space="0" w:color="auto"/>
          <w:insideH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1701"/>
        <w:gridCol w:w="1843"/>
        <w:gridCol w:w="992"/>
      </w:tblGrid>
      <w:tr w:rsidR="008B5C1F" w:rsidRPr="009561C3" w14:paraId="51B02BAA" w14:textId="77777777" w:rsidTr="00AB4788">
        <w:trPr>
          <w:tblCellSpacing w:w="20" w:type="dxa"/>
        </w:trPr>
        <w:tc>
          <w:tcPr>
            <w:tcW w:w="3201" w:type="dxa"/>
            <w:vAlign w:val="center"/>
            <w:hideMark/>
          </w:tcPr>
          <w:p w14:paraId="3DF7F5BE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b/>
                <w:bCs/>
                <w:color w:val="auto"/>
                <w:lang w:val="fr-FR"/>
              </w:rPr>
              <w:t>Trait</w:t>
            </w:r>
          </w:p>
        </w:tc>
        <w:tc>
          <w:tcPr>
            <w:tcW w:w="1802" w:type="dxa"/>
            <w:vAlign w:val="center"/>
            <w:hideMark/>
          </w:tcPr>
          <w:p w14:paraId="6C9B56D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b/>
                <w:bCs/>
                <w:color w:val="auto"/>
                <w:lang w:val="fr-FR"/>
              </w:rPr>
              <w:t>Group 1 (n=154)</w:t>
            </w:r>
          </w:p>
        </w:tc>
        <w:tc>
          <w:tcPr>
            <w:tcW w:w="1661" w:type="dxa"/>
            <w:vAlign w:val="center"/>
            <w:hideMark/>
          </w:tcPr>
          <w:p w14:paraId="1E6011C9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b/>
                <w:bCs/>
                <w:color w:val="auto"/>
                <w:lang w:val="fr-FR"/>
              </w:rPr>
              <w:t>Group 2 (n=80)</w:t>
            </w:r>
          </w:p>
        </w:tc>
        <w:tc>
          <w:tcPr>
            <w:tcW w:w="1803" w:type="dxa"/>
            <w:vAlign w:val="center"/>
            <w:hideMark/>
          </w:tcPr>
          <w:p w14:paraId="66971A2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b/>
                <w:bCs/>
                <w:color w:val="auto"/>
                <w:lang w:val="fr-FR"/>
              </w:rPr>
              <w:t>Group 3 (n=117)</w:t>
            </w:r>
          </w:p>
        </w:tc>
        <w:tc>
          <w:tcPr>
            <w:tcW w:w="932" w:type="dxa"/>
            <w:vAlign w:val="center"/>
            <w:hideMark/>
          </w:tcPr>
          <w:p w14:paraId="4DD3CEC5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b/>
                <w:bCs/>
                <w:color w:val="auto"/>
                <w:lang w:val="fr-FR"/>
              </w:rPr>
              <w:t>P</w:t>
            </w:r>
          </w:p>
        </w:tc>
      </w:tr>
      <w:tr w:rsidR="008B5C1F" w:rsidRPr="009561C3" w14:paraId="617DE590" w14:textId="77777777" w:rsidTr="00AB4788">
        <w:trPr>
          <w:tblCellSpacing w:w="20" w:type="dxa"/>
        </w:trPr>
        <w:tc>
          <w:tcPr>
            <w:tcW w:w="3201" w:type="dxa"/>
            <w:tcBorders>
              <w:bottom w:val="nil"/>
            </w:tcBorders>
            <w:vAlign w:val="center"/>
            <w:hideMark/>
          </w:tcPr>
          <w:p w14:paraId="6E87F943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Head </w:t>
            </w:r>
            <w:proofErr w:type="spellStart"/>
            <w:r w:rsidRPr="009561C3">
              <w:rPr>
                <w:color w:val="auto"/>
                <w:lang w:val="fr-FR"/>
              </w:rPr>
              <w:t>length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bottom w:val="nil"/>
            </w:tcBorders>
            <w:vAlign w:val="center"/>
            <w:hideMark/>
          </w:tcPr>
          <w:p w14:paraId="71727DBE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53.56±0.2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bottom w:val="nil"/>
            </w:tcBorders>
            <w:vAlign w:val="center"/>
            <w:hideMark/>
          </w:tcPr>
          <w:p w14:paraId="504ECC59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57.33±0.33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bottom w:val="nil"/>
            </w:tcBorders>
            <w:vAlign w:val="center"/>
            <w:hideMark/>
          </w:tcPr>
          <w:p w14:paraId="7A024294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52.81±0.23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932" w:type="dxa"/>
            <w:tcBorders>
              <w:bottom w:val="nil"/>
            </w:tcBorders>
            <w:vAlign w:val="center"/>
            <w:hideMark/>
          </w:tcPr>
          <w:p w14:paraId="43C1163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30C46649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35DCBE3F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Head </w:t>
            </w:r>
            <w:proofErr w:type="spellStart"/>
            <w:r w:rsidRPr="009561C3">
              <w:rPr>
                <w:color w:val="auto"/>
                <w:lang w:val="fr-FR"/>
              </w:rPr>
              <w:t>width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707B572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18.32±0.12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46CBF61F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20.57±0.28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19ADD383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18.35±0.12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3C9810A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1FD43A52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7994C327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Neck </w:t>
            </w:r>
            <w:proofErr w:type="spellStart"/>
            <w:r w:rsidRPr="009561C3">
              <w:rPr>
                <w:color w:val="auto"/>
                <w:lang w:val="fr-FR"/>
              </w:rPr>
              <w:t>length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5B0F97B1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42.40±0.43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003B4A21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45.06±0.60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7D978BE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45.91±0.53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39DE4A4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2E103226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2BCE1BEE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Neck </w:t>
            </w:r>
            <w:proofErr w:type="spellStart"/>
            <w:r w:rsidRPr="009561C3">
              <w:rPr>
                <w:color w:val="auto"/>
                <w:lang w:val="fr-FR"/>
              </w:rPr>
              <w:t>circumference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1D123F85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66.90±0.49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601BA4C9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74.09±0.75</w:t>
            </w:r>
            <w:r w:rsidRPr="009561C3">
              <w:rPr>
                <w:color w:val="auto"/>
                <w:vertAlign w:val="superscript"/>
                <w:lang w:val="fr-FR"/>
              </w:rPr>
              <w:t>c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1F8D9A33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68.99±0.56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16614E94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4200A2AB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3E609FFD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Withers </w:t>
            </w:r>
            <w:proofErr w:type="spellStart"/>
            <w:r w:rsidRPr="009561C3">
              <w:rPr>
                <w:color w:val="auto"/>
                <w:lang w:val="fr-FR"/>
              </w:rPr>
              <w:t>height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1BE691FE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122.93±0.35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777B7205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128.47±0.59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55D22539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131.00±0.50</w:t>
            </w:r>
            <w:r w:rsidRPr="009561C3">
              <w:rPr>
                <w:color w:val="auto"/>
                <w:vertAlign w:val="superscript"/>
                <w:lang w:val="fr-FR"/>
              </w:rPr>
              <w:t>c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79EADBD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360B293F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2D6D52C3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Heart </w:t>
            </w:r>
            <w:proofErr w:type="spellStart"/>
            <w:r w:rsidRPr="009561C3">
              <w:rPr>
                <w:color w:val="auto"/>
                <w:lang w:val="fr-FR"/>
              </w:rPr>
              <w:t>girth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560CD81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148.45±0.53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45CB78C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156.54±1.03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29E50C2A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158.96±0.71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53105EA1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712FFF03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653A18CC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Chest </w:t>
            </w:r>
            <w:proofErr w:type="spellStart"/>
            <w:r w:rsidRPr="009561C3">
              <w:rPr>
                <w:color w:val="auto"/>
                <w:lang w:val="fr-FR"/>
              </w:rPr>
              <w:t>width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00D62BD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47.21±0.51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335BC55F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49.09±0.69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62AF9C30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58.25±0.70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0607B824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7C8D6F12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5957104C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Chest </w:t>
            </w:r>
            <w:proofErr w:type="spellStart"/>
            <w:r w:rsidRPr="009561C3">
              <w:rPr>
                <w:color w:val="auto"/>
                <w:lang w:val="fr-FR"/>
              </w:rPr>
              <w:t>depth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7C19175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59.62±0.34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69A13560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62.45±0.54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68899CE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66.41±0.49</w:t>
            </w:r>
            <w:r w:rsidRPr="009561C3">
              <w:rPr>
                <w:color w:val="auto"/>
                <w:vertAlign w:val="superscript"/>
                <w:lang w:val="fr-FR"/>
              </w:rPr>
              <w:t>c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0254715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1CACC610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58EAFC87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Body </w:t>
            </w:r>
            <w:proofErr w:type="spellStart"/>
            <w:r w:rsidRPr="009561C3">
              <w:rPr>
                <w:color w:val="auto"/>
                <w:lang w:val="fr-FR"/>
              </w:rPr>
              <w:t>length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49E6A2AE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130.55±0.52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2FFBCCA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138.51±0.95</w:t>
            </w:r>
            <w:r w:rsidRPr="009561C3">
              <w:rPr>
                <w:color w:val="auto"/>
                <w:vertAlign w:val="superscript"/>
                <w:lang w:val="fr-FR"/>
              </w:rPr>
              <w:t>c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69E7A5B1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135.96±0.58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76CC74E1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0E9ED27B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2B372410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Pelvis </w:t>
            </w:r>
            <w:proofErr w:type="spellStart"/>
            <w:r w:rsidRPr="009561C3">
              <w:rPr>
                <w:color w:val="auto"/>
                <w:lang w:val="fr-FR"/>
              </w:rPr>
              <w:t>length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7D6F41E4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42.36±0.21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303FBDFE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45.70±0.28</w:t>
            </w:r>
            <w:r w:rsidRPr="009561C3">
              <w:rPr>
                <w:color w:val="auto"/>
                <w:vertAlign w:val="superscript"/>
                <w:lang w:val="fr-FR"/>
              </w:rPr>
              <w:t>c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18687DF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43.97±0.19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7BB5F5A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12F4EC08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7DFD6A0F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Pelvis </w:t>
            </w:r>
            <w:proofErr w:type="spellStart"/>
            <w:r w:rsidRPr="009561C3">
              <w:rPr>
                <w:color w:val="auto"/>
                <w:lang w:val="fr-FR"/>
              </w:rPr>
              <w:t>width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7DDAB62F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37.12±0.23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4A8C2947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40.17±0.36</w:t>
            </w:r>
            <w:r w:rsidRPr="009561C3">
              <w:rPr>
                <w:color w:val="auto"/>
                <w:vertAlign w:val="superscript"/>
                <w:lang w:val="fr-FR"/>
              </w:rPr>
              <w:t>c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7E185A89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38.70±0.21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0756407F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65E40A73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590FA29B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Abdominal </w:t>
            </w:r>
            <w:proofErr w:type="spellStart"/>
            <w:r w:rsidRPr="009561C3">
              <w:rPr>
                <w:color w:val="auto"/>
                <w:lang w:val="fr-FR"/>
              </w:rPr>
              <w:t>girth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47DDFAE3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161.67±0.89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29EEA37E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173.32±1.21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4302E81F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174.82±0.82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618FD4D0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1BAD75BF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7871C447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proofErr w:type="spellStart"/>
            <w:r w:rsidRPr="009561C3">
              <w:rPr>
                <w:color w:val="auto"/>
                <w:lang w:val="fr-FR"/>
              </w:rPr>
              <w:t>Estimated</w:t>
            </w:r>
            <w:proofErr w:type="spellEnd"/>
            <w:r w:rsidRPr="009561C3">
              <w:rPr>
                <w:color w:val="auto"/>
                <w:lang w:val="fr-FR"/>
              </w:rPr>
              <w:t xml:space="preserve"> live </w:t>
            </w:r>
            <w:proofErr w:type="spellStart"/>
            <w:r w:rsidRPr="009561C3">
              <w:rPr>
                <w:color w:val="auto"/>
                <w:lang w:val="fr-FR"/>
              </w:rPr>
              <w:t>weight</w:t>
            </w:r>
            <w:proofErr w:type="spellEnd"/>
            <w:r w:rsidRPr="009561C3">
              <w:rPr>
                <w:color w:val="auto"/>
                <w:lang w:val="fr-FR"/>
              </w:rPr>
              <w:t xml:space="preserve"> (kg)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3F83C437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268.92±2.93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3D0B4587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316.78±6.99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747713D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330.49±4.61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17405FF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4A22B26F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688AE804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Teat </w:t>
            </w:r>
            <w:proofErr w:type="spellStart"/>
            <w:r w:rsidRPr="009561C3">
              <w:rPr>
                <w:color w:val="auto"/>
                <w:lang w:val="fr-FR"/>
              </w:rPr>
              <w:t>length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33F3D42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5.04±0.11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2C1F52F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5.83±0.18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48BF4D7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5.04±0.13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6E0B7F6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652F686F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30243274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 xml:space="preserve">Teat </w:t>
            </w:r>
            <w:proofErr w:type="spellStart"/>
            <w:r w:rsidRPr="009561C3">
              <w:rPr>
                <w:color w:val="auto"/>
                <w:lang w:val="fr-FR"/>
              </w:rPr>
              <w:t>diameter</w:t>
            </w:r>
            <w:proofErr w:type="spellEnd"/>
            <w:r w:rsidRPr="009561C3">
              <w:rPr>
                <w:color w:val="auto"/>
                <w:lang w:val="fr-FR"/>
              </w:rPr>
              <w:t xml:space="preserve">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77B055B8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2.62±0.12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42D55BE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2.95±0.20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0E342BC1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2.14±0.06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027F3560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&lt;0.001</w:t>
            </w:r>
          </w:p>
        </w:tc>
      </w:tr>
      <w:tr w:rsidR="008B5C1F" w:rsidRPr="009561C3" w14:paraId="2F90D95A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  <w:bottom w:val="nil"/>
            </w:tcBorders>
            <w:vAlign w:val="center"/>
            <w:hideMark/>
          </w:tcPr>
          <w:p w14:paraId="66C64BE2" w14:textId="77777777" w:rsidR="008B5C1F" w:rsidRPr="009561C3" w:rsidRDefault="008B5C1F" w:rsidP="00AB4788">
            <w:pPr>
              <w:spacing w:after="0" w:line="240" w:lineRule="auto"/>
              <w:rPr>
                <w:color w:val="auto"/>
              </w:rPr>
            </w:pPr>
            <w:r w:rsidRPr="009561C3">
              <w:rPr>
                <w:color w:val="auto"/>
              </w:rPr>
              <w:t>Posterior inter-teat distance (cm)</w:t>
            </w:r>
          </w:p>
        </w:tc>
        <w:tc>
          <w:tcPr>
            <w:tcW w:w="1802" w:type="dxa"/>
            <w:tcBorders>
              <w:top w:val="nil"/>
              <w:bottom w:val="nil"/>
            </w:tcBorders>
            <w:vAlign w:val="center"/>
            <w:hideMark/>
          </w:tcPr>
          <w:p w14:paraId="6059FA9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4.44±0.15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  <w:bottom w:val="nil"/>
            </w:tcBorders>
            <w:vAlign w:val="center"/>
            <w:hideMark/>
          </w:tcPr>
          <w:p w14:paraId="76F026E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4.95±0.25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7610A1B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4.35±0.16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932" w:type="dxa"/>
            <w:tcBorders>
              <w:top w:val="nil"/>
              <w:bottom w:val="nil"/>
            </w:tcBorders>
            <w:vAlign w:val="center"/>
            <w:hideMark/>
          </w:tcPr>
          <w:p w14:paraId="7719B064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0.077</w:t>
            </w:r>
          </w:p>
        </w:tc>
      </w:tr>
      <w:tr w:rsidR="008B5C1F" w:rsidRPr="009561C3" w14:paraId="0776BCE5" w14:textId="77777777" w:rsidTr="00AB4788">
        <w:trPr>
          <w:tblCellSpacing w:w="20" w:type="dxa"/>
        </w:trPr>
        <w:tc>
          <w:tcPr>
            <w:tcW w:w="3201" w:type="dxa"/>
            <w:tcBorders>
              <w:top w:val="nil"/>
            </w:tcBorders>
            <w:vAlign w:val="center"/>
            <w:hideMark/>
          </w:tcPr>
          <w:p w14:paraId="62EF1042" w14:textId="77777777" w:rsidR="008B5C1F" w:rsidRPr="009561C3" w:rsidRDefault="008B5C1F" w:rsidP="00AB4788">
            <w:pPr>
              <w:spacing w:after="0" w:line="240" w:lineRule="auto"/>
              <w:rPr>
                <w:color w:val="auto"/>
              </w:rPr>
            </w:pPr>
            <w:r w:rsidRPr="009561C3">
              <w:rPr>
                <w:color w:val="auto"/>
              </w:rPr>
              <w:t>Anterior inter-teat distance (cm)</w:t>
            </w:r>
          </w:p>
        </w:tc>
        <w:tc>
          <w:tcPr>
            <w:tcW w:w="1802" w:type="dxa"/>
            <w:tcBorders>
              <w:top w:val="nil"/>
            </w:tcBorders>
            <w:vAlign w:val="center"/>
            <w:hideMark/>
          </w:tcPr>
          <w:p w14:paraId="084FA785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8.81±0.21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661" w:type="dxa"/>
            <w:tcBorders>
              <w:top w:val="nil"/>
            </w:tcBorders>
            <w:vAlign w:val="center"/>
            <w:hideMark/>
          </w:tcPr>
          <w:p w14:paraId="72DA503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9.99±0.35</w:t>
            </w:r>
            <w:r w:rsidRPr="009561C3">
              <w:rPr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</w:tcBorders>
            <w:vAlign w:val="center"/>
            <w:hideMark/>
          </w:tcPr>
          <w:p w14:paraId="3C451378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9.59±0.27</w:t>
            </w:r>
            <w:r w:rsidRPr="009561C3">
              <w:rPr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932" w:type="dxa"/>
            <w:tcBorders>
              <w:top w:val="nil"/>
            </w:tcBorders>
            <w:vAlign w:val="center"/>
            <w:hideMark/>
          </w:tcPr>
          <w:p w14:paraId="4108BE3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lang w:val="fr-FR"/>
              </w:rPr>
            </w:pPr>
            <w:r w:rsidRPr="009561C3">
              <w:rPr>
                <w:color w:val="auto"/>
                <w:lang w:val="fr-FR"/>
              </w:rPr>
              <w:t>0.006</w:t>
            </w:r>
          </w:p>
        </w:tc>
      </w:tr>
    </w:tbl>
    <w:p w14:paraId="71396066" w14:textId="77777777" w:rsidR="008B5C1F" w:rsidRPr="009561C3" w:rsidRDefault="008B5C1F" w:rsidP="008B5C1F">
      <w:pPr>
        <w:spacing w:after="0" w:line="240" w:lineRule="auto"/>
        <w:jc w:val="left"/>
        <w:rPr>
          <w:rFonts w:eastAsia="Times New Roman"/>
          <w:b/>
          <w:bCs/>
          <w:color w:val="auto"/>
        </w:rPr>
      </w:pPr>
    </w:p>
    <w:p w14:paraId="413426A2" w14:textId="77777777" w:rsidR="008B5C1F" w:rsidRPr="00417ABF" w:rsidRDefault="008B5C1F" w:rsidP="008B5C1F">
      <w:pPr>
        <w:spacing w:after="0" w:line="240" w:lineRule="auto"/>
        <w:rPr>
          <w:color w:val="auto"/>
        </w:rPr>
      </w:pPr>
      <w:r w:rsidRPr="009561C3">
        <w:rPr>
          <w:rFonts w:eastAsia="Times New Roman"/>
          <w:b/>
          <w:bCs/>
          <w:color w:val="auto"/>
        </w:rPr>
        <w:t xml:space="preserve">Table S2. </w:t>
      </w:r>
      <w:r w:rsidRPr="009561C3">
        <w:rPr>
          <w:rFonts w:eastAsia="Times New Roman"/>
          <w:color w:val="auto"/>
        </w:rPr>
        <w:t xml:space="preserve">Full zoometric indices of the </w:t>
      </w:r>
      <w:r w:rsidRPr="00881ADA">
        <w:rPr>
          <w:rFonts w:eastAsia="Times New Roman"/>
          <w:color w:val="auto"/>
        </w:rPr>
        <w:t>three</w:t>
      </w:r>
      <w:r>
        <w:rPr>
          <w:rFonts w:eastAsia="Times New Roman"/>
          <w:color w:val="auto"/>
        </w:rPr>
        <w:t xml:space="preserve"> </w:t>
      </w:r>
      <w:r w:rsidRPr="00881ADA">
        <w:rPr>
          <w:rFonts w:eastAsia="Times New Roman"/>
          <w:color w:val="auto"/>
        </w:rPr>
        <w:t>candidate groups</w:t>
      </w:r>
    </w:p>
    <w:tbl>
      <w:tblPr>
        <w:tblW w:w="963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insideH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1843"/>
        <w:gridCol w:w="1843"/>
        <w:gridCol w:w="2126"/>
        <w:gridCol w:w="850"/>
      </w:tblGrid>
      <w:tr w:rsidR="008B5C1F" w:rsidRPr="009561C3" w14:paraId="1EE4814A" w14:textId="77777777" w:rsidTr="00AB4788">
        <w:trPr>
          <w:tblCellSpacing w:w="20" w:type="dxa"/>
        </w:trPr>
        <w:tc>
          <w:tcPr>
            <w:tcW w:w="2917" w:type="dxa"/>
            <w:tcBorders>
              <w:left w:val="nil"/>
            </w:tcBorders>
            <w:vAlign w:val="center"/>
            <w:hideMark/>
          </w:tcPr>
          <w:p w14:paraId="08BAFF2E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auto"/>
                <w:lang w:val="fr-FR"/>
              </w:rPr>
            </w:pPr>
            <w:proofErr w:type="spellStart"/>
            <w:r w:rsidRPr="009561C3">
              <w:rPr>
                <w:rFonts w:eastAsia="Times New Roman"/>
                <w:b/>
                <w:bCs/>
                <w:color w:val="auto"/>
                <w:lang w:val="fr-FR"/>
              </w:rPr>
              <w:t>Zoometric</w:t>
            </w:r>
            <w:proofErr w:type="spellEnd"/>
            <w:r w:rsidRPr="009561C3">
              <w:rPr>
                <w:rFonts w:eastAsia="Times New Roman"/>
                <w:b/>
                <w:bCs/>
                <w:color w:val="auto"/>
                <w:lang w:val="fr-FR"/>
              </w:rPr>
              <w:t xml:space="preserve"> index</w:t>
            </w:r>
          </w:p>
        </w:tc>
        <w:tc>
          <w:tcPr>
            <w:tcW w:w="1803" w:type="dxa"/>
            <w:vAlign w:val="center"/>
            <w:hideMark/>
          </w:tcPr>
          <w:p w14:paraId="08DC3186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bCs/>
                <w:color w:val="auto"/>
                <w:lang w:val="fr-FR"/>
              </w:rPr>
              <w:t>Group 1 (n=154)</w:t>
            </w:r>
          </w:p>
        </w:tc>
        <w:tc>
          <w:tcPr>
            <w:tcW w:w="1803" w:type="dxa"/>
            <w:vAlign w:val="center"/>
            <w:hideMark/>
          </w:tcPr>
          <w:p w14:paraId="0264A2CC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bCs/>
                <w:color w:val="auto"/>
                <w:lang w:val="fr-FR"/>
              </w:rPr>
              <w:t>Group 2 (n=80)</w:t>
            </w:r>
          </w:p>
        </w:tc>
        <w:tc>
          <w:tcPr>
            <w:tcW w:w="2086" w:type="dxa"/>
            <w:vAlign w:val="center"/>
            <w:hideMark/>
          </w:tcPr>
          <w:p w14:paraId="69C619AA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bCs/>
                <w:color w:val="auto"/>
                <w:lang w:val="fr-FR"/>
              </w:rPr>
              <w:t>Group 3 (n=117)</w:t>
            </w:r>
          </w:p>
        </w:tc>
        <w:tc>
          <w:tcPr>
            <w:tcW w:w="790" w:type="dxa"/>
            <w:vAlign w:val="center"/>
            <w:hideMark/>
          </w:tcPr>
          <w:p w14:paraId="6FD37961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bCs/>
                <w:color w:val="auto"/>
                <w:lang w:val="fr-FR"/>
              </w:rPr>
              <w:t>P</w:t>
            </w:r>
          </w:p>
        </w:tc>
      </w:tr>
      <w:tr w:rsidR="008B5C1F" w:rsidRPr="009561C3" w14:paraId="210EFA0F" w14:textId="77777777" w:rsidTr="00AB4788">
        <w:trPr>
          <w:tblCellSpacing w:w="20" w:type="dxa"/>
        </w:trPr>
        <w:tc>
          <w:tcPr>
            <w:tcW w:w="2917" w:type="dxa"/>
            <w:tcBorders>
              <w:left w:val="nil"/>
              <w:bottom w:val="nil"/>
            </w:tcBorders>
            <w:vAlign w:val="center"/>
            <w:hideMark/>
          </w:tcPr>
          <w:p w14:paraId="3F40C1E2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Body index</w:t>
            </w:r>
          </w:p>
        </w:tc>
        <w:tc>
          <w:tcPr>
            <w:tcW w:w="1803" w:type="dxa"/>
            <w:tcBorders>
              <w:bottom w:val="nil"/>
            </w:tcBorders>
            <w:vAlign w:val="center"/>
            <w:hideMark/>
          </w:tcPr>
          <w:p w14:paraId="325AD850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88.13±0.50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bottom w:val="nil"/>
            </w:tcBorders>
            <w:vAlign w:val="center"/>
            <w:hideMark/>
          </w:tcPr>
          <w:p w14:paraId="62294D67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88.72±0.75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2086" w:type="dxa"/>
            <w:tcBorders>
              <w:bottom w:val="nil"/>
            </w:tcBorders>
            <w:vAlign w:val="center"/>
            <w:hideMark/>
          </w:tcPr>
          <w:p w14:paraId="658B482D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85.71±0.51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790" w:type="dxa"/>
            <w:tcBorders>
              <w:bottom w:val="nil"/>
            </w:tcBorders>
            <w:vAlign w:val="center"/>
            <w:hideMark/>
          </w:tcPr>
          <w:p w14:paraId="2B5CC56F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562409F6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569BD6E8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Estimated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body </w:t>
            </w: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weight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33906ABB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218.79±2.32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465B69B7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247.40±5.98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3BF36CE5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252.53±3.53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04A557C0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41CF4CC0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3F9EF876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Cephalic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50AE9564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34.30±0.25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54A604F4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35.98±0.55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0018E680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34.83±0.28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564F7884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0.003</w:t>
            </w:r>
          </w:p>
        </w:tc>
      </w:tr>
      <w:tr w:rsidR="008B5C1F" w:rsidRPr="009561C3" w14:paraId="5EB1151E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48C03F56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Compactness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124A9B10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2.19±0.02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532B7FF7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2.47±0.06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46D907B0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2.53±0.04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0F08C66E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003A970B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4A8411B7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Length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index 1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47A86FF3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1.063±0.005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23DB8848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1.080±0.008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3808052D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1.040±0.006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26BB7314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5216EF20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62C12D21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Height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27ED244E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94.39±0.46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4F9699FA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93.05±0.70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5F9DFD43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96.56±0.55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4B09CD54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132E8E07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54E06FC5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Thoracic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412CCDE8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79.45±0.92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6EE401FD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78.88±1.17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3C2D3667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88.35±1.34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2D8CF20C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7DB3887C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7C0B69F2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Anamorphosis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5CEC6D16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179.72±1.28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7521CEB7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191.90±3.05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2D0427A3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193.56±1.82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13715416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7ADFD0E2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6B87FB99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Pelvic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5ACC14D7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87.86±0.61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62486A79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88.06±0.81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0F299327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88.14±0.54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48FF07EC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0.943</w:t>
            </w:r>
          </w:p>
        </w:tc>
      </w:tr>
      <w:tr w:rsidR="008B5C1F" w:rsidRPr="009561C3" w14:paraId="128BFDAD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775D5A5F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 xml:space="preserve">Transverse </w:t>
            </w: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pelvic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5360DA7C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30.24±0.21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45AA9725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31.28±0.25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3C7546F3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29.58±0.18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7A2FB051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7C255B99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1F8F9F34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 xml:space="preserve">Rump </w:t>
            </w: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length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63DB610F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32.51±0.18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72276E1D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33.09±0.27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6DB83D6D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32.41±0.19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50197835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0.086</w:t>
            </w:r>
          </w:p>
        </w:tc>
      </w:tr>
      <w:tr w:rsidR="008B5C1F" w:rsidRPr="009561C3" w14:paraId="409EB4D4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4037EE53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Over-</w:t>
            </w: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increase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3CBEB5CD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34.49±0.17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7B515688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35.63±0.28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c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7A71902C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33.63±0.20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71B4D00F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23374AFC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238BF9B7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Depth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index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4BF7AD02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0.486±0.003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77B50329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0.487±0.005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76472923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0.508±0.004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23021DA0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54A2A74C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1B446071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Balance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2934A00D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0.578±0.013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62ECD3C2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0.615±0.014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3284ACCB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0.450±0.007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26E5B021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748E45D4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7EF8E91F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lastRenderedPageBreak/>
              <w:t>Body ratio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2E143449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2.912±0.016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5826AF42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2.819±0.020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5F1E4F8A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2.986±0.017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c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28DE55CC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  <w:tr w:rsidR="008B5C1F" w:rsidRPr="009561C3" w14:paraId="246A84AC" w14:textId="77777777" w:rsidTr="00AB4788">
        <w:trPr>
          <w:tblCellSpacing w:w="20" w:type="dxa"/>
        </w:trPr>
        <w:tc>
          <w:tcPr>
            <w:tcW w:w="29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1119C43D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Length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index 2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248A1321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2.201±0.016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1803" w:type="dxa"/>
            <w:tcBorders>
              <w:top w:val="nil"/>
              <w:bottom w:val="nil"/>
            </w:tcBorders>
            <w:vAlign w:val="center"/>
            <w:hideMark/>
          </w:tcPr>
          <w:p w14:paraId="600CB0F4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2.232±0.025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b</w:t>
            </w:r>
          </w:p>
        </w:tc>
        <w:tc>
          <w:tcPr>
            <w:tcW w:w="2086" w:type="dxa"/>
            <w:tcBorders>
              <w:top w:val="nil"/>
              <w:bottom w:val="nil"/>
            </w:tcBorders>
            <w:vAlign w:val="center"/>
            <w:hideMark/>
          </w:tcPr>
          <w:p w14:paraId="61ED63EB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2.060±0.017</w:t>
            </w:r>
            <w:r w:rsidRPr="009561C3">
              <w:rPr>
                <w:rFonts w:eastAsia="Times New Roman"/>
                <w:color w:val="auto"/>
                <w:vertAlign w:val="superscript"/>
                <w:lang w:val="fr-FR"/>
              </w:rPr>
              <w:t>a</w:t>
            </w:r>
          </w:p>
        </w:tc>
        <w:tc>
          <w:tcPr>
            <w:tcW w:w="790" w:type="dxa"/>
            <w:tcBorders>
              <w:top w:val="nil"/>
              <w:bottom w:val="nil"/>
            </w:tcBorders>
            <w:vAlign w:val="center"/>
            <w:hideMark/>
          </w:tcPr>
          <w:p w14:paraId="6B1F220F" w14:textId="77777777" w:rsidR="008B5C1F" w:rsidRPr="009561C3" w:rsidRDefault="008B5C1F" w:rsidP="00BF674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&lt;0.001</w:t>
            </w:r>
          </w:p>
        </w:tc>
      </w:tr>
    </w:tbl>
    <w:p w14:paraId="257091A1" w14:textId="77777777" w:rsidR="008B5C1F" w:rsidRPr="00417ABF" w:rsidRDefault="008B5C1F" w:rsidP="008B5C1F">
      <w:pPr>
        <w:spacing w:after="0" w:line="240" w:lineRule="auto"/>
        <w:rPr>
          <w:color w:val="auto"/>
        </w:rPr>
      </w:pPr>
      <w:r w:rsidRPr="009561C3">
        <w:rPr>
          <w:b/>
          <w:bCs/>
          <w:color w:val="auto"/>
        </w:rPr>
        <w:t>Table S3.</w:t>
      </w:r>
      <w:r w:rsidRPr="009561C3">
        <w:rPr>
          <w:bCs/>
          <w:color w:val="auto"/>
        </w:rPr>
        <w:t xml:space="preserve"> Qualitative trait frequencies </w:t>
      </w:r>
      <w:r w:rsidRPr="009561C3">
        <w:rPr>
          <w:rFonts w:eastAsia="Times New Roman"/>
          <w:color w:val="auto"/>
        </w:rPr>
        <w:t xml:space="preserve">of the </w:t>
      </w:r>
      <w:r w:rsidRPr="00881ADA">
        <w:rPr>
          <w:rFonts w:eastAsia="Times New Roman"/>
          <w:color w:val="auto"/>
        </w:rPr>
        <w:t>three</w:t>
      </w:r>
      <w:r>
        <w:rPr>
          <w:rFonts w:eastAsia="Times New Roman"/>
          <w:color w:val="auto"/>
        </w:rPr>
        <w:t xml:space="preserve"> </w:t>
      </w:r>
      <w:r w:rsidRPr="00881ADA">
        <w:rPr>
          <w:rFonts w:eastAsia="Times New Roman"/>
          <w:color w:val="auto"/>
        </w:rPr>
        <w:t>candidate groups</w:t>
      </w:r>
    </w:p>
    <w:tbl>
      <w:tblPr>
        <w:tblW w:w="97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1701"/>
        <w:gridCol w:w="1709"/>
        <w:gridCol w:w="1701"/>
        <w:gridCol w:w="1693"/>
        <w:gridCol w:w="1134"/>
      </w:tblGrid>
      <w:tr w:rsidR="008B5C1F" w:rsidRPr="009561C3" w14:paraId="103DA3FC" w14:textId="77777777" w:rsidTr="00AB4788">
        <w:trPr>
          <w:trHeight w:val="261"/>
        </w:trPr>
        <w:tc>
          <w:tcPr>
            <w:tcW w:w="1835" w:type="dxa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6A8F8A7A" w14:textId="77777777" w:rsidR="008B5C1F" w:rsidRPr="009561C3" w:rsidRDefault="008B5C1F" w:rsidP="00AB4788">
            <w:pPr>
              <w:spacing w:after="0" w:line="240" w:lineRule="auto"/>
              <w:ind w:right="552"/>
              <w:rPr>
                <w:color w:val="auto"/>
                <w:szCs w:val="24"/>
                <w:lang w:val="fr-FR"/>
              </w:rPr>
            </w:pPr>
            <w:r w:rsidRPr="009561C3">
              <w:rPr>
                <w:b/>
                <w:color w:val="auto"/>
                <w:szCs w:val="24"/>
                <w:lang w:val="fr-FR"/>
              </w:rPr>
              <w:t>Trait</w:t>
            </w:r>
          </w:p>
        </w:tc>
        <w:tc>
          <w:tcPr>
            <w:tcW w:w="1701" w:type="dxa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1FC064FB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proofErr w:type="spellStart"/>
            <w:r w:rsidRPr="009561C3">
              <w:rPr>
                <w:b/>
                <w:color w:val="auto"/>
                <w:szCs w:val="24"/>
                <w:lang w:val="fr-FR"/>
              </w:rPr>
              <w:t>Category</w:t>
            </w:r>
            <w:proofErr w:type="spellEnd"/>
          </w:p>
        </w:tc>
        <w:tc>
          <w:tcPr>
            <w:tcW w:w="1709" w:type="dxa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32EEB1E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b/>
                <w:color w:val="auto"/>
                <w:szCs w:val="24"/>
                <w:lang w:val="fr-FR"/>
              </w:rPr>
              <w:t>Group 1, n (%)</w:t>
            </w:r>
          </w:p>
        </w:tc>
        <w:tc>
          <w:tcPr>
            <w:tcW w:w="1701" w:type="dxa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0A2C822E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b/>
                <w:color w:val="auto"/>
                <w:szCs w:val="24"/>
                <w:lang w:val="fr-FR"/>
              </w:rPr>
              <w:t>Group 2, n (%)</w:t>
            </w:r>
          </w:p>
        </w:tc>
        <w:tc>
          <w:tcPr>
            <w:tcW w:w="1693" w:type="dxa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688AD13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b/>
                <w:color w:val="auto"/>
                <w:szCs w:val="24"/>
                <w:lang w:val="fr-FR"/>
              </w:rPr>
              <w:t>Group 3, n (%)</w:t>
            </w:r>
          </w:p>
        </w:tc>
        <w:tc>
          <w:tcPr>
            <w:tcW w:w="1134" w:type="dxa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3088EEC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b/>
                <w:color w:val="auto"/>
                <w:szCs w:val="24"/>
                <w:lang w:val="fr-FR"/>
              </w:rPr>
              <w:t>P</w:t>
            </w:r>
          </w:p>
        </w:tc>
      </w:tr>
      <w:tr w:rsidR="008B5C1F" w:rsidRPr="009561C3" w14:paraId="309A13EF" w14:textId="77777777" w:rsidTr="00AB4788">
        <w:trPr>
          <w:trHeight w:val="281"/>
        </w:trPr>
        <w:tc>
          <w:tcPr>
            <w:tcW w:w="1835" w:type="dxa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27C8C3E7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Coat pattern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5C104816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proofErr w:type="spellStart"/>
            <w:r w:rsidRPr="009561C3">
              <w:rPr>
                <w:color w:val="auto"/>
                <w:szCs w:val="24"/>
                <w:lang w:val="fr-FR"/>
              </w:rPr>
              <w:t>Unicolor</w:t>
            </w:r>
            <w:proofErr w:type="spellEnd"/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77AA65A8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116 (75.3)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5F0ACCE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49 (61.3)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3C647358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80 (68.4)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74A9C93D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0.099</w:t>
            </w:r>
          </w:p>
        </w:tc>
      </w:tr>
      <w:tr w:rsidR="008B5C1F" w:rsidRPr="009561C3" w14:paraId="78F7C00A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1FB8B85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4A244309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proofErr w:type="spellStart"/>
            <w:r w:rsidRPr="009561C3">
              <w:rPr>
                <w:color w:val="auto"/>
                <w:szCs w:val="24"/>
                <w:lang w:val="fr-FR"/>
              </w:rPr>
              <w:t>Multicolor</w:t>
            </w:r>
            <w:proofErr w:type="spellEnd"/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6C2C8250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38 (24.7)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0290334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30 (37.5)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710CA460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37 (31.6)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D0AF8CE" w14:textId="77777777" w:rsidR="008B5C1F" w:rsidRPr="009561C3" w:rsidRDefault="008B5C1F" w:rsidP="00AB4788">
            <w:pPr>
              <w:spacing w:after="0" w:line="240" w:lineRule="auto"/>
              <w:ind w:firstLine="567"/>
              <w:jc w:val="center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3391B9AB" w14:textId="77777777" w:rsidTr="00AB4788">
        <w:trPr>
          <w:trHeight w:val="281"/>
        </w:trPr>
        <w:tc>
          <w:tcPr>
            <w:tcW w:w="1835" w:type="dxa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538F2B3B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proofErr w:type="spellStart"/>
            <w:r w:rsidRPr="009561C3">
              <w:rPr>
                <w:color w:val="auto"/>
                <w:szCs w:val="24"/>
                <w:lang w:val="fr-FR"/>
              </w:rPr>
              <w:t>Hump</w:t>
            </w:r>
            <w:proofErr w:type="spellEnd"/>
            <w:r w:rsidRPr="009561C3">
              <w:rPr>
                <w:color w:val="auto"/>
                <w:szCs w:val="24"/>
                <w:lang w:val="fr-FR"/>
              </w:rPr>
              <w:t xml:space="preserve"> position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367A49FB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Thoracic</w:t>
            </w:r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0C74E9F8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130 (84.4)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7C408304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65 (81.3)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51EF2BEF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63 (53.8)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5F7556D9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&lt;0.001</w:t>
            </w:r>
          </w:p>
        </w:tc>
      </w:tr>
      <w:tr w:rsidR="008B5C1F" w:rsidRPr="009561C3" w14:paraId="5EED84C1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88CB21B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48999F9B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proofErr w:type="spellStart"/>
            <w:r w:rsidRPr="009561C3">
              <w:rPr>
                <w:color w:val="auto"/>
                <w:szCs w:val="24"/>
                <w:lang w:val="fr-FR"/>
              </w:rPr>
              <w:t>Cervico-thoracic</w:t>
            </w:r>
            <w:proofErr w:type="spellEnd"/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488CE96E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24 (15.6)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60E3FEE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15 (18.8)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25B77509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54 (46.2)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A1190D2" w14:textId="77777777" w:rsidR="008B5C1F" w:rsidRPr="009561C3" w:rsidRDefault="008B5C1F" w:rsidP="00AB4788">
            <w:pPr>
              <w:spacing w:after="0" w:line="240" w:lineRule="auto"/>
              <w:ind w:firstLine="567"/>
              <w:jc w:val="center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503C6039" w14:textId="77777777" w:rsidTr="00AB4788">
        <w:trPr>
          <w:trHeight w:val="281"/>
        </w:trPr>
        <w:tc>
          <w:tcPr>
            <w:tcW w:w="1835" w:type="dxa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590AD05B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 xml:space="preserve">Horn </w:t>
            </w:r>
            <w:proofErr w:type="spellStart"/>
            <w:r w:rsidRPr="009561C3">
              <w:rPr>
                <w:color w:val="auto"/>
                <w:szCs w:val="24"/>
                <w:lang w:val="fr-FR"/>
              </w:rPr>
              <w:t>shape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0EE810A6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Lyre-</w:t>
            </w:r>
            <w:proofErr w:type="spellStart"/>
            <w:r w:rsidRPr="009561C3">
              <w:rPr>
                <w:color w:val="auto"/>
                <w:szCs w:val="24"/>
                <w:lang w:val="fr-FR"/>
              </w:rPr>
              <w:t>shaped</w:t>
            </w:r>
            <w:proofErr w:type="spellEnd"/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77D35EC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55 (35.7)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02E729FF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27 (33.8)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7942D64D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45 (38.5)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142450C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0.343</w:t>
            </w:r>
          </w:p>
        </w:tc>
      </w:tr>
      <w:tr w:rsidR="008B5C1F" w:rsidRPr="009561C3" w14:paraId="6F44D1AE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7445ACD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545C3A1F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Crescent-</w:t>
            </w:r>
            <w:proofErr w:type="spellStart"/>
            <w:r w:rsidRPr="009561C3">
              <w:rPr>
                <w:color w:val="auto"/>
                <w:szCs w:val="24"/>
                <w:lang w:val="fr-FR"/>
              </w:rPr>
              <w:t>shaped</w:t>
            </w:r>
            <w:proofErr w:type="spellEnd"/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712E945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47 (30.5)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22FCFE8F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30 (37.5)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5EBE75A9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39 (33.3)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BB4B9B2" w14:textId="77777777" w:rsidR="008B5C1F" w:rsidRPr="009561C3" w:rsidRDefault="008B5C1F" w:rsidP="00AB4788">
            <w:pPr>
              <w:spacing w:after="0" w:line="240" w:lineRule="auto"/>
              <w:ind w:firstLine="567"/>
              <w:jc w:val="center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74DCD509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E2CEF41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5CE371F2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Cup-</w:t>
            </w:r>
            <w:proofErr w:type="spellStart"/>
            <w:r w:rsidRPr="009561C3">
              <w:rPr>
                <w:color w:val="auto"/>
                <w:szCs w:val="24"/>
                <w:lang w:val="fr-FR"/>
              </w:rPr>
              <w:t>shaped</w:t>
            </w:r>
            <w:proofErr w:type="spellEnd"/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1C9728E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41 (26.6)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6E082304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16 (20.0)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49344424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25 (21.4)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527044C" w14:textId="77777777" w:rsidR="008B5C1F" w:rsidRPr="009561C3" w:rsidRDefault="008B5C1F" w:rsidP="00AB4788">
            <w:pPr>
              <w:spacing w:after="0" w:line="240" w:lineRule="auto"/>
              <w:ind w:firstLine="567"/>
              <w:jc w:val="center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33F2D688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6E5BD2B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4697010C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Wheel-</w:t>
            </w:r>
            <w:proofErr w:type="spellStart"/>
            <w:r w:rsidRPr="009561C3">
              <w:rPr>
                <w:color w:val="auto"/>
                <w:szCs w:val="24"/>
                <w:lang w:val="fr-FR"/>
              </w:rPr>
              <w:t>shaped</w:t>
            </w:r>
            <w:proofErr w:type="spellEnd"/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2A100ED0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 (0.6)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45151927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3 (3.8)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5572D3F8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0 (0.0)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13AB307" w14:textId="77777777" w:rsidR="008B5C1F" w:rsidRPr="009561C3" w:rsidRDefault="008B5C1F" w:rsidP="00AB4788">
            <w:pPr>
              <w:spacing w:after="0" w:line="240" w:lineRule="auto"/>
              <w:ind w:firstLine="567"/>
              <w:jc w:val="center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6601928C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</w:tcBorders>
            <w:vAlign w:val="center"/>
            <w:hideMark/>
          </w:tcPr>
          <w:p w14:paraId="061CE1B9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1D0C202B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 xml:space="preserve">Other </w:t>
            </w:r>
            <w:proofErr w:type="spellStart"/>
            <w:r w:rsidRPr="009561C3">
              <w:rPr>
                <w:color w:val="auto"/>
                <w:szCs w:val="24"/>
                <w:lang w:val="fr-FR"/>
              </w:rPr>
              <w:t>shapes</w:t>
            </w:r>
            <w:proofErr w:type="spellEnd"/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753AE0AB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10 (6.5)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6EC9F229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4 (5.0)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545BFA6A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7 (6.0)</w:t>
            </w:r>
          </w:p>
        </w:tc>
        <w:tc>
          <w:tcPr>
            <w:tcW w:w="1134" w:type="dxa"/>
            <w:vMerge/>
            <w:tcBorders>
              <w:top w:val="nil"/>
            </w:tcBorders>
            <w:vAlign w:val="center"/>
            <w:hideMark/>
          </w:tcPr>
          <w:p w14:paraId="67A2A785" w14:textId="77777777" w:rsidR="008B5C1F" w:rsidRPr="009561C3" w:rsidRDefault="008B5C1F" w:rsidP="00AB4788">
            <w:pPr>
              <w:spacing w:after="0" w:line="240" w:lineRule="auto"/>
              <w:ind w:firstLine="567"/>
              <w:jc w:val="center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013FFE79" w14:textId="77777777" w:rsidTr="00AB4788">
        <w:trPr>
          <w:trHeight w:val="281"/>
        </w:trPr>
        <w:tc>
          <w:tcPr>
            <w:tcW w:w="1835" w:type="dxa"/>
            <w:vMerge w:val="restar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5600103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 xml:space="preserve">Coat </w:t>
            </w:r>
            <w:proofErr w:type="spellStart"/>
            <w:r w:rsidRPr="009561C3">
              <w:rPr>
                <w:color w:val="auto"/>
                <w:szCs w:val="24"/>
                <w:lang w:val="fr-FR"/>
              </w:rPr>
              <w:t>color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2F13CF78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Red</w:t>
            </w:r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260B0058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69 (44.8)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0F18E9F7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35 (43.8)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49D472D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52 (44.4)</w:t>
            </w:r>
          </w:p>
        </w:tc>
        <w:tc>
          <w:tcPr>
            <w:tcW w:w="1134" w:type="dxa"/>
            <w:vMerge w:val="restar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64647DE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0.192</w:t>
            </w:r>
          </w:p>
        </w:tc>
      </w:tr>
      <w:tr w:rsidR="008B5C1F" w:rsidRPr="009561C3" w14:paraId="400D1587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F120DF3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42ADDA47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Pied-</w:t>
            </w:r>
            <w:proofErr w:type="spellStart"/>
            <w:r w:rsidRPr="009561C3">
              <w:rPr>
                <w:color w:val="auto"/>
                <w:szCs w:val="24"/>
                <w:lang w:val="fr-FR"/>
              </w:rPr>
              <w:t>red</w:t>
            </w:r>
            <w:proofErr w:type="spellEnd"/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229BA13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27 (17.5)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47845475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23 (28.8)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3AA8DD0D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26 (22.2)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B351FAC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69537CF0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0FFA240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7A0052A7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Yellow</w:t>
            </w:r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796FD5F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23 (14.9)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527043F7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11 (13.8)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37EC2F7A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14 (12.0)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AE61F80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62231FCA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2ED04BD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19DBA2AD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White</w:t>
            </w:r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19FC7C6D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10 (6.5)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063E1035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 (1.3)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160073F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11 (9.4)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A6E3CE6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1E380728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8877939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00426EAE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Black</w:t>
            </w:r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0F9CBD24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10 (6.5)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0B10BCD7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 (1.3)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1C292CC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2 (1.7)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2A77B74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00A7841D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677404D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07EAC1B6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Pied-black</w:t>
            </w:r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541620A2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7 (4.5)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6FEEC58F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2 (2.5)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361DEF91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5 (4.3)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7C67D1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59178D16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83EF14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2177A1FE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Grey</w:t>
            </w:r>
          </w:p>
        </w:tc>
        <w:tc>
          <w:tcPr>
            <w:tcW w:w="1709" w:type="dxa"/>
            <w:tcBorders>
              <w:top w:val="nil"/>
              <w:bottom w:val="nil"/>
            </w:tcBorders>
            <w:vAlign w:val="center"/>
            <w:hideMark/>
          </w:tcPr>
          <w:p w14:paraId="058E5668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2 (1.3)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4095920C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0 (0.0)</w:t>
            </w:r>
          </w:p>
        </w:tc>
        <w:tc>
          <w:tcPr>
            <w:tcW w:w="1693" w:type="dxa"/>
            <w:tcBorders>
              <w:top w:val="nil"/>
              <w:bottom w:val="nil"/>
            </w:tcBorders>
            <w:vAlign w:val="center"/>
            <w:hideMark/>
          </w:tcPr>
          <w:p w14:paraId="4510AE07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1 (0.9)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F109F4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</w:tr>
      <w:tr w:rsidR="008B5C1F" w:rsidRPr="009561C3" w14:paraId="60AF2A87" w14:textId="77777777" w:rsidTr="00AB4788">
        <w:trPr>
          <w:trHeight w:val="139"/>
        </w:trPr>
        <w:tc>
          <w:tcPr>
            <w:tcW w:w="1835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78C6EB7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  <w:tc>
          <w:tcPr>
            <w:tcW w:w="1701" w:type="dxa"/>
            <w:tcBorders>
              <w:top w:val="nil"/>
              <w:bottom w:val="outset" w:sz="6" w:space="0" w:color="auto"/>
            </w:tcBorders>
            <w:vAlign w:val="center"/>
            <w:hideMark/>
          </w:tcPr>
          <w:p w14:paraId="618047A2" w14:textId="77777777" w:rsidR="008B5C1F" w:rsidRPr="009561C3" w:rsidRDefault="008B5C1F" w:rsidP="00AB4788">
            <w:pPr>
              <w:spacing w:after="0" w:line="240" w:lineRule="auto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 xml:space="preserve">Other </w:t>
            </w:r>
            <w:proofErr w:type="spellStart"/>
            <w:r w:rsidRPr="009561C3">
              <w:rPr>
                <w:color w:val="auto"/>
                <w:szCs w:val="24"/>
                <w:lang w:val="fr-FR"/>
              </w:rPr>
              <w:t>colors</w:t>
            </w:r>
            <w:proofErr w:type="spellEnd"/>
          </w:p>
        </w:tc>
        <w:tc>
          <w:tcPr>
            <w:tcW w:w="1709" w:type="dxa"/>
            <w:tcBorders>
              <w:top w:val="nil"/>
              <w:bottom w:val="outset" w:sz="6" w:space="0" w:color="auto"/>
            </w:tcBorders>
            <w:vAlign w:val="center"/>
            <w:hideMark/>
          </w:tcPr>
          <w:p w14:paraId="1148F416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6 (3.9)</w:t>
            </w:r>
          </w:p>
        </w:tc>
        <w:tc>
          <w:tcPr>
            <w:tcW w:w="1701" w:type="dxa"/>
            <w:tcBorders>
              <w:top w:val="nil"/>
              <w:bottom w:val="outset" w:sz="6" w:space="0" w:color="auto"/>
            </w:tcBorders>
            <w:vAlign w:val="center"/>
            <w:hideMark/>
          </w:tcPr>
          <w:p w14:paraId="36C8A87D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7 (8.8)</w:t>
            </w:r>
          </w:p>
        </w:tc>
        <w:tc>
          <w:tcPr>
            <w:tcW w:w="1693" w:type="dxa"/>
            <w:tcBorders>
              <w:top w:val="nil"/>
              <w:bottom w:val="outset" w:sz="6" w:space="0" w:color="auto"/>
            </w:tcBorders>
            <w:vAlign w:val="center"/>
            <w:hideMark/>
          </w:tcPr>
          <w:p w14:paraId="4AF49B9A" w14:textId="77777777" w:rsidR="008B5C1F" w:rsidRPr="009561C3" w:rsidRDefault="008B5C1F" w:rsidP="00AB4788">
            <w:pPr>
              <w:spacing w:after="0" w:line="240" w:lineRule="auto"/>
              <w:jc w:val="center"/>
              <w:rPr>
                <w:color w:val="auto"/>
                <w:szCs w:val="24"/>
                <w:lang w:val="fr-FR"/>
              </w:rPr>
            </w:pPr>
            <w:r w:rsidRPr="009561C3">
              <w:rPr>
                <w:color w:val="auto"/>
                <w:szCs w:val="24"/>
                <w:lang w:val="fr-FR"/>
              </w:rPr>
              <w:t>6 (5.1)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50234C5" w14:textId="77777777" w:rsidR="008B5C1F" w:rsidRPr="009561C3" w:rsidRDefault="008B5C1F" w:rsidP="00AB4788">
            <w:pPr>
              <w:spacing w:after="0" w:line="240" w:lineRule="auto"/>
              <w:ind w:firstLine="567"/>
              <w:rPr>
                <w:color w:val="auto"/>
                <w:szCs w:val="24"/>
                <w:lang w:val="fr-FR"/>
              </w:rPr>
            </w:pPr>
          </w:p>
        </w:tc>
      </w:tr>
    </w:tbl>
    <w:p w14:paraId="3AFF6964" w14:textId="77777777" w:rsidR="008B5C1F" w:rsidRPr="009561C3" w:rsidRDefault="008B5C1F" w:rsidP="008B5C1F">
      <w:pPr>
        <w:pStyle w:val="Lgende"/>
        <w:spacing w:before="0" w:after="0"/>
        <w:rPr>
          <w:color w:val="auto"/>
          <w:sz w:val="24"/>
          <w:szCs w:val="24"/>
        </w:rPr>
      </w:pPr>
      <w:r w:rsidRPr="009561C3">
        <w:rPr>
          <w:rFonts w:eastAsia="Times New Roman"/>
          <w:bCs w:val="0"/>
          <w:color w:val="auto"/>
          <w:sz w:val="24"/>
          <w:szCs w:val="24"/>
        </w:rPr>
        <w:t>Table S4.</w:t>
      </w:r>
      <w:r w:rsidRPr="009561C3">
        <w:rPr>
          <w:rFonts w:eastAsia="Times New Roman"/>
          <w:color w:val="auto"/>
          <w:sz w:val="24"/>
          <w:szCs w:val="24"/>
        </w:rPr>
        <w:t xml:space="preserve"> </w:t>
      </w:r>
      <w:r w:rsidRPr="00BF6748">
        <w:rPr>
          <w:rFonts w:eastAsia="Times New Roman"/>
          <w:b w:val="0"/>
          <w:bCs w:val="0"/>
          <w:color w:val="auto"/>
          <w:sz w:val="24"/>
          <w:szCs w:val="24"/>
        </w:rPr>
        <w:t>Provisional phenotypic reference values for adult, multiparous, lactating Moorish zebu cows in the sampled regions.</w:t>
      </w:r>
    </w:p>
    <w:tbl>
      <w:tblPr>
        <w:tblW w:w="9350" w:type="dxa"/>
        <w:tblInd w:w="90" w:type="dxa"/>
        <w:tblBorders>
          <w:top w:val="single" w:sz="4" w:space="0" w:color="B7B7B7"/>
          <w:bottom w:val="single" w:sz="4" w:space="0" w:color="B7B7B7"/>
          <w:insideH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021"/>
        <w:gridCol w:w="1726"/>
        <w:gridCol w:w="1223"/>
        <w:gridCol w:w="2230"/>
        <w:gridCol w:w="1150"/>
      </w:tblGrid>
      <w:tr w:rsidR="008B5C1F" w:rsidRPr="009561C3" w14:paraId="61C98A77" w14:textId="77777777" w:rsidTr="00AB4788">
        <w:trPr>
          <w:tblHeader/>
        </w:trPr>
        <w:tc>
          <w:tcPr>
            <w:tcW w:w="3021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7AEDD4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b/>
                <w:color w:val="auto"/>
                <w:szCs w:val="24"/>
              </w:rPr>
              <w:t>Trait</w:t>
            </w:r>
          </w:p>
        </w:tc>
        <w:tc>
          <w:tcPr>
            <w:tcW w:w="1726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02C950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b/>
                <w:color w:val="auto"/>
                <w:szCs w:val="24"/>
              </w:rPr>
              <w:t>Mean ± SD</w:t>
            </w:r>
          </w:p>
        </w:tc>
        <w:tc>
          <w:tcPr>
            <w:tcW w:w="1223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1E019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b/>
                <w:color w:val="auto"/>
                <w:szCs w:val="24"/>
              </w:rPr>
              <w:t>Median</w:t>
            </w:r>
          </w:p>
        </w:tc>
        <w:tc>
          <w:tcPr>
            <w:tcW w:w="2230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EF758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b/>
                <w:color w:val="auto"/>
                <w:szCs w:val="24"/>
              </w:rPr>
              <w:t>5th-95th percentile</w:t>
            </w:r>
          </w:p>
        </w:tc>
        <w:tc>
          <w:tcPr>
            <w:tcW w:w="1150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D3EA1F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b/>
                <w:color w:val="auto"/>
                <w:szCs w:val="24"/>
              </w:rPr>
              <w:t>CV (%)</w:t>
            </w:r>
          </w:p>
        </w:tc>
      </w:tr>
      <w:tr w:rsidR="008B5C1F" w:rsidRPr="009561C3" w14:paraId="55099717" w14:textId="77777777" w:rsidTr="00AB4788">
        <w:tc>
          <w:tcPr>
            <w:tcW w:w="3021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D1E3F4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Withers height (cm)</w:t>
            </w:r>
          </w:p>
        </w:tc>
        <w:tc>
          <w:tcPr>
            <w:tcW w:w="1726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22D0A0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126.9 ± 6.1</w:t>
            </w:r>
          </w:p>
        </w:tc>
        <w:tc>
          <w:tcPr>
            <w:tcW w:w="1223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AA3A74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127.0</w:t>
            </w:r>
          </w:p>
        </w:tc>
        <w:tc>
          <w:tcPr>
            <w:tcW w:w="2230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91540C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117.0 - 136.5</w:t>
            </w:r>
          </w:p>
        </w:tc>
        <w:tc>
          <w:tcPr>
            <w:tcW w:w="1150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23D62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4.8</w:t>
            </w:r>
          </w:p>
        </w:tc>
      </w:tr>
      <w:tr w:rsidR="008B5C1F" w:rsidRPr="009561C3" w14:paraId="1EE04CE8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F639ED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Body length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191A81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134.2 ± 7.6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1AA5CC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134.0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76245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122.0 - 145.0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61BEC4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5.7</w:t>
            </w:r>
          </w:p>
        </w:tc>
      </w:tr>
      <w:tr w:rsidR="008B5C1F" w:rsidRPr="009561C3" w14:paraId="59A7FCE5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F322BF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Heart girth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8B149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153.8 ± 9.0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60453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152.0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0D6F1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140.6 - 170.0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A2BFE2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  <w:r w:rsidRPr="009561C3">
              <w:rPr>
                <w:rFonts w:eastAsia="Times New Roman" w:cs="Times New Roman"/>
                <w:color w:val="auto"/>
                <w:szCs w:val="24"/>
              </w:rPr>
              <w:t>5.9</w:t>
            </w:r>
          </w:p>
        </w:tc>
      </w:tr>
      <w:tr w:rsidR="008B5C1F" w:rsidRPr="00F31485" w14:paraId="42D57BD9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DB516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Pelvis length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38C2F0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43.7 ± 2.7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9B6900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44.0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17E97D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40.0 - 48.0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514A2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6.3</w:t>
            </w:r>
          </w:p>
        </w:tc>
      </w:tr>
      <w:tr w:rsidR="008B5C1F" w:rsidRPr="00F31485" w14:paraId="531CD989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FCFB04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Head length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6915D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54.2 ± 3.5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734625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54.0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56DD79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49.0 - 60.0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7B313E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6.4</w:t>
            </w:r>
          </w:p>
        </w:tc>
      </w:tr>
      <w:tr w:rsidR="008B5C1F" w:rsidRPr="00F31485" w14:paraId="6B4C7935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23796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Abdominal girth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AB2EA9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168.7 ± 12.0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29F9F0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170.0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663F48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150.0 - 186.5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9697DB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7.1</w:t>
            </w:r>
          </w:p>
        </w:tc>
      </w:tr>
      <w:tr w:rsidR="008B5C1F" w:rsidRPr="00F31485" w14:paraId="60C6F76D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D2DF7C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Pelvis width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D4945B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38.3 ± 3.0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4C27BA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38.0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CB4AE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34.0 - 43.0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C5432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7.8</w:t>
            </w:r>
          </w:p>
        </w:tc>
      </w:tr>
      <w:tr w:rsidR="008B5C1F" w:rsidRPr="00F31485" w14:paraId="1EBBE0A8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EF4B4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Chest depth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CE6AA4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62.5 ± 5.6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DF9D5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62.0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C63BB8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53.6 - 72.0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EDC56E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8.9</w:t>
            </w:r>
          </w:p>
        </w:tc>
      </w:tr>
      <w:tr w:rsidR="008B5C1F" w:rsidRPr="00F31485" w14:paraId="2F8E959A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662C0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Neck circumference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2731CD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69.2 ± 6.8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AE34FB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70.0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333ACE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58.6 - 79.0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3BE77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9.8</w:t>
            </w:r>
          </w:p>
        </w:tc>
      </w:tr>
      <w:tr w:rsidR="008B5C1F" w:rsidRPr="00F31485" w14:paraId="4032F601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0DFB88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Head width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747EE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18.9 ± 2.0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0F3FCA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19.0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0F096A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16.0 - 22.0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E90A0B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10.6</w:t>
            </w:r>
          </w:p>
        </w:tc>
      </w:tr>
      <w:tr w:rsidR="008B5C1F" w:rsidRPr="00F31485" w14:paraId="445B658C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44C11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Neck length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B721DB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44.2 ± 5.7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ACE29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44.0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3E19F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34.6 - 53.0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536BCD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12.9</w:t>
            </w:r>
          </w:p>
        </w:tc>
      </w:tr>
      <w:tr w:rsidR="008B5C1F" w:rsidRPr="00F31485" w14:paraId="0C4A5DDD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3900B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Chest width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9A3D9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51.3 ± 8.3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FC255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51.0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EEF7B0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39.0 - 66.0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11FB6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16.2</w:t>
            </w:r>
          </w:p>
        </w:tc>
      </w:tr>
      <w:tr w:rsidR="008B5C1F" w:rsidRPr="00F31485" w14:paraId="4343B7AB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FFAB79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Estimated body weight (kg)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61FFAC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300.3 ± 55.5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A4499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287.0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4676A1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226.9 - 401.4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1B830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18.5</w:t>
            </w:r>
          </w:p>
        </w:tc>
      </w:tr>
      <w:tr w:rsidR="008B5C1F" w:rsidRPr="00F31485" w14:paraId="3CD41049" w14:textId="77777777" w:rsidTr="00AB4788">
        <w:tc>
          <w:tcPr>
            <w:tcW w:w="3021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9F7BC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Teat length (cm)</w:t>
            </w:r>
          </w:p>
        </w:tc>
        <w:tc>
          <w:tcPr>
            <w:tcW w:w="172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D1AE42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5.2 ± 1.5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16CDFA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5.0</w:t>
            </w:r>
          </w:p>
        </w:tc>
        <w:tc>
          <w:tcPr>
            <w:tcW w:w="223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E8CBE7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3.0 - 8.0</w:t>
            </w:r>
          </w:p>
        </w:tc>
        <w:tc>
          <w:tcPr>
            <w:tcW w:w="115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3662F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28.3</w:t>
            </w:r>
          </w:p>
        </w:tc>
      </w:tr>
      <w:tr w:rsidR="008B5C1F" w:rsidRPr="00F31485" w14:paraId="753C1DCB" w14:textId="77777777" w:rsidTr="00AB4788">
        <w:tc>
          <w:tcPr>
            <w:tcW w:w="3021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8199FC" w14:textId="77777777" w:rsidR="008B5C1F" w:rsidRPr="00F31485" w:rsidRDefault="008B5C1F" w:rsidP="00AB4788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Teat diameter (cm)</w:t>
            </w:r>
          </w:p>
        </w:tc>
        <w:tc>
          <w:tcPr>
            <w:tcW w:w="1726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D2DBE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2.5 ± 1.4</w:t>
            </w:r>
          </w:p>
        </w:tc>
        <w:tc>
          <w:tcPr>
            <w:tcW w:w="1223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D099A7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2.0</w:t>
            </w:r>
          </w:p>
        </w:tc>
        <w:tc>
          <w:tcPr>
            <w:tcW w:w="2230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38E61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1.5 - 6.0</w:t>
            </w:r>
          </w:p>
        </w:tc>
        <w:tc>
          <w:tcPr>
            <w:tcW w:w="1150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9A22F7" w14:textId="77777777" w:rsidR="008B5C1F" w:rsidRPr="00F31485" w:rsidRDefault="008B5C1F" w:rsidP="00AB478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F31485">
              <w:rPr>
                <w:rFonts w:eastAsia="Times New Roman" w:cs="Times New Roman"/>
                <w:szCs w:val="24"/>
              </w:rPr>
              <w:t>54.8</w:t>
            </w:r>
          </w:p>
        </w:tc>
      </w:tr>
    </w:tbl>
    <w:p w14:paraId="1E4FDA34" w14:textId="77777777" w:rsidR="008B5C1F" w:rsidRDefault="008B5C1F" w:rsidP="008B5C1F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These intervals describe the sampled class of cows and are not formal breed-standard limits.</w:t>
      </w:r>
    </w:p>
    <w:p w14:paraId="7872AE44" w14:textId="77777777" w:rsidR="008B5C1F" w:rsidRPr="009561C3" w:rsidRDefault="008B5C1F" w:rsidP="008B5C1F">
      <w:pPr>
        <w:spacing w:after="0" w:line="240" w:lineRule="auto"/>
        <w:rPr>
          <w:rFonts w:eastAsia="Times New Roman"/>
          <w:bCs/>
          <w:color w:val="auto"/>
        </w:rPr>
      </w:pPr>
      <w:r w:rsidRPr="009561C3">
        <w:rPr>
          <w:rFonts w:eastAsia="Times New Roman"/>
          <w:b/>
          <w:color w:val="auto"/>
        </w:rPr>
        <w:t>Table S5.</w:t>
      </w:r>
      <w:r w:rsidRPr="009561C3">
        <w:rPr>
          <w:rFonts w:eastAsia="Times New Roman"/>
          <w:bCs/>
          <w:color w:val="auto"/>
        </w:rPr>
        <w:t xml:space="preserve"> Reference intervals for the first two principal-component scores.</w:t>
      </w:r>
    </w:p>
    <w:tbl>
      <w:tblPr>
        <w:tblW w:w="8923" w:type="dxa"/>
        <w:tblCellSpacing w:w="20" w:type="dxa"/>
        <w:tblBorders>
          <w:top w:val="outset" w:sz="6" w:space="0" w:color="auto"/>
          <w:bottom w:val="outset" w:sz="6" w:space="0" w:color="auto"/>
          <w:insideH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0"/>
        <w:gridCol w:w="1288"/>
        <w:gridCol w:w="1010"/>
        <w:gridCol w:w="1585"/>
      </w:tblGrid>
      <w:tr w:rsidR="008B5C1F" w:rsidRPr="009561C3" w14:paraId="726152CB" w14:textId="77777777" w:rsidTr="00AB4788">
        <w:trPr>
          <w:trHeight w:val="249"/>
          <w:tblCellSpacing w:w="20" w:type="dxa"/>
        </w:trPr>
        <w:tc>
          <w:tcPr>
            <w:tcW w:w="5095" w:type="dxa"/>
            <w:vAlign w:val="center"/>
            <w:hideMark/>
          </w:tcPr>
          <w:p w14:paraId="62945B71" w14:textId="77777777" w:rsidR="008B5C1F" w:rsidRPr="009561C3" w:rsidRDefault="008B5C1F" w:rsidP="00AB4788">
            <w:pPr>
              <w:spacing w:after="0" w:line="240" w:lineRule="auto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color w:val="auto"/>
                <w:lang w:val="fr-FR"/>
              </w:rPr>
              <w:t>Component</w:t>
            </w:r>
          </w:p>
        </w:tc>
        <w:tc>
          <w:tcPr>
            <w:tcW w:w="1276" w:type="dxa"/>
            <w:vAlign w:val="center"/>
            <w:hideMark/>
          </w:tcPr>
          <w:p w14:paraId="7084D7E3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color w:val="auto"/>
                <w:lang w:val="fr-FR"/>
              </w:rPr>
              <w:t>Mean</w:t>
            </w:r>
          </w:p>
        </w:tc>
        <w:tc>
          <w:tcPr>
            <w:tcW w:w="992" w:type="dxa"/>
            <w:vAlign w:val="center"/>
            <w:hideMark/>
          </w:tcPr>
          <w:p w14:paraId="335B1780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color w:val="auto"/>
                <w:lang w:val="fr-FR"/>
              </w:rPr>
              <w:t>SD</w:t>
            </w:r>
          </w:p>
        </w:tc>
        <w:tc>
          <w:tcPr>
            <w:tcW w:w="1560" w:type="dxa"/>
            <w:vAlign w:val="center"/>
            <w:hideMark/>
          </w:tcPr>
          <w:p w14:paraId="48A1630A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color w:val="auto"/>
                <w:lang w:val="fr-FR"/>
              </w:rPr>
              <w:t>Mean ± 1 SD</w:t>
            </w:r>
          </w:p>
        </w:tc>
      </w:tr>
      <w:tr w:rsidR="008B5C1F" w:rsidRPr="009561C3" w14:paraId="6B78BB66" w14:textId="77777777" w:rsidTr="00AB4788">
        <w:trPr>
          <w:trHeight w:val="249"/>
          <w:tblCellSpacing w:w="20" w:type="dxa"/>
        </w:trPr>
        <w:tc>
          <w:tcPr>
            <w:tcW w:w="5095" w:type="dxa"/>
            <w:tcBorders>
              <w:bottom w:val="nil"/>
            </w:tcBorders>
            <w:vAlign w:val="center"/>
            <w:hideMark/>
          </w:tcPr>
          <w:p w14:paraId="1AB21F9F" w14:textId="77777777" w:rsidR="008B5C1F" w:rsidRPr="009561C3" w:rsidRDefault="008B5C1F" w:rsidP="00AB4788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9561C3">
              <w:rPr>
                <w:rFonts w:eastAsia="Times New Roman"/>
                <w:color w:val="auto"/>
              </w:rPr>
              <w:t>Dim1 (overall size, 26.2% of variance)</w:t>
            </w:r>
          </w:p>
        </w:tc>
        <w:tc>
          <w:tcPr>
            <w:tcW w:w="1276" w:type="dxa"/>
            <w:tcBorders>
              <w:bottom w:val="nil"/>
            </w:tcBorders>
            <w:vAlign w:val="center"/>
            <w:hideMark/>
          </w:tcPr>
          <w:p w14:paraId="3E73E390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0.00</w:t>
            </w:r>
          </w:p>
        </w:tc>
        <w:tc>
          <w:tcPr>
            <w:tcW w:w="992" w:type="dxa"/>
            <w:tcBorders>
              <w:bottom w:val="nil"/>
            </w:tcBorders>
            <w:vAlign w:val="center"/>
            <w:hideMark/>
          </w:tcPr>
          <w:p w14:paraId="7EEDEC1E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1.77</w:t>
            </w: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08882ED1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[-1.77 ; 1.77]</w:t>
            </w:r>
          </w:p>
        </w:tc>
      </w:tr>
      <w:tr w:rsidR="008B5C1F" w:rsidRPr="009561C3" w14:paraId="135BB7C5" w14:textId="77777777" w:rsidTr="00AB4788">
        <w:trPr>
          <w:trHeight w:val="249"/>
          <w:tblCellSpacing w:w="20" w:type="dxa"/>
        </w:trPr>
        <w:tc>
          <w:tcPr>
            <w:tcW w:w="5095" w:type="dxa"/>
            <w:tcBorders>
              <w:top w:val="nil"/>
            </w:tcBorders>
            <w:vAlign w:val="center"/>
            <w:hideMark/>
          </w:tcPr>
          <w:p w14:paraId="11BA3018" w14:textId="77777777" w:rsidR="008B5C1F" w:rsidRPr="009561C3" w:rsidRDefault="008B5C1F" w:rsidP="00AB4788">
            <w:pPr>
              <w:spacing w:after="0" w:line="240" w:lineRule="auto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Dim2 (</w:t>
            </w:r>
            <w:proofErr w:type="spellStart"/>
            <w:r w:rsidRPr="009561C3">
              <w:rPr>
                <w:rFonts w:eastAsia="Times New Roman"/>
                <w:color w:val="auto"/>
                <w:lang w:val="fr-FR"/>
              </w:rPr>
              <w:t>cephalic</w:t>
            </w:r>
            <w:proofErr w:type="spellEnd"/>
            <w:r w:rsidRPr="009561C3">
              <w:rPr>
                <w:rFonts w:eastAsia="Times New Roman"/>
                <w:color w:val="auto"/>
                <w:lang w:val="fr-FR"/>
              </w:rPr>
              <w:t xml:space="preserve"> dimensions, 14.4% of variance)</w:t>
            </w:r>
          </w:p>
        </w:tc>
        <w:tc>
          <w:tcPr>
            <w:tcW w:w="1276" w:type="dxa"/>
            <w:tcBorders>
              <w:top w:val="nil"/>
            </w:tcBorders>
            <w:vAlign w:val="center"/>
            <w:hideMark/>
          </w:tcPr>
          <w:p w14:paraId="2ED3BBE5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0.00</w:t>
            </w:r>
          </w:p>
        </w:tc>
        <w:tc>
          <w:tcPr>
            <w:tcW w:w="992" w:type="dxa"/>
            <w:tcBorders>
              <w:top w:val="nil"/>
            </w:tcBorders>
            <w:vAlign w:val="center"/>
            <w:hideMark/>
          </w:tcPr>
          <w:p w14:paraId="0BDC1C5B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1.32</w:t>
            </w:r>
          </w:p>
        </w:tc>
        <w:tc>
          <w:tcPr>
            <w:tcW w:w="1560" w:type="dxa"/>
            <w:tcBorders>
              <w:top w:val="nil"/>
            </w:tcBorders>
            <w:vAlign w:val="center"/>
            <w:hideMark/>
          </w:tcPr>
          <w:p w14:paraId="16389292" w14:textId="77777777" w:rsidR="008B5C1F" w:rsidRPr="009561C3" w:rsidRDefault="008B5C1F" w:rsidP="00AB4788">
            <w:pPr>
              <w:spacing w:after="0" w:line="240" w:lineRule="auto"/>
              <w:jc w:val="center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[-1.32 ; 1.32]</w:t>
            </w:r>
          </w:p>
        </w:tc>
      </w:tr>
    </w:tbl>
    <w:p w14:paraId="40A5B40B" w14:textId="77777777" w:rsidR="008B5C1F" w:rsidRPr="00F31485" w:rsidRDefault="008B5C1F" w:rsidP="008B5C1F">
      <w:pPr>
        <w:pStyle w:val="Lgende"/>
        <w:spacing w:before="0" w:after="0"/>
        <w:rPr>
          <w:sz w:val="24"/>
          <w:szCs w:val="24"/>
        </w:rPr>
      </w:pPr>
      <w:r w:rsidRPr="009561C3">
        <w:rPr>
          <w:rFonts w:eastAsia="Times New Roman"/>
          <w:bCs w:val="0"/>
          <w:color w:val="auto"/>
          <w:sz w:val="24"/>
          <w:szCs w:val="24"/>
        </w:rPr>
        <w:t>Table S6.</w:t>
      </w:r>
      <w:r w:rsidRPr="009561C3">
        <w:rPr>
          <w:rFonts w:eastAsia="Times New Roman"/>
          <w:color w:val="auto"/>
          <w:sz w:val="24"/>
          <w:szCs w:val="24"/>
        </w:rPr>
        <w:t xml:space="preserve"> </w:t>
      </w:r>
      <w:r w:rsidRPr="00BF6748">
        <w:rPr>
          <w:rFonts w:eastAsia="Times New Roman"/>
          <w:b w:val="0"/>
          <w:bCs w:val="0"/>
          <w:color w:val="auto"/>
          <w:sz w:val="24"/>
          <w:szCs w:val="24"/>
        </w:rPr>
        <w:t xml:space="preserve">Random Forest importances </w:t>
      </w:r>
      <w:r w:rsidRPr="00BF6748">
        <w:rPr>
          <w:rFonts w:eastAsia="Times New Roman"/>
          <w:b w:val="0"/>
          <w:bCs w:val="0"/>
          <w:sz w:val="24"/>
          <w:szCs w:val="24"/>
        </w:rPr>
        <w:t>and standardized LASSO coefficients used for candidate predictor screening.</w:t>
      </w:r>
    </w:p>
    <w:tbl>
      <w:tblPr>
        <w:tblW w:w="9350" w:type="dxa"/>
        <w:tblInd w:w="90" w:type="dxa"/>
        <w:tblBorders>
          <w:top w:val="single" w:sz="4" w:space="0" w:color="B7B7B7"/>
          <w:bottom w:val="single" w:sz="4" w:space="0" w:color="B7B7B7"/>
          <w:insideH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740"/>
        <w:gridCol w:w="1870"/>
        <w:gridCol w:w="2086"/>
        <w:gridCol w:w="1654"/>
      </w:tblGrid>
      <w:tr w:rsidR="008B5C1F" w:rsidRPr="006A0249" w14:paraId="1175B744" w14:textId="77777777" w:rsidTr="00AB4788">
        <w:trPr>
          <w:tblHeader/>
        </w:trPr>
        <w:tc>
          <w:tcPr>
            <w:tcW w:w="3740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F8DBAB" w14:textId="77777777" w:rsidR="008B5C1F" w:rsidRPr="006A0249" w:rsidRDefault="008B5C1F" w:rsidP="00AB4788">
            <w:pPr>
              <w:spacing w:after="0" w:line="240" w:lineRule="auto"/>
              <w:jc w:val="left"/>
              <w:rPr>
                <w:sz w:val="22"/>
              </w:rPr>
            </w:pPr>
            <w:r w:rsidRPr="006A0249">
              <w:rPr>
                <w:rFonts w:eastAsia="Times New Roman"/>
                <w:b/>
                <w:sz w:val="22"/>
              </w:rPr>
              <w:t>Predictor</w:t>
            </w:r>
          </w:p>
        </w:tc>
        <w:tc>
          <w:tcPr>
            <w:tcW w:w="1870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00882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b/>
                <w:sz w:val="22"/>
              </w:rPr>
              <w:t>RF importance</w:t>
            </w:r>
          </w:p>
        </w:tc>
        <w:tc>
          <w:tcPr>
            <w:tcW w:w="2086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2357D0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b/>
                <w:sz w:val="22"/>
              </w:rPr>
              <w:t>LASSO coefficient</w:t>
            </w:r>
          </w:p>
        </w:tc>
        <w:tc>
          <w:tcPr>
            <w:tcW w:w="1654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ECB8AE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b/>
                <w:sz w:val="22"/>
              </w:rPr>
              <w:t>Retained</w:t>
            </w:r>
          </w:p>
        </w:tc>
      </w:tr>
      <w:tr w:rsidR="008B5C1F" w:rsidRPr="006A0249" w14:paraId="24B54C9D" w14:textId="77777777" w:rsidTr="00AB4788">
        <w:tc>
          <w:tcPr>
            <w:tcW w:w="3740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046D30" w14:textId="77777777" w:rsidR="008B5C1F" w:rsidRPr="006A0249" w:rsidRDefault="008B5C1F" w:rsidP="00AB4788">
            <w:pPr>
              <w:spacing w:after="0" w:line="240" w:lineRule="auto"/>
              <w:jc w:val="left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Teat diameter (cm)</w:t>
            </w:r>
          </w:p>
        </w:tc>
        <w:tc>
          <w:tcPr>
            <w:tcW w:w="1870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DC134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0.163</w:t>
            </w:r>
          </w:p>
        </w:tc>
        <w:tc>
          <w:tcPr>
            <w:tcW w:w="2086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49979E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0.113</w:t>
            </w:r>
          </w:p>
        </w:tc>
        <w:tc>
          <w:tcPr>
            <w:tcW w:w="1654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A7D49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Yes</w:t>
            </w:r>
          </w:p>
        </w:tc>
      </w:tr>
      <w:tr w:rsidR="008B5C1F" w:rsidRPr="006A0249" w14:paraId="7DFA24A5" w14:textId="77777777" w:rsidTr="00AB4788">
        <w:tc>
          <w:tcPr>
            <w:tcW w:w="374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48D682" w14:textId="77777777" w:rsidR="008B5C1F" w:rsidRPr="006A0249" w:rsidRDefault="008B5C1F" w:rsidP="00AB4788">
            <w:pPr>
              <w:spacing w:after="0" w:line="240" w:lineRule="auto"/>
              <w:jc w:val="left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Teat length (cm)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A3143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0.154</w:t>
            </w:r>
          </w:p>
        </w:tc>
        <w:tc>
          <w:tcPr>
            <w:tcW w:w="208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20B0BB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0.324</w:t>
            </w:r>
          </w:p>
        </w:tc>
        <w:tc>
          <w:tcPr>
            <w:tcW w:w="1654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8C428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Yes</w:t>
            </w:r>
          </w:p>
        </w:tc>
      </w:tr>
      <w:tr w:rsidR="008B5C1F" w:rsidRPr="006A0249" w14:paraId="54026AE7" w14:textId="77777777" w:rsidTr="00AB4788">
        <w:tc>
          <w:tcPr>
            <w:tcW w:w="374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CC05C" w14:textId="77777777" w:rsidR="008B5C1F" w:rsidRPr="006A0249" w:rsidRDefault="008B5C1F" w:rsidP="00AB4788">
            <w:pPr>
              <w:spacing w:after="0" w:line="240" w:lineRule="auto"/>
              <w:jc w:val="left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Body length (cm)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4C4AFD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0.107</w:t>
            </w:r>
          </w:p>
        </w:tc>
        <w:tc>
          <w:tcPr>
            <w:tcW w:w="208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57CEA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0.138</w:t>
            </w:r>
          </w:p>
        </w:tc>
        <w:tc>
          <w:tcPr>
            <w:tcW w:w="1654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5FD48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Yes</w:t>
            </w:r>
          </w:p>
        </w:tc>
      </w:tr>
      <w:tr w:rsidR="008B5C1F" w:rsidRPr="006A0249" w14:paraId="4661AA6E" w14:textId="77777777" w:rsidTr="00AB4788">
        <w:tc>
          <w:tcPr>
            <w:tcW w:w="374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CBFF26" w14:textId="77777777" w:rsidR="008B5C1F" w:rsidRPr="006A0249" w:rsidRDefault="008B5C1F" w:rsidP="00AB4788">
            <w:pPr>
              <w:spacing w:after="0" w:line="240" w:lineRule="auto"/>
              <w:jc w:val="left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Abdominal girth (cm)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084FD6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0.093</w:t>
            </w:r>
          </w:p>
        </w:tc>
        <w:tc>
          <w:tcPr>
            <w:tcW w:w="208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EBA879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0.000</w:t>
            </w:r>
          </w:p>
        </w:tc>
        <w:tc>
          <w:tcPr>
            <w:tcW w:w="1654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AAFABA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No</w:t>
            </w:r>
          </w:p>
        </w:tc>
      </w:tr>
      <w:tr w:rsidR="008B5C1F" w:rsidRPr="006A0249" w14:paraId="2E6A42D9" w14:textId="77777777" w:rsidTr="00AB4788">
        <w:tc>
          <w:tcPr>
            <w:tcW w:w="374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4175A" w14:textId="77777777" w:rsidR="008B5C1F" w:rsidRPr="006A0249" w:rsidRDefault="008B5C1F" w:rsidP="00AB4788">
            <w:pPr>
              <w:spacing w:after="0" w:line="240" w:lineRule="auto"/>
              <w:jc w:val="left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Withers height (cm)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90A5ED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0.068</w:t>
            </w:r>
          </w:p>
        </w:tc>
        <w:tc>
          <w:tcPr>
            <w:tcW w:w="2086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3A1A7E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0.000</w:t>
            </w:r>
          </w:p>
        </w:tc>
        <w:tc>
          <w:tcPr>
            <w:tcW w:w="1654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6F965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No</w:t>
            </w:r>
          </w:p>
        </w:tc>
      </w:tr>
      <w:tr w:rsidR="008B5C1F" w:rsidRPr="006A0249" w14:paraId="3DEAB280" w14:textId="77777777" w:rsidTr="00AB4788">
        <w:tc>
          <w:tcPr>
            <w:tcW w:w="3740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342A9" w14:textId="77777777" w:rsidR="008B5C1F" w:rsidRPr="006A0249" w:rsidRDefault="008B5C1F" w:rsidP="00AB4788">
            <w:pPr>
              <w:spacing w:after="0" w:line="240" w:lineRule="auto"/>
              <w:jc w:val="left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Chest width (cm)</w:t>
            </w:r>
          </w:p>
        </w:tc>
        <w:tc>
          <w:tcPr>
            <w:tcW w:w="1870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712E20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0.059</w:t>
            </w:r>
          </w:p>
        </w:tc>
        <w:tc>
          <w:tcPr>
            <w:tcW w:w="2086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036E91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-0.000</w:t>
            </w:r>
          </w:p>
        </w:tc>
        <w:tc>
          <w:tcPr>
            <w:tcW w:w="1654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5B4EE" w14:textId="77777777" w:rsidR="008B5C1F" w:rsidRPr="006A0249" w:rsidRDefault="008B5C1F" w:rsidP="00AB4788">
            <w:pPr>
              <w:spacing w:after="0" w:line="240" w:lineRule="auto"/>
              <w:jc w:val="center"/>
              <w:rPr>
                <w:sz w:val="22"/>
              </w:rPr>
            </w:pPr>
            <w:r w:rsidRPr="006A0249">
              <w:rPr>
                <w:rFonts w:eastAsia="Times New Roman"/>
                <w:sz w:val="22"/>
              </w:rPr>
              <w:t>No</w:t>
            </w:r>
          </w:p>
        </w:tc>
      </w:tr>
    </w:tbl>
    <w:p w14:paraId="6FCEC07F" w14:textId="77777777" w:rsidR="008B5C1F" w:rsidRPr="00F31485" w:rsidRDefault="008B5C1F" w:rsidP="00BF6748">
      <w:pPr>
        <w:spacing w:after="0" w:line="240" w:lineRule="auto"/>
        <w:rPr>
          <w:szCs w:val="24"/>
        </w:rPr>
      </w:pPr>
      <w:r>
        <w:rPr>
          <w:rFonts w:eastAsia="Times New Roman"/>
        </w:rPr>
        <w:t xml:space="preserve">Predictor screening was conducted in the full sample before cross-validation; </w:t>
      </w:r>
      <w:r w:rsidRPr="00F31485">
        <w:rPr>
          <w:rFonts w:eastAsia="Times New Roman"/>
          <w:szCs w:val="24"/>
        </w:rPr>
        <w:t>performance estimates are therefore optimistic.</w:t>
      </w:r>
    </w:p>
    <w:p w14:paraId="69BBCCD5" w14:textId="77777777" w:rsidR="008B5C1F" w:rsidRPr="00BF6748" w:rsidRDefault="008B5C1F" w:rsidP="008B5C1F">
      <w:pPr>
        <w:pStyle w:val="Lgende"/>
        <w:spacing w:before="0" w:after="0"/>
        <w:rPr>
          <w:b w:val="0"/>
          <w:bCs w:val="0"/>
          <w:sz w:val="24"/>
          <w:szCs w:val="24"/>
        </w:rPr>
      </w:pPr>
      <w:r w:rsidRPr="00F31485">
        <w:rPr>
          <w:rFonts w:eastAsia="Times New Roman"/>
          <w:bCs w:val="0"/>
          <w:sz w:val="24"/>
          <w:szCs w:val="24"/>
        </w:rPr>
        <w:t>Table S7.</w:t>
      </w:r>
      <w:r w:rsidRPr="00F31485">
        <w:rPr>
          <w:rFonts w:eastAsia="Times New Roman"/>
          <w:sz w:val="24"/>
          <w:szCs w:val="24"/>
        </w:rPr>
        <w:t xml:space="preserve"> </w:t>
      </w:r>
      <w:r w:rsidRPr="00BF6748">
        <w:rPr>
          <w:rFonts w:eastAsia="Times New Roman"/>
          <w:b w:val="0"/>
          <w:bCs w:val="0"/>
          <w:sz w:val="24"/>
          <w:szCs w:val="24"/>
        </w:rPr>
        <w:t>Sensitivity analysis of AUC at alternative daily-yield thresholds.</w:t>
      </w:r>
    </w:p>
    <w:tbl>
      <w:tblPr>
        <w:tblW w:w="9350" w:type="dxa"/>
        <w:tblInd w:w="90" w:type="dxa"/>
        <w:tblBorders>
          <w:top w:val="single" w:sz="4" w:space="0" w:color="B7B7B7"/>
          <w:bottom w:val="single" w:sz="4" w:space="0" w:color="B7B7B7"/>
          <w:insideH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7192"/>
        <w:gridCol w:w="2158"/>
      </w:tblGrid>
      <w:tr w:rsidR="008B5C1F" w:rsidRPr="00F31485" w14:paraId="033A535C" w14:textId="77777777" w:rsidTr="00AB4788">
        <w:trPr>
          <w:tblHeader/>
        </w:trPr>
        <w:tc>
          <w:tcPr>
            <w:tcW w:w="7192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ADFB97" w14:textId="77777777" w:rsidR="008B5C1F" w:rsidRPr="00F31485" w:rsidRDefault="008B5C1F" w:rsidP="00AB4788">
            <w:pPr>
              <w:spacing w:after="0" w:line="240" w:lineRule="auto"/>
              <w:jc w:val="left"/>
              <w:rPr>
                <w:szCs w:val="24"/>
              </w:rPr>
            </w:pPr>
            <w:r w:rsidRPr="00F31485">
              <w:rPr>
                <w:rFonts w:eastAsia="Times New Roman"/>
                <w:b/>
                <w:szCs w:val="24"/>
              </w:rPr>
              <w:t>Dichotomization threshold</w:t>
            </w:r>
          </w:p>
        </w:tc>
        <w:tc>
          <w:tcPr>
            <w:tcW w:w="2158" w:type="dxa"/>
            <w:tcBorders>
              <w:bottom w:val="single" w:sz="4" w:space="0" w:color="B7B7B7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9C57F" w14:textId="77777777" w:rsidR="008B5C1F" w:rsidRPr="00F31485" w:rsidRDefault="008B5C1F" w:rsidP="00AB4788">
            <w:pPr>
              <w:spacing w:after="0" w:line="240" w:lineRule="auto"/>
              <w:jc w:val="center"/>
              <w:rPr>
                <w:szCs w:val="24"/>
              </w:rPr>
            </w:pPr>
            <w:r w:rsidRPr="00F31485">
              <w:rPr>
                <w:rFonts w:eastAsia="Times New Roman"/>
                <w:b/>
                <w:szCs w:val="24"/>
              </w:rPr>
              <w:t>AUC</w:t>
            </w:r>
          </w:p>
        </w:tc>
      </w:tr>
      <w:tr w:rsidR="008B5C1F" w:rsidRPr="00F31485" w14:paraId="1E1FBA1A" w14:textId="77777777" w:rsidTr="00AB4788">
        <w:tc>
          <w:tcPr>
            <w:tcW w:w="7192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9CA911" w14:textId="77777777" w:rsidR="008B5C1F" w:rsidRPr="00F31485" w:rsidRDefault="008B5C1F" w:rsidP="00AB4788">
            <w:pPr>
              <w:spacing w:after="0" w:line="240" w:lineRule="auto"/>
              <w:jc w:val="left"/>
              <w:rPr>
                <w:szCs w:val="24"/>
              </w:rPr>
            </w:pPr>
            <w:r w:rsidRPr="00F31485">
              <w:rPr>
                <w:rFonts w:eastAsia="Times New Roman"/>
                <w:szCs w:val="24"/>
              </w:rPr>
              <w:t>Lower quartile (threshold = 2.0 L/d; 317 vs. 32)</w:t>
            </w:r>
          </w:p>
        </w:tc>
        <w:tc>
          <w:tcPr>
            <w:tcW w:w="2158" w:type="dxa"/>
            <w:tcBorders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EE2CD" w14:textId="77777777" w:rsidR="008B5C1F" w:rsidRPr="00F31485" w:rsidRDefault="008B5C1F" w:rsidP="00AB4788">
            <w:pPr>
              <w:spacing w:after="0" w:line="240" w:lineRule="auto"/>
              <w:jc w:val="center"/>
              <w:rPr>
                <w:szCs w:val="24"/>
              </w:rPr>
            </w:pPr>
            <w:r w:rsidRPr="00F31485">
              <w:rPr>
                <w:rFonts w:eastAsia="Times New Roman"/>
                <w:szCs w:val="24"/>
              </w:rPr>
              <w:t>0.641</w:t>
            </w:r>
          </w:p>
        </w:tc>
      </w:tr>
      <w:tr w:rsidR="008B5C1F" w:rsidRPr="00F31485" w14:paraId="5033BE79" w14:textId="77777777" w:rsidTr="00AB4788">
        <w:tc>
          <w:tcPr>
            <w:tcW w:w="7192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332F0" w14:textId="77777777" w:rsidR="008B5C1F" w:rsidRPr="00F31485" w:rsidRDefault="008B5C1F" w:rsidP="00AB4788">
            <w:pPr>
              <w:spacing w:after="0" w:line="240" w:lineRule="auto"/>
              <w:jc w:val="left"/>
              <w:rPr>
                <w:szCs w:val="24"/>
              </w:rPr>
            </w:pPr>
            <w:r w:rsidRPr="00F31485">
              <w:rPr>
                <w:rFonts w:eastAsia="Times New Roman"/>
                <w:szCs w:val="24"/>
              </w:rPr>
              <w:t>Median / lower tertile (threshold = 3.0 L/d; 235 vs. 114)</w:t>
            </w:r>
          </w:p>
        </w:tc>
        <w:tc>
          <w:tcPr>
            <w:tcW w:w="2158" w:type="dxa"/>
            <w:tcBorders>
              <w:top w:val="nil"/>
              <w:bottom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60392" w14:textId="77777777" w:rsidR="008B5C1F" w:rsidRPr="00F31485" w:rsidRDefault="008B5C1F" w:rsidP="00AB4788">
            <w:pPr>
              <w:spacing w:after="0" w:line="240" w:lineRule="auto"/>
              <w:jc w:val="center"/>
              <w:rPr>
                <w:szCs w:val="24"/>
              </w:rPr>
            </w:pPr>
            <w:r w:rsidRPr="00F31485">
              <w:rPr>
                <w:rFonts w:eastAsia="Times New Roman"/>
                <w:szCs w:val="24"/>
              </w:rPr>
              <w:t>0.614</w:t>
            </w:r>
          </w:p>
        </w:tc>
      </w:tr>
      <w:tr w:rsidR="008B5C1F" w:rsidRPr="00F31485" w14:paraId="1565F8A2" w14:textId="77777777" w:rsidTr="00AB4788">
        <w:tc>
          <w:tcPr>
            <w:tcW w:w="7192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EF7E7" w14:textId="77777777" w:rsidR="008B5C1F" w:rsidRPr="00F31485" w:rsidRDefault="008B5C1F" w:rsidP="00AB4788">
            <w:pPr>
              <w:spacing w:after="0" w:line="240" w:lineRule="auto"/>
              <w:jc w:val="left"/>
              <w:rPr>
                <w:szCs w:val="24"/>
              </w:rPr>
            </w:pPr>
            <w:r w:rsidRPr="00F31485">
              <w:rPr>
                <w:rFonts w:eastAsia="Times New Roman"/>
                <w:szCs w:val="24"/>
              </w:rPr>
              <w:t>Upper tertile / upper quartile (threshold = 4.0 L/d; 127 vs. 222)</w:t>
            </w:r>
          </w:p>
        </w:tc>
        <w:tc>
          <w:tcPr>
            <w:tcW w:w="2158" w:type="dxa"/>
            <w:tcBorders>
              <w:top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1951D9" w14:textId="77777777" w:rsidR="008B5C1F" w:rsidRPr="00F31485" w:rsidRDefault="008B5C1F" w:rsidP="00AB4788">
            <w:pPr>
              <w:spacing w:after="0" w:line="240" w:lineRule="auto"/>
              <w:jc w:val="center"/>
              <w:rPr>
                <w:szCs w:val="24"/>
              </w:rPr>
            </w:pPr>
            <w:r w:rsidRPr="00F31485">
              <w:rPr>
                <w:rFonts w:eastAsia="Times New Roman"/>
                <w:szCs w:val="24"/>
              </w:rPr>
              <w:t>0.715</w:t>
            </w:r>
          </w:p>
        </w:tc>
      </w:tr>
    </w:tbl>
    <w:p w14:paraId="040009A4" w14:textId="77777777" w:rsidR="008B5C1F" w:rsidRPr="00417ABF" w:rsidRDefault="008B5C1F" w:rsidP="008B5C1F">
      <w:pPr>
        <w:spacing w:after="0" w:line="240" w:lineRule="auto"/>
        <w:rPr>
          <w:color w:val="auto"/>
        </w:rPr>
      </w:pPr>
      <w:r w:rsidRPr="009561C3">
        <w:rPr>
          <w:rFonts w:eastAsia="Times New Roman"/>
          <w:b/>
          <w:bCs/>
          <w:color w:val="auto"/>
        </w:rPr>
        <w:t xml:space="preserve">Table S8. </w:t>
      </w:r>
      <w:r w:rsidRPr="009561C3">
        <w:rPr>
          <w:rFonts w:eastAsia="Times New Roman"/>
          <w:color w:val="auto"/>
        </w:rPr>
        <w:t>Cross-tabulation of sample-tertile MZ-DSPS class</w:t>
      </w:r>
      <w:r w:rsidRPr="009561C3">
        <w:rPr>
          <w:rFonts w:eastAsia="Times New Roman"/>
          <w:b/>
          <w:bCs/>
          <w:color w:val="auto"/>
        </w:rPr>
        <w:t xml:space="preserve"> </w:t>
      </w:r>
      <w:r w:rsidRPr="009561C3">
        <w:rPr>
          <w:rFonts w:eastAsia="Times New Roman"/>
          <w:color w:val="auto"/>
        </w:rPr>
        <w:t>of the</w:t>
      </w:r>
      <w:r>
        <w:rPr>
          <w:rFonts w:eastAsia="Times New Roman"/>
          <w:color w:val="auto"/>
        </w:rPr>
        <w:t xml:space="preserve"> </w:t>
      </w:r>
      <w:r w:rsidRPr="00881ADA">
        <w:rPr>
          <w:rFonts w:eastAsia="Times New Roman"/>
          <w:color w:val="auto"/>
        </w:rPr>
        <w:t>three</w:t>
      </w:r>
      <w:r>
        <w:rPr>
          <w:rFonts w:eastAsia="Times New Roman"/>
          <w:color w:val="auto"/>
        </w:rPr>
        <w:t xml:space="preserve"> </w:t>
      </w:r>
      <w:r w:rsidRPr="00881ADA">
        <w:rPr>
          <w:rFonts w:eastAsia="Times New Roman"/>
          <w:color w:val="auto"/>
        </w:rPr>
        <w:t>candidate groups</w:t>
      </w:r>
    </w:p>
    <w:tbl>
      <w:tblPr>
        <w:tblW w:w="0" w:type="auto"/>
        <w:tblCellSpacing w:w="20" w:type="dxa"/>
        <w:tblBorders>
          <w:top w:val="outset" w:sz="6" w:space="0" w:color="auto"/>
          <w:bottom w:val="outset" w:sz="6" w:space="0" w:color="auto"/>
          <w:insideH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7"/>
        <w:gridCol w:w="2154"/>
        <w:gridCol w:w="2327"/>
        <w:gridCol w:w="2174"/>
      </w:tblGrid>
      <w:tr w:rsidR="008B5C1F" w:rsidRPr="009561C3" w14:paraId="19A44BA0" w14:textId="77777777" w:rsidTr="00AB4788">
        <w:trPr>
          <w:tblCellSpacing w:w="20" w:type="dxa"/>
        </w:trPr>
        <w:tc>
          <w:tcPr>
            <w:tcW w:w="3600" w:type="dxa"/>
            <w:vAlign w:val="center"/>
            <w:hideMark/>
          </w:tcPr>
          <w:p w14:paraId="107E8131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bCs/>
                <w:color w:val="auto"/>
                <w:lang w:val="fr-FR"/>
              </w:rPr>
              <w:t>Candidate group</w:t>
            </w:r>
          </w:p>
        </w:tc>
        <w:tc>
          <w:tcPr>
            <w:tcW w:w="3600" w:type="dxa"/>
            <w:vAlign w:val="center"/>
            <w:hideMark/>
          </w:tcPr>
          <w:p w14:paraId="602EF982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bCs/>
                <w:color w:val="auto"/>
                <w:lang w:val="fr-FR"/>
              </w:rPr>
              <w:t>Low, n (%)</w:t>
            </w:r>
          </w:p>
        </w:tc>
        <w:tc>
          <w:tcPr>
            <w:tcW w:w="3600" w:type="dxa"/>
            <w:vAlign w:val="center"/>
            <w:hideMark/>
          </w:tcPr>
          <w:p w14:paraId="0526DFB9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bCs/>
                <w:color w:val="auto"/>
                <w:lang w:val="fr-FR"/>
              </w:rPr>
              <w:t>Medium, n (%)</w:t>
            </w:r>
          </w:p>
        </w:tc>
        <w:tc>
          <w:tcPr>
            <w:tcW w:w="3600" w:type="dxa"/>
            <w:vAlign w:val="center"/>
            <w:hideMark/>
          </w:tcPr>
          <w:p w14:paraId="3F617A79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b/>
                <w:bCs/>
                <w:color w:val="auto"/>
                <w:lang w:val="fr-FR"/>
              </w:rPr>
              <w:t>High, n (%)</w:t>
            </w:r>
          </w:p>
        </w:tc>
      </w:tr>
      <w:tr w:rsidR="008B5C1F" w:rsidRPr="009561C3" w14:paraId="3CAC3695" w14:textId="77777777" w:rsidTr="00AB4788">
        <w:trPr>
          <w:tblCellSpacing w:w="20" w:type="dxa"/>
        </w:trPr>
        <w:tc>
          <w:tcPr>
            <w:tcW w:w="3600" w:type="dxa"/>
            <w:tcBorders>
              <w:bottom w:val="nil"/>
            </w:tcBorders>
            <w:vAlign w:val="center"/>
            <w:hideMark/>
          </w:tcPr>
          <w:p w14:paraId="4EF60088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Group 1 (n=154)</w:t>
            </w:r>
          </w:p>
        </w:tc>
        <w:tc>
          <w:tcPr>
            <w:tcW w:w="3600" w:type="dxa"/>
            <w:tcBorders>
              <w:bottom w:val="nil"/>
            </w:tcBorders>
            <w:vAlign w:val="center"/>
            <w:hideMark/>
          </w:tcPr>
          <w:p w14:paraId="4E7F3F37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63 (40.9)</w:t>
            </w:r>
          </w:p>
        </w:tc>
        <w:tc>
          <w:tcPr>
            <w:tcW w:w="3600" w:type="dxa"/>
            <w:tcBorders>
              <w:bottom w:val="nil"/>
            </w:tcBorders>
            <w:vAlign w:val="center"/>
            <w:hideMark/>
          </w:tcPr>
          <w:p w14:paraId="02A90AB5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51 (33.1)</w:t>
            </w:r>
          </w:p>
        </w:tc>
        <w:tc>
          <w:tcPr>
            <w:tcW w:w="3600" w:type="dxa"/>
            <w:tcBorders>
              <w:bottom w:val="nil"/>
            </w:tcBorders>
            <w:vAlign w:val="center"/>
            <w:hideMark/>
          </w:tcPr>
          <w:p w14:paraId="2A0C808C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40 (26.0)</w:t>
            </w:r>
          </w:p>
        </w:tc>
      </w:tr>
      <w:tr w:rsidR="008B5C1F" w:rsidRPr="009561C3" w14:paraId="5E11089C" w14:textId="77777777" w:rsidTr="00AB4788">
        <w:trPr>
          <w:tblCellSpacing w:w="20" w:type="dxa"/>
        </w:trPr>
        <w:tc>
          <w:tcPr>
            <w:tcW w:w="3600" w:type="dxa"/>
            <w:tcBorders>
              <w:top w:val="nil"/>
              <w:bottom w:val="nil"/>
            </w:tcBorders>
            <w:vAlign w:val="center"/>
            <w:hideMark/>
          </w:tcPr>
          <w:p w14:paraId="35B6B3B1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Group 2 (n=80)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  <w:hideMark/>
          </w:tcPr>
          <w:p w14:paraId="3D1864AB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10 (12.5)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  <w:hideMark/>
          </w:tcPr>
          <w:p w14:paraId="6BDAC604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24 (30.0)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  <w:hideMark/>
          </w:tcPr>
          <w:p w14:paraId="42EB75BF" w14:textId="77777777" w:rsidR="008B5C1F" w:rsidRPr="009561C3" w:rsidRDefault="008B5C1F" w:rsidP="00AB4788">
            <w:pPr>
              <w:spacing w:after="0" w:line="240" w:lineRule="auto"/>
              <w:jc w:val="left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46 (57.5)</w:t>
            </w:r>
          </w:p>
        </w:tc>
      </w:tr>
      <w:tr w:rsidR="008B5C1F" w:rsidRPr="009561C3" w14:paraId="04F462BE" w14:textId="77777777" w:rsidTr="00AB4788">
        <w:trPr>
          <w:tblCellSpacing w:w="20" w:type="dxa"/>
        </w:trPr>
        <w:tc>
          <w:tcPr>
            <w:tcW w:w="3600" w:type="dxa"/>
            <w:tcBorders>
              <w:top w:val="nil"/>
            </w:tcBorders>
            <w:vAlign w:val="center"/>
            <w:hideMark/>
          </w:tcPr>
          <w:p w14:paraId="4E843BE9" w14:textId="77777777" w:rsidR="008B5C1F" w:rsidRPr="009561C3" w:rsidRDefault="008B5C1F" w:rsidP="00AB4788">
            <w:pPr>
              <w:spacing w:after="0" w:line="240" w:lineRule="auto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Group 3 (n=117)</w:t>
            </w:r>
          </w:p>
        </w:tc>
        <w:tc>
          <w:tcPr>
            <w:tcW w:w="3600" w:type="dxa"/>
            <w:tcBorders>
              <w:top w:val="nil"/>
            </w:tcBorders>
            <w:vAlign w:val="center"/>
            <w:hideMark/>
          </w:tcPr>
          <w:p w14:paraId="41FB416C" w14:textId="77777777" w:rsidR="008B5C1F" w:rsidRPr="009561C3" w:rsidRDefault="008B5C1F" w:rsidP="00AB4788">
            <w:pPr>
              <w:spacing w:after="0" w:line="240" w:lineRule="auto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41 (35.0)</w:t>
            </w:r>
          </w:p>
        </w:tc>
        <w:tc>
          <w:tcPr>
            <w:tcW w:w="3600" w:type="dxa"/>
            <w:tcBorders>
              <w:top w:val="nil"/>
            </w:tcBorders>
            <w:vAlign w:val="center"/>
            <w:hideMark/>
          </w:tcPr>
          <w:p w14:paraId="5F0995AA" w14:textId="77777777" w:rsidR="008B5C1F" w:rsidRPr="009561C3" w:rsidRDefault="008B5C1F" w:rsidP="00AB4788">
            <w:pPr>
              <w:spacing w:after="0" w:line="240" w:lineRule="auto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44 (37.6)</w:t>
            </w:r>
          </w:p>
        </w:tc>
        <w:tc>
          <w:tcPr>
            <w:tcW w:w="3600" w:type="dxa"/>
            <w:tcBorders>
              <w:top w:val="nil"/>
            </w:tcBorders>
            <w:vAlign w:val="center"/>
            <w:hideMark/>
          </w:tcPr>
          <w:p w14:paraId="0DBF74E6" w14:textId="77777777" w:rsidR="008B5C1F" w:rsidRPr="009561C3" w:rsidRDefault="008B5C1F" w:rsidP="00AB4788">
            <w:pPr>
              <w:spacing w:after="0" w:line="240" w:lineRule="auto"/>
              <w:rPr>
                <w:rFonts w:eastAsia="Times New Roman"/>
                <w:color w:val="auto"/>
                <w:lang w:val="fr-FR"/>
              </w:rPr>
            </w:pPr>
            <w:r w:rsidRPr="009561C3">
              <w:rPr>
                <w:rFonts w:eastAsia="Times New Roman"/>
                <w:color w:val="auto"/>
                <w:lang w:val="fr-FR"/>
              </w:rPr>
              <w:t>32 (27.4)</w:t>
            </w:r>
          </w:p>
        </w:tc>
      </w:tr>
    </w:tbl>
    <w:p w14:paraId="2E7CB591" w14:textId="77777777" w:rsidR="008B5C1F" w:rsidRDefault="008B5C1F" w:rsidP="00BF6748">
      <w:pPr>
        <w:spacing w:after="0" w:line="240" w:lineRule="auto"/>
        <w:rPr>
          <w:rFonts w:eastAsia="Times New Roman"/>
        </w:rPr>
      </w:pPr>
      <w:r w:rsidRPr="00AF74F4">
        <w:rPr>
          <w:rFonts w:eastAsia="Times New Roman"/>
        </w:rPr>
        <w:t>Cross-tabulation of MZ-DSPS tertile class by candidate group</w:t>
      </w:r>
      <w:r>
        <w:rPr>
          <w:rFonts w:eastAsia="Times New Roman"/>
        </w:rPr>
        <w:t>s</w:t>
      </w:r>
      <w:r w:rsidRPr="00AF74F4">
        <w:rPr>
          <w:rFonts w:eastAsia="Times New Roman"/>
        </w:rPr>
        <w:t xml:space="preserve"> (Chi</w:t>
      </w:r>
      <w:r w:rsidRPr="00AF74F4">
        <w:rPr>
          <w:rFonts w:eastAsia="Times New Roman"/>
          <w:vertAlign w:val="superscript"/>
        </w:rPr>
        <w:t>2</w:t>
      </w:r>
      <w:r w:rsidRPr="00AF74F4">
        <w:rPr>
          <w:rFonts w:eastAsia="Times New Roman"/>
        </w:rPr>
        <w:t xml:space="preserve">=31.92; </w:t>
      </w:r>
      <w:proofErr w:type="spellStart"/>
      <w:r w:rsidRPr="00AF74F4">
        <w:rPr>
          <w:rFonts w:eastAsia="Times New Roman"/>
        </w:rPr>
        <w:t>df</w:t>
      </w:r>
      <w:proofErr w:type="spellEnd"/>
      <w:r w:rsidRPr="00AF74F4">
        <w:rPr>
          <w:rFonts w:eastAsia="Times New Roman"/>
        </w:rPr>
        <w:t>=4; P&lt;0.001; Cramer's V=0.213). Group 2 (largest teats) is markedly enriched for High MZ-DSPS (57.5%, vs 26-27% in Groups 1 and 3), consistent with teat length being the dominant contributor to the score (Section 3.10). Mean MZ-DSPS score: Group 1=36.7±1.4 (a), Group 2=52.7±2.1 (b), Group 3=40.0±1.4 (a); ANOVA F=22.92, P&lt;0.001.</w:t>
      </w:r>
      <w:r>
        <w:rPr>
          <w:rFonts w:eastAsia="Times New Roman"/>
        </w:rPr>
        <w:t xml:space="preserve"> This association is descriptive because the score and clustering share morphometric inputs.</w:t>
      </w:r>
    </w:p>
    <w:p w14:paraId="014E4B67" w14:textId="77777777" w:rsidR="008B5C1F" w:rsidRDefault="008B5C1F" w:rsidP="008B5C1F">
      <w:pPr>
        <w:spacing w:after="0" w:line="240" w:lineRule="auto"/>
        <w:rPr>
          <w:bCs/>
        </w:rPr>
      </w:pPr>
      <w:r w:rsidRPr="002658EB">
        <w:rPr>
          <w:b/>
          <w:bCs/>
        </w:rPr>
        <w:t>Table S9.</w:t>
      </w:r>
      <w:r w:rsidRPr="002658EB">
        <w:rPr>
          <w:bCs/>
        </w:rPr>
        <w:t xml:space="preserve"> </w:t>
      </w:r>
      <w:r w:rsidRPr="009561C3">
        <w:rPr>
          <w:bCs/>
        </w:rPr>
        <w:t>Principal component analysis (PCA) loadings of the 12 non-redundant standardized core morphometric traits (estimated body weight excluded) on the three retained components (eigenvalue&gt;1), with eigenvalues and explained variance. Loadings correspond to Fig. 3a; values are Pearson correlations between each standardized trait and the component score.</w:t>
      </w:r>
    </w:p>
    <w:tbl>
      <w:tblPr>
        <w:tblW w:w="0" w:type="auto"/>
        <w:tblCellSpacing w:w="20" w:type="dxa"/>
        <w:tblBorders>
          <w:top w:val="outset" w:sz="6" w:space="0" w:color="auto"/>
          <w:bottom w:val="outset" w:sz="6" w:space="0" w:color="auto"/>
          <w:insideH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268"/>
        <w:gridCol w:w="2126"/>
        <w:gridCol w:w="1513"/>
      </w:tblGrid>
      <w:tr w:rsidR="008B5C1F" w:rsidRPr="00B724A8" w14:paraId="2EB595F0" w14:textId="77777777" w:rsidTr="00AB4788">
        <w:trPr>
          <w:tblCellSpacing w:w="20" w:type="dxa"/>
        </w:trPr>
        <w:tc>
          <w:tcPr>
            <w:tcW w:w="3059" w:type="dxa"/>
            <w:hideMark/>
          </w:tcPr>
          <w:p w14:paraId="33AF6C16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/>
                <w:bCs/>
                <w:lang w:val="fr-FR"/>
              </w:rPr>
              <w:t>Variable</w:t>
            </w:r>
          </w:p>
        </w:tc>
        <w:tc>
          <w:tcPr>
            <w:tcW w:w="2228" w:type="dxa"/>
            <w:hideMark/>
          </w:tcPr>
          <w:p w14:paraId="6BD24E46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/>
                <w:bCs/>
                <w:lang w:val="fr-FR"/>
              </w:rPr>
              <w:t>PC1</w:t>
            </w:r>
          </w:p>
        </w:tc>
        <w:tc>
          <w:tcPr>
            <w:tcW w:w="2086" w:type="dxa"/>
            <w:hideMark/>
          </w:tcPr>
          <w:p w14:paraId="7E11C74E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/>
                <w:bCs/>
                <w:lang w:val="fr-FR"/>
              </w:rPr>
              <w:t>PC2</w:t>
            </w:r>
          </w:p>
        </w:tc>
        <w:tc>
          <w:tcPr>
            <w:tcW w:w="1453" w:type="dxa"/>
            <w:hideMark/>
          </w:tcPr>
          <w:p w14:paraId="0B17E4EA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/>
                <w:bCs/>
                <w:lang w:val="fr-FR"/>
              </w:rPr>
              <w:t>PC3</w:t>
            </w:r>
          </w:p>
        </w:tc>
      </w:tr>
      <w:tr w:rsidR="008B5C1F" w:rsidRPr="00B724A8" w14:paraId="7A284CFB" w14:textId="77777777" w:rsidTr="00AB4788">
        <w:trPr>
          <w:tblCellSpacing w:w="20" w:type="dxa"/>
        </w:trPr>
        <w:tc>
          <w:tcPr>
            <w:tcW w:w="3059" w:type="dxa"/>
            <w:tcBorders>
              <w:bottom w:val="nil"/>
            </w:tcBorders>
            <w:hideMark/>
          </w:tcPr>
          <w:p w14:paraId="0745E31F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Head </w:t>
            </w:r>
            <w:proofErr w:type="spellStart"/>
            <w:r w:rsidRPr="00B724A8">
              <w:rPr>
                <w:bCs/>
                <w:lang w:val="fr-FR"/>
              </w:rPr>
              <w:t>length</w:t>
            </w:r>
            <w:proofErr w:type="spellEnd"/>
          </w:p>
        </w:tc>
        <w:tc>
          <w:tcPr>
            <w:tcW w:w="2228" w:type="dxa"/>
            <w:tcBorders>
              <w:bottom w:val="nil"/>
            </w:tcBorders>
            <w:hideMark/>
          </w:tcPr>
          <w:p w14:paraId="1F26C1F4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0.223</w:t>
            </w:r>
          </w:p>
        </w:tc>
        <w:tc>
          <w:tcPr>
            <w:tcW w:w="2086" w:type="dxa"/>
            <w:tcBorders>
              <w:bottom w:val="nil"/>
            </w:tcBorders>
            <w:hideMark/>
          </w:tcPr>
          <w:p w14:paraId="2CEB6F21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0.680</w:t>
            </w:r>
          </w:p>
        </w:tc>
        <w:tc>
          <w:tcPr>
            <w:tcW w:w="1453" w:type="dxa"/>
            <w:tcBorders>
              <w:bottom w:val="nil"/>
            </w:tcBorders>
            <w:hideMark/>
          </w:tcPr>
          <w:p w14:paraId="5F131563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0.213</w:t>
            </w:r>
          </w:p>
        </w:tc>
      </w:tr>
      <w:tr w:rsidR="008B5C1F" w:rsidRPr="00B724A8" w14:paraId="4F3D7194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771E271A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Head </w:t>
            </w:r>
            <w:proofErr w:type="spellStart"/>
            <w:r w:rsidRPr="00B724A8">
              <w:rPr>
                <w:bCs/>
                <w:lang w:val="fr-FR"/>
              </w:rPr>
              <w:t>width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5ACEFC44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0.271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51B0A53A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0.557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00BF8AD3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0.208</w:t>
            </w:r>
          </w:p>
        </w:tc>
      </w:tr>
      <w:tr w:rsidR="008B5C1F" w:rsidRPr="00B724A8" w14:paraId="0870380F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033B2C10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Neck </w:t>
            </w:r>
            <w:proofErr w:type="spellStart"/>
            <w:r w:rsidRPr="00B724A8">
              <w:rPr>
                <w:bCs/>
                <w:lang w:val="fr-FR"/>
              </w:rPr>
              <w:t>length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101612F8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0.270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39E26D91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-0.074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3E922A5E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0.767</w:t>
            </w:r>
          </w:p>
        </w:tc>
      </w:tr>
      <w:tr w:rsidR="008B5C1F" w:rsidRPr="00B724A8" w14:paraId="31441385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54235E1B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Neck </w:t>
            </w:r>
            <w:proofErr w:type="spellStart"/>
            <w:r w:rsidRPr="00B724A8">
              <w:rPr>
                <w:bCs/>
                <w:lang w:val="fr-FR"/>
              </w:rPr>
              <w:t>circumference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6BDE16A9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0.397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42183DF7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0.320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370E0E37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-0.490</w:t>
            </w:r>
          </w:p>
        </w:tc>
      </w:tr>
      <w:tr w:rsidR="008B5C1F" w:rsidRPr="00B724A8" w14:paraId="3DA9BC21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1BADB05B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lastRenderedPageBreak/>
              <w:t xml:space="preserve">Withers </w:t>
            </w:r>
            <w:proofErr w:type="spellStart"/>
            <w:r w:rsidRPr="00B724A8">
              <w:rPr>
                <w:bCs/>
                <w:lang w:val="fr-FR"/>
              </w:rPr>
              <w:t>height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71536122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0.656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26C23988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-0.198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0425EAB4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0.306</w:t>
            </w:r>
          </w:p>
        </w:tc>
      </w:tr>
      <w:tr w:rsidR="008B5C1F" w:rsidRPr="00B724A8" w14:paraId="577622F8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33A3156E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Heart </w:t>
            </w:r>
            <w:proofErr w:type="spellStart"/>
            <w:r w:rsidRPr="00B724A8">
              <w:rPr>
                <w:bCs/>
                <w:lang w:val="fr-FR"/>
              </w:rPr>
              <w:t>girth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1279F5D4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0.679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6BD889D3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-0.199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6D2C4C40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-0.267</w:t>
            </w:r>
          </w:p>
        </w:tc>
      </w:tr>
      <w:tr w:rsidR="008B5C1F" w:rsidRPr="00B724A8" w14:paraId="5F2A1F59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6A285756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Chest </w:t>
            </w:r>
            <w:proofErr w:type="spellStart"/>
            <w:r w:rsidRPr="00B724A8">
              <w:rPr>
                <w:bCs/>
                <w:lang w:val="fr-FR"/>
              </w:rPr>
              <w:t>width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28AB76E1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0.506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54FC5A26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-0.605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701B376C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-0.066</w:t>
            </w:r>
          </w:p>
        </w:tc>
      </w:tr>
      <w:tr w:rsidR="008B5C1F" w:rsidRPr="00B724A8" w14:paraId="3EBE7BB1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6E016F92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Chest </w:t>
            </w:r>
            <w:proofErr w:type="spellStart"/>
            <w:r w:rsidRPr="00B724A8">
              <w:rPr>
                <w:bCs/>
                <w:lang w:val="fr-FR"/>
              </w:rPr>
              <w:t>depth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482236DD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0.532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639F9BD1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-0.388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7D299177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0.159</w:t>
            </w:r>
          </w:p>
        </w:tc>
      </w:tr>
      <w:tr w:rsidR="008B5C1F" w:rsidRPr="00B724A8" w14:paraId="44A66B6D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2C9BF9B6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Body </w:t>
            </w:r>
            <w:proofErr w:type="spellStart"/>
            <w:r w:rsidRPr="00B724A8">
              <w:rPr>
                <w:bCs/>
                <w:lang w:val="fr-FR"/>
              </w:rPr>
              <w:t>length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76C78EBC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0.576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60BBB768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0.173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1C780D64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0.024</w:t>
            </w:r>
          </w:p>
        </w:tc>
      </w:tr>
      <w:tr w:rsidR="008B5C1F" w:rsidRPr="00B724A8" w14:paraId="10616972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3F7413FB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Pelvis </w:t>
            </w:r>
            <w:proofErr w:type="spellStart"/>
            <w:r w:rsidRPr="00B724A8">
              <w:rPr>
                <w:bCs/>
                <w:lang w:val="fr-FR"/>
              </w:rPr>
              <w:t>length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632F66CA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0.577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2C872EB9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0.371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591832CB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-0.031</w:t>
            </w:r>
          </w:p>
        </w:tc>
      </w:tr>
      <w:tr w:rsidR="008B5C1F" w:rsidRPr="00B724A8" w14:paraId="52BABC49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0416E9C6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Pelvis </w:t>
            </w:r>
            <w:proofErr w:type="spellStart"/>
            <w:r w:rsidRPr="00B724A8">
              <w:rPr>
                <w:bCs/>
                <w:lang w:val="fr-FR"/>
              </w:rPr>
              <w:t>width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7E12FC9C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0.548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3971E8E7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0.263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6200C60D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-0.136</w:t>
            </w:r>
          </w:p>
        </w:tc>
      </w:tr>
      <w:tr w:rsidR="008B5C1F" w:rsidRPr="00B724A8" w14:paraId="744C6F2A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60D61502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 xml:space="preserve">Abdominal </w:t>
            </w:r>
            <w:proofErr w:type="spellStart"/>
            <w:r w:rsidRPr="00B724A8">
              <w:rPr>
                <w:bCs/>
                <w:lang w:val="fr-FR"/>
              </w:rPr>
              <w:t>girth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0FF0DB6D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0.632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261E9514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-0.143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7E49E7BE" w14:textId="77777777" w:rsidR="008B5C1F" w:rsidRPr="00B724A8" w:rsidRDefault="008B5C1F" w:rsidP="00AB4788">
            <w:pPr>
              <w:spacing w:after="0" w:line="240" w:lineRule="auto"/>
              <w:rPr>
                <w:bCs/>
                <w:lang w:val="fr-FR"/>
              </w:rPr>
            </w:pPr>
            <w:r w:rsidRPr="00B724A8">
              <w:rPr>
                <w:bCs/>
                <w:lang w:val="fr-FR"/>
              </w:rPr>
              <w:t>-0.174</w:t>
            </w:r>
          </w:p>
        </w:tc>
      </w:tr>
      <w:tr w:rsidR="008B5C1F" w:rsidRPr="00B724A8" w14:paraId="4F5AA6B0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335183F0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proofErr w:type="spellStart"/>
            <w:r w:rsidRPr="00BF6748">
              <w:rPr>
                <w:lang w:val="fr-FR"/>
              </w:rPr>
              <w:t>Eigenvalue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593F5465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>3.148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6D958819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>1.733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1C930605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>1.162</w:t>
            </w:r>
          </w:p>
        </w:tc>
      </w:tr>
      <w:tr w:rsidR="008B5C1F" w:rsidRPr="00B724A8" w14:paraId="6B732CB3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  <w:bottom w:val="nil"/>
            </w:tcBorders>
            <w:hideMark/>
          </w:tcPr>
          <w:p w14:paraId="63B9829B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 xml:space="preserve">% Variance </w:t>
            </w:r>
            <w:proofErr w:type="spellStart"/>
            <w:r w:rsidRPr="00BF6748">
              <w:rPr>
                <w:lang w:val="fr-FR"/>
              </w:rPr>
              <w:t>explained</w:t>
            </w:r>
            <w:proofErr w:type="spellEnd"/>
          </w:p>
        </w:tc>
        <w:tc>
          <w:tcPr>
            <w:tcW w:w="2228" w:type="dxa"/>
            <w:tcBorders>
              <w:top w:val="nil"/>
              <w:bottom w:val="nil"/>
            </w:tcBorders>
            <w:hideMark/>
          </w:tcPr>
          <w:p w14:paraId="5ED457E3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>26.23</w:t>
            </w:r>
          </w:p>
        </w:tc>
        <w:tc>
          <w:tcPr>
            <w:tcW w:w="2086" w:type="dxa"/>
            <w:tcBorders>
              <w:top w:val="nil"/>
              <w:bottom w:val="nil"/>
            </w:tcBorders>
            <w:hideMark/>
          </w:tcPr>
          <w:p w14:paraId="133C88AB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>14.44</w:t>
            </w:r>
          </w:p>
        </w:tc>
        <w:tc>
          <w:tcPr>
            <w:tcW w:w="1453" w:type="dxa"/>
            <w:tcBorders>
              <w:top w:val="nil"/>
              <w:bottom w:val="nil"/>
            </w:tcBorders>
            <w:hideMark/>
          </w:tcPr>
          <w:p w14:paraId="1453BC80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>9.69</w:t>
            </w:r>
          </w:p>
        </w:tc>
      </w:tr>
      <w:tr w:rsidR="008B5C1F" w:rsidRPr="00B724A8" w14:paraId="5B2EFC3E" w14:textId="77777777" w:rsidTr="00AB4788">
        <w:trPr>
          <w:tblCellSpacing w:w="20" w:type="dxa"/>
        </w:trPr>
        <w:tc>
          <w:tcPr>
            <w:tcW w:w="3059" w:type="dxa"/>
            <w:tcBorders>
              <w:top w:val="nil"/>
            </w:tcBorders>
            <w:hideMark/>
          </w:tcPr>
          <w:p w14:paraId="3C86C3B1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>Cumulative % variance</w:t>
            </w:r>
          </w:p>
        </w:tc>
        <w:tc>
          <w:tcPr>
            <w:tcW w:w="2228" w:type="dxa"/>
            <w:tcBorders>
              <w:top w:val="nil"/>
            </w:tcBorders>
            <w:hideMark/>
          </w:tcPr>
          <w:p w14:paraId="190E3019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>26.23</w:t>
            </w:r>
          </w:p>
        </w:tc>
        <w:tc>
          <w:tcPr>
            <w:tcW w:w="2086" w:type="dxa"/>
            <w:tcBorders>
              <w:top w:val="nil"/>
            </w:tcBorders>
            <w:hideMark/>
          </w:tcPr>
          <w:p w14:paraId="5057FDE8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>40.68</w:t>
            </w:r>
          </w:p>
        </w:tc>
        <w:tc>
          <w:tcPr>
            <w:tcW w:w="1453" w:type="dxa"/>
            <w:tcBorders>
              <w:top w:val="nil"/>
            </w:tcBorders>
            <w:hideMark/>
          </w:tcPr>
          <w:p w14:paraId="5AB48A6A" w14:textId="77777777" w:rsidR="008B5C1F" w:rsidRPr="00BF6748" w:rsidRDefault="008B5C1F" w:rsidP="00AB4788">
            <w:pPr>
              <w:spacing w:after="0" w:line="240" w:lineRule="auto"/>
              <w:rPr>
                <w:lang w:val="fr-FR"/>
              </w:rPr>
            </w:pPr>
            <w:r w:rsidRPr="00BF6748">
              <w:rPr>
                <w:lang w:val="fr-FR"/>
              </w:rPr>
              <w:t>50.36</w:t>
            </w:r>
          </w:p>
        </w:tc>
      </w:tr>
    </w:tbl>
    <w:p w14:paraId="348FBA67" w14:textId="77777777" w:rsidR="008B5C1F" w:rsidRPr="002658EB" w:rsidRDefault="008B5C1F" w:rsidP="008B5C1F">
      <w:pPr>
        <w:spacing w:after="0" w:line="240" w:lineRule="auto"/>
        <w:rPr>
          <w:bCs/>
        </w:rPr>
      </w:pPr>
    </w:p>
    <w:p w14:paraId="4F191C3E" w14:textId="77777777" w:rsidR="008B5C1F" w:rsidRPr="002658EB" w:rsidRDefault="008B5C1F" w:rsidP="008B5C1F">
      <w:pPr>
        <w:pStyle w:val="Titre1"/>
        <w:spacing w:before="0" w:after="0" w:line="240" w:lineRule="auto"/>
        <w:rPr>
          <w:bCs w:val="0"/>
        </w:rPr>
      </w:pPr>
      <w:r w:rsidRPr="002658EB">
        <w:rPr>
          <w:rFonts w:ascii="Times New Roman" w:eastAsia="Times New Roman" w:hAnsi="Times New Roman"/>
          <w:bCs w:val="0"/>
          <w:color w:val="0000FF"/>
        </w:rPr>
        <w:t>Supplementary figures</w:t>
      </w:r>
    </w:p>
    <w:p w14:paraId="115D5097" w14:textId="77777777" w:rsidR="008B5C1F" w:rsidRDefault="008B5C1F" w:rsidP="008B5C1F">
      <w:pPr>
        <w:keepNext/>
        <w:spacing w:after="0" w:line="240" w:lineRule="auto"/>
      </w:pPr>
    </w:p>
    <w:p w14:paraId="43E97112" w14:textId="7287301A" w:rsidR="008B5C1F" w:rsidRPr="009561C3" w:rsidRDefault="008B5C1F" w:rsidP="008B5C1F">
      <w:pPr>
        <w:spacing w:after="0" w:line="240" w:lineRule="auto"/>
        <w:rPr>
          <w:color w:val="auto"/>
        </w:rPr>
      </w:pPr>
      <w:r w:rsidRPr="00733C7A">
        <w:rPr>
          <w:noProof/>
          <w:lang w:val="fr-FR"/>
        </w:rPr>
        <w:drawing>
          <wp:inline distT="0" distB="0" distL="0" distR="0" wp14:anchorId="18954FAE" wp14:editId="331E726B">
            <wp:extent cx="5908431" cy="2177902"/>
            <wp:effectExtent l="0" t="0" r="0" b="0"/>
            <wp:docPr id="112087058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559" cy="2183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C7A">
        <w:t xml:space="preserve"> </w:t>
      </w:r>
      <w:r w:rsidRPr="007C1B8F">
        <w:rPr>
          <w:b/>
        </w:rPr>
        <w:t>Fig</w:t>
      </w:r>
      <w:r w:rsidR="00BF6748">
        <w:rPr>
          <w:b/>
        </w:rPr>
        <w:t>ure</w:t>
      </w:r>
      <w:r w:rsidRPr="007C1B8F">
        <w:rPr>
          <w:b/>
        </w:rPr>
        <w:t xml:space="preserve"> S1.</w:t>
      </w:r>
      <w:r w:rsidRPr="00733C7A">
        <w:rPr>
          <w:bCs/>
        </w:rPr>
        <w:t xml:space="preserve"> Ward hierarchical clustering of all 352 cows on the first four principal components. Color bands denote region and K-means </w:t>
      </w:r>
      <w:r>
        <w:rPr>
          <w:bCs/>
        </w:rPr>
        <w:t xml:space="preserve">the </w:t>
      </w:r>
      <w:r w:rsidRPr="00881ADA">
        <w:rPr>
          <w:rFonts w:eastAsia="Times New Roman"/>
          <w:color w:val="auto"/>
        </w:rPr>
        <w:t>three</w:t>
      </w:r>
      <w:r>
        <w:rPr>
          <w:rFonts w:eastAsia="Times New Roman"/>
          <w:color w:val="auto"/>
        </w:rPr>
        <w:t xml:space="preserve"> </w:t>
      </w:r>
      <w:r w:rsidRPr="00881ADA">
        <w:rPr>
          <w:rFonts w:eastAsia="Times New Roman"/>
          <w:color w:val="auto"/>
        </w:rPr>
        <w:t>candidate groups</w:t>
      </w:r>
    </w:p>
    <w:p w14:paraId="6DA38C90" w14:textId="77777777" w:rsidR="008B5C1F" w:rsidRPr="007C1B8F" w:rsidRDefault="008B5C1F" w:rsidP="008B5C1F">
      <w:pPr>
        <w:spacing w:line="240" w:lineRule="auto"/>
      </w:pPr>
      <w:r w:rsidRPr="00733C7A">
        <w:rPr>
          <w:bCs/>
        </w:rPr>
        <w:t>.</w:t>
      </w:r>
    </w:p>
    <w:p w14:paraId="36546607" w14:textId="77777777" w:rsidR="008B5C1F" w:rsidRPr="00733C7A" w:rsidRDefault="008B5C1F" w:rsidP="008B5C1F">
      <w:r w:rsidRPr="00733C7A">
        <w:rPr>
          <w:noProof/>
          <w:lang w:val="fr-FR"/>
        </w:rPr>
        <w:drawing>
          <wp:inline distT="0" distB="0" distL="0" distR="0" wp14:anchorId="32185328" wp14:editId="554EBDF2">
            <wp:extent cx="5880100" cy="2216552"/>
            <wp:effectExtent l="0" t="0" r="6350" b="0"/>
            <wp:docPr id="213099509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3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22" cy="223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C7A">
        <w:t xml:space="preserve"> </w:t>
      </w:r>
    </w:p>
    <w:p w14:paraId="5EDADBCE" w14:textId="0CFF4C5B" w:rsidR="008B5C1F" w:rsidRDefault="008B5C1F" w:rsidP="008B5C1F">
      <w:pPr>
        <w:spacing w:after="0" w:line="240" w:lineRule="auto"/>
        <w:rPr>
          <w:bCs/>
        </w:rPr>
      </w:pPr>
      <w:r w:rsidRPr="00733C7A">
        <w:rPr>
          <w:b/>
        </w:rPr>
        <w:t>Fig</w:t>
      </w:r>
      <w:r w:rsidR="00BF6748">
        <w:rPr>
          <w:b/>
        </w:rPr>
        <w:t>ure</w:t>
      </w:r>
      <w:r w:rsidRPr="00733C7A">
        <w:rPr>
          <w:b/>
        </w:rPr>
        <w:t xml:space="preserve"> S2.</w:t>
      </w:r>
      <w:r w:rsidRPr="00733C7A">
        <w:rPr>
          <w:bCs/>
        </w:rPr>
        <w:t xml:space="preserve"> Ward dendrograms computed separately within each candidate </w:t>
      </w:r>
      <w:r>
        <w:rPr>
          <w:bCs/>
        </w:rPr>
        <w:t>group</w:t>
      </w:r>
      <w:r w:rsidRPr="00733C7A">
        <w:rPr>
          <w:bCs/>
        </w:rPr>
        <w:t>. These plots visualize within-group heterogeneity and are not independent validation of the K-means partition.</w:t>
      </w:r>
      <w:r>
        <w:rPr>
          <w:bCs/>
        </w:rPr>
        <w:t xml:space="preserve"> </w:t>
      </w:r>
    </w:p>
    <w:p w14:paraId="0D2F4FB2" w14:textId="77777777" w:rsidR="008B5C1F" w:rsidRPr="00733C7A" w:rsidRDefault="008B5C1F" w:rsidP="008B5C1F">
      <w:pPr>
        <w:keepNext/>
        <w:spacing w:after="0" w:line="240" w:lineRule="auto"/>
        <w:jc w:val="center"/>
      </w:pPr>
      <w:r w:rsidRPr="00733C7A">
        <w:rPr>
          <w:noProof/>
          <w:lang w:val="fr-FR"/>
        </w:rPr>
        <w:lastRenderedPageBreak/>
        <w:drawing>
          <wp:inline distT="0" distB="0" distL="0" distR="0" wp14:anchorId="70FCB85E" wp14:editId="2A39DC98">
            <wp:extent cx="5290038" cy="2292350"/>
            <wp:effectExtent l="0" t="0" r="6350" b="0"/>
            <wp:docPr id="141564405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136" cy="229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C7A">
        <w:t xml:space="preserve"> </w:t>
      </w:r>
    </w:p>
    <w:p w14:paraId="6B111BAE" w14:textId="19E28938" w:rsidR="008B5C1F" w:rsidRPr="007C1B8F" w:rsidRDefault="008B5C1F" w:rsidP="00BF6748">
      <w:pPr>
        <w:keepNext/>
        <w:spacing w:after="0" w:line="240" w:lineRule="auto"/>
      </w:pPr>
      <w:r w:rsidRPr="00733C7A">
        <w:rPr>
          <w:b/>
          <w:bCs/>
        </w:rPr>
        <w:t>Fig</w:t>
      </w:r>
      <w:r w:rsidR="00BF6748">
        <w:rPr>
          <w:b/>
          <w:bCs/>
        </w:rPr>
        <w:t>ure</w:t>
      </w:r>
      <w:r w:rsidRPr="00733C7A">
        <w:rPr>
          <w:b/>
          <w:bCs/>
        </w:rPr>
        <w:t xml:space="preserve"> S3</w:t>
      </w:r>
      <w:r>
        <w:rPr>
          <w:b/>
          <w:bCs/>
        </w:rPr>
        <w:t>.</w:t>
      </w:r>
      <w:r w:rsidRPr="00733C7A">
        <w:rPr>
          <w:b/>
          <w:bCs/>
        </w:rPr>
        <w:t xml:space="preserve"> </w:t>
      </w:r>
      <w:r w:rsidRPr="007C1B8F">
        <w:t>Descriptive correspondence between MZ-DSPS class and candidate group</w:t>
      </w:r>
    </w:p>
    <w:p w14:paraId="0A5FCF03" w14:textId="77777777" w:rsidR="008B5C1F" w:rsidRPr="00733C7A" w:rsidRDefault="008B5C1F" w:rsidP="008B5C1F">
      <w:pPr>
        <w:keepNext/>
        <w:spacing w:after="0" w:line="240" w:lineRule="auto"/>
      </w:pPr>
      <w:r w:rsidRPr="00733C7A">
        <w:t xml:space="preserve">Descriptive correspondence between MZ-DSPS sample-tertile class and (12-trait) candidate group. (a) Percentage composition of Low/Medium/High MZ-DSPS classes within each group; (b) mean MZ-DSPS score by group (± </w:t>
      </w:r>
      <w:r>
        <w:t>SD</w:t>
      </w:r>
      <w:r w:rsidRPr="00733C7A">
        <w:t>); bars not sharing a letter differ significantly (Tukey's HSD, P&lt;0.05). As in Table S8, Group 2 stands out with the highest proportion of High-MZ-DSPS animals and the highest mean score.</w:t>
      </w:r>
    </w:p>
    <w:p w14:paraId="05C1D1B8" w14:textId="42C45A39" w:rsidR="00245A21" w:rsidRPr="008B5C1F" w:rsidRDefault="00245A21" w:rsidP="008B5C1F"/>
    <w:sectPr w:rsidR="00245A21" w:rsidRPr="008B5C1F">
      <w:footerReference w:type="default" r:id="rId13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9B956" w14:textId="77777777" w:rsidR="00337F85" w:rsidRDefault="00337F85">
      <w:pPr>
        <w:spacing w:line="240" w:lineRule="auto"/>
      </w:pPr>
      <w:r>
        <w:separator/>
      </w:r>
    </w:p>
  </w:endnote>
  <w:endnote w:type="continuationSeparator" w:id="0">
    <w:p w14:paraId="6438D0B0" w14:textId="77777777" w:rsidR="00337F85" w:rsidRDefault="00337F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9E1BE" w14:textId="77777777" w:rsidR="00245A21" w:rsidRDefault="00000000">
    <w:pPr>
      <w:pStyle w:val="Pieddepage"/>
      <w:jc w:val="center"/>
    </w:pPr>
    <w:r>
      <w:rPr>
        <w:rFonts w:eastAsia="Times New Roman"/>
        <w:sz w:val="18"/>
      </w:rPr>
      <w:fldChar w:fldCharType="begin"/>
    </w:r>
    <w:r>
      <w:rPr>
        <w:rFonts w:eastAsia="Times New Roman"/>
        <w:sz w:val="18"/>
      </w:rPr>
      <w:instrText xml:space="preserve"> PAGE </w:instrText>
    </w:r>
    <w:r>
      <w:rPr>
        <w:rFonts w:eastAsia="Times New Roman"/>
        <w:sz w:val="18"/>
      </w:rPr>
      <w:fldChar w:fldCharType="separate"/>
    </w:r>
    <w:r>
      <w:rPr>
        <w:rFonts w:eastAsia="Times New Roman"/>
        <w:sz w:val="18"/>
      </w:rPr>
      <w:t>1</w:t>
    </w:r>
    <w:r>
      <w:rPr>
        <w:rFonts w:eastAsia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778BA" w14:textId="77777777" w:rsidR="00337F85" w:rsidRDefault="00337F85">
      <w:pPr>
        <w:spacing w:after="0"/>
      </w:pPr>
      <w:r>
        <w:separator/>
      </w:r>
    </w:p>
  </w:footnote>
  <w:footnote w:type="continuationSeparator" w:id="0">
    <w:p w14:paraId="21FAB067" w14:textId="77777777" w:rsidR="00337F85" w:rsidRDefault="00337F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enumros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enumros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epuces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epuces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enumros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epuc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353922586">
    <w:abstractNumId w:val="3"/>
  </w:num>
  <w:num w:numId="2" w16cid:durableId="1328824176">
    <w:abstractNumId w:val="0"/>
  </w:num>
  <w:num w:numId="3" w16cid:durableId="27534075">
    <w:abstractNumId w:val="4"/>
  </w:num>
  <w:num w:numId="4" w16cid:durableId="1559710410">
    <w:abstractNumId w:val="1"/>
  </w:num>
  <w:num w:numId="5" w16cid:durableId="661004752">
    <w:abstractNumId w:val="2"/>
  </w:num>
  <w:num w:numId="6" w16cid:durableId="6213077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5A21"/>
    <w:rsid w:val="0029639D"/>
    <w:rsid w:val="00326F90"/>
    <w:rsid w:val="00337F85"/>
    <w:rsid w:val="0053081C"/>
    <w:rsid w:val="00600225"/>
    <w:rsid w:val="006A0249"/>
    <w:rsid w:val="00705368"/>
    <w:rsid w:val="00857F32"/>
    <w:rsid w:val="008B5C1F"/>
    <w:rsid w:val="009346F2"/>
    <w:rsid w:val="009F67F3"/>
    <w:rsid w:val="00A13678"/>
    <w:rsid w:val="00AA1D8D"/>
    <w:rsid w:val="00B47730"/>
    <w:rsid w:val="00B573BA"/>
    <w:rsid w:val="00BF6748"/>
    <w:rsid w:val="00CB0664"/>
    <w:rsid w:val="00E9070B"/>
    <w:rsid w:val="00F2632D"/>
    <w:rsid w:val="00FC693F"/>
    <w:rsid w:val="34C0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13D68"/>
  <w14:defaultImageDpi w14:val="300"/>
  <w15:docId w15:val="{3E8431E6-2090-47BE-B0AF-87AD8E2D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/>
    <w:lsdException w:name="Light Grid Accent 5" w:uiPriority="62" w:qFormat="1"/>
    <w:lsdException w:name="Medium Shading 1 Accent 5" w:uiPriority="63" w:qFormat="1"/>
    <w:lsdException w:name="Medium Shading 2 Accent 5" w:uiPriority="64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60" w:lineRule="auto"/>
      <w:jc w:val="both"/>
    </w:pPr>
    <w:rPr>
      <w:rFonts w:ascii="Times New Roman" w:hAnsi="Times New Roman"/>
      <w:color w:val="000000"/>
      <w:sz w:val="24"/>
      <w:szCs w:val="22"/>
      <w:lang w:val="en-US" w:eastAsia="en-US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i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Listepuces2">
    <w:name w:val="List Bullet 2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econtinue2">
    <w:name w:val="List Continue 2"/>
    <w:basedOn w:val="Normal"/>
    <w:uiPriority w:val="99"/>
    <w:unhideWhenUsed/>
    <w:pPr>
      <w:ind w:left="720"/>
      <w:contextualSpacing/>
    </w:pPr>
  </w:style>
  <w:style w:type="paragraph" w:styleId="Listenumros3">
    <w:name w:val="List Number 3"/>
    <w:basedOn w:val="Normal"/>
    <w:uiPriority w:val="99"/>
    <w:unhideWhenUsed/>
    <w:qFormat/>
    <w:pPr>
      <w:numPr>
        <w:numId w:val="2"/>
      </w:numPr>
      <w:contextualSpacing/>
    </w:pPr>
  </w:style>
  <w:style w:type="paragraph" w:styleId="Corpsdetexte3">
    <w:name w:val="Body Text 3"/>
    <w:basedOn w:val="Normal"/>
    <w:link w:val="Corpsdetexte3Car"/>
    <w:uiPriority w:val="99"/>
    <w:unhideWhenUsed/>
    <w:qFormat/>
    <w:rPr>
      <w:sz w:val="16"/>
      <w:szCs w:val="16"/>
    </w:rPr>
  </w:style>
  <w:style w:type="paragraph" w:styleId="Lgende">
    <w:name w:val="caption"/>
    <w:basedOn w:val="Normal"/>
    <w:next w:val="Normal"/>
    <w:uiPriority w:val="35"/>
    <w:unhideWhenUsed/>
    <w:qFormat/>
    <w:pPr>
      <w:keepNext/>
      <w:spacing w:before="60" w:after="160" w:line="240" w:lineRule="auto"/>
      <w:jc w:val="left"/>
    </w:pPr>
    <w:rPr>
      <w:b/>
      <w:bCs/>
      <w:sz w:val="20"/>
      <w:szCs w:val="18"/>
    </w:rPr>
  </w:style>
  <w:style w:type="paragraph" w:styleId="Listenumros">
    <w:name w:val="List Number"/>
    <w:basedOn w:val="Normal"/>
    <w:uiPriority w:val="99"/>
    <w:unhideWhenUsed/>
    <w:qFormat/>
    <w:pPr>
      <w:numPr>
        <w:numId w:val="3"/>
      </w:numPr>
      <w:contextualSpacing/>
    </w:pPr>
  </w:style>
  <w:style w:type="paragraph" w:styleId="Corpsdetexte">
    <w:name w:val="Body Text"/>
    <w:basedOn w:val="Normal"/>
    <w:link w:val="CorpsdetexteCar"/>
    <w:uiPriority w:val="99"/>
    <w:unhideWhenUsed/>
    <w:qFormat/>
  </w:style>
  <w:style w:type="paragraph" w:styleId="Liste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Corpsdetexte2">
    <w:name w:val="Body Text 2"/>
    <w:basedOn w:val="Normal"/>
    <w:link w:val="Corpsdetexte2Car"/>
    <w:uiPriority w:val="99"/>
    <w:unhideWhenUsed/>
    <w:qFormat/>
    <w:pPr>
      <w:spacing w:line="480" w:lineRule="auto"/>
    </w:p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e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Textedemacro">
    <w:name w:val="macro"/>
    <w:link w:val="TextedemacroC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Listecontinue3">
    <w:name w:val="List Continue 3"/>
    <w:basedOn w:val="Normal"/>
    <w:uiPriority w:val="99"/>
    <w:unhideWhenUsed/>
    <w:pPr>
      <w:ind w:left="1080"/>
      <w:contextualSpacing/>
    </w:pPr>
  </w:style>
  <w:style w:type="paragraph" w:styleId="Listenumros2">
    <w:name w:val="List Number 2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epuces3">
    <w:name w:val="List Bullet 3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e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econtinue">
    <w:name w:val="List Continue"/>
    <w:basedOn w:val="Normal"/>
    <w:uiPriority w:val="99"/>
    <w:unhideWhenUsed/>
    <w:pPr>
      <w:ind w:left="360"/>
      <w:contextualSpacing/>
    </w:pPr>
  </w:style>
  <w:style w:type="paragraph" w:styleId="Listepuces">
    <w:name w:val="List Bullet"/>
    <w:basedOn w:val="Normal"/>
    <w:uiPriority w:val="99"/>
    <w:unhideWhenUsed/>
    <w:qFormat/>
    <w:pPr>
      <w:numPr>
        <w:numId w:val="6"/>
      </w:numPr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paragraph" w:styleId="Sansinterligne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Titre1Car">
    <w:name w:val="Titre 1 Car"/>
    <w:basedOn w:val="Policepardfaut"/>
    <w:link w:val="Titre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Car">
    <w:name w:val="Titre Car"/>
    <w:basedOn w:val="Policepardfaut"/>
    <w:link w:val="Titr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us-titreCar">
    <w:name w:val="Sous-titre Car"/>
    <w:basedOn w:val="Policepardfaut"/>
    <w:link w:val="Sous-titr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CorpsdetexteCar">
    <w:name w:val="Corps de texte Car"/>
    <w:basedOn w:val="Policepardfaut"/>
    <w:link w:val="Corpsdetexte"/>
    <w:uiPriority w:val="99"/>
    <w:qFormat/>
  </w:style>
  <w:style w:type="character" w:customStyle="1" w:styleId="Corpsdetexte2Car">
    <w:name w:val="Corps de texte 2 Car"/>
    <w:basedOn w:val="Policepardfaut"/>
    <w:link w:val="Corpsdetexte2"/>
    <w:uiPriority w:val="99"/>
    <w:qFormat/>
  </w:style>
  <w:style w:type="character" w:customStyle="1" w:styleId="Corpsdetexte3Car">
    <w:name w:val="Corps de texte 3 Car"/>
    <w:basedOn w:val="Policepardfaut"/>
    <w:link w:val="Corpsdetexte3"/>
    <w:uiPriority w:val="99"/>
    <w:qFormat/>
    <w:rPr>
      <w:sz w:val="16"/>
      <w:szCs w:val="16"/>
    </w:rPr>
  </w:style>
  <w:style w:type="character" w:customStyle="1" w:styleId="TextedemacroCar">
    <w:name w:val="Texte de macro Car"/>
    <w:basedOn w:val="Policepardfaut"/>
    <w:link w:val="Textedemacro"/>
    <w:uiPriority w:val="99"/>
    <w:qFormat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customStyle="1" w:styleId="Accentuationlgre1">
    <w:name w:val="Accentuation légère1"/>
    <w:basedOn w:val="Policepardfaut"/>
    <w:uiPriority w:val="19"/>
    <w:qFormat/>
    <w:rPr>
      <w:i/>
      <w:iCs/>
      <w:color w:val="7F7F7F" w:themeColor="text1" w:themeTint="80"/>
    </w:rPr>
  </w:style>
  <w:style w:type="character" w:customStyle="1" w:styleId="Accentuationintense1">
    <w:name w:val="Accentuation intense1"/>
    <w:basedOn w:val="Policepardfaut"/>
    <w:uiPriority w:val="21"/>
    <w:qFormat/>
    <w:rPr>
      <w:b/>
      <w:bCs/>
      <w:i/>
      <w:iCs/>
      <w:color w:val="4F81BD" w:themeColor="accent1"/>
    </w:rPr>
  </w:style>
  <w:style w:type="character" w:customStyle="1" w:styleId="Rfrencelgre1">
    <w:name w:val="Référence légère1"/>
    <w:basedOn w:val="Policepardfaut"/>
    <w:uiPriority w:val="31"/>
    <w:qFormat/>
    <w:rPr>
      <w:smallCaps/>
      <w:color w:val="C0504D" w:themeColor="accent2"/>
      <w:u w:val="single"/>
    </w:rPr>
  </w:style>
  <w:style w:type="character" w:customStyle="1" w:styleId="Rfrenceintense1">
    <w:name w:val="Référence intense1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itredulivre1">
    <w:name w:val="Titre du livre1"/>
    <w:basedOn w:val="Policepardfaut"/>
    <w:uiPriority w:val="33"/>
    <w:qFormat/>
    <w:rPr>
      <w:b/>
      <w:bCs/>
      <w:smallCaps/>
      <w:spacing w:val="5"/>
    </w:rPr>
  </w:style>
  <w:style w:type="paragraph" w:customStyle="1" w:styleId="En-ttedetabledesmatires1">
    <w:name w:val="En-tête de table des matières1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Grilleclaire-Accent1">
    <w:name w:val="Light Grid Accent 1"/>
    <w:basedOn w:val="Tableau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Grilleclaire-Accent2">
    <w:name w:val="Light Grid Accent 2"/>
    <w:basedOn w:val="Tableau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Grilleclaire-Accent3">
    <w:name w:val="Light Grid Accent 3"/>
    <w:basedOn w:val="Tableau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Grilleclaire-Accent4">
    <w:name w:val="Light Grid Accent 4"/>
    <w:basedOn w:val="Tableau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Grilleclaire-Accent5">
    <w:name w:val="Light Grid Accent 5"/>
    <w:basedOn w:val="Tableau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Grilleclaire-Accent6">
    <w:name w:val="Light Grid Accent 6"/>
    <w:basedOn w:val="Tableau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Tramemoyenne1">
    <w:name w:val="Medium Shading 1"/>
    <w:basedOn w:val="Tableau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1241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Supplementary material - Moorish zebu morphometry</vt:lpstr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- Moorish zebu morphometry</dc:title>
  <dc:subject>Supplementary material for Livestock Science submission</dc:subject>
  <dc:creator>Youssouf El Hadj et al.</dc:creator>
  <dc:description>generated by python-docx</dc:description>
  <cp:lastModifiedBy>Mohamed OULD AHMED</cp:lastModifiedBy>
  <cp:revision>2</cp:revision>
  <dcterms:created xsi:type="dcterms:W3CDTF">2026-08-25T21:14:00Z</dcterms:created>
  <dcterms:modified xsi:type="dcterms:W3CDTF">2026-08-25T21:14:00Z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1036-12.1.0.28032</vt:lpwstr>
  </property>
  <property fmtid="{D5CDD505-2E9C-101B-9397-08002B2CF9AE}" pid="3" name="ICV">
    <vt:lpwstr>CF3D6E179F99401093C7F69DE24A1A51_13</vt:lpwstr>
  </property>
</Properties>
</file>