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7E84" w14:textId="77777777" w:rsidR="005B57FB" w:rsidRPr="005B57FB" w:rsidRDefault="005B57FB" w:rsidP="00A63FBA">
      <w:pPr>
        <w:spacing w:line="360" w:lineRule="auto"/>
        <w:jc w:val="both"/>
        <w:rPr>
          <w:rFonts w:ascii="Times New Roman" w:eastAsia="AdvOT2e364b11 + 25" w:hAnsi="Times New Roman" w:cs="Times New Roman"/>
          <w:b/>
          <w:bCs/>
          <w:sz w:val="28"/>
          <w:szCs w:val="28"/>
        </w:rPr>
      </w:pPr>
      <w:r w:rsidRPr="005B57FB">
        <w:rPr>
          <w:rFonts w:ascii="Times New Roman" w:eastAsia="AdvOT2e364b11 + 25" w:hAnsi="Times New Roman" w:cs="Times New Roman"/>
          <w:b/>
          <w:bCs/>
          <w:sz w:val="28"/>
          <w:szCs w:val="28"/>
        </w:rPr>
        <w:t>Design, synthesis</w:t>
      </w:r>
      <w:r w:rsidRPr="005B57F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B57FB">
        <w:rPr>
          <w:rFonts w:ascii="Times New Roman" w:eastAsia="AdvOT2e364b11 + 25" w:hAnsi="Times New Roman" w:cs="Times New Roman"/>
          <w:b/>
          <w:bCs/>
          <w:sz w:val="28"/>
          <w:szCs w:val="28"/>
        </w:rPr>
        <w:t xml:space="preserve"> biological </w:t>
      </w:r>
      <w:proofErr w:type="gramStart"/>
      <w:r w:rsidRPr="005B57FB">
        <w:rPr>
          <w:rFonts w:ascii="Times New Roman" w:eastAsia="AdvOT2e364b11 + 25" w:hAnsi="Times New Roman" w:cs="Times New Roman"/>
          <w:b/>
          <w:bCs/>
          <w:sz w:val="28"/>
          <w:szCs w:val="28"/>
        </w:rPr>
        <w:t>evaluation</w:t>
      </w:r>
      <w:proofErr w:type="gramEnd"/>
      <w:r w:rsidRPr="005B57FB">
        <w:rPr>
          <w:rFonts w:ascii="Times New Roman" w:hAnsi="Times New Roman" w:cs="Times New Roman"/>
          <w:b/>
          <w:bCs/>
          <w:sz w:val="28"/>
          <w:szCs w:val="28"/>
        </w:rPr>
        <w:t xml:space="preserve"> and molecular docking studies</w:t>
      </w:r>
      <w:r w:rsidRPr="005B57FB">
        <w:rPr>
          <w:rFonts w:ascii="Times New Roman" w:eastAsia="AdvOT2e364b11 + 25" w:hAnsi="Times New Roman" w:cs="Times New Roman"/>
          <w:b/>
          <w:bCs/>
          <w:sz w:val="28"/>
          <w:szCs w:val="28"/>
        </w:rPr>
        <w:t xml:space="preserve"> of </w:t>
      </w:r>
      <w:bookmarkStart w:id="0" w:name="OLE_LINK5"/>
      <w:bookmarkStart w:id="1" w:name="OLE_LINK10"/>
      <w:bookmarkEnd w:id="0"/>
      <w:r w:rsidRPr="005B57FB">
        <w:rPr>
          <w:rFonts w:ascii="Times New Roman" w:eastAsia="AdvOT2e364b11 + 25" w:hAnsi="Times New Roman" w:cs="Times New Roman"/>
          <w:b/>
          <w:bCs/>
          <w:sz w:val="28"/>
          <w:szCs w:val="28"/>
        </w:rPr>
        <w:t>5-</w:t>
      </w:r>
      <w:bookmarkStart w:id="2" w:name="OLE_LINK9"/>
      <w:bookmarkEnd w:id="1"/>
      <w:r w:rsidRPr="005B57FB">
        <w:rPr>
          <w:rFonts w:ascii="Times New Roman" w:eastAsia="AdvOT2e364b11 + 25" w:hAnsi="Times New Roman" w:cs="Times New Roman"/>
          <w:b/>
          <w:bCs/>
          <w:sz w:val="28"/>
          <w:szCs w:val="28"/>
        </w:rPr>
        <w:t>fluorouracil</w:t>
      </w:r>
      <w:bookmarkEnd w:id="2"/>
      <w:r w:rsidRPr="005B57FB">
        <w:rPr>
          <w:rFonts w:ascii="Times New Roman" w:eastAsia="AdvOT2e364b11 + 25" w:hAnsi="Times New Roman" w:cs="Times New Roman"/>
          <w:b/>
          <w:bCs/>
          <w:sz w:val="28"/>
          <w:szCs w:val="28"/>
        </w:rPr>
        <w:t>-dithiocarbamate conjugates</w:t>
      </w:r>
    </w:p>
    <w:p w14:paraId="0A6E47BA" w14:textId="4CAD80A6" w:rsidR="005B57FB" w:rsidRDefault="005B57FB" w:rsidP="005B57FB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</w:p>
    <w:p w14:paraId="372D4948" w14:textId="77777777" w:rsidR="005B57FB" w:rsidRPr="005B57FB" w:rsidRDefault="005B57FB" w:rsidP="005B57FB">
      <w:pPr>
        <w:spacing w:after="0" w:line="360" w:lineRule="auto"/>
        <w:jc w:val="both"/>
        <w:rPr>
          <w:rFonts w:ascii="Times New Roman" w:eastAsiaTheme="minorEastAsia" w:hAnsi="Times New Roman" w:cs="Times New Roman" w:hint="eastAsia"/>
          <w:b/>
          <w:bCs/>
          <w:sz w:val="20"/>
          <w:szCs w:val="20"/>
        </w:rPr>
      </w:pPr>
    </w:p>
    <w:p w14:paraId="43C25FC5" w14:textId="77777777" w:rsidR="005B57FB" w:rsidRPr="005B57FB" w:rsidRDefault="005B57FB" w:rsidP="005B57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proofErr w:type="spellStart"/>
      <w:r w:rsidRPr="005B57FB">
        <w:rPr>
          <w:rFonts w:ascii="Times New Roman" w:hAnsi="Times New Roman" w:cs="Times New Roman"/>
          <w:b/>
          <w:bCs/>
          <w:sz w:val="20"/>
          <w:szCs w:val="20"/>
        </w:rPr>
        <w:t>Yifeng</w:t>
      </w:r>
      <w:proofErr w:type="spellEnd"/>
      <w:r w:rsidRPr="005B57FB">
        <w:rPr>
          <w:rFonts w:ascii="Times New Roman" w:hAnsi="Times New Roman" w:cs="Times New Roman"/>
          <w:b/>
          <w:bCs/>
          <w:sz w:val="20"/>
          <w:szCs w:val="20"/>
        </w:rPr>
        <w:t xml:space="preserve"> Zhan</w:t>
      </w:r>
      <w:r w:rsidRPr="005B57F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1,3 </w:t>
      </w:r>
      <w:r w:rsidRPr="005B57FB">
        <w:rPr>
          <w:rFonts w:ascii="Times New Roman" w:hAnsi="Times New Roman" w:cs="Times New Roman"/>
          <w:b/>
          <w:bCs/>
          <w:sz w:val="20"/>
          <w:szCs w:val="20"/>
        </w:rPr>
        <w:t>· Youyun Wang</w:t>
      </w:r>
      <w:r w:rsidRPr="005B57F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3 </w:t>
      </w:r>
      <w:bookmarkStart w:id="3" w:name="OLE_LINK1"/>
      <w:r w:rsidRPr="005B57FB">
        <w:rPr>
          <w:rFonts w:ascii="Times New Roman" w:hAnsi="Times New Roman" w:cs="Times New Roman"/>
          <w:b/>
          <w:bCs/>
          <w:sz w:val="20"/>
          <w:szCs w:val="20"/>
        </w:rPr>
        <w:t>·</w:t>
      </w:r>
      <w:bookmarkEnd w:id="3"/>
      <w:r w:rsidRPr="005B57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5B57FB">
        <w:rPr>
          <w:rFonts w:ascii="Times New Roman" w:hAnsi="Times New Roman" w:cs="Times New Roman"/>
          <w:b/>
          <w:bCs/>
          <w:sz w:val="20"/>
          <w:szCs w:val="20"/>
        </w:rPr>
        <w:t>Puzhao</w:t>
      </w:r>
      <w:proofErr w:type="spellEnd"/>
      <w:r w:rsidRPr="005B57FB">
        <w:rPr>
          <w:rFonts w:ascii="Times New Roman" w:hAnsi="Times New Roman" w:cs="Times New Roman"/>
          <w:b/>
          <w:bCs/>
          <w:sz w:val="20"/>
          <w:szCs w:val="20"/>
        </w:rPr>
        <w:t xml:space="preserve"> Wang</w:t>
      </w:r>
      <w:r w:rsidRPr="005B57F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1,3 </w:t>
      </w:r>
      <w:r w:rsidRPr="005B57FB">
        <w:rPr>
          <w:rFonts w:ascii="Times New Roman" w:hAnsi="Times New Roman" w:cs="Times New Roman"/>
          <w:b/>
          <w:bCs/>
          <w:sz w:val="20"/>
          <w:szCs w:val="20"/>
        </w:rPr>
        <w:t xml:space="preserve">· </w:t>
      </w:r>
      <w:proofErr w:type="spellStart"/>
      <w:r w:rsidRPr="005B57FB">
        <w:rPr>
          <w:rFonts w:ascii="Times New Roman" w:hAnsi="Times New Roman" w:cs="Times New Roman"/>
          <w:b/>
          <w:bCs/>
          <w:sz w:val="20"/>
          <w:szCs w:val="20"/>
        </w:rPr>
        <w:t>Hongda</w:t>
      </w:r>
      <w:proofErr w:type="spellEnd"/>
      <w:r w:rsidRPr="005B57FB">
        <w:rPr>
          <w:rFonts w:ascii="Times New Roman" w:hAnsi="Times New Roman" w:cs="Times New Roman"/>
          <w:b/>
          <w:bCs/>
          <w:sz w:val="20"/>
          <w:szCs w:val="20"/>
        </w:rPr>
        <w:t xml:space="preserve"> Zhu</w:t>
      </w:r>
      <w:r w:rsidRPr="005B57F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1,2,3 </w:t>
      </w:r>
      <w:r w:rsidRPr="005B57FB">
        <w:rPr>
          <w:rFonts w:ascii="Times New Roman" w:hAnsi="Times New Roman" w:cs="Times New Roman"/>
          <w:b/>
          <w:bCs/>
          <w:sz w:val="20"/>
          <w:szCs w:val="20"/>
        </w:rPr>
        <w:t>· Huiling Guo</w:t>
      </w:r>
      <w:r w:rsidRPr="005B57F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1,2,3 </w:t>
      </w:r>
      <w:r w:rsidRPr="005B57FB">
        <w:rPr>
          <w:rFonts w:ascii="Times New Roman" w:hAnsi="Times New Roman" w:cs="Times New Roman"/>
          <w:b/>
          <w:bCs/>
          <w:sz w:val="20"/>
          <w:szCs w:val="20"/>
        </w:rPr>
        <w:t>· Hongmei Sun</w:t>
      </w:r>
      <w:r w:rsidRPr="005B57F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1,2,3 </w:t>
      </w:r>
      <w:r w:rsidRPr="005B57FB">
        <w:rPr>
          <w:rFonts w:ascii="Times New Roman" w:hAnsi="Times New Roman" w:cs="Times New Roman"/>
          <w:b/>
          <w:bCs/>
          <w:sz w:val="20"/>
          <w:szCs w:val="20"/>
        </w:rPr>
        <w:t xml:space="preserve">· </w:t>
      </w:r>
      <w:proofErr w:type="spellStart"/>
      <w:r w:rsidRPr="005B57FB">
        <w:rPr>
          <w:rFonts w:ascii="Times New Roman" w:hAnsi="Times New Roman" w:cs="Times New Roman"/>
          <w:b/>
          <w:bCs/>
          <w:sz w:val="20"/>
          <w:szCs w:val="20"/>
        </w:rPr>
        <w:t>Mingxing</w:t>
      </w:r>
      <w:proofErr w:type="spellEnd"/>
      <w:r w:rsidRPr="005B57FB">
        <w:rPr>
          <w:rFonts w:ascii="Times New Roman" w:hAnsi="Times New Roman" w:cs="Times New Roman"/>
          <w:b/>
          <w:bCs/>
          <w:sz w:val="20"/>
          <w:szCs w:val="20"/>
        </w:rPr>
        <w:t xml:space="preserve"> Liu</w:t>
      </w:r>
      <w:r w:rsidRPr="005B57F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1,2,3 *</w:t>
      </w:r>
    </w:p>
    <w:p w14:paraId="12E0E10F" w14:textId="5C360678" w:rsidR="005B57FB" w:rsidRDefault="005B57FB" w:rsidP="005B57FB">
      <w:pPr>
        <w:pStyle w:val="Authors"/>
        <w:spacing w:after="0" w:line="360" w:lineRule="auto"/>
        <w:ind w:left="0"/>
        <w:jc w:val="both"/>
        <w:rPr>
          <w:rFonts w:ascii="Times New Roman" w:hAnsi="Times New Roman"/>
          <w:b w:val="0"/>
          <w:sz w:val="20"/>
          <w:szCs w:val="20"/>
          <w:vertAlign w:val="superscript"/>
        </w:rPr>
      </w:pPr>
    </w:p>
    <w:p w14:paraId="1FA3096E" w14:textId="77777777" w:rsidR="005B57FB" w:rsidRPr="005B57FB" w:rsidRDefault="005B57FB" w:rsidP="005B57FB">
      <w:pPr>
        <w:pStyle w:val="Authors"/>
        <w:spacing w:after="0" w:line="360" w:lineRule="auto"/>
        <w:ind w:left="0"/>
        <w:jc w:val="both"/>
        <w:rPr>
          <w:rFonts w:ascii="Times New Roman" w:hAnsi="Times New Roman"/>
          <w:b w:val="0"/>
          <w:sz w:val="20"/>
          <w:szCs w:val="20"/>
          <w:vertAlign w:val="superscript"/>
        </w:rPr>
      </w:pPr>
    </w:p>
    <w:p w14:paraId="5826C3C8" w14:textId="77777777" w:rsidR="005B57FB" w:rsidRPr="005B57FB" w:rsidRDefault="005B57FB" w:rsidP="005B57FB">
      <w:pPr>
        <w:pStyle w:val="Authors"/>
        <w:spacing w:after="0" w:line="360" w:lineRule="auto"/>
        <w:ind w:left="0"/>
        <w:jc w:val="both"/>
        <w:rPr>
          <w:rFonts w:ascii="Times New Roman" w:hAnsi="Times New Roman"/>
          <w:b w:val="0"/>
          <w:sz w:val="20"/>
          <w:szCs w:val="20"/>
          <w:vertAlign w:val="superscript"/>
        </w:rPr>
      </w:pPr>
      <w:r w:rsidRPr="005B57FB">
        <w:rPr>
          <w:rFonts w:ascii="Times New Roman" w:hAnsi="Times New Roman"/>
          <w:b w:val="0"/>
          <w:sz w:val="20"/>
          <w:szCs w:val="20"/>
          <w:vertAlign w:val="superscript"/>
        </w:rPr>
        <w:t xml:space="preserve">1   </w:t>
      </w:r>
      <w:r w:rsidRPr="005B57FB">
        <w:rPr>
          <w:rFonts w:ascii="Times New Roman" w:hAnsi="Times New Roman"/>
          <w:b w:val="0"/>
          <w:sz w:val="20"/>
          <w:szCs w:val="20"/>
        </w:rPr>
        <w:t xml:space="preserve">Key Laboratory of Fermentation Engineering (Ministry of Education) </w:t>
      </w:r>
    </w:p>
    <w:p w14:paraId="6231A67F" w14:textId="77777777" w:rsidR="005B57FB" w:rsidRPr="005B57FB" w:rsidRDefault="005B57FB" w:rsidP="005B57FB">
      <w:pPr>
        <w:pStyle w:val="E-mail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B57FB">
        <w:rPr>
          <w:rFonts w:ascii="Times New Roman" w:hAnsi="Times New Roman"/>
          <w:sz w:val="20"/>
          <w:szCs w:val="20"/>
          <w:vertAlign w:val="superscript"/>
        </w:rPr>
        <w:t xml:space="preserve">2   </w:t>
      </w:r>
      <w:r w:rsidRPr="005B57FB">
        <w:rPr>
          <w:rFonts w:ascii="Times New Roman" w:hAnsi="Times New Roman"/>
          <w:sz w:val="20"/>
          <w:szCs w:val="20"/>
        </w:rPr>
        <w:t>National "111" Center for Cellular Regulation and Molecular Pharmaceutics</w:t>
      </w:r>
    </w:p>
    <w:p w14:paraId="25CD43FC" w14:textId="77777777" w:rsidR="005B57FB" w:rsidRPr="005B57FB" w:rsidRDefault="005B57FB" w:rsidP="005B57FB">
      <w:pPr>
        <w:pStyle w:val="E-mail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B57FB">
        <w:rPr>
          <w:rFonts w:ascii="Times New Roman" w:hAnsi="Times New Roman"/>
          <w:sz w:val="20"/>
          <w:szCs w:val="20"/>
          <w:vertAlign w:val="superscript"/>
        </w:rPr>
        <w:t xml:space="preserve">3   </w:t>
      </w:r>
      <w:r w:rsidRPr="005B57FB">
        <w:rPr>
          <w:rFonts w:ascii="Times New Roman" w:hAnsi="Times New Roman"/>
          <w:sz w:val="20"/>
          <w:szCs w:val="20"/>
        </w:rPr>
        <w:t xml:space="preserve">Hubei Key Laboratory of Industrial Microbiology, Hubei University of Technology, </w:t>
      </w:r>
    </w:p>
    <w:p w14:paraId="4EB5D8F6" w14:textId="77777777" w:rsidR="005B57FB" w:rsidRPr="005B57FB" w:rsidRDefault="005B57FB" w:rsidP="005B57FB">
      <w:pPr>
        <w:pStyle w:val="E-mail"/>
        <w:spacing w:after="0" w:line="360" w:lineRule="auto"/>
        <w:ind w:left="0" w:firstLineChars="125" w:firstLine="250"/>
        <w:jc w:val="both"/>
        <w:rPr>
          <w:rFonts w:ascii="Times New Roman" w:hAnsi="Times New Roman"/>
          <w:sz w:val="20"/>
          <w:szCs w:val="20"/>
        </w:rPr>
      </w:pPr>
      <w:r w:rsidRPr="005B57FB">
        <w:rPr>
          <w:rFonts w:ascii="Times New Roman" w:hAnsi="Times New Roman"/>
          <w:sz w:val="20"/>
          <w:szCs w:val="20"/>
        </w:rPr>
        <w:t>Wuhan, 430068 China</w:t>
      </w:r>
    </w:p>
    <w:p w14:paraId="31513AF9" w14:textId="77777777" w:rsidR="005B57FB" w:rsidRPr="005B57FB" w:rsidRDefault="005B57FB" w:rsidP="005B57FB">
      <w:pPr>
        <w:spacing w:after="0" w:line="360" w:lineRule="auto"/>
        <w:jc w:val="both"/>
        <w:rPr>
          <w:rStyle w:val="15"/>
          <w:sz w:val="20"/>
          <w:szCs w:val="20"/>
        </w:rPr>
      </w:pPr>
      <w:r w:rsidRPr="005B57F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B57FB">
        <w:rPr>
          <w:rFonts w:ascii="Times New Roman" w:hAnsi="Times New Roman" w:cs="Times New Roman"/>
          <w:sz w:val="20"/>
          <w:szCs w:val="20"/>
        </w:rPr>
        <w:t xml:space="preserve"> Corresponding author. E-mail: </w:t>
      </w:r>
      <w:hyperlink r:id="rId8" w:history="1">
        <w:r w:rsidRPr="005B57FB">
          <w:rPr>
            <w:rStyle w:val="15"/>
            <w:sz w:val="20"/>
            <w:szCs w:val="20"/>
          </w:rPr>
          <w:t>lmxing@hbut.edu.cn</w:t>
        </w:r>
      </w:hyperlink>
    </w:p>
    <w:p w14:paraId="145021A0" w14:textId="77777777" w:rsidR="005B57FB" w:rsidRPr="005B57FB" w:rsidRDefault="005B57FB" w:rsidP="005B57FB">
      <w:pPr>
        <w:spacing w:after="0" w:line="360" w:lineRule="auto"/>
        <w:jc w:val="both"/>
        <w:rPr>
          <w:rStyle w:val="15"/>
          <w:sz w:val="20"/>
          <w:szCs w:val="20"/>
        </w:rPr>
      </w:pPr>
    </w:p>
    <w:p w14:paraId="0260ACDC" w14:textId="77777777" w:rsidR="007C3D1A" w:rsidRPr="005B57FB" w:rsidRDefault="007C3D1A" w:rsidP="005B57FB">
      <w:pPr>
        <w:rPr>
          <w:rFonts w:ascii="Times New Roman" w:hAnsi="Times New Roman" w:cs="Times New Roman"/>
          <w:iCs/>
          <w:sz w:val="24"/>
          <w:szCs w:val="24"/>
        </w:rPr>
      </w:pPr>
    </w:p>
    <w:p w14:paraId="51D434F5" w14:textId="77777777" w:rsidR="007C3D1A" w:rsidRPr="00A63FBA" w:rsidRDefault="00283959">
      <w:pPr>
        <w:rPr>
          <w:rFonts w:ascii="Times New Roman" w:hAnsi="Times New Roman" w:cs="Times New Roman"/>
          <w:iCs/>
          <w:sz w:val="20"/>
          <w:szCs w:val="20"/>
          <w:lang w:val="de-DE"/>
        </w:rPr>
      </w:pPr>
      <w:r w:rsidRPr="00A63FBA">
        <w:rPr>
          <w:rFonts w:ascii="Times New Roman" w:hAnsi="Times New Roman" w:cs="Times New Roman"/>
          <w:iCs/>
          <w:sz w:val="20"/>
          <w:szCs w:val="20"/>
          <w:lang w:val="de-DE"/>
        </w:rPr>
        <w:t>Table of Contents:</w:t>
      </w:r>
    </w:p>
    <w:p w14:paraId="55008E52" w14:textId="77777777" w:rsidR="007C3D1A" w:rsidRPr="00A63FBA" w:rsidRDefault="00283959">
      <w:pPr>
        <w:rPr>
          <w:rFonts w:ascii="Times New Roman" w:hAnsi="Times New Roman" w:cs="Times New Roman"/>
          <w:iCs/>
          <w:sz w:val="20"/>
          <w:szCs w:val="20"/>
          <w:lang w:val="de-DE"/>
        </w:rPr>
      </w:pPr>
      <w:r w:rsidRPr="00A63FBA">
        <w:rPr>
          <w:rFonts w:ascii="Times New Roman" w:hAnsi="Times New Roman" w:cs="Times New Roman"/>
          <w:bCs/>
          <w:sz w:val="20"/>
          <w:szCs w:val="20"/>
        </w:rPr>
        <w:t xml:space="preserve">Spectra of </w:t>
      </w:r>
      <w:r w:rsidRPr="00A63FBA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A63FBA">
        <w:rPr>
          <w:rFonts w:ascii="Times New Roman" w:hAnsi="Times New Roman" w:cs="Times New Roman"/>
          <w:bCs/>
          <w:sz w:val="20"/>
          <w:szCs w:val="20"/>
        </w:rPr>
        <w:t xml:space="preserve">H NMR and </w:t>
      </w:r>
      <w:r w:rsidRPr="00A63FBA">
        <w:rPr>
          <w:rFonts w:ascii="Times New Roman" w:hAnsi="Times New Roman" w:cs="Times New Roman"/>
          <w:bCs/>
          <w:sz w:val="20"/>
          <w:szCs w:val="20"/>
          <w:vertAlign w:val="superscript"/>
        </w:rPr>
        <w:t>13</w:t>
      </w:r>
      <w:r w:rsidRPr="00A63FBA">
        <w:rPr>
          <w:rFonts w:ascii="Times New Roman" w:hAnsi="Times New Roman" w:cs="Times New Roman"/>
          <w:bCs/>
          <w:sz w:val="20"/>
          <w:szCs w:val="20"/>
        </w:rPr>
        <w:t>C NMR for all compounds</w:t>
      </w:r>
      <w:r w:rsidRPr="00A63FBA">
        <w:rPr>
          <w:rFonts w:ascii="Times New Roman" w:hAnsi="Times New Roman" w:cs="Times New Roman"/>
          <w:sz w:val="20"/>
          <w:szCs w:val="20"/>
        </w:rPr>
        <w:ptab w:relativeTo="margin" w:alignment="right" w:leader="dot"/>
      </w:r>
      <w:r w:rsidRPr="00A63FBA">
        <w:rPr>
          <w:rFonts w:ascii="Times New Roman" w:hAnsi="Times New Roman" w:cs="Times New Roman"/>
          <w:sz w:val="20"/>
          <w:szCs w:val="20"/>
        </w:rPr>
        <w:t>P2-P7</w:t>
      </w:r>
    </w:p>
    <w:p w14:paraId="1160BF2D" w14:textId="77777777" w:rsidR="007C3D1A" w:rsidRDefault="007C3D1A">
      <w:pPr>
        <w:spacing w:line="220" w:lineRule="atLeast"/>
        <w:jc w:val="center"/>
        <w:rPr>
          <w:rFonts w:ascii="Times New Roman" w:eastAsiaTheme="minorEastAsia" w:hAnsi="Times New Roman" w:cs="Times New Roman"/>
          <w:b/>
          <w:bCs/>
          <w:sz w:val="24"/>
          <w:lang w:val="de-DE"/>
        </w:rPr>
      </w:pPr>
    </w:p>
    <w:p w14:paraId="4792DD97" w14:textId="77777777" w:rsidR="007C3D1A" w:rsidRDefault="007C3D1A">
      <w:pPr>
        <w:spacing w:line="220" w:lineRule="atLeast"/>
        <w:jc w:val="center"/>
        <w:rPr>
          <w:rFonts w:ascii="Times New Roman" w:eastAsiaTheme="minorEastAsia" w:hAnsi="Times New Roman" w:cs="Times New Roman"/>
          <w:b/>
          <w:bCs/>
          <w:sz w:val="24"/>
        </w:rPr>
      </w:pPr>
    </w:p>
    <w:p w14:paraId="684BC531" w14:textId="77777777" w:rsidR="007C3D1A" w:rsidRDefault="007C3D1A">
      <w:pPr>
        <w:spacing w:line="220" w:lineRule="atLeast"/>
        <w:jc w:val="center"/>
        <w:rPr>
          <w:rFonts w:ascii="Times New Roman" w:eastAsiaTheme="minorEastAsia" w:hAnsi="Times New Roman" w:cs="Times New Roman"/>
          <w:b/>
          <w:bCs/>
          <w:sz w:val="24"/>
        </w:rPr>
      </w:pPr>
    </w:p>
    <w:p w14:paraId="3DD8D2C0" w14:textId="77777777" w:rsidR="007C3D1A" w:rsidRDefault="007C3D1A">
      <w:pPr>
        <w:spacing w:line="220" w:lineRule="atLeast"/>
        <w:jc w:val="center"/>
        <w:rPr>
          <w:rFonts w:ascii="Times New Roman" w:eastAsiaTheme="minorEastAsia" w:hAnsi="Times New Roman" w:cs="Times New Roman"/>
          <w:b/>
          <w:bCs/>
          <w:sz w:val="24"/>
        </w:rPr>
      </w:pPr>
    </w:p>
    <w:p w14:paraId="4219E372" w14:textId="77777777" w:rsidR="007C3D1A" w:rsidRDefault="007C3D1A">
      <w:pPr>
        <w:spacing w:line="220" w:lineRule="atLeast"/>
        <w:jc w:val="center"/>
        <w:rPr>
          <w:rFonts w:ascii="Times New Roman" w:eastAsiaTheme="minorEastAsia" w:hAnsi="Times New Roman" w:cs="Times New Roman"/>
          <w:b/>
          <w:bCs/>
          <w:sz w:val="24"/>
        </w:rPr>
      </w:pPr>
    </w:p>
    <w:p w14:paraId="76376221" w14:textId="77777777" w:rsidR="007C3D1A" w:rsidRDefault="007C3D1A">
      <w:pPr>
        <w:spacing w:line="220" w:lineRule="atLeast"/>
        <w:jc w:val="center"/>
        <w:rPr>
          <w:rFonts w:ascii="Times New Roman" w:eastAsiaTheme="minorEastAsia" w:hAnsi="Times New Roman" w:cs="Times New Roman"/>
          <w:b/>
          <w:bCs/>
          <w:sz w:val="24"/>
        </w:rPr>
      </w:pPr>
    </w:p>
    <w:p w14:paraId="45BC8466" w14:textId="77777777" w:rsidR="007C3D1A" w:rsidRDefault="007C3D1A">
      <w:pPr>
        <w:rPr>
          <w:rFonts w:ascii="Times New Roman" w:hAnsi="Times New Roman" w:cs="Times New Roman"/>
        </w:rPr>
      </w:pPr>
    </w:p>
    <w:p w14:paraId="6C3012FF" w14:textId="77777777" w:rsidR="007C3D1A" w:rsidRDefault="00283959">
      <w:pPr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7652A7EA" wp14:editId="5C00BF81">
            <wp:extent cx="5264785" cy="3677285"/>
            <wp:effectExtent l="0" t="0" r="12065" b="184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5A797" w14:textId="1992185B" w:rsidR="007C3D1A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1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proofErr w:type="gram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H-NMR of 5-fluorouracil -1- acetic acid</w:t>
      </w:r>
    </w:p>
    <w:p w14:paraId="14BD0EFD" w14:textId="77777777" w:rsidR="00FE5422" w:rsidRPr="00FE5422" w:rsidRDefault="00FE5422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</w:p>
    <w:p w14:paraId="700B1582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23BFAFAD" wp14:editId="0BC34456">
            <wp:extent cx="5264785" cy="3677285"/>
            <wp:effectExtent l="0" t="0" r="12065" b="184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50B44" w14:textId="77777777" w:rsidR="007C3D1A" w:rsidRPr="00FE5422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2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proofErr w:type="gram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H-NMR of 5-fluorouracil -1- acetyl chloride</w:t>
      </w:r>
    </w:p>
    <w:p w14:paraId="17CE3767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5D214B77" wp14:editId="61590538">
            <wp:extent cx="5264785" cy="3677285"/>
            <wp:effectExtent l="0" t="0" r="12065" b="1841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01C18" w14:textId="4B131D13" w:rsidR="007C3D1A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3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proofErr w:type="gram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H-NMR of [2- (5´-fluorouracil) acetic acid-diethyldithiocarbamate] anhydride P1</w:t>
      </w:r>
    </w:p>
    <w:p w14:paraId="374F3393" w14:textId="77777777" w:rsidR="00FE5422" w:rsidRPr="00FE5422" w:rsidRDefault="00FE5422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</w:p>
    <w:p w14:paraId="19B2AEF8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2F2A3240" wp14:editId="00D6933A">
            <wp:extent cx="5264785" cy="3677285"/>
            <wp:effectExtent l="0" t="0" r="12065" b="1841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F294C" w14:textId="77777777" w:rsidR="007C3D1A" w:rsidRPr="00FE5422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4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13</w:t>
      </w:r>
      <w:proofErr w:type="gram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C-NMR </w:t>
      </w:r>
      <w:bookmarkStart w:id="4" w:name="OLE_LINK20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of [2- (5´-fluorouracil) acetic acid-diethyldithiocarbamate] anh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ydride P1</w:t>
      </w:r>
    </w:p>
    <w:bookmarkEnd w:id="4"/>
    <w:p w14:paraId="50103435" w14:textId="77777777" w:rsidR="007C3D1A" w:rsidRDefault="007C3D1A">
      <w:pPr>
        <w:jc w:val="center"/>
        <w:rPr>
          <w:rFonts w:ascii="Times New Roman" w:eastAsia="宋体" w:hAnsi="Times New Roman" w:cs="Times New Roman"/>
          <w:sz w:val="24"/>
          <w:shd w:val="clear" w:color="auto" w:fill="FFFFFF"/>
        </w:rPr>
      </w:pPr>
    </w:p>
    <w:p w14:paraId="18AFA8CD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42DAC09B" wp14:editId="5D1BDE6A">
            <wp:extent cx="5264785" cy="3677285"/>
            <wp:effectExtent l="0" t="0" r="12065" b="1841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B8842" w14:textId="747A67CA" w:rsidR="007C3D1A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5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proofErr w:type="gram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H-NMR of [2- (5´-fluorouracil) acetic acid-pyrrole alkyl </w:t>
      </w:r>
      <w:proofErr w:type="spellStart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dithiocarbamate</w:t>
      </w:r>
      <w:proofErr w:type="spell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] anhydride P2</w:t>
      </w:r>
    </w:p>
    <w:p w14:paraId="16ECA4F9" w14:textId="77777777" w:rsidR="00FE5422" w:rsidRPr="00FE5422" w:rsidRDefault="00FE5422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</w:p>
    <w:p w14:paraId="57D6FFE7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1130613A" wp14:editId="080EA3F3">
            <wp:extent cx="5264785" cy="3677285"/>
            <wp:effectExtent l="0" t="0" r="12065" b="1841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41609" w14:textId="77777777" w:rsidR="007C3D1A" w:rsidRPr="00FE5422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S6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13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C-NMR of [2- (5´-fluorouracil) acetic acid-pyrrole alkyl </w:t>
      </w:r>
      <w:proofErr w:type="spellStart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dithiocarbamate</w:t>
      </w:r>
      <w:proofErr w:type="spell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] anhydride P2</w:t>
      </w:r>
    </w:p>
    <w:p w14:paraId="796E3E4B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34B44565" wp14:editId="02D6FC4D">
            <wp:extent cx="5264785" cy="3677285"/>
            <wp:effectExtent l="0" t="0" r="12065" b="1841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8BA29" w14:textId="5BFA6690" w:rsidR="007C3D1A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FE5422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7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proofErr w:type="gram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H-NMR of [2- (5´-fluorouracil) acetic acid - </w:t>
      </w:r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ethyl phenyl </w:t>
      </w:r>
      <w:proofErr w:type="spellStart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dithiocarbamate</w:t>
      </w:r>
      <w:proofErr w:type="spellEnd"/>
      <w:r w:rsidRPr="00FE5422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] anhydride P3</w:t>
      </w:r>
    </w:p>
    <w:p w14:paraId="303D7D6D" w14:textId="77777777" w:rsidR="006940F3" w:rsidRPr="00FE5422" w:rsidRDefault="006940F3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</w:p>
    <w:p w14:paraId="07EA7490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0C99C9D4" wp14:editId="02E071CF">
            <wp:extent cx="5264785" cy="3677285"/>
            <wp:effectExtent l="0" t="0" r="12065" b="1841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67E98" w14:textId="77777777" w:rsidR="007C3D1A" w:rsidRPr="006940F3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6940F3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6940F3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8 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13</w:t>
      </w:r>
      <w:proofErr w:type="gramEnd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C-NMR of [2- (5´-fluorouracil) acetic acid - ethyl phenyl </w:t>
      </w:r>
      <w:proofErr w:type="spellStart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dithiocarbamate</w:t>
      </w:r>
      <w:proofErr w:type="spellEnd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] anhydride P3</w:t>
      </w:r>
    </w:p>
    <w:p w14:paraId="6AB37597" w14:textId="77777777" w:rsidR="007C3D1A" w:rsidRDefault="007C3D1A">
      <w:pPr>
        <w:jc w:val="center"/>
        <w:rPr>
          <w:rFonts w:ascii="Times New Roman" w:hAnsi="Times New Roman" w:cs="Times New Roman"/>
        </w:rPr>
      </w:pPr>
    </w:p>
    <w:p w14:paraId="01B32309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777AC79C" wp14:editId="3C48B02D">
            <wp:extent cx="5264785" cy="3677285"/>
            <wp:effectExtent l="0" t="0" r="12065" b="1841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3C970" w14:textId="16D8C12C" w:rsidR="007C3D1A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6940F3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6940F3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9 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proofErr w:type="gramEnd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H-NMR of (N- ethyl) piperazinyl sodium </w:t>
      </w:r>
      <w:proofErr w:type="spellStart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dithiocarbamate</w:t>
      </w:r>
      <w:proofErr w:type="spellEnd"/>
    </w:p>
    <w:p w14:paraId="14776D69" w14:textId="77777777" w:rsidR="006940F3" w:rsidRPr="006940F3" w:rsidRDefault="006940F3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</w:p>
    <w:p w14:paraId="3963BE3C" w14:textId="77777777" w:rsidR="007C3D1A" w:rsidRDefault="002839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 wp14:anchorId="4B9B85A4" wp14:editId="2862AF82">
            <wp:extent cx="5264785" cy="3677285"/>
            <wp:effectExtent l="0" t="0" r="12065" b="1841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C788" w14:textId="77777777" w:rsidR="007C3D1A" w:rsidRPr="006940F3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6940F3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proofErr w:type="gramStart"/>
      <w:r w:rsidRPr="006940F3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 xml:space="preserve">10 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</w:t>
      </w:r>
      <w:proofErr w:type="gramEnd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H-NMR of [2- (5´ -fluorouracil) acetic acid - 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(n-ethyl) piperazinyl </w:t>
      </w:r>
      <w:proofErr w:type="spellStart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dithiocarbamate</w:t>
      </w:r>
      <w:proofErr w:type="spellEnd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] anhydride P4</w:t>
      </w:r>
    </w:p>
    <w:p w14:paraId="21448E0A" w14:textId="77777777" w:rsidR="007C3D1A" w:rsidRDefault="00283959">
      <w:pPr>
        <w:jc w:val="center"/>
        <w:rPr>
          <w:rFonts w:ascii="Times New Roman" w:eastAsia="宋体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6CF3DA47" wp14:editId="6209BDA4">
            <wp:extent cx="5264785" cy="3677285"/>
            <wp:effectExtent l="0" t="0" r="12065" b="18415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9E31B" w14:textId="77777777" w:rsidR="007C3D1A" w:rsidRPr="006940F3" w:rsidRDefault="00283959">
      <w:pPr>
        <w:jc w:val="center"/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</w:pPr>
      <w:r w:rsidRPr="006940F3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S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1</w:t>
      </w:r>
      <w:r w:rsidRPr="006940F3"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1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  <w:vertAlign w:val="superscript"/>
        </w:rPr>
        <w:t>13</w:t>
      </w:r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C-NMR of [2- (5´ -fluorouracil) acetic acid - (n-ethyl) piperazinyl </w:t>
      </w:r>
      <w:proofErr w:type="spellStart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dithiocarbamate</w:t>
      </w:r>
      <w:proofErr w:type="spellEnd"/>
      <w:r w:rsidRPr="006940F3"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] anhydride P4</w:t>
      </w:r>
    </w:p>
    <w:p w14:paraId="3C5A7BF8" w14:textId="77777777" w:rsidR="007C3D1A" w:rsidRDefault="007C3D1A">
      <w:pPr>
        <w:spacing w:line="220" w:lineRule="atLeast"/>
        <w:rPr>
          <w:rFonts w:eastAsiaTheme="minorEastAsia"/>
        </w:rPr>
      </w:pPr>
    </w:p>
    <w:sectPr w:rsidR="007C3D1A">
      <w:footerReference w:type="default" r:id="rId2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EC2B2" w14:textId="77777777" w:rsidR="00283959" w:rsidRDefault="00283959">
      <w:r>
        <w:separator/>
      </w:r>
    </w:p>
  </w:endnote>
  <w:endnote w:type="continuationSeparator" w:id="0">
    <w:p w14:paraId="644E0DC2" w14:textId="77777777" w:rsidR="00283959" w:rsidRDefault="0028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2e364b11 + 25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6120810"/>
      <w:docPartObj>
        <w:docPartGallery w:val="AutoText"/>
      </w:docPartObj>
    </w:sdtPr>
    <w:sdtEndPr/>
    <w:sdtContent>
      <w:p w14:paraId="06E24F39" w14:textId="77777777" w:rsidR="007C3D1A" w:rsidRDefault="002839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3060125" w14:textId="77777777" w:rsidR="007C3D1A" w:rsidRDefault="007C3D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EDC2" w14:textId="77777777" w:rsidR="00283959" w:rsidRDefault="00283959">
      <w:pPr>
        <w:spacing w:after="0"/>
      </w:pPr>
      <w:r>
        <w:separator/>
      </w:r>
    </w:p>
  </w:footnote>
  <w:footnote w:type="continuationSeparator" w:id="0">
    <w:p w14:paraId="5EA3449A" w14:textId="77777777" w:rsidR="00283959" w:rsidRDefault="002839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283959"/>
    <w:rsid w:val="0029046C"/>
    <w:rsid w:val="00323B43"/>
    <w:rsid w:val="003D37D8"/>
    <w:rsid w:val="00426133"/>
    <w:rsid w:val="004358AB"/>
    <w:rsid w:val="005255A4"/>
    <w:rsid w:val="005B57FB"/>
    <w:rsid w:val="006940F3"/>
    <w:rsid w:val="007C3D1A"/>
    <w:rsid w:val="00856E85"/>
    <w:rsid w:val="00886F33"/>
    <w:rsid w:val="008B7726"/>
    <w:rsid w:val="009A0344"/>
    <w:rsid w:val="00A63FBA"/>
    <w:rsid w:val="00B37A1E"/>
    <w:rsid w:val="00B52983"/>
    <w:rsid w:val="00D31D50"/>
    <w:rsid w:val="00DC6D53"/>
    <w:rsid w:val="00F44109"/>
    <w:rsid w:val="00F52423"/>
    <w:rsid w:val="00FA6B30"/>
    <w:rsid w:val="00FE5422"/>
    <w:rsid w:val="18FA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B50AA"/>
  <w15:docId w15:val="{A2B1C4F7-CE5D-4D0B-A710-60B7325E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ahoma" w:hAnsi="Tahom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ahoma" w:hAnsi="Tahoma"/>
      <w:sz w:val="18"/>
      <w:szCs w:val="18"/>
    </w:rPr>
  </w:style>
  <w:style w:type="paragraph" w:customStyle="1" w:styleId="Authors">
    <w:name w:val="Authors"/>
    <w:qFormat/>
    <w:pPr>
      <w:spacing w:after="113"/>
      <w:ind w:left="1418"/>
    </w:pPr>
    <w:rPr>
      <w:rFonts w:ascii="Times" w:eastAsiaTheme="minorEastAsia" w:hAnsi="Times" w:cs="Times New Roman"/>
      <w:b/>
      <w:sz w:val="22"/>
      <w:szCs w:val="22"/>
      <w:lang w:val="en-GB" w:eastAsia="en-US"/>
    </w:rPr>
  </w:style>
  <w:style w:type="paragraph" w:customStyle="1" w:styleId="E-mail">
    <w:name w:val="E-mail"/>
    <w:next w:val="a"/>
    <w:qFormat/>
    <w:pPr>
      <w:spacing w:after="240"/>
      <w:ind w:left="1418"/>
    </w:pPr>
    <w:rPr>
      <w:rFonts w:ascii="Times" w:eastAsiaTheme="minorEastAsia" w:hAnsi="Times" w:cs="Times New Roman"/>
      <w:sz w:val="22"/>
      <w:szCs w:val="22"/>
      <w:lang w:eastAsia="en-US"/>
    </w:rPr>
  </w:style>
  <w:style w:type="character" w:customStyle="1" w:styleId="15">
    <w:name w:val="15"/>
    <w:qFormat/>
    <w:rsid w:val="005B57F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xing@hbut.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8B4AFE1-0A26-4226-8DD4-6C05C0463A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 先生</cp:lastModifiedBy>
  <cp:revision>11</cp:revision>
  <dcterms:created xsi:type="dcterms:W3CDTF">2008-09-11T17:20:00Z</dcterms:created>
  <dcterms:modified xsi:type="dcterms:W3CDTF">2021-11-15T11:43:00Z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2ACBC2CC18434A43B904074D5B4A0911</vt:lpwstr>
  </property>
</Properties>
</file>