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DCCC" w14:textId="77777777" w:rsidR="00652C37" w:rsidRDefault="00652C37" w:rsidP="00E33D3E">
      <w:pPr>
        <w:pStyle w:val="1"/>
        <w:spacing w:before="72" w:line="542" w:lineRule="auto"/>
        <w:jc w:val="both"/>
      </w:pPr>
      <w:r>
        <w:t>Figure legends</w:t>
      </w:r>
    </w:p>
    <w:p w14:paraId="749ABD1C" w14:textId="1D37F72F" w:rsidR="00652C37" w:rsidRDefault="007D61CC" w:rsidP="00E33D3E">
      <w:pPr>
        <w:pStyle w:val="1"/>
        <w:spacing w:before="72" w:line="542" w:lineRule="auto"/>
        <w:jc w:val="both"/>
        <w:rPr>
          <w:rFonts w:eastAsia="宋体"/>
          <w:color w:val="333333"/>
          <w:sz w:val="24"/>
          <w:szCs w:val="24"/>
        </w:rPr>
      </w:pPr>
      <w:r w:rsidRPr="007D61CC">
        <w:rPr>
          <w:rFonts w:eastAsia="宋体"/>
          <w:color w:val="333333"/>
          <w:sz w:val="24"/>
          <w:szCs w:val="24"/>
        </w:rPr>
        <w:t>Fig</w:t>
      </w:r>
      <w:r w:rsidR="00BA44E7">
        <w:rPr>
          <w:rFonts w:eastAsia="宋体"/>
          <w:color w:val="333333"/>
          <w:sz w:val="24"/>
          <w:szCs w:val="24"/>
        </w:rPr>
        <w:t>.</w:t>
      </w:r>
      <w:r w:rsidRPr="007D61CC">
        <w:rPr>
          <w:rFonts w:eastAsia="宋体"/>
          <w:color w:val="333333"/>
          <w:sz w:val="24"/>
          <w:szCs w:val="24"/>
        </w:rPr>
        <w:t>S1</w:t>
      </w:r>
      <w:r w:rsidR="00BA44E7">
        <w:rPr>
          <w:rFonts w:eastAsia="宋体"/>
          <w:color w:val="333333"/>
          <w:sz w:val="24"/>
          <w:szCs w:val="24"/>
        </w:rPr>
        <w:t>.</w:t>
      </w:r>
      <w:r w:rsidR="00935FD7">
        <w:rPr>
          <w:rFonts w:eastAsia="宋体" w:hint="eastAsia"/>
          <w:color w:val="333333"/>
          <w:sz w:val="24"/>
          <w:szCs w:val="24"/>
          <w:lang w:eastAsia="zh-CN"/>
        </w:rPr>
        <w:t xml:space="preserve"> </w:t>
      </w:r>
      <w:r w:rsidRPr="007D61CC">
        <w:rPr>
          <w:rFonts w:eastAsia="宋体"/>
          <w:color w:val="333333"/>
          <w:sz w:val="24"/>
          <w:szCs w:val="24"/>
        </w:rPr>
        <w:t>Relationships between mRNAsi and clinicopathological features</w:t>
      </w:r>
    </w:p>
    <w:p w14:paraId="4B60B16C" w14:textId="77777777" w:rsidR="00935FD7" w:rsidRDefault="007D61C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t>(A) Distribution of mRNAsi among samples with different T-stage (B) Distribution of mRNAsi among samples with different tumor stage (C) Distribution of mRNAsi among samples with different tumor grade (D) Distribution of mRNAsi among samples with different N-stage (E) Distribution of mRNAsi among samples with different age</w:t>
      </w:r>
    </w:p>
    <w:p w14:paraId="7E8C31AD" w14:textId="07128072" w:rsidR="00935FD7" w:rsidRPr="00935FD7" w:rsidRDefault="007D61CC" w:rsidP="00E33D3E">
      <w:pPr>
        <w:pStyle w:val="1"/>
        <w:spacing w:before="72" w:line="542" w:lineRule="auto"/>
        <w:jc w:val="both"/>
        <w:rPr>
          <w:rFonts w:eastAsia="宋体"/>
          <w:color w:val="333333"/>
          <w:sz w:val="24"/>
          <w:szCs w:val="24"/>
        </w:rPr>
      </w:pPr>
      <w:r w:rsidRPr="007D61CC">
        <w:rPr>
          <w:rFonts w:eastAsia="宋体"/>
          <w:color w:val="333333"/>
          <w:sz w:val="24"/>
          <w:szCs w:val="24"/>
        </w:rPr>
        <w:t>Fig</w:t>
      </w:r>
      <w:r w:rsidR="00BA44E7">
        <w:rPr>
          <w:rFonts w:eastAsia="宋体"/>
          <w:color w:val="333333"/>
          <w:sz w:val="24"/>
          <w:szCs w:val="24"/>
        </w:rPr>
        <w:t>.</w:t>
      </w:r>
      <w:r w:rsidRPr="007D61CC">
        <w:rPr>
          <w:rFonts w:eastAsia="宋体"/>
          <w:color w:val="333333"/>
          <w:sz w:val="24"/>
          <w:szCs w:val="24"/>
        </w:rPr>
        <w:t>S2</w:t>
      </w:r>
      <w:r w:rsidR="00BA44E7">
        <w:rPr>
          <w:rFonts w:eastAsia="宋体"/>
          <w:color w:val="333333"/>
          <w:sz w:val="24"/>
          <w:szCs w:val="24"/>
        </w:rPr>
        <w:t>.</w:t>
      </w:r>
      <w:r w:rsidR="00935FD7">
        <w:rPr>
          <w:rFonts w:eastAsia="宋体" w:hint="eastAsia"/>
          <w:color w:val="333333"/>
          <w:sz w:val="24"/>
          <w:szCs w:val="24"/>
          <w:lang w:eastAsia="zh-CN"/>
        </w:rPr>
        <w:t xml:space="preserve"> </w:t>
      </w:r>
      <w:r w:rsidRPr="007D61CC">
        <w:rPr>
          <w:rFonts w:eastAsia="宋体"/>
          <w:color w:val="333333"/>
          <w:sz w:val="24"/>
          <w:szCs w:val="24"/>
        </w:rPr>
        <w:t>Relationships between mRNAsi and gene mutatio</w:t>
      </w:r>
      <w:r w:rsidRPr="006D6A41">
        <w:rPr>
          <w:rFonts w:eastAsia="宋体"/>
          <w:color w:val="333333"/>
          <w:sz w:val="24"/>
          <w:szCs w:val="24"/>
        </w:rPr>
        <w:t>n</w:t>
      </w:r>
    </w:p>
    <w:p w14:paraId="299F205F" w14:textId="77777777" w:rsidR="00935FD7" w:rsidRDefault="007D61C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t>(A) Top 10 most frequent mutations (B) Distribution of mRNAsi among samples with and without KMT2C mutation (C) Distribution of mRNAsi among samples with and without MUC16 mutation (D) Distribution of mRNAsi among samples with and without MUC4 mutation (E) Distribution of mRNAsi among samples with and without DME mutation (E) Distribution of mRNAsi among samples with and without EP300 mutation</w:t>
      </w:r>
    </w:p>
    <w:p w14:paraId="63C82011" w14:textId="19942386" w:rsidR="00935FD7" w:rsidRDefault="007D61CC" w:rsidP="00E33D3E">
      <w:pPr>
        <w:pStyle w:val="1"/>
        <w:spacing w:before="72" w:line="542" w:lineRule="auto"/>
        <w:jc w:val="both"/>
        <w:rPr>
          <w:rFonts w:eastAsia="宋体"/>
          <w:b w:val="0"/>
          <w:bCs w:val="0"/>
          <w:color w:val="333333"/>
          <w:sz w:val="24"/>
          <w:szCs w:val="24"/>
        </w:rPr>
      </w:pPr>
      <w:r w:rsidRPr="007D61CC">
        <w:rPr>
          <w:rFonts w:eastAsia="宋体"/>
          <w:color w:val="333333"/>
          <w:sz w:val="24"/>
          <w:szCs w:val="24"/>
        </w:rPr>
        <w:t>Fig</w:t>
      </w:r>
      <w:r w:rsidR="00BA44E7">
        <w:rPr>
          <w:rFonts w:eastAsia="宋体"/>
          <w:color w:val="333333"/>
          <w:sz w:val="24"/>
          <w:szCs w:val="24"/>
        </w:rPr>
        <w:t>.</w:t>
      </w:r>
      <w:r w:rsidRPr="007D61CC">
        <w:rPr>
          <w:rFonts w:eastAsia="宋体"/>
          <w:color w:val="333333"/>
          <w:sz w:val="24"/>
          <w:szCs w:val="24"/>
        </w:rPr>
        <w:t>S3</w:t>
      </w:r>
      <w:r w:rsidR="00BA44E7">
        <w:rPr>
          <w:rFonts w:eastAsia="宋体"/>
          <w:color w:val="333333"/>
          <w:sz w:val="24"/>
          <w:szCs w:val="24"/>
        </w:rPr>
        <w:t>.</w:t>
      </w:r>
      <w:r w:rsidR="00935FD7">
        <w:rPr>
          <w:rFonts w:eastAsia="宋体"/>
          <w:color w:val="333333"/>
          <w:sz w:val="24"/>
          <w:szCs w:val="24"/>
        </w:rPr>
        <w:t xml:space="preserve"> </w:t>
      </w:r>
      <w:r w:rsidRPr="007D61CC">
        <w:rPr>
          <w:rFonts w:eastAsia="宋体"/>
          <w:color w:val="333333"/>
          <w:sz w:val="24"/>
          <w:szCs w:val="24"/>
        </w:rPr>
        <w:t>Relationships between mRNAsi and molecular classificatio</w:t>
      </w:r>
      <w:r w:rsidRPr="00652C37">
        <w:rPr>
          <w:rFonts w:eastAsia="宋体"/>
          <w:b w:val="0"/>
          <w:bCs w:val="0"/>
          <w:color w:val="333333"/>
          <w:sz w:val="24"/>
          <w:szCs w:val="24"/>
        </w:rPr>
        <w:t>n</w:t>
      </w:r>
    </w:p>
    <w:p w14:paraId="40104DC1" w14:textId="77777777" w:rsidR="00935FD7" w:rsidRPr="00935FD7" w:rsidRDefault="007D61C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t>(A) Distribution of mRNAsi among different mRNA subtypes (B) Distribution of mRNAsi among different CIMP subtypes (C) Distribution of mRNAsi among different iCluster subtypes</w:t>
      </w:r>
    </w:p>
    <w:p w14:paraId="64BB51D1" w14:textId="67418BA1" w:rsidR="00072BA9" w:rsidRDefault="007D61CC" w:rsidP="00E33D3E">
      <w:pPr>
        <w:pStyle w:val="1"/>
        <w:spacing w:before="72" w:line="542" w:lineRule="auto"/>
        <w:jc w:val="both"/>
        <w:rPr>
          <w:rFonts w:eastAsia="宋体"/>
          <w:b w:val="0"/>
          <w:bCs w:val="0"/>
          <w:color w:val="333333"/>
          <w:sz w:val="24"/>
          <w:szCs w:val="24"/>
        </w:rPr>
      </w:pPr>
      <w:r w:rsidRPr="007D61CC">
        <w:rPr>
          <w:rFonts w:eastAsia="宋体"/>
          <w:color w:val="333333"/>
          <w:sz w:val="24"/>
          <w:szCs w:val="24"/>
        </w:rPr>
        <w:t>Fig</w:t>
      </w:r>
      <w:r w:rsidR="00BA44E7">
        <w:rPr>
          <w:rFonts w:eastAsia="宋体"/>
          <w:color w:val="333333"/>
          <w:sz w:val="24"/>
          <w:szCs w:val="24"/>
        </w:rPr>
        <w:t>.</w:t>
      </w:r>
      <w:r w:rsidRPr="007D61CC">
        <w:rPr>
          <w:rFonts w:eastAsia="宋体"/>
          <w:color w:val="333333"/>
          <w:sz w:val="24"/>
          <w:szCs w:val="24"/>
        </w:rPr>
        <w:t>S4</w:t>
      </w:r>
      <w:r w:rsidR="00BA44E7">
        <w:rPr>
          <w:rFonts w:eastAsia="宋体"/>
          <w:color w:val="333333"/>
          <w:sz w:val="24"/>
          <w:szCs w:val="24"/>
        </w:rPr>
        <w:t>.</w:t>
      </w:r>
      <w:r w:rsidR="00072BA9">
        <w:rPr>
          <w:rFonts w:eastAsia="宋体"/>
          <w:color w:val="333333"/>
          <w:sz w:val="24"/>
          <w:szCs w:val="24"/>
        </w:rPr>
        <w:t xml:space="preserve"> </w:t>
      </w:r>
      <w:r w:rsidRPr="007D61CC">
        <w:rPr>
          <w:rFonts w:eastAsia="宋体"/>
          <w:color w:val="333333"/>
          <w:sz w:val="24"/>
          <w:szCs w:val="24"/>
        </w:rPr>
        <w:t>Relationships between mRNAsi and immune stat</w:t>
      </w:r>
      <w:r w:rsidRPr="00D255D6">
        <w:rPr>
          <w:rFonts w:eastAsia="宋体"/>
          <w:color w:val="333333"/>
          <w:sz w:val="24"/>
          <w:szCs w:val="24"/>
        </w:rPr>
        <w:t>us</w:t>
      </w:r>
    </w:p>
    <w:p w14:paraId="426BD0E8" w14:textId="77777777" w:rsidR="00072BA9" w:rsidRDefault="007D61C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lastRenderedPageBreak/>
        <w:t>(A) Correlation between mRNAsi and StromalScore (B) Correlation between mRNAsi and ImmuneScore (C) Correlation between mRNAsi and ESTIMATEScore</w:t>
      </w:r>
    </w:p>
    <w:p w14:paraId="0332D2E0" w14:textId="2065D56E" w:rsidR="00072BA9" w:rsidRDefault="007D61CC" w:rsidP="00E33D3E">
      <w:pPr>
        <w:pStyle w:val="1"/>
        <w:spacing w:before="72" w:line="542" w:lineRule="auto"/>
        <w:jc w:val="both"/>
        <w:rPr>
          <w:rFonts w:eastAsia="宋体"/>
          <w:b w:val="0"/>
          <w:bCs w:val="0"/>
          <w:color w:val="333333"/>
          <w:sz w:val="24"/>
          <w:szCs w:val="24"/>
        </w:rPr>
      </w:pPr>
      <w:r w:rsidRPr="007D61CC">
        <w:rPr>
          <w:rFonts w:eastAsia="宋体"/>
          <w:color w:val="333333"/>
          <w:sz w:val="24"/>
          <w:szCs w:val="24"/>
        </w:rPr>
        <w:t>Fig</w:t>
      </w:r>
      <w:r w:rsidR="00BA44E7">
        <w:rPr>
          <w:rFonts w:eastAsia="宋体"/>
          <w:color w:val="333333"/>
          <w:sz w:val="24"/>
          <w:szCs w:val="24"/>
        </w:rPr>
        <w:t>.</w:t>
      </w:r>
      <w:r w:rsidRPr="007D61CC">
        <w:rPr>
          <w:rFonts w:eastAsia="宋体"/>
          <w:color w:val="333333"/>
          <w:sz w:val="24"/>
          <w:szCs w:val="24"/>
        </w:rPr>
        <w:t>S5</w:t>
      </w:r>
      <w:r w:rsidR="00BA44E7">
        <w:rPr>
          <w:rFonts w:eastAsia="宋体"/>
          <w:color w:val="333333"/>
          <w:sz w:val="24"/>
          <w:szCs w:val="24"/>
        </w:rPr>
        <w:t>.</w:t>
      </w:r>
      <w:r w:rsidR="00072BA9">
        <w:rPr>
          <w:rFonts w:eastAsia="宋体"/>
          <w:color w:val="333333"/>
          <w:sz w:val="24"/>
          <w:szCs w:val="24"/>
        </w:rPr>
        <w:t xml:space="preserve"> </w:t>
      </w:r>
      <w:r w:rsidRPr="007D61CC">
        <w:rPr>
          <w:rFonts w:eastAsia="宋体"/>
          <w:color w:val="333333"/>
          <w:sz w:val="24"/>
          <w:szCs w:val="24"/>
        </w:rPr>
        <w:t>The ROC curves of risk model and KM curve on the basis of OS in the test se</w:t>
      </w:r>
      <w:r w:rsidRPr="00D255D6">
        <w:rPr>
          <w:rFonts w:eastAsia="宋体"/>
          <w:color w:val="333333"/>
          <w:sz w:val="24"/>
          <w:szCs w:val="24"/>
        </w:rPr>
        <w:t>t</w:t>
      </w:r>
    </w:p>
    <w:p w14:paraId="45979827" w14:textId="77777777" w:rsidR="004D0C27" w:rsidRDefault="007D61C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t>(A) Survival distributions in Risk-L and Risk-H groups, and the 8 stemness gene expression in samples. (B) The ROC curves and corresponding AUC in predicting the OS at 1-5 years of the risk model. (C) The KM curve on the basis of OS for samples in Risk-L and Risk-H groups.</w:t>
      </w:r>
    </w:p>
    <w:p w14:paraId="6E52ED57" w14:textId="56060668" w:rsidR="004D0C27" w:rsidRDefault="007D61CC" w:rsidP="00E33D3E">
      <w:pPr>
        <w:pStyle w:val="1"/>
        <w:spacing w:before="72" w:line="542" w:lineRule="auto"/>
        <w:jc w:val="both"/>
        <w:rPr>
          <w:rFonts w:eastAsia="宋体"/>
          <w:color w:val="333333"/>
          <w:sz w:val="24"/>
          <w:szCs w:val="24"/>
        </w:rPr>
      </w:pPr>
      <w:r w:rsidRPr="007D61CC">
        <w:rPr>
          <w:rFonts w:eastAsia="宋体"/>
          <w:color w:val="333333"/>
          <w:sz w:val="24"/>
          <w:szCs w:val="24"/>
        </w:rPr>
        <w:t>Fig</w:t>
      </w:r>
      <w:r w:rsidR="00BA44E7">
        <w:rPr>
          <w:rFonts w:eastAsia="宋体"/>
          <w:color w:val="333333"/>
          <w:sz w:val="24"/>
          <w:szCs w:val="24"/>
        </w:rPr>
        <w:t>.</w:t>
      </w:r>
      <w:r w:rsidRPr="007D61CC">
        <w:rPr>
          <w:rFonts w:eastAsia="宋体"/>
          <w:color w:val="333333"/>
          <w:sz w:val="24"/>
          <w:szCs w:val="24"/>
        </w:rPr>
        <w:t>S6</w:t>
      </w:r>
      <w:r w:rsidR="00BA44E7">
        <w:rPr>
          <w:rFonts w:eastAsia="宋体"/>
          <w:color w:val="333333"/>
          <w:sz w:val="24"/>
          <w:szCs w:val="24"/>
        </w:rPr>
        <w:t>.</w:t>
      </w:r>
      <w:r w:rsidR="004D0C27">
        <w:rPr>
          <w:rFonts w:eastAsia="宋体"/>
          <w:color w:val="333333"/>
          <w:sz w:val="24"/>
          <w:szCs w:val="24"/>
        </w:rPr>
        <w:t xml:space="preserve"> </w:t>
      </w:r>
      <w:r w:rsidRPr="007D61CC">
        <w:rPr>
          <w:rFonts w:eastAsia="宋体"/>
          <w:color w:val="333333"/>
          <w:sz w:val="24"/>
          <w:szCs w:val="24"/>
        </w:rPr>
        <w:t>The ROC curves of risk model and KM curve on the basis of OS in the GSE44001 data</w:t>
      </w:r>
      <w:r w:rsidRPr="004D0C27">
        <w:rPr>
          <w:rFonts w:eastAsia="宋体"/>
          <w:color w:val="333333"/>
          <w:sz w:val="24"/>
          <w:szCs w:val="24"/>
        </w:rPr>
        <w:t>set</w:t>
      </w:r>
    </w:p>
    <w:p w14:paraId="5F7FAA0C" w14:textId="77777777" w:rsidR="004D0C27" w:rsidRDefault="007D61C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t>(A) Survival distributions in Risk-L and Risk-H groups, and the 8 stemness gene expression in samples. (B) The ROC curves and corresponding AUC in predicting the OS at 1-5 years of the risk model. (C) The KM curve on the basis of OS for samples in Risk-L and Risk-H groups.</w:t>
      </w:r>
    </w:p>
    <w:p w14:paraId="14F7A13F" w14:textId="77777777" w:rsidR="004D0C27" w:rsidRDefault="004D0C27" w:rsidP="00E33D3E">
      <w:pPr>
        <w:pStyle w:val="1"/>
        <w:spacing w:before="72" w:line="542" w:lineRule="auto"/>
        <w:jc w:val="both"/>
        <w:rPr>
          <w:rFonts w:eastAsia="宋体"/>
          <w:color w:val="333333"/>
          <w:sz w:val="24"/>
          <w:szCs w:val="24"/>
        </w:rPr>
      </w:pPr>
    </w:p>
    <w:p w14:paraId="23CDD2B1" w14:textId="77777777" w:rsidR="004D0C27" w:rsidRDefault="004D0C27" w:rsidP="00E33D3E">
      <w:pPr>
        <w:pStyle w:val="1"/>
        <w:spacing w:before="72" w:line="542" w:lineRule="auto"/>
        <w:jc w:val="both"/>
        <w:rPr>
          <w:rFonts w:eastAsia="宋体"/>
          <w:color w:val="333333"/>
          <w:sz w:val="24"/>
          <w:szCs w:val="24"/>
        </w:rPr>
      </w:pPr>
    </w:p>
    <w:p w14:paraId="0AC06CBE" w14:textId="77777777" w:rsidR="004D0C27" w:rsidRDefault="004D0C27" w:rsidP="00E33D3E">
      <w:pPr>
        <w:pStyle w:val="1"/>
        <w:spacing w:before="72" w:line="542" w:lineRule="auto"/>
        <w:jc w:val="both"/>
        <w:rPr>
          <w:rFonts w:eastAsia="宋体"/>
          <w:color w:val="333333"/>
          <w:sz w:val="24"/>
          <w:szCs w:val="24"/>
        </w:rPr>
      </w:pPr>
    </w:p>
    <w:p w14:paraId="2B6ABCCB" w14:textId="77777777" w:rsidR="004D0C27" w:rsidRDefault="004D0C27" w:rsidP="00E33D3E">
      <w:pPr>
        <w:pStyle w:val="1"/>
        <w:spacing w:before="72" w:line="542" w:lineRule="auto"/>
        <w:jc w:val="both"/>
        <w:rPr>
          <w:rFonts w:eastAsia="宋体"/>
          <w:color w:val="333333"/>
          <w:sz w:val="24"/>
          <w:szCs w:val="24"/>
        </w:rPr>
      </w:pPr>
    </w:p>
    <w:p w14:paraId="61D9B345" w14:textId="77777777" w:rsidR="004D0C27" w:rsidRDefault="004D0C27" w:rsidP="000207D1">
      <w:pPr>
        <w:pStyle w:val="1"/>
        <w:spacing w:before="72" w:line="542" w:lineRule="auto"/>
        <w:ind w:left="0"/>
        <w:jc w:val="both"/>
        <w:rPr>
          <w:rFonts w:eastAsia="宋体"/>
          <w:color w:val="333333"/>
          <w:sz w:val="24"/>
          <w:szCs w:val="24"/>
        </w:rPr>
      </w:pPr>
    </w:p>
    <w:p w14:paraId="28A4DC5A" w14:textId="0410F64A" w:rsidR="007E3C75" w:rsidRPr="007E3C75" w:rsidRDefault="007E3C75" w:rsidP="00E33D3E">
      <w:pPr>
        <w:pStyle w:val="1"/>
        <w:spacing w:before="72" w:line="542" w:lineRule="auto"/>
        <w:jc w:val="both"/>
      </w:pPr>
      <w:r w:rsidRPr="004D06EF">
        <w:lastRenderedPageBreak/>
        <w:t>Table legends</w:t>
      </w:r>
    </w:p>
    <w:p w14:paraId="627E4B57" w14:textId="292BB0B0" w:rsidR="004D0C27" w:rsidRDefault="0036741C" w:rsidP="00E33D3E">
      <w:pPr>
        <w:pStyle w:val="1"/>
        <w:spacing w:before="72" w:line="542" w:lineRule="auto"/>
        <w:jc w:val="both"/>
        <w:rPr>
          <w:rFonts w:eastAsia="宋体"/>
          <w:color w:val="333333"/>
          <w:sz w:val="24"/>
          <w:szCs w:val="24"/>
        </w:rPr>
      </w:pPr>
      <w:r w:rsidRPr="007D61CC">
        <w:rPr>
          <w:rFonts w:eastAsia="宋体"/>
          <w:color w:val="333333"/>
          <w:sz w:val="24"/>
          <w:szCs w:val="24"/>
        </w:rPr>
        <w:t>Table</w:t>
      </w:r>
      <w:r w:rsidR="00BA44E7">
        <w:rPr>
          <w:rFonts w:eastAsia="宋体"/>
          <w:color w:val="333333"/>
          <w:sz w:val="24"/>
          <w:szCs w:val="24"/>
        </w:rPr>
        <w:t xml:space="preserve"> </w:t>
      </w:r>
      <w:r w:rsidRPr="007D61CC">
        <w:rPr>
          <w:rFonts w:eastAsia="宋体"/>
          <w:color w:val="333333"/>
          <w:sz w:val="24"/>
          <w:szCs w:val="24"/>
        </w:rPr>
        <w:t>S1</w:t>
      </w:r>
      <w:r w:rsidR="004D0C27">
        <w:rPr>
          <w:rFonts w:eastAsia="宋体"/>
          <w:color w:val="333333"/>
          <w:sz w:val="24"/>
          <w:szCs w:val="24"/>
        </w:rPr>
        <w:t xml:space="preserve"> </w:t>
      </w:r>
      <w:r w:rsidRPr="007D61CC">
        <w:rPr>
          <w:rFonts w:eastAsia="宋体"/>
          <w:color w:val="333333"/>
          <w:sz w:val="24"/>
          <w:szCs w:val="24"/>
        </w:rPr>
        <w:t>893 genes obtained in the pink, green and cyan modules</w:t>
      </w:r>
    </w:p>
    <w:p w14:paraId="648C758B" w14:textId="77777777" w:rsidR="004D0C27" w:rsidRDefault="0036741C" w:rsidP="00E33D3E">
      <w:pPr>
        <w:pStyle w:val="1"/>
        <w:spacing w:before="72" w:line="542" w:lineRule="auto"/>
        <w:jc w:val="both"/>
        <w:rPr>
          <w:rFonts w:eastAsia="宋体"/>
          <w:b w:val="0"/>
          <w:bCs w:val="0"/>
          <w:color w:val="333333"/>
          <w:sz w:val="24"/>
          <w:szCs w:val="24"/>
        </w:rPr>
      </w:pPr>
      <w:r w:rsidRPr="007D61CC">
        <w:rPr>
          <w:rFonts w:eastAsia="宋体"/>
          <w:b w:val="0"/>
          <w:bCs w:val="0"/>
          <w:color w:val="333333"/>
          <w:sz w:val="24"/>
          <w:szCs w:val="24"/>
        </w:rPr>
        <w:t>The pink module contained 286 genes, the green module covered 493 modules, and the cyan module had 114 gene, yielding a total of 893 genes</w:t>
      </w:r>
    </w:p>
    <w:p w14:paraId="34A99ECF" w14:textId="436594AF" w:rsidR="004D0C27" w:rsidRDefault="0036741C" w:rsidP="00E33D3E">
      <w:pPr>
        <w:pStyle w:val="1"/>
        <w:spacing w:before="72" w:line="542" w:lineRule="auto"/>
        <w:jc w:val="both"/>
        <w:rPr>
          <w:rFonts w:eastAsia="宋体"/>
          <w:color w:val="333333"/>
          <w:sz w:val="24"/>
          <w:szCs w:val="24"/>
        </w:rPr>
      </w:pPr>
      <w:r w:rsidRPr="007D61CC">
        <w:rPr>
          <w:rFonts w:eastAsia="宋体"/>
          <w:color w:val="333333"/>
          <w:sz w:val="24"/>
          <w:szCs w:val="24"/>
        </w:rPr>
        <w:t>Table</w:t>
      </w:r>
      <w:r w:rsidR="00BA44E7">
        <w:rPr>
          <w:rFonts w:eastAsia="宋体"/>
          <w:color w:val="333333"/>
          <w:sz w:val="24"/>
          <w:szCs w:val="24"/>
        </w:rPr>
        <w:t xml:space="preserve"> </w:t>
      </w:r>
      <w:r w:rsidRPr="007D61CC">
        <w:rPr>
          <w:rFonts w:eastAsia="宋体"/>
          <w:color w:val="333333"/>
          <w:sz w:val="24"/>
          <w:szCs w:val="24"/>
        </w:rPr>
        <w:t>S2</w:t>
      </w:r>
      <w:r w:rsidR="004D0C27">
        <w:rPr>
          <w:rFonts w:eastAsia="宋体"/>
          <w:color w:val="333333"/>
          <w:sz w:val="24"/>
          <w:szCs w:val="24"/>
        </w:rPr>
        <w:t xml:space="preserve"> </w:t>
      </w:r>
      <w:r w:rsidRPr="007D61CC">
        <w:rPr>
          <w:rFonts w:eastAsia="宋体"/>
          <w:color w:val="333333"/>
          <w:sz w:val="24"/>
          <w:szCs w:val="24"/>
        </w:rPr>
        <w:t>Signaling pathways enriched in the pink module</w:t>
      </w:r>
    </w:p>
    <w:p w14:paraId="0D20FABE" w14:textId="18C15F38" w:rsidR="004D0C27" w:rsidRDefault="0036741C" w:rsidP="00E33D3E">
      <w:pPr>
        <w:pStyle w:val="1"/>
        <w:spacing w:before="72" w:line="542" w:lineRule="auto"/>
        <w:jc w:val="both"/>
        <w:rPr>
          <w:rFonts w:eastAsia="宋体"/>
          <w:color w:val="333333"/>
          <w:sz w:val="24"/>
          <w:szCs w:val="24"/>
        </w:rPr>
      </w:pPr>
      <w:r w:rsidRPr="007D61CC">
        <w:rPr>
          <w:rFonts w:eastAsia="宋体"/>
          <w:color w:val="333333"/>
          <w:sz w:val="24"/>
          <w:szCs w:val="24"/>
        </w:rPr>
        <w:t>Table</w:t>
      </w:r>
      <w:r w:rsidR="00BA44E7">
        <w:rPr>
          <w:rFonts w:eastAsia="宋体"/>
          <w:color w:val="333333"/>
          <w:sz w:val="24"/>
          <w:szCs w:val="24"/>
        </w:rPr>
        <w:t xml:space="preserve"> </w:t>
      </w:r>
      <w:r w:rsidRPr="007D61CC">
        <w:rPr>
          <w:rFonts w:eastAsia="宋体"/>
          <w:color w:val="333333"/>
          <w:sz w:val="24"/>
          <w:szCs w:val="24"/>
        </w:rPr>
        <w:t>S3</w:t>
      </w:r>
      <w:r w:rsidR="004D0C27">
        <w:rPr>
          <w:rFonts w:eastAsia="宋体"/>
          <w:color w:val="333333"/>
          <w:sz w:val="24"/>
          <w:szCs w:val="24"/>
        </w:rPr>
        <w:t xml:space="preserve"> </w:t>
      </w:r>
      <w:r w:rsidRPr="007D61CC">
        <w:rPr>
          <w:rFonts w:eastAsia="宋体"/>
          <w:color w:val="333333"/>
          <w:sz w:val="24"/>
          <w:szCs w:val="24"/>
        </w:rPr>
        <w:t>Signaling pathways enriched in green and cyan modules</w:t>
      </w:r>
    </w:p>
    <w:p w14:paraId="047FAC47" w14:textId="28FC6787" w:rsidR="007D61CC" w:rsidRPr="004D0C27" w:rsidRDefault="0036741C" w:rsidP="00E33D3E">
      <w:pPr>
        <w:pStyle w:val="1"/>
        <w:spacing w:before="72" w:line="542" w:lineRule="auto"/>
        <w:jc w:val="both"/>
        <w:rPr>
          <w:b w:val="0"/>
          <w:bCs w:val="0"/>
        </w:rPr>
      </w:pPr>
      <w:r w:rsidRPr="007D61CC">
        <w:rPr>
          <w:rFonts w:eastAsia="宋体"/>
          <w:color w:val="333333"/>
          <w:sz w:val="24"/>
          <w:szCs w:val="24"/>
        </w:rPr>
        <w:t>Table</w:t>
      </w:r>
      <w:r w:rsidR="00BA44E7">
        <w:rPr>
          <w:rFonts w:eastAsia="宋体"/>
          <w:color w:val="333333"/>
          <w:sz w:val="24"/>
          <w:szCs w:val="24"/>
        </w:rPr>
        <w:t xml:space="preserve"> </w:t>
      </w:r>
      <w:r w:rsidRPr="007D61CC">
        <w:rPr>
          <w:rFonts w:eastAsia="宋体"/>
          <w:color w:val="333333"/>
          <w:sz w:val="24"/>
          <w:szCs w:val="24"/>
        </w:rPr>
        <w:t>S4</w:t>
      </w:r>
      <w:r w:rsidR="004D0C27">
        <w:rPr>
          <w:rFonts w:eastAsia="宋体"/>
          <w:color w:val="333333"/>
          <w:sz w:val="24"/>
          <w:szCs w:val="24"/>
        </w:rPr>
        <w:t xml:space="preserve"> </w:t>
      </w:r>
      <w:r w:rsidRPr="007D61CC">
        <w:rPr>
          <w:rFonts w:eastAsia="宋体"/>
          <w:color w:val="333333"/>
          <w:sz w:val="24"/>
          <w:szCs w:val="24"/>
        </w:rPr>
        <w:t>Detailed information of samples in training and test set</w:t>
      </w:r>
    </w:p>
    <w:p w14:paraId="0C289C82" w14:textId="77777777" w:rsidR="00337D64" w:rsidRPr="00652C37" w:rsidRDefault="00337D64" w:rsidP="00E33D3E">
      <w:pPr>
        <w:spacing w:line="542" w:lineRule="auto"/>
        <w:rPr>
          <w:rFonts w:ascii="Times New Roman" w:hAnsi="Times New Roman" w:cs="Times New Roman"/>
          <w:sz w:val="24"/>
          <w:szCs w:val="24"/>
        </w:rPr>
      </w:pPr>
    </w:p>
    <w:sectPr w:rsidR="00337D64" w:rsidRPr="00652C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7C208" w14:textId="77777777" w:rsidR="00DB024E" w:rsidRDefault="00DB024E" w:rsidP="007D61CC">
      <w:r>
        <w:separator/>
      </w:r>
    </w:p>
  </w:endnote>
  <w:endnote w:type="continuationSeparator" w:id="0">
    <w:p w14:paraId="5F9E6ED6" w14:textId="77777777" w:rsidR="00DB024E" w:rsidRDefault="00DB024E" w:rsidP="007D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D740" w14:textId="77777777" w:rsidR="00DB024E" w:rsidRDefault="00DB024E" w:rsidP="007D61CC">
      <w:r>
        <w:separator/>
      </w:r>
    </w:p>
  </w:footnote>
  <w:footnote w:type="continuationSeparator" w:id="0">
    <w:p w14:paraId="55BA3C25" w14:textId="77777777" w:rsidR="00DB024E" w:rsidRDefault="00DB024E" w:rsidP="007D61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9B"/>
    <w:rsid w:val="000207D1"/>
    <w:rsid w:val="00072BA9"/>
    <w:rsid w:val="0008279B"/>
    <w:rsid w:val="00337D64"/>
    <w:rsid w:val="0036741C"/>
    <w:rsid w:val="004B5428"/>
    <w:rsid w:val="004D0C27"/>
    <w:rsid w:val="00537321"/>
    <w:rsid w:val="00652C37"/>
    <w:rsid w:val="006D6A41"/>
    <w:rsid w:val="007D61CC"/>
    <w:rsid w:val="007E3C75"/>
    <w:rsid w:val="0084104A"/>
    <w:rsid w:val="00935FD7"/>
    <w:rsid w:val="00A12846"/>
    <w:rsid w:val="00A775C0"/>
    <w:rsid w:val="00BA44E7"/>
    <w:rsid w:val="00D255D6"/>
    <w:rsid w:val="00DB024E"/>
    <w:rsid w:val="00E33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A3C14"/>
  <w15:chartTrackingRefBased/>
  <w15:docId w15:val="{D796827A-D837-4855-BBD5-E484F750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04A"/>
    <w:pPr>
      <w:widowControl w:val="0"/>
      <w:jc w:val="both"/>
    </w:pPr>
  </w:style>
  <w:style w:type="paragraph" w:styleId="1">
    <w:name w:val="heading 1"/>
    <w:basedOn w:val="a"/>
    <w:next w:val="a"/>
    <w:link w:val="10"/>
    <w:uiPriority w:val="1"/>
    <w:qFormat/>
    <w:rsid w:val="00652C37"/>
    <w:pPr>
      <w:autoSpaceDE w:val="0"/>
      <w:autoSpaceDN w:val="0"/>
      <w:ind w:left="120"/>
      <w:jc w:val="left"/>
      <w:outlineLvl w:val="0"/>
    </w:pPr>
    <w:rPr>
      <w:rFonts w:ascii="Times New Roman" w:eastAsia="Times New Roman" w:hAnsi="Times New Roman" w:cs="Times New Roman"/>
      <w:b/>
      <w:bCs/>
      <w:kern w:val="0"/>
      <w:sz w:val="28"/>
      <w:szCs w:val="2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61C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61CC"/>
    <w:rPr>
      <w:sz w:val="18"/>
      <w:szCs w:val="18"/>
    </w:rPr>
  </w:style>
  <w:style w:type="paragraph" w:styleId="a5">
    <w:name w:val="footer"/>
    <w:basedOn w:val="a"/>
    <w:link w:val="a6"/>
    <w:uiPriority w:val="99"/>
    <w:unhideWhenUsed/>
    <w:rsid w:val="007D61CC"/>
    <w:pPr>
      <w:tabs>
        <w:tab w:val="center" w:pos="4153"/>
        <w:tab w:val="right" w:pos="8306"/>
      </w:tabs>
      <w:snapToGrid w:val="0"/>
      <w:jc w:val="left"/>
    </w:pPr>
    <w:rPr>
      <w:sz w:val="18"/>
      <w:szCs w:val="18"/>
    </w:rPr>
  </w:style>
  <w:style w:type="character" w:customStyle="1" w:styleId="a6">
    <w:name w:val="页脚 字符"/>
    <w:basedOn w:val="a0"/>
    <w:link w:val="a5"/>
    <w:uiPriority w:val="99"/>
    <w:rsid w:val="007D61CC"/>
    <w:rPr>
      <w:sz w:val="18"/>
      <w:szCs w:val="18"/>
    </w:rPr>
  </w:style>
  <w:style w:type="character" w:customStyle="1" w:styleId="article-file-name">
    <w:name w:val="article-file-name"/>
    <w:basedOn w:val="a0"/>
    <w:rsid w:val="007D61CC"/>
  </w:style>
  <w:style w:type="character" w:styleId="a7">
    <w:name w:val="Hyperlink"/>
    <w:basedOn w:val="a0"/>
    <w:uiPriority w:val="99"/>
    <w:semiHidden/>
    <w:unhideWhenUsed/>
    <w:rsid w:val="007D61CC"/>
    <w:rPr>
      <w:color w:val="0000FF"/>
      <w:u w:val="single"/>
    </w:rPr>
  </w:style>
  <w:style w:type="character" w:customStyle="1" w:styleId="article-file-text">
    <w:name w:val="article-file-text"/>
    <w:basedOn w:val="a0"/>
    <w:rsid w:val="007D61CC"/>
  </w:style>
  <w:style w:type="character" w:customStyle="1" w:styleId="10">
    <w:name w:val="标题 1 字符"/>
    <w:basedOn w:val="a0"/>
    <w:link w:val="1"/>
    <w:uiPriority w:val="1"/>
    <w:rsid w:val="00652C37"/>
    <w:rPr>
      <w:rFonts w:ascii="Times New Roman" w:eastAsia="Times New Roman" w:hAnsi="Times New Roman" w:cs="Times New Roman"/>
      <w:b/>
      <w:bCs/>
      <w:kern w:val="0"/>
      <w:sz w:val="28"/>
      <w:szCs w:val="2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14503">
      <w:bodyDiv w:val="1"/>
      <w:marLeft w:val="0"/>
      <w:marRight w:val="0"/>
      <w:marTop w:val="0"/>
      <w:marBottom w:val="0"/>
      <w:divBdr>
        <w:top w:val="none" w:sz="0" w:space="0" w:color="auto"/>
        <w:left w:val="none" w:sz="0" w:space="0" w:color="auto"/>
        <w:bottom w:val="none" w:sz="0" w:space="0" w:color="auto"/>
        <w:right w:val="none" w:sz="0" w:space="0" w:color="auto"/>
      </w:divBdr>
      <w:divsChild>
        <w:div w:id="1088817899">
          <w:marLeft w:val="0"/>
          <w:marRight w:val="0"/>
          <w:marTop w:val="0"/>
          <w:marBottom w:val="0"/>
          <w:divBdr>
            <w:top w:val="none" w:sz="0" w:space="0" w:color="auto"/>
            <w:left w:val="none" w:sz="0" w:space="0" w:color="auto"/>
            <w:bottom w:val="none" w:sz="0" w:space="0" w:color="auto"/>
            <w:right w:val="none" w:sz="0" w:space="0" w:color="auto"/>
          </w:divBdr>
        </w:div>
        <w:div w:id="378669720">
          <w:marLeft w:val="0"/>
          <w:marRight w:val="0"/>
          <w:marTop w:val="0"/>
          <w:marBottom w:val="0"/>
          <w:divBdr>
            <w:top w:val="none" w:sz="0" w:space="0" w:color="auto"/>
            <w:left w:val="none" w:sz="0" w:space="0" w:color="auto"/>
            <w:bottom w:val="none" w:sz="0" w:space="0" w:color="auto"/>
            <w:right w:val="none" w:sz="0" w:space="0" w:color="auto"/>
          </w:divBdr>
          <w:divsChild>
            <w:div w:id="1889491871">
              <w:marLeft w:val="0"/>
              <w:marRight w:val="0"/>
              <w:marTop w:val="0"/>
              <w:marBottom w:val="0"/>
              <w:divBdr>
                <w:top w:val="none" w:sz="0" w:space="0" w:color="auto"/>
                <w:left w:val="none" w:sz="0" w:space="0" w:color="auto"/>
                <w:bottom w:val="none" w:sz="0" w:space="0" w:color="auto"/>
                <w:right w:val="none" w:sz="0" w:space="0" w:color="auto"/>
              </w:divBdr>
            </w:div>
          </w:divsChild>
        </w:div>
        <w:div w:id="63647190">
          <w:marLeft w:val="0"/>
          <w:marRight w:val="0"/>
          <w:marTop w:val="0"/>
          <w:marBottom w:val="0"/>
          <w:divBdr>
            <w:top w:val="none" w:sz="0" w:space="0" w:color="auto"/>
            <w:left w:val="none" w:sz="0" w:space="0" w:color="auto"/>
            <w:bottom w:val="none" w:sz="0" w:space="0" w:color="auto"/>
            <w:right w:val="none" w:sz="0" w:space="0" w:color="auto"/>
          </w:divBdr>
          <w:divsChild>
            <w:div w:id="1905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3604">
      <w:bodyDiv w:val="1"/>
      <w:marLeft w:val="0"/>
      <w:marRight w:val="0"/>
      <w:marTop w:val="0"/>
      <w:marBottom w:val="0"/>
      <w:divBdr>
        <w:top w:val="none" w:sz="0" w:space="0" w:color="auto"/>
        <w:left w:val="none" w:sz="0" w:space="0" w:color="auto"/>
        <w:bottom w:val="none" w:sz="0" w:space="0" w:color="auto"/>
        <w:right w:val="none" w:sz="0" w:space="0" w:color="auto"/>
      </w:divBdr>
      <w:divsChild>
        <w:div w:id="2072801227">
          <w:marLeft w:val="0"/>
          <w:marRight w:val="0"/>
          <w:marTop w:val="0"/>
          <w:marBottom w:val="0"/>
          <w:divBdr>
            <w:top w:val="none" w:sz="0" w:space="0" w:color="auto"/>
            <w:left w:val="none" w:sz="0" w:space="0" w:color="auto"/>
            <w:bottom w:val="none" w:sz="0" w:space="0" w:color="auto"/>
            <w:right w:val="none" w:sz="0" w:space="0" w:color="auto"/>
          </w:divBdr>
        </w:div>
        <w:div w:id="1679578759">
          <w:marLeft w:val="0"/>
          <w:marRight w:val="0"/>
          <w:marTop w:val="0"/>
          <w:marBottom w:val="0"/>
          <w:divBdr>
            <w:top w:val="none" w:sz="0" w:space="0" w:color="auto"/>
            <w:left w:val="none" w:sz="0" w:space="0" w:color="auto"/>
            <w:bottom w:val="none" w:sz="0" w:space="0" w:color="auto"/>
            <w:right w:val="none" w:sz="0" w:space="0" w:color="auto"/>
          </w:divBdr>
          <w:divsChild>
            <w:div w:id="1592742240">
              <w:marLeft w:val="0"/>
              <w:marRight w:val="0"/>
              <w:marTop w:val="0"/>
              <w:marBottom w:val="0"/>
              <w:divBdr>
                <w:top w:val="none" w:sz="0" w:space="0" w:color="auto"/>
                <w:left w:val="none" w:sz="0" w:space="0" w:color="auto"/>
                <w:bottom w:val="none" w:sz="0" w:space="0" w:color="auto"/>
                <w:right w:val="none" w:sz="0" w:space="0" w:color="auto"/>
              </w:divBdr>
            </w:div>
          </w:divsChild>
        </w:div>
        <w:div w:id="1677342574">
          <w:marLeft w:val="0"/>
          <w:marRight w:val="0"/>
          <w:marTop w:val="0"/>
          <w:marBottom w:val="0"/>
          <w:divBdr>
            <w:top w:val="none" w:sz="0" w:space="0" w:color="auto"/>
            <w:left w:val="none" w:sz="0" w:space="0" w:color="auto"/>
            <w:bottom w:val="none" w:sz="0" w:space="0" w:color="auto"/>
            <w:right w:val="none" w:sz="0" w:space="0" w:color="auto"/>
          </w:divBdr>
          <w:divsChild>
            <w:div w:id="3058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26330">
      <w:bodyDiv w:val="1"/>
      <w:marLeft w:val="0"/>
      <w:marRight w:val="0"/>
      <w:marTop w:val="0"/>
      <w:marBottom w:val="0"/>
      <w:divBdr>
        <w:top w:val="none" w:sz="0" w:space="0" w:color="auto"/>
        <w:left w:val="none" w:sz="0" w:space="0" w:color="auto"/>
        <w:bottom w:val="none" w:sz="0" w:space="0" w:color="auto"/>
        <w:right w:val="none" w:sz="0" w:space="0" w:color="auto"/>
      </w:divBdr>
      <w:divsChild>
        <w:div w:id="2068792895">
          <w:marLeft w:val="0"/>
          <w:marRight w:val="0"/>
          <w:marTop w:val="0"/>
          <w:marBottom w:val="0"/>
          <w:divBdr>
            <w:top w:val="none" w:sz="0" w:space="0" w:color="auto"/>
            <w:left w:val="none" w:sz="0" w:space="0" w:color="auto"/>
            <w:bottom w:val="none" w:sz="0" w:space="0" w:color="auto"/>
            <w:right w:val="none" w:sz="0" w:space="0" w:color="auto"/>
          </w:divBdr>
        </w:div>
        <w:div w:id="1427576855">
          <w:marLeft w:val="0"/>
          <w:marRight w:val="0"/>
          <w:marTop w:val="0"/>
          <w:marBottom w:val="0"/>
          <w:divBdr>
            <w:top w:val="none" w:sz="0" w:space="0" w:color="auto"/>
            <w:left w:val="none" w:sz="0" w:space="0" w:color="auto"/>
            <w:bottom w:val="none" w:sz="0" w:space="0" w:color="auto"/>
            <w:right w:val="none" w:sz="0" w:space="0" w:color="auto"/>
          </w:divBdr>
          <w:divsChild>
            <w:div w:id="2004236915">
              <w:marLeft w:val="0"/>
              <w:marRight w:val="0"/>
              <w:marTop w:val="0"/>
              <w:marBottom w:val="0"/>
              <w:divBdr>
                <w:top w:val="none" w:sz="0" w:space="0" w:color="auto"/>
                <w:left w:val="none" w:sz="0" w:space="0" w:color="auto"/>
                <w:bottom w:val="none" w:sz="0" w:space="0" w:color="auto"/>
                <w:right w:val="none" w:sz="0" w:space="0" w:color="auto"/>
              </w:divBdr>
            </w:div>
          </w:divsChild>
        </w:div>
        <w:div w:id="1665007704">
          <w:marLeft w:val="0"/>
          <w:marRight w:val="0"/>
          <w:marTop w:val="0"/>
          <w:marBottom w:val="0"/>
          <w:divBdr>
            <w:top w:val="none" w:sz="0" w:space="0" w:color="auto"/>
            <w:left w:val="none" w:sz="0" w:space="0" w:color="auto"/>
            <w:bottom w:val="none" w:sz="0" w:space="0" w:color="auto"/>
            <w:right w:val="none" w:sz="0" w:space="0" w:color="auto"/>
          </w:divBdr>
          <w:divsChild>
            <w:div w:id="9660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7419">
      <w:bodyDiv w:val="1"/>
      <w:marLeft w:val="0"/>
      <w:marRight w:val="0"/>
      <w:marTop w:val="0"/>
      <w:marBottom w:val="0"/>
      <w:divBdr>
        <w:top w:val="none" w:sz="0" w:space="0" w:color="auto"/>
        <w:left w:val="none" w:sz="0" w:space="0" w:color="auto"/>
        <w:bottom w:val="none" w:sz="0" w:space="0" w:color="auto"/>
        <w:right w:val="none" w:sz="0" w:space="0" w:color="auto"/>
      </w:divBdr>
      <w:divsChild>
        <w:div w:id="233516598">
          <w:marLeft w:val="0"/>
          <w:marRight w:val="0"/>
          <w:marTop w:val="0"/>
          <w:marBottom w:val="0"/>
          <w:divBdr>
            <w:top w:val="none" w:sz="0" w:space="0" w:color="auto"/>
            <w:left w:val="none" w:sz="0" w:space="0" w:color="auto"/>
            <w:bottom w:val="none" w:sz="0" w:space="0" w:color="auto"/>
            <w:right w:val="none" w:sz="0" w:space="0" w:color="auto"/>
          </w:divBdr>
        </w:div>
        <w:div w:id="487088448">
          <w:marLeft w:val="0"/>
          <w:marRight w:val="0"/>
          <w:marTop w:val="0"/>
          <w:marBottom w:val="0"/>
          <w:divBdr>
            <w:top w:val="none" w:sz="0" w:space="0" w:color="auto"/>
            <w:left w:val="none" w:sz="0" w:space="0" w:color="auto"/>
            <w:bottom w:val="none" w:sz="0" w:space="0" w:color="auto"/>
            <w:right w:val="none" w:sz="0" w:space="0" w:color="auto"/>
          </w:divBdr>
          <w:divsChild>
            <w:div w:id="1390690292">
              <w:marLeft w:val="0"/>
              <w:marRight w:val="0"/>
              <w:marTop w:val="0"/>
              <w:marBottom w:val="0"/>
              <w:divBdr>
                <w:top w:val="none" w:sz="0" w:space="0" w:color="auto"/>
                <w:left w:val="none" w:sz="0" w:space="0" w:color="auto"/>
                <w:bottom w:val="none" w:sz="0" w:space="0" w:color="auto"/>
                <w:right w:val="none" w:sz="0" w:space="0" w:color="auto"/>
              </w:divBdr>
            </w:div>
          </w:divsChild>
        </w:div>
        <w:div w:id="212813582">
          <w:marLeft w:val="0"/>
          <w:marRight w:val="0"/>
          <w:marTop w:val="0"/>
          <w:marBottom w:val="0"/>
          <w:divBdr>
            <w:top w:val="none" w:sz="0" w:space="0" w:color="auto"/>
            <w:left w:val="none" w:sz="0" w:space="0" w:color="auto"/>
            <w:bottom w:val="none" w:sz="0" w:space="0" w:color="auto"/>
            <w:right w:val="none" w:sz="0" w:space="0" w:color="auto"/>
          </w:divBdr>
          <w:divsChild>
            <w:div w:id="20416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19231">
      <w:bodyDiv w:val="1"/>
      <w:marLeft w:val="0"/>
      <w:marRight w:val="0"/>
      <w:marTop w:val="0"/>
      <w:marBottom w:val="0"/>
      <w:divBdr>
        <w:top w:val="none" w:sz="0" w:space="0" w:color="auto"/>
        <w:left w:val="none" w:sz="0" w:space="0" w:color="auto"/>
        <w:bottom w:val="none" w:sz="0" w:space="0" w:color="auto"/>
        <w:right w:val="none" w:sz="0" w:space="0" w:color="auto"/>
      </w:divBdr>
      <w:divsChild>
        <w:div w:id="75055333">
          <w:marLeft w:val="0"/>
          <w:marRight w:val="0"/>
          <w:marTop w:val="0"/>
          <w:marBottom w:val="0"/>
          <w:divBdr>
            <w:top w:val="none" w:sz="0" w:space="0" w:color="auto"/>
            <w:left w:val="none" w:sz="0" w:space="0" w:color="auto"/>
            <w:bottom w:val="none" w:sz="0" w:space="0" w:color="auto"/>
            <w:right w:val="none" w:sz="0" w:space="0" w:color="auto"/>
          </w:divBdr>
          <w:divsChild>
            <w:div w:id="80951463">
              <w:marLeft w:val="0"/>
              <w:marRight w:val="0"/>
              <w:marTop w:val="0"/>
              <w:marBottom w:val="0"/>
              <w:divBdr>
                <w:top w:val="none" w:sz="0" w:space="0" w:color="auto"/>
                <w:left w:val="none" w:sz="0" w:space="0" w:color="auto"/>
                <w:bottom w:val="none" w:sz="0" w:space="0" w:color="auto"/>
                <w:right w:val="none" w:sz="0" w:space="0" w:color="auto"/>
              </w:divBdr>
            </w:div>
          </w:divsChild>
        </w:div>
        <w:div w:id="1136218752">
          <w:marLeft w:val="0"/>
          <w:marRight w:val="0"/>
          <w:marTop w:val="0"/>
          <w:marBottom w:val="0"/>
          <w:divBdr>
            <w:top w:val="none" w:sz="0" w:space="0" w:color="auto"/>
            <w:left w:val="none" w:sz="0" w:space="0" w:color="auto"/>
            <w:bottom w:val="none" w:sz="0" w:space="0" w:color="auto"/>
            <w:right w:val="none" w:sz="0" w:space="0" w:color="auto"/>
          </w:divBdr>
          <w:divsChild>
            <w:div w:id="8117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19435">
      <w:bodyDiv w:val="1"/>
      <w:marLeft w:val="0"/>
      <w:marRight w:val="0"/>
      <w:marTop w:val="0"/>
      <w:marBottom w:val="0"/>
      <w:divBdr>
        <w:top w:val="none" w:sz="0" w:space="0" w:color="auto"/>
        <w:left w:val="none" w:sz="0" w:space="0" w:color="auto"/>
        <w:bottom w:val="none" w:sz="0" w:space="0" w:color="auto"/>
        <w:right w:val="none" w:sz="0" w:space="0" w:color="auto"/>
      </w:divBdr>
      <w:divsChild>
        <w:div w:id="1979649">
          <w:marLeft w:val="0"/>
          <w:marRight w:val="0"/>
          <w:marTop w:val="0"/>
          <w:marBottom w:val="0"/>
          <w:divBdr>
            <w:top w:val="none" w:sz="0" w:space="0" w:color="auto"/>
            <w:left w:val="none" w:sz="0" w:space="0" w:color="auto"/>
            <w:bottom w:val="none" w:sz="0" w:space="0" w:color="auto"/>
            <w:right w:val="none" w:sz="0" w:space="0" w:color="auto"/>
          </w:divBdr>
        </w:div>
        <w:div w:id="398527575">
          <w:marLeft w:val="0"/>
          <w:marRight w:val="0"/>
          <w:marTop w:val="0"/>
          <w:marBottom w:val="0"/>
          <w:divBdr>
            <w:top w:val="none" w:sz="0" w:space="0" w:color="auto"/>
            <w:left w:val="none" w:sz="0" w:space="0" w:color="auto"/>
            <w:bottom w:val="none" w:sz="0" w:space="0" w:color="auto"/>
            <w:right w:val="none" w:sz="0" w:space="0" w:color="auto"/>
          </w:divBdr>
          <w:divsChild>
            <w:div w:id="126512303">
              <w:marLeft w:val="0"/>
              <w:marRight w:val="0"/>
              <w:marTop w:val="0"/>
              <w:marBottom w:val="0"/>
              <w:divBdr>
                <w:top w:val="none" w:sz="0" w:space="0" w:color="auto"/>
                <w:left w:val="none" w:sz="0" w:space="0" w:color="auto"/>
                <w:bottom w:val="none" w:sz="0" w:space="0" w:color="auto"/>
                <w:right w:val="none" w:sz="0" w:space="0" w:color="auto"/>
              </w:divBdr>
            </w:div>
          </w:divsChild>
        </w:div>
        <w:div w:id="1851486615">
          <w:marLeft w:val="0"/>
          <w:marRight w:val="0"/>
          <w:marTop w:val="0"/>
          <w:marBottom w:val="0"/>
          <w:divBdr>
            <w:top w:val="none" w:sz="0" w:space="0" w:color="auto"/>
            <w:left w:val="none" w:sz="0" w:space="0" w:color="auto"/>
            <w:bottom w:val="none" w:sz="0" w:space="0" w:color="auto"/>
            <w:right w:val="none" w:sz="0" w:space="0" w:color="auto"/>
          </w:divBdr>
          <w:divsChild>
            <w:div w:id="19324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3755">
      <w:bodyDiv w:val="1"/>
      <w:marLeft w:val="0"/>
      <w:marRight w:val="0"/>
      <w:marTop w:val="0"/>
      <w:marBottom w:val="0"/>
      <w:divBdr>
        <w:top w:val="none" w:sz="0" w:space="0" w:color="auto"/>
        <w:left w:val="none" w:sz="0" w:space="0" w:color="auto"/>
        <w:bottom w:val="none" w:sz="0" w:space="0" w:color="auto"/>
        <w:right w:val="none" w:sz="0" w:space="0" w:color="auto"/>
      </w:divBdr>
      <w:divsChild>
        <w:div w:id="1075472581">
          <w:marLeft w:val="0"/>
          <w:marRight w:val="0"/>
          <w:marTop w:val="0"/>
          <w:marBottom w:val="0"/>
          <w:divBdr>
            <w:top w:val="none" w:sz="0" w:space="0" w:color="auto"/>
            <w:left w:val="none" w:sz="0" w:space="0" w:color="auto"/>
            <w:bottom w:val="none" w:sz="0" w:space="0" w:color="auto"/>
            <w:right w:val="none" w:sz="0" w:space="0" w:color="auto"/>
          </w:divBdr>
        </w:div>
        <w:div w:id="1562056263">
          <w:marLeft w:val="0"/>
          <w:marRight w:val="0"/>
          <w:marTop w:val="0"/>
          <w:marBottom w:val="0"/>
          <w:divBdr>
            <w:top w:val="none" w:sz="0" w:space="0" w:color="auto"/>
            <w:left w:val="none" w:sz="0" w:space="0" w:color="auto"/>
            <w:bottom w:val="none" w:sz="0" w:space="0" w:color="auto"/>
            <w:right w:val="none" w:sz="0" w:space="0" w:color="auto"/>
          </w:divBdr>
          <w:divsChild>
            <w:div w:id="1716856650">
              <w:marLeft w:val="0"/>
              <w:marRight w:val="0"/>
              <w:marTop w:val="0"/>
              <w:marBottom w:val="0"/>
              <w:divBdr>
                <w:top w:val="none" w:sz="0" w:space="0" w:color="auto"/>
                <w:left w:val="none" w:sz="0" w:space="0" w:color="auto"/>
                <w:bottom w:val="none" w:sz="0" w:space="0" w:color="auto"/>
                <w:right w:val="none" w:sz="0" w:space="0" w:color="auto"/>
              </w:divBdr>
            </w:div>
          </w:divsChild>
        </w:div>
        <w:div w:id="2104103538">
          <w:marLeft w:val="0"/>
          <w:marRight w:val="0"/>
          <w:marTop w:val="0"/>
          <w:marBottom w:val="0"/>
          <w:divBdr>
            <w:top w:val="none" w:sz="0" w:space="0" w:color="auto"/>
            <w:left w:val="none" w:sz="0" w:space="0" w:color="auto"/>
            <w:bottom w:val="none" w:sz="0" w:space="0" w:color="auto"/>
            <w:right w:val="none" w:sz="0" w:space="0" w:color="auto"/>
          </w:divBdr>
          <w:divsChild>
            <w:div w:id="58033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55883">
      <w:bodyDiv w:val="1"/>
      <w:marLeft w:val="0"/>
      <w:marRight w:val="0"/>
      <w:marTop w:val="0"/>
      <w:marBottom w:val="0"/>
      <w:divBdr>
        <w:top w:val="none" w:sz="0" w:space="0" w:color="auto"/>
        <w:left w:val="none" w:sz="0" w:space="0" w:color="auto"/>
        <w:bottom w:val="none" w:sz="0" w:space="0" w:color="auto"/>
        <w:right w:val="none" w:sz="0" w:space="0" w:color="auto"/>
      </w:divBdr>
      <w:divsChild>
        <w:div w:id="2069112958">
          <w:marLeft w:val="0"/>
          <w:marRight w:val="0"/>
          <w:marTop w:val="0"/>
          <w:marBottom w:val="0"/>
          <w:divBdr>
            <w:top w:val="none" w:sz="0" w:space="0" w:color="auto"/>
            <w:left w:val="none" w:sz="0" w:space="0" w:color="auto"/>
            <w:bottom w:val="none" w:sz="0" w:space="0" w:color="auto"/>
            <w:right w:val="none" w:sz="0" w:space="0" w:color="auto"/>
          </w:divBdr>
        </w:div>
        <w:div w:id="826441677">
          <w:marLeft w:val="0"/>
          <w:marRight w:val="0"/>
          <w:marTop w:val="0"/>
          <w:marBottom w:val="0"/>
          <w:divBdr>
            <w:top w:val="none" w:sz="0" w:space="0" w:color="auto"/>
            <w:left w:val="none" w:sz="0" w:space="0" w:color="auto"/>
            <w:bottom w:val="none" w:sz="0" w:space="0" w:color="auto"/>
            <w:right w:val="none" w:sz="0" w:space="0" w:color="auto"/>
          </w:divBdr>
          <w:divsChild>
            <w:div w:id="864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53278">
      <w:bodyDiv w:val="1"/>
      <w:marLeft w:val="0"/>
      <w:marRight w:val="0"/>
      <w:marTop w:val="0"/>
      <w:marBottom w:val="0"/>
      <w:divBdr>
        <w:top w:val="none" w:sz="0" w:space="0" w:color="auto"/>
        <w:left w:val="none" w:sz="0" w:space="0" w:color="auto"/>
        <w:bottom w:val="none" w:sz="0" w:space="0" w:color="auto"/>
        <w:right w:val="none" w:sz="0" w:space="0" w:color="auto"/>
      </w:divBdr>
      <w:divsChild>
        <w:div w:id="1413773223">
          <w:marLeft w:val="0"/>
          <w:marRight w:val="0"/>
          <w:marTop w:val="0"/>
          <w:marBottom w:val="0"/>
          <w:divBdr>
            <w:top w:val="none" w:sz="0" w:space="0" w:color="auto"/>
            <w:left w:val="none" w:sz="0" w:space="0" w:color="auto"/>
            <w:bottom w:val="none" w:sz="0" w:space="0" w:color="auto"/>
            <w:right w:val="none" w:sz="0" w:space="0" w:color="auto"/>
          </w:divBdr>
        </w:div>
        <w:div w:id="1895312562">
          <w:marLeft w:val="0"/>
          <w:marRight w:val="0"/>
          <w:marTop w:val="0"/>
          <w:marBottom w:val="0"/>
          <w:divBdr>
            <w:top w:val="none" w:sz="0" w:space="0" w:color="auto"/>
            <w:left w:val="none" w:sz="0" w:space="0" w:color="auto"/>
            <w:bottom w:val="none" w:sz="0" w:space="0" w:color="auto"/>
            <w:right w:val="none" w:sz="0" w:space="0" w:color="auto"/>
          </w:divBdr>
          <w:divsChild>
            <w:div w:id="20045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9953">
      <w:bodyDiv w:val="1"/>
      <w:marLeft w:val="0"/>
      <w:marRight w:val="0"/>
      <w:marTop w:val="0"/>
      <w:marBottom w:val="0"/>
      <w:divBdr>
        <w:top w:val="none" w:sz="0" w:space="0" w:color="auto"/>
        <w:left w:val="none" w:sz="0" w:space="0" w:color="auto"/>
        <w:bottom w:val="none" w:sz="0" w:space="0" w:color="auto"/>
        <w:right w:val="none" w:sz="0" w:space="0" w:color="auto"/>
      </w:divBdr>
      <w:divsChild>
        <w:div w:id="935479220">
          <w:marLeft w:val="0"/>
          <w:marRight w:val="0"/>
          <w:marTop w:val="0"/>
          <w:marBottom w:val="0"/>
          <w:divBdr>
            <w:top w:val="none" w:sz="0" w:space="0" w:color="auto"/>
            <w:left w:val="none" w:sz="0" w:space="0" w:color="auto"/>
            <w:bottom w:val="none" w:sz="0" w:space="0" w:color="auto"/>
            <w:right w:val="none" w:sz="0" w:space="0" w:color="auto"/>
          </w:divBdr>
        </w:div>
        <w:div w:id="8262676">
          <w:marLeft w:val="0"/>
          <w:marRight w:val="0"/>
          <w:marTop w:val="0"/>
          <w:marBottom w:val="0"/>
          <w:divBdr>
            <w:top w:val="none" w:sz="0" w:space="0" w:color="auto"/>
            <w:left w:val="none" w:sz="0" w:space="0" w:color="auto"/>
            <w:bottom w:val="none" w:sz="0" w:space="0" w:color="auto"/>
            <w:right w:val="none" w:sz="0" w:space="0" w:color="auto"/>
          </w:divBdr>
          <w:divsChild>
            <w:div w:id="162649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16755">
      <w:bodyDiv w:val="1"/>
      <w:marLeft w:val="0"/>
      <w:marRight w:val="0"/>
      <w:marTop w:val="0"/>
      <w:marBottom w:val="0"/>
      <w:divBdr>
        <w:top w:val="none" w:sz="0" w:space="0" w:color="auto"/>
        <w:left w:val="none" w:sz="0" w:space="0" w:color="auto"/>
        <w:bottom w:val="none" w:sz="0" w:space="0" w:color="auto"/>
        <w:right w:val="none" w:sz="0" w:space="0" w:color="auto"/>
      </w:divBdr>
      <w:divsChild>
        <w:div w:id="128209342">
          <w:marLeft w:val="0"/>
          <w:marRight w:val="0"/>
          <w:marTop w:val="0"/>
          <w:marBottom w:val="0"/>
          <w:divBdr>
            <w:top w:val="none" w:sz="0" w:space="0" w:color="auto"/>
            <w:left w:val="none" w:sz="0" w:space="0" w:color="auto"/>
            <w:bottom w:val="none" w:sz="0" w:space="0" w:color="auto"/>
            <w:right w:val="none" w:sz="0" w:space="0" w:color="auto"/>
          </w:divBdr>
        </w:div>
        <w:div w:id="1206060143">
          <w:marLeft w:val="0"/>
          <w:marRight w:val="0"/>
          <w:marTop w:val="0"/>
          <w:marBottom w:val="0"/>
          <w:divBdr>
            <w:top w:val="none" w:sz="0" w:space="0" w:color="auto"/>
            <w:left w:val="none" w:sz="0" w:space="0" w:color="auto"/>
            <w:bottom w:val="none" w:sz="0" w:space="0" w:color="auto"/>
            <w:right w:val="none" w:sz="0" w:space="0" w:color="auto"/>
          </w:divBdr>
          <w:divsChild>
            <w:div w:id="107625471">
              <w:marLeft w:val="0"/>
              <w:marRight w:val="0"/>
              <w:marTop w:val="0"/>
              <w:marBottom w:val="0"/>
              <w:divBdr>
                <w:top w:val="none" w:sz="0" w:space="0" w:color="auto"/>
                <w:left w:val="none" w:sz="0" w:space="0" w:color="auto"/>
                <w:bottom w:val="none" w:sz="0" w:space="0" w:color="auto"/>
                <w:right w:val="none" w:sz="0" w:space="0" w:color="auto"/>
              </w:divBdr>
            </w:div>
          </w:divsChild>
        </w:div>
        <w:div w:id="1856191557">
          <w:marLeft w:val="0"/>
          <w:marRight w:val="0"/>
          <w:marTop w:val="0"/>
          <w:marBottom w:val="0"/>
          <w:divBdr>
            <w:top w:val="none" w:sz="0" w:space="0" w:color="auto"/>
            <w:left w:val="none" w:sz="0" w:space="0" w:color="auto"/>
            <w:bottom w:val="none" w:sz="0" w:space="0" w:color="auto"/>
            <w:right w:val="none" w:sz="0" w:space="0" w:color="auto"/>
          </w:divBdr>
          <w:divsChild>
            <w:div w:id="7880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 琦</dc:creator>
  <cp:keywords/>
  <dc:description/>
  <cp:lastModifiedBy>夏 琦</cp:lastModifiedBy>
  <cp:revision>17</cp:revision>
  <dcterms:created xsi:type="dcterms:W3CDTF">2021-08-10T06:34:00Z</dcterms:created>
  <dcterms:modified xsi:type="dcterms:W3CDTF">2021-08-10T16:39:00Z</dcterms:modified>
</cp:coreProperties>
</file>