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7756D" w14:textId="1190D528" w:rsidR="007001D4" w:rsidRDefault="007001D4" w:rsidP="002C28AC">
      <w:pPr>
        <w:keepNext/>
        <w:keepLines/>
        <w:spacing w:before="360" w:after="40" w:line="240" w:lineRule="auto"/>
        <w:outlineLvl w:val="0"/>
        <w:rPr>
          <w:rFonts w:ascii="Times New Roman" w:eastAsia="Times New Roman" w:hAnsi="Times New Roman" w:cs="Times New Roman"/>
          <w:sz w:val="52"/>
          <w:szCs w:val="40"/>
          <w:lang w:val="en-GB"/>
        </w:rPr>
      </w:pPr>
      <w:bookmarkStart w:id="0" w:name="_Toc38359841"/>
      <w:r>
        <w:rPr>
          <w:rFonts w:ascii="Times New Roman" w:eastAsia="Times New Roman" w:hAnsi="Times New Roman" w:cs="Times New Roman"/>
          <w:sz w:val="52"/>
          <w:szCs w:val="40"/>
          <w:lang w:val="en-GB"/>
        </w:rPr>
        <w:t xml:space="preserve">Supplementary materials </w:t>
      </w:r>
    </w:p>
    <w:p w14:paraId="1D3931E0" w14:textId="67F94F32" w:rsidR="00295244" w:rsidRDefault="00295244" w:rsidP="002C28AC">
      <w:pPr>
        <w:keepNext/>
        <w:keepLines/>
        <w:spacing w:before="360" w:after="40" w:line="240" w:lineRule="auto"/>
        <w:outlineLvl w:val="0"/>
        <w:rPr>
          <w:rFonts w:ascii="Times New Roman" w:eastAsia="Times New Roman" w:hAnsi="Times New Roman" w:cs="Times New Roman"/>
          <w:sz w:val="52"/>
          <w:szCs w:val="40"/>
          <w:lang w:val="en-GB"/>
        </w:rPr>
      </w:pPr>
      <w:r>
        <w:rPr>
          <w:rFonts w:ascii="Times New Roman" w:eastAsia="Times New Roman" w:hAnsi="Times New Roman" w:cs="Times New Roman"/>
          <w:sz w:val="52"/>
          <w:szCs w:val="40"/>
          <w:lang w:val="en-GB"/>
        </w:rPr>
        <w:t>Appendix 1</w:t>
      </w:r>
    </w:p>
    <w:p w14:paraId="4AD705E0" w14:textId="4D67ABDE" w:rsidR="002C28AC" w:rsidRPr="002C28AC" w:rsidRDefault="002C28AC" w:rsidP="002C28AC">
      <w:pPr>
        <w:keepNext/>
        <w:keepLines/>
        <w:spacing w:before="360" w:after="40" w:line="240" w:lineRule="auto"/>
        <w:outlineLvl w:val="0"/>
        <w:rPr>
          <w:rFonts w:ascii="Times New Roman" w:eastAsia="Times New Roman" w:hAnsi="Times New Roman" w:cs="Times New Roman"/>
          <w:sz w:val="52"/>
          <w:szCs w:val="40"/>
          <w:lang w:val="en-GB"/>
        </w:rPr>
      </w:pPr>
      <w:r w:rsidRPr="002C28AC">
        <w:rPr>
          <w:rFonts w:ascii="Times New Roman" w:eastAsia="Times New Roman" w:hAnsi="Times New Roman" w:cs="Times New Roman"/>
          <w:sz w:val="52"/>
          <w:szCs w:val="40"/>
          <w:lang w:val="en-GB"/>
        </w:rPr>
        <w:t>Lab analysis</w:t>
      </w:r>
      <w:bookmarkEnd w:id="0"/>
    </w:p>
    <w:p w14:paraId="36094462" w14:textId="7290E1B1" w:rsidR="002C28AC" w:rsidRPr="002C28AC" w:rsidRDefault="00E37122" w:rsidP="002C28AC">
      <w:pPr>
        <w:keepNext/>
        <w:keepLines/>
        <w:spacing w:before="80" w:after="0" w:line="240" w:lineRule="auto"/>
        <w:ind w:left="360"/>
        <w:outlineLvl w:val="1"/>
        <w:rPr>
          <w:rFonts w:ascii="Times New Roman" w:eastAsia="Times New Roman" w:hAnsi="Times New Roman" w:cs="Times New Roman"/>
          <w:sz w:val="32"/>
          <w:szCs w:val="32"/>
          <w:lang w:val="en-GB"/>
        </w:rPr>
      </w:pPr>
      <w:bookmarkStart w:id="1" w:name="_Toc38359842"/>
      <w:r w:rsidRPr="002C28AC">
        <w:rPr>
          <w:rFonts w:ascii="Times New Roman" w:eastAsia="Times New Roman" w:hAnsi="Times New Roman" w:cs="Times New Roman"/>
          <w:sz w:val="32"/>
          <w:szCs w:val="32"/>
          <w:lang w:val="en-GB"/>
        </w:rPr>
        <w:t>A.1 Determination</w:t>
      </w:r>
      <w:r w:rsidR="002C28AC" w:rsidRPr="002C28AC">
        <w:rPr>
          <w:rFonts w:ascii="Times New Roman" w:eastAsia="Times New Roman" w:hAnsi="Times New Roman" w:cs="Times New Roman"/>
          <w:sz w:val="32"/>
          <w:szCs w:val="32"/>
          <w:lang w:val="en-GB"/>
        </w:rPr>
        <w:t xml:space="preserve"> of extractable bases with ammonium lactate</w:t>
      </w:r>
      <w:bookmarkEnd w:id="1"/>
    </w:p>
    <w:p w14:paraId="1C912D8F" w14:textId="77777777" w:rsidR="002C28AC" w:rsidRPr="002C28AC" w:rsidRDefault="002C28AC" w:rsidP="002C28AC">
      <w:pPr>
        <w:spacing w:after="200" w:line="288" w:lineRule="auto"/>
        <w:rPr>
          <w:rFonts w:ascii="Arial" w:eastAsia="Times New Roman" w:hAnsi="Arial" w:cs="Arial"/>
          <w:sz w:val="28"/>
          <w:szCs w:val="28"/>
          <w:lang w:val="en-GB"/>
        </w:rPr>
      </w:pPr>
    </w:p>
    <w:p w14:paraId="088D8525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For the preparation of the extracting solution, several solutions were prepared: lactic acid solution, concentrated acetic acid solution and concentrated ammonia solution. </w:t>
      </w:r>
    </w:p>
    <w:p w14:paraId="383986C7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The lactic acid solution was prepared by adding 250 mL of lactic acid and 500 mL of water together in a volumetric flask. This mixture was then placed in an incubator for 48 hours at a temperature of 95 °C for the lactic acid to hydrolyse. After cooling, the exact concentration of the solution was determined. 10.0 mL of the solution was pipetted in a volumetric flask of 100 mL and water was added until a volume of 100 mL was reached. 10.0 mL of this diluted solution was pipetted into an Erlenmeyer, a few drops of phenolphthalein indicator was </w:t>
      </w:r>
      <w:proofErr w:type="gramStart"/>
      <w:r w:rsidRPr="002C28AC">
        <w:rPr>
          <w:rFonts w:ascii="Arial" w:eastAsia="Times New Roman" w:hAnsi="Arial" w:cs="Arial"/>
          <w:sz w:val="24"/>
          <w:szCs w:val="24"/>
          <w:lang w:val="en-GB"/>
        </w:rPr>
        <w:t>added</w:t>
      </w:r>
      <w:proofErr w:type="gramEnd"/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and titration was executed with 0.1 mol/L NaOH. This was repeated three times and the concentration of the lactic acid solution was calculated (concentration A). </w:t>
      </w:r>
    </w:p>
    <w:p w14:paraId="11F44BD3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The concentrated acetic acid solution was prepared by pipetting 10.0 mL of the acid in a 500 mL volumetric flask, water was added until a volume of 500 mL was reached. 10.0 mL of this diluted solution was pipetted into an Erlenmeyer. A few drops of phenolphthalein indicator were </w:t>
      </w:r>
      <w:proofErr w:type="gramStart"/>
      <w:r w:rsidRPr="002C28AC">
        <w:rPr>
          <w:rFonts w:ascii="Arial" w:eastAsia="Times New Roman" w:hAnsi="Arial" w:cs="Arial"/>
          <w:sz w:val="24"/>
          <w:szCs w:val="24"/>
          <w:lang w:val="en-GB"/>
        </w:rPr>
        <w:t>added</w:t>
      </w:r>
      <w:proofErr w:type="gramEnd"/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and a titration was executed with 0.1 mol/L NaOH. This was repeated three times and the concentration of the concentrated acetic acid was calculated (concentration B).</w:t>
      </w:r>
    </w:p>
    <w:p w14:paraId="640D94B9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The concentrated ammonia solution was prepared by pipetting 10.0 mL of ammonia was pipetted in a 500 mL volumetric flask, water was added until a volume of 500 mL was reached. 10.0 mL of this diluted solution was pipetted in an Erlenmeyer. A few drops of 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lastRenderedPageBreak/>
        <w:t xml:space="preserve">methyl red indicator were </w:t>
      </w:r>
      <w:proofErr w:type="gramStart"/>
      <w:r w:rsidRPr="002C28AC">
        <w:rPr>
          <w:rFonts w:ascii="Arial" w:eastAsia="Times New Roman" w:hAnsi="Arial" w:cs="Arial"/>
          <w:sz w:val="24"/>
          <w:szCs w:val="24"/>
          <w:lang w:val="en-GB"/>
        </w:rPr>
        <w:t>added</w:t>
      </w:r>
      <w:proofErr w:type="gramEnd"/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and a titration was executed with 0.1 mol/L HCl. This was repeated three times and the concentration of the concentrated ammonia is calculated (concentration C).</w:t>
      </w:r>
    </w:p>
    <w:p w14:paraId="780F6A73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The concentrated extraction solution was prepared by adding 250 mL of water, 1000/A mL lactic acid solution, 4000/B mL concentrated acetic acid and 1000/C mL concentrated ammonia to a volumetric flask of 1 L. Ultrapure water was added until a volume of 1 L was reached. 200 mL of this concentrated extraction solution was subsequently diluted with 2 L ultrapure water. The pH was </w:t>
      </w:r>
      <w:proofErr w:type="gramStart"/>
      <w:r w:rsidRPr="002C28AC">
        <w:rPr>
          <w:rFonts w:ascii="Arial" w:eastAsia="Times New Roman" w:hAnsi="Arial" w:cs="Arial"/>
          <w:sz w:val="24"/>
          <w:szCs w:val="24"/>
          <w:lang w:val="en-GB"/>
        </w:rPr>
        <w:t>measured</w:t>
      </w:r>
      <w:proofErr w:type="gramEnd"/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and acetic acid or ammonia were added until a value of 3.75 is reached. </w:t>
      </w:r>
    </w:p>
    <w:p w14:paraId="0273B78A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>A diluting solution was prepared by diluting 32 mL of nitric acid (HNO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>, 70%) with 500 mL water.</w:t>
      </w:r>
    </w:p>
    <w:p w14:paraId="2C54E30E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Several standard solutions were prepared: stock solution, standard solutions 1, 2, 3 and 4. The stock solution was prepared by pipetting 20 mL P, 50 mL Ca, 5 mL Mg, 5 mL K and 1 mL Na from the corresponding 1000 mg/l stock solutions into a volumetric flask of 100 </w:t>
      </w:r>
      <w:proofErr w:type="spellStart"/>
      <w:r w:rsidRPr="002C28AC">
        <w:rPr>
          <w:rFonts w:ascii="Arial" w:eastAsia="Times New Roman" w:hAnsi="Arial" w:cs="Arial"/>
          <w:sz w:val="24"/>
          <w:szCs w:val="24"/>
          <w:lang w:val="en-GB"/>
        </w:rPr>
        <w:t>mL.</w:t>
      </w:r>
      <w:proofErr w:type="spellEnd"/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(1N) was added until a volume of 100 mL was reached. Standard solution 1 was prepared by pipetting 10 mL of the stock solution into a tube together with 10 mL ammonium lactate. Standard solution 2 was prepared by pipetting 10 mL of standard solution 1, 5 mL ammonium lactate and 5 mL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(1N) into a tube. Standard solution 3 was prepared by pipetting 10 mL standard solution 2, 5 mL ammonium lactate and 5 mL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(1N) into a tube. Standard solution 4 was prepared by pipetting 10 mL standard solution 3, 5 mL ammonium lactate and 5 mL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(1N) into a tube. One blank was prepared by adding 10 mL ammonium lactate and 10 mL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(1N) to a tube. The blank, standard solution 1, 2, 3 and 4 were measured to calibrate the ICP. The concentrations (in ppm) of the stock solution and the standard solutions are shown in table A.1.1.</w:t>
      </w:r>
    </w:p>
    <w:p w14:paraId="4F975339" w14:textId="77777777" w:rsidR="002C28AC" w:rsidRPr="002C28AC" w:rsidRDefault="002C28AC" w:rsidP="002C28AC">
      <w:pPr>
        <w:spacing w:after="200" w:line="288" w:lineRule="auto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br w:type="page"/>
      </w:r>
    </w:p>
    <w:p w14:paraId="7B6098F4" w14:textId="77777777" w:rsidR="002C28AC" w:rsidRPr="002C28AC" w:rsidRDefault="002C28AC" w:rsidP="002C28AC">
      <w:pPr>
        <w:spacing w:after="200" w:line="240" w:lineRule="auto"/>
        <w:jc w:val="center"/>
        <w:rPr>
          <w:rFonts w:ascii="Arial" w:eastAsia="Times New Roman" w:hAnsi="Arial" w:cs="Arial"/>
          <w:b/>
          <w:bCs/>
          <w:sz w:val="18"/>
          <w:szCs w:val="18"/>
          <w:lang w:val="en-GB"/>
        </w:rPr>
      </w:pPr>
      <w:r w:rsidRPr="002C28AC">
        <w:rPr>
          <w:rFonts w:ascii="Arial" w:eastAsia="Times New Roman" w:hAnsi="Arial" w:cs="Arial"/>
          <w:b/>
          <w:bCs/>
          <w:sz w:val="18"/>
          <w:szCs w:val="18"/>
          <w:lang w:val="en-GB"/>
        </w:rPr>
        <w:lastRenderedPageBreak/>
        <w:t>Table A.1.1 Element concentrations in the solutions</w:t>
      </w:r>
    </w:p>
    <w:tbl>
      <w:tblPr>
        <w:tblStyle w:val="TableGrid1"/>
        <w:tblpPr w:leftFromText="141" w:rightFromText="141" w:vertAnchor="text" w:horzAnchor="margin" w:tblpXSpec="center" w:tblpY="137"/>
        <w:tblW w:w="11554" w:type="dxa"/>
        <w:tblLook w:val="04A0" w:firstRow="1" w:lastRow="0" w:firstColumn="1" w:lastColumn="0" w:noHBand="0" w:noVBand="1"/>
      </w:tblPr>
      <w:tblGrid>
        <w:gridCol w:w="1925"/>
        <w:gridCol w:w="1925"/>
        <w:gridCol w:w="1925"/>
        <w:gridCol w:w="1925"/>
        <w:gridCol w:w="1927"/>
        <w:gridCol w:w="1927"/>
      </w:tblGrid>
      <w:tr w:rsidR="002C28AC" w:rsidRPr="002C28AC" w14:paraId="3A480008" w14:textId="77777777" w:rsidTr="00910EEB">
        <w:trPr>
          <w:trHeight w:val="301"/>
        </w:trPr>
        <w:tc>
          <w:tcPr>
            <w:tcW w:w="192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3D8D462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Element</w:t>
            </w:r>
          </w:p>
        </w:tc>
        <w:tc>
          <w:tcPr>
            <w:tcW w:w="192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058844C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Stock solution (mg/L)</w:t>
            </w:r>
          </w:p>
        </w:tc>
        <w:tc>
          <w:tcPr>
            <w:tcW w:w="192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ED84981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Standard solution 1 (mg/L)</w:t>
            </w:r>
          </w:p>
        </w:tc>
        <w:tc>
          <w:tcPr>
            <w:tcW w:w="192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A8890F0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Standard solution 2 (mg/L)</w:t>
            </w:r>
          </w:p>
        </w:tc>
        <w:tc>
          <w:tcPr>
            <w:tcW w:w="19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42D0E13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Standard solution 3 (mg/L)</w:t>
            </w:r>
          </w:p>
        </w:tc>
        <w:tc>
          <w:tcPr>
            <w:tcW w:w="19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F819BEF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Standard solution 4 (mg/L)</w:t>
            </w:r>
          </w:p>
        </w:tc>
      </w:tr>
      <w:tr w:rsidR="002C28AC" w:rsidRPr="002C28AC" w14:paraId="63A587D4" w14:textId="77777777" w:rsidTr="00910EEB">
        <w:trPr>
          <w:trHeight w:val="99"/>
        </w:trPr>
        <w:tc>
          <w:tcPr>
            <w:tcW w:w="192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736156F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P</w:t>
            </w:r>
          </w:p>
        </w:tc>
        <w:tc>
          <w:tcPr>
            <w:tcW w:w="192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0E13E0E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200</w:t>
            </w:r>
          </w:p>
        </w:tc>
        <w:tc>
          <w:tcPr>
            <w:tcW w:w="192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C168D4F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100</w:t>
            </w:r>
          </w:p>
        </w:tc>
        <w:tc>
          <w:tcPr>
            <w:tcW w:w="192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837CAAB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50</w:t>
            </w:r>
          </w:p>
        </w:tc>
        <w:tc>
          <w:tcPr>
            <w:tcW w:w="192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F66DA16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25</w:t>
            </w:r>
          </w:p>
        </w:tc>
        <w:tc>
          <w:tcPr>
            <w:tcW w:w="192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7C96145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12.5</w:t>
            </w:r>
          </w:p>
        </w:tc>
      </w:tr>
      <w:tr w:rsidR="002C28AC" w:rsidRPr="002C28AC" w14:paraId="10E5CA98" w14:textId="77777777" w:rsidTr="00910EEB">
        <w:trPr>
          <w:trHeight w:val="96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8C234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Ca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F3E33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500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20749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250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E76C6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125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F827E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62.5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DD94B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31.25</w:t>
            </w:r>
          </w:p>
        </w:tc>
      </w:tr>
      <w:tr w:rsidR="002C28AC" w:rsidRPr="002C28AC" w14:paraId="314B4488" w14:textId="77777777" w:rsidTr="00910EEB">
        <w:trPr>
          <w:trHeight w:val="99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9F379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Mg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E4305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50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DFD65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25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ED8B7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12.5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CDA30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6.25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B716D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3.125</w:t>
            </w:r>
          </w:p>
        </w:tc>
      </w:tr>
      <w:tr w:rsidR="002C28AC" w:rsidRPr="002C28AC" w14:paraId="6F5FA649" w14:textId="77777777" w:rsidTr="00910EEB">
        <w:trPr>
          <w:trHeight w:val="96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0D865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K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A5D00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50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EBFB1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25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C91FD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12.5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96296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6.25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7FFDE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3.125</w:t>
            </w:r>
          </w:p>
        </w:tc>
      </w:tr>
      <w:tr w:rsidR="002C28AC" w:rsidRPr="002C28AC" w14:paraId="14731960" w14:textId="77777777" w:rsidTr="00910EEB">
        <w:trPr>
          <w:trHeight w:val="96"/>
        </w:trPr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37B3907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Na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9479AC8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B09D14E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2AF97B2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2.5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55B52F7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1.25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B8ABC9F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0.625</w:t>
            </w:r>
          </w:p>
        </w:tc>
      </w:tr>
    </w:tbl>
    <w:p w14:paraId="1EA123DC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</w:p>
    <w:p w14:paraId="26E97A4D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>Of each soil sample 1.5 g dried soil was added to a tube and 30.0 mL of the diluted extracting solution was added. Three internal standards were included. This was shaken for 4 hours and centrifuged for 15 min at 3000 G afterwards. The extracts were diluted by pipetting 5 mL of the clear supernatant and 5 mL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(1N) into tubes. These were then measured with the ICP.</w:t>
      </w:r>
    </w:p>
    <w:p w14:paraId="6605AB78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>The concentration of each soil element in each soil sample were calculated by using the following equation:</w:t>
      </w:r>
    </w:p>
    <w:p w14:paraId="02901016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m:oMathPara>
        <m:oMath>
          <m:r>
            <w:rPr>
              <w:rFonts w:ascii="Cambria Math" w:eastAsia="Times New Roman" w:hAnsi="Cambria Math" w:cs="Arial"/>
              <w:sz w:val="24"/>
              <w:szCs w:val="24"/>
              <w:lang w:val="en-GB"/>
            </w:rPr>
            <m:t>c=</m:t>
          </m:r>
          <m:d>
            <m:d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GB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 w:cs="Arial"/>
                      <w:i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GB"/>
                    </w:rPr>
                    <m:t>c</m:t>
                  </m:r>
                </m:e>
                <m:sub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GB"/>
                    </w:rPr>
                    <m:t>extract</m:t>
                  </m:r>
                </m:sub>
              </m:sSub>
              <m:r>
                <w:rPr>
                  <w:rFonts w:ascii="Cambria Math" w:eastAsia="Times New Roman" w:hAnsi="Cambria Math" w:cs="Arial"/>
                  <w:sz w:val="24"/>
                  <w:szCs w:val="24"/>
                  <w:lang w:val="en-GB"/>
                </w:rPr>
                <m:t xml:space="preserve">- </m:t>
              </m:r>
              <m:sSub>
                <m:sSubPr>
                  <m:ctrlPr>
                    <w:rPr>
                      <w:rFonts w:ascii="Cambria Math" w:eastAsia="Times New Roman" w:hAnsi="Cambria Math" w:cs="Arial"/>
                      <w:i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GB"/>
                    </w:rPr>
                    <m:t>c</m:t>
                  </m:r>
                </m:e>
                <m:sub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GB"/>
                    </w:rPr>
                    <m:t>blank</m:t>
                  </m:r>
                </m:sub>
              </m:sSub>
            </m:e>
          </m:d>
          <m:r>
            <w:rPr>
              <w:rFonts w:ascii="Cambria Math" w:eastAsia="Times New Roman" w:hAnsi="Cambria Math" w:cs="Arial"/>
              <w:sz w:val="24"/>
              <w:szCs w:val="24"/>
              <w:lang w:val="en-GB"/>
            </w:rPr>
            <m:t xml:space="preserve">* </m:t>
          </m:r>
          <m:f>
            <m:f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GB"/>
                </w:rPr>
              </m:ctrlPr>
            </m:fPr>
            <m:num>
              <m:r>
                <w:rPr>
                  <w:rFonts w:ascii="Cambria Math" w:eastAsia="Times New Roman" w:hAnsi="Cambria Math" w:cs="Arial"/>
                  <w:sz w:val="24"/>
                  <w:szCs w:val="24"/>
                  <w:lang w:val="en-GB"/>
                </w:rPr>
                <m:t>V</m:t>
              </m:r>
            </m:num>
            <m:den>
              <m:r>
                <w:rPr>
                  <w:rFonts w:ascii="Cambria Math" w:eastAsia="Times New Roman" w:hAnsi="Cambria Math" w:cs="Arial"/>
                  <w:sz w:val="24"/>
                  <w:szCs w:val="24"/>
                  <w:lang w:val="en-GB"/>
                </w:rPr>
                <m:t>s</m:t>
              </m:r>
            </m:den>
          </m:f>
          <m:r>
            <w:rPr>
              <w:rFonts w:ascii="Cambria Math" w:eastAsia="Times New Roman" w:hAnsi="Cambria Math" w:cs="Arial"/>
              <w:sz w:val="24"/>
              <w:szCs w:val="24"/>
              <w:lang w:val="en-GB"/>
            </w:rPr>
            <m:t>*df</m:t>
          </m:r>
        </m:oMath>
      </m:oMathPara>
    </w:p>
    <w:p w14:paraId="6BC5C846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With   </w:t>
      </w:r>
      <w:r w:rsidRPr="002C28AC">
        <w:rPr>
          <w:rFonts w:ascii="Arial" w:eastAsia="Times New Roman" w:hAnsi="Arial" w:cs="Arial"/>
          <w:i/>
          <w:iCs/>
          <w:sz w:val="24"/>
          <w:szCs w:val="24"/>
          <w:lang w:val="en-GB"/>
        </w:rPr>
        <w:t xml:space="preserve">c 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>= concentration in the soil (mg/kg)</w:t>
      </w:r>
    </w:p>
    <w:p w14:paraId="1DA10CB0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ab/>
      </w:r>
      <w:proofErr w:type="spellStart"/>
      <w:r w:rsidRPr="002C28AC">
        <w:rPr>
          <w:rFonts w:ascii="Arial" w:eastAsia="Times New Roman" w:hAnsi="Arial" w:cs="Arial"/>
          <w:sz w:val="24"/>
          <w:szCs w:val="24"/>
          <w:lang w:val="en-GB"/>
        </w:rPr>
        <w:t>c</w:t>
      </w:r>
      <w:r w:rsidRPr="002C28AC">
        <w:rPr>
          <w:rFonts w:ascii="Arial" w:eastAsia="Times New Roman" w:hAnsi="Arial" w:cs="Arial"/>
          <w:i/>
          <w:iCs/>
          <w:sz w:val="24"/>
          <w:szCs w:val="24"/>
          <w:vertAlign w:val="subscript"/>
          <w:lang w:val="en-GB"/>
        </w:rPr>
        <w:t>extract</w:t>
      </w:r>
      <w:proofErr w:type="spellEnd"/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= concentration in the extract (mg/L)</w:t>
      </w:r>
    </w:p>
    <w:p w14:paraId="46706BAB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ab/>
      </w:r>
      <w:proofErr w:type="spellStart"/>
      <w:r w:rsidRPr="002C28AC">
        <w:rPr>
          <w:rFonts w:ascii="Arial" w:eastAsia="Times New Roman" w:hAnsi="Arial" w:cs="Arial"/>
          <w:sz w:val="24"/>
          <w:szCs w:val="24"/>
          <w:lang w:val="en-GB"/>
        </w:rPr>
        <w:t>c</w:t>
      </w:r>
      <w:r w:rsidRPr="002C28AC">
        <w:rPr>
          <w:rFonts w:ascii="Arial" w:eastAsia="Times New Roman" w:hAnsi="Arial" w:cs="Arial"/>
          <w:i/>
          <w:iCs/>
          <w:sz w:val="24"/>
          <w:szCs w:val="24"/>
          <w:vertAlign w:val="subscript"/>
          <w:lang w:val="en-GB"/>
        </w:rPr>
        <w:t>blank</w:t>
      </w:r>
      <w:proofErr w:type="spellEnd"/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= concentration in the blank (mg/L)</w:t>
      </w:r>
    </w:p>
    <w:p w14:paraId="61DF4DA5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ab/>
      </w:r>
      <w:r w:rsidRPr="002C28AC">
        <w:rPr>
          <w:rFonts w:ascii="Arial" w:eastAsia="Times New Roman" w:hAnsi="Arial" w:cs="Arial"/>
          <w:i/>
          <w:iCs/>
          <w:sz w:val="24"/>
          <w:szCs w:val="24"/>
          <w:lang w:val="en-GB"/>
        </w:rPr>
        <w:t xml:space="preserve">V 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>= volume extracting solution (30.0 mL)</w:t>
      </w:r>
    </w:p>
    <w:p w14:paraId="4EB29A91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ab/>
      </w:r>
      <w:r w:rsidRPr="002C28AC">
        <w:rPr>
          <w:rFonts w:ascii="Arial" w:eastAsia="Times New Roman" w:hAnsi="Arial" w:cs="Arial"/>
          <w:i/>
          <w:iCs/>
          <w:sz w:val="24"/>
          <w:szCs w:val="24"/>
          <w:lang w:val="en-GB"/>
        </w:rPr>
        <w:t xml:space="preserve">s 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>= sample weight (g)</w:t>
      </w:r>
    </w:p>
    <w:p w14:paraId="34E08E88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ab/>
      </w:r>
      <w:r w:rsidRPr="002C28AC">
        <w:rPr>
          <w:rFonts w:ascii="Arial" w:eastAsia="Times New Roman" w:hAnsi="Arial" w:cs="Arial"/>
          <w:i/>
          <w:iCs/>
          <w:sz w:val="24"/>
          <w:szCs w:val="24"/>
          <w:lang w:val="en-GB"/>
        </w:rPr>
        <w:t xml:space="preserve">df 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>= diluting factor = 2</w:t>
      </w:r>
    </w:p>
    <w:p w14:paraId="25C8D9CA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</w:p>
    <w:p w14:paraId="2557E0D1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</w:p>
    <w:p w14:paraId="375881E0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</w:p>
    <w:p w14:paraId="597B40F2" w14:textId="77777777" w:rsidR="002C28AC" w:rsidRPr="002C28AC" w:rsidRDefault="002C28AC" w:rsidP="002C28AC">
      <w:pPr>
        <w:keepNext/>
        <w:keepLines/>
        <w:spacing w:before="80" w:after="0" w:line="240" w:lineRule="auto"/>
        <w:ind w:left="360"/>
        <w:outlineLvl w:val="1"/>
        <w:rPr>
          <w:rFonts w:ascii="Times New Roman" w:eastAsia="Times New Roman" w:hAnsi="Times New Roman" w:cs="Times New Roman"/>
          <w:sz w:val="32"/>
          <w:szCs w:val="32"/>
          <w:lang w:val="en-GB"/>
        </w:rPr>
      </w:pPr>
      <w:bookmarkStart w:id="2" w:name="_Toc38359843"/>
      <w:r w:rsidRPr="002C28AC">
        <w:rPr>
          <w:rFonts w:ascii="Times New Roman" w:eastAsia="Times New Roman" w:hAnsi="Times New Roman" w:cs="Times New Roman"/>
          <w:sz w:val="32"/>
          <w:szCs w:val="32"/>
          <w:lang w:val="en-GB"/>
        </w:rPr>
        <w:t xml:space="preserve">A.2 Mineral determination with ICP-OES by dry </w:t>
      </w:r>
      <w:proofErr w:type="spellStart"/>
      <w:r w:rsidRPr="002C28AC">
        <w:rPr>
          <w:rFonts w:ascii="Times New Roman" w:eastAsia="Times New Roman" w:hAnsi="Times New Roman" w:cs="Times New Roman"/>
          <w:sz w:val="32"/>
          <w:szCs w:val="32"/>
          <w:lang w:val="en-GB"/>
        </w:rPr>
        <w:t>ashing</w:t>
      </w:r>
      <w:bookmarkEnd w:id="2"/>
      <w:proofErr w:type="spellEnd"/>
    </w:p>
    <w:p w14:paraId="68776432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</w:p>
    <w:p w14:paraId="474BBBAA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Several reagents were prepared: nitric acid (6M), nitric acid (3M), nitric acid (1%) and nitric acid (10%). The nitric acid (6M) was prepared by diluting 38.4 mL of concentrated nitric acid (70%) with 100 mL ultrapure water. Nitric acid 3M was prepared by diluting 25 mL of nitric acid of 6M with 50 mL ultrapure water. Nitric acid (1%) was prepared by diluting 7 mL of the concentrated nitric acid (70%) with 500 mL ultrapure water. Nitric acid (10%) was prepared by diluting 154 mL of concentrated nitric acid (70%) diluted with 1000 mL ultrapure water. </w:t>
      </w:r>
    </w:p>
    <w:p w14:paraId="3F6B3902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1.000 g of each plant material sample was added to an individual porcelain </w:t>
      </w:r>
      <w:proofErr w:type="spellStart"/>
      <w:r w:rsidRPr="002C28AC">
        <w:rPr>
          <w:rFonts w:ascii="Arial" w:eastAsia="Times New Roman" w:hAnsi="Arial" w:cs="Arial"/>
          <w:sz w:val="24"/>
          <w:szCs w:val="24"/>
          <w:lang w:val="en-GB"/>
        </w:rPr>
        <w:t>crubicle</w:t>
      </w:r>
      <w:proofErr w:type="spellEnd"/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, the </w:t>
      </w:r>
      <w:proofErr w:type="spellStart"/>
      <w:r w:rsidRPr="002C28AC">
        <w:rPr>
          <w:rFonts w:ascii="Arial" w:eastAsia="Times New Roman" w:hAnsi="Arial" w:cs="Arial"/>
          <w:sz w:val="24"/>
          <w:szCs w:val="24"/>
          <w:lang w:val="en-GB"/>
        </w:rPr>
        <w:t>crubicles</w:t>
      </w:r>
      <w:proofErr w:type="spellEnd"/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were subsequently </w:t>
      </w:r>
      <w:proofErr w:type="spellStart"/>
      <w:r w:rsidRPr="002C28AC">
        <w:rPr>
          <w:rFonts w:ascii="Arial" w:eastAsia="Times New Roman" w:hAnsi="Arial" w:cs="Arial"/>
          <w:sz w:val="24"/>
          <w:szCs w:val="24"/>
          <w:lang w:val="en-GB"/>
        </w:rPr>
        <w:t>precalcinated</w:t>
      </w:r>
      <w:proofErr w:type="spellEnd"/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with a Bunsen burner until no smoke was observed anymore. The </w:t>
      </w:r>
      <w:proofErr w:type="spellStart"/>
      <w:r w:rsidRPr="002C28AC">
        <w:rPr>
          <w:rFonts w:ascii="Arial" w:eastAsia="Times New Roman" w:hAnsi="Arial" w:cs="Arial"/>
          <w:sz w:val="24"/>
          <w:szCs w:val="24"/>
          <w:lang w:val="en-GB"/>
        </w:rPr>
        <w:t>crubicles</w:t>
      </w:r>
      <w:proofErr w:type="spellEnd"/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were further calcinated in a muffle furnace at 550 °C for 2 hours until the samples were completely mineralized. The cubicles were afterwards cooled down in a desiccator and subsequently weighted. </w:t>
      </w:r>
    </w:p>
    <w:p w14:paraId="0F76C9D0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>The ashes were transferred into small beakers and masses was noted down. 10 mL of 6M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was added to each beaker and digestion was started by gently boiling the mixtures until approximately 1 mL remained. 5 mL of 3M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was </w:t>
      </w:r>
      <w:proofErr w:type="gramStart"/>
      <w:r w:rsidRPr="002C28AC">
        <w:rPr>
          <w:rFonts w:ascii="Arial" w:eastAsia="Times New Roman" w:hAnsi="Arial" w:cs="Arial"/>
          <w:sz w:val="24"/>
          <w:szCs w:val="24"/>
          <w:lang w:val="en-GB"/>
        </w:rPr>
        <w:t>added</w:t>
      </w:r>
      <w:proofErr w:type="gramEnd"/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and the mixtures were reheated for a few minutes. The solutions were then filtered into a 50 mL volumetric flask. The small beakers were rinsed with 1%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and this was then poured over the filters. The extracts were then poured into falcon tubes of 50 </w:t>
      </w:r>
      <w:proofErr w:type="spellStart"/>
      <w:r w:rsidRPr="002C28AC">
        <w:rPr>
          <w:rFonts w:ascii="Arial" w:eastAsia="Times New Roman" w:hAnsi="Arial" w:cs="Arial"/>
          <w:sz w:val="24"/>
          <w:szCs w:val="24"/>
          <w:lang w:val="en-GB"/>
        </w:rPr>
        <w:t>mL.</w:t>
      </w:r>
      <w:proofErr w:type="spellEnd"/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A 10-fold dilution of each sample was prepared by pipetting 1 mL of the extract and 9 mL 1%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in a falcon tube of 15 </w:t>
      </w:r>
      <w:proofErr w:type="spellStart"/>
      <w:r w:rsidRPr="002C28AC">
        <w:rPr>
          <w:rFonts w:ascii="Arial" w:eastAsia="Times New Roman" w:hAnsi="Arial" w:cs="Arial"/>
          <w:sz w:val="24"/>
          <w:szCs w:val="24"/>
          <w:lang w:val="en-GB"/>
        </w:rPr>
        <w:t>mL.</w:t>
      </w:r>
      <w:proofErr w:type="spellEnd"/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</w:t>
      </w:r>
    </w:p>
    <w:p w14:paraId="5B28D9FF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>Several calibration solutions were prepared from 1000 ppm standard solutions. In these standard solutions, the elements are separately dissolved in 2 to 5%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. To prepare diluted calibration solutions, it was necessary to first prepare stock solutions from the standard solutions from 1000 ppm. Stock solution Na – K – Ca – Mg (200 ppm) was 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lastRenderedPageBreak/>
        <w:t>prepared by pipetting 20.00 mL of each standard solution into a volumetric flask of 100.0 mL, the volume was reached by adding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(1%). Stock solution Zn – Fe (10 ppm) was prepared by pipetting 2.50 mL of each standard solution into a volumetric flask of 250.0 mL, the volume was reached by adding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(1%). Stock solution P (200 ppm) was prepared by pipetting 20.00 mL of the standard solution into a volumetric flask of 100.0 mL, the volume was reached by adding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(1%). Stock solution Se (0.1 ppm) was prepared by pipetting 1.00 mL of the standard solution into a volumetric flask of 100.0 mL, the volume was reached by adding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(1%). This solution was homogenized, 1.00 mL of this solution was then pipetted into a volumetric flask of 100.0 mL and the volume was reached by adding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(1%). Stock solution Cu – Mn (1 ppm) was prepared by pipetting 1.00 mL of each standard solution into a volumetric flask of 100.0 mL, the volume was reached by adding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(1%). The solution was </w:t>
      </w:r>
      <w:proofErr w:type="gramStart"/>
      <w:r w:rsidRPr="002C28AC">
        <w:rPr>
          <w:rFonts w:ascii="Arial" w:eastAsia="Times New Roman" w:hAnsi="Arial" w:cs="Arial"/>
          <w:sz w:val="24"/>
          <w:szCs w:val="24"/>
          <w:lang w:val="en-GB"/>
        </w:rPr>
        <w:t>homogenized</w:t>
      </w:r>
      <w:proofErr w:type="gramEnd"/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and 10.00 mL of this solution was then pipetted into a volumetric flask of 100.0 mL, the volume was reached by adding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(1%).</w:t>
      </w:r>
    </w:p>
    <w:p w14:paraId="493FF6A2" w14:textId="72A63C0D" w:rsid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>Five calibration solutions were prepared. Calibration solution 5 were the stock solutions as mentioned above. Calibration solution 4 was prepared by pipetting 37.50 mL of each stock solution into a volumetric flask of 50.0 mL, the volume was reached by adding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(1%). Calibration solution 3 was prepared by pipetting 25.00 mL of each stock solution into a volumetric flask of 50.0 mL, the volume was reached by adding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(1%). Calibration solution 2 was prepared by pipetting 25.00 mL of calibration solution 3 into a volumetric flask of 50.0 mL, the volume was reached by adding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(1%). Calibration solution 1 was prepared by pipetting 25.00 mL of calibration solution 2 into a volumetric flask of 50.0 mL, the volume was reached by adding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(1%).</w:t>
      </w:r>
    </w:p>
    <w:p w14:paraId="6E5AB209" w14:textId="1376851E" w:rsidR="00E37122" w:rsidRDefault="00E37122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</w:p>
    <w:p w14:paraId="44DD8FF6" w14:textId="02E8B5D3" w:rsidR="00E37122" w:rsidRDefault="00E37122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</w:p>
    <w:p w14:paraId="349410E2" w14:textId="2F586E8B" w:rsidR="00E37122" w:rsidRDefault="00E37122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</w:p>
    <w:p w14:paraId="6E959D11" w14:textId="7CB77575" w:rsidR="00E37122" w:rsidRDefault="00E37122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</w:p>
    <w:p w14:paraId="2521F314" w14:textId="77777777" w:rsidR="00E37122" w:rsidRPr="002C28AC" w:rsidRDefault="00E37122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</w:p>
    <w:p w14:paraId="35E58D61" w14:textId="77777777" w:rsidR="002C28AC" w:rsidRPr="002C28AC" w:rsidRDefault="002C28AC" w:rsidP="002C28AC">
      <w:pPr>
        <w:spacing w:after="200" w:line="240" w:lineRule="auto"/>
        <w:jc w:val="center"/>
        <w:rPr>
          <w:rFonts w:ascii="Arial" w:eastAsia="Times New Roman" w:hAnsi="Arial" w:cs="Arial"/>
          <w:b/>
          <w:bCs/>
          <w:sz w:val="18"/>
          <w:szCs w:val="18"/>
          <w:lang w:val="en-GB"/>
        </w:rPr>
      </w:pPr>
      <w:r w:rsidRPr="002C28AC">
        <w:rPr>
          <w:rFonts w:ascii="Arial" w:eastAsia="Times New Roman" w:hAnsi="Arial" w:cs="Arial"/>
          <w:b/>
          <w:bCs/>
          <w:sz w:val="18"/>
          <w:szCs w:val="18"/>
          <w:lang w:val="en-GB"/>
        </w:rPr>
        <w:lastRenderedPageBreak/>
        <w:t>Table A.2.1 Mineral concentrations in the solutions</w:t>
      </w:r>
    </w:p>
    <w:tbl>
      <w:tblPr>
        <w:tblStyle w:val="TableGrid1"/>
        <w:tblW w:w="10305" w:type="dxa"/>
        <w:tblInd w:w="-6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0"/>
        <w:gridCol w:w="1043"/>
        <w:gridCol w:w="1177"/>
        <w:gridCol w:w="1403"/>
        <w:gridCol w:w="1403"/>
        <w:gridCol w:w="1403"/>
        <w:gridCol w:w="1403"/>
        <w:gridCol w:w="1403"/>
      </w:tblGrid>
      <w:tr w:rsidR="002C28AC" w:rsidRPr="002C28AC" w14:paraId="1CAABB4A" w14:textId="77777777" w:rsidTr="00910EEB">
        <w:trPr>
          <w:trHeight w:val="1352"/>
        </w:trPr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26D84A0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Solution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E85C56A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Mineral</w:t>
            </w:r>
          </w:p>
        </w:tc>
        <w:tc>
          <w:tcPr>
            <w:tcW w:w="11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CF364CC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Standard solutions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06ED886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Calibration sol. 5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775749B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Calibration sol. 4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00735AE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Calibration sol. 3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FA2FFBF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Calibration sol. 2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B3A0A52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Calibration sol. 1</w:t>
            </w:r>
          </w:p>
        </w:tc>
      </w:tr>
      <w:tr w:rsidR="002C28AC" w:rsidRPr="002C28AC" w14:paraId="51E52772" w14:textId="77777777" w:rsidTr="00910EEB">
        <w:trPr>
          <w:trHeight w:val="1782"/>
        </w:trPr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CDFD501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A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1FB8060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Na</w:t>
            </w:r>
          </w:p>
          <w:p w14:paraId="7878A3C3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K</w:t>
            </w:r>
          </w:p>
          <w:p w14:paraId="472F5538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Ca</w:t>
            </w:r>
          </w:p>
          <w:p w14:paraId="7DE5160A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Mg</w:t>
            </w:r>
          </w:p>
        </w:tc>
        <w:tc>
          <w:tcPr>
            <w:tcW w:w="11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88B6F86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998</w:t>
            </w:r>
          </w:p>
          <w:p w14:paraId="7842451D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1000</w:t>
            </w:r>
          </w:p>
          <w:p w14:paraId="216256C8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1002</w:t>
            </w:r>
          </w:p>
          <w:p w14:paraId="54A80A33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1000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D9C34AC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199.6</w:t>
            </w:r>
          </w:p>
          <w:p w14:paraId="7C9D84C5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200.0</w:t>
            </w:r>
          </w:p>
          <w:p w14:paraId="41FB750C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200.4</w:t>
            </w:r>
          </w:p>
          <w:p w14:paraId="66C63462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200.0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CD48A70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149.7</w:t>
            </w:r>
          </w:p>
          <w:p w14:paraId="60CFC7AC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150.0</w:t>
            </w:r>
          </w:p>
          <w:p w14:paraId="1E2BFB49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150.3</w:t>
            </w:r>
          </w:p>
          <w:p w14:paraId="1853E548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150.0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8FB2C0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99.80</w:t>
            </w:r>
          </w:p>
          <w:p w14:paraId="54C96769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100.0</w:t>
            </w:r>
          </w:p>
          <w:p w14:paraId="4D91040E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100.2</w:t>
            </w:r>
          </w:p>
          <w:p w14:paraId="4F556FEA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100.0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BB35441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49.90</w:t>
            </w:r>
          </w:p>
          <w:p w14:paraId="49B3F8D6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50.00</w:t>
            </w:r>
          </w:p>
          <w:p w14:paraId="185DFE90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50.10</w:t>
            </w:r>
          </w:p>
          <w:p w14:paraId="68FBA577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50.00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907A731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24.95</w:t>
            </w:r>
          </w:p>
          <w:p w14:paraId="55A5B7ED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25.00</w:t>
            </w:r>
          </w:p>
          <w:p w14:paraId="518DD09E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25.05</w:t>
            </w:r>
          </w:p>
          <w:p w14:paraId="48892F37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25.00</w:t>
            </w:r>
          </w:p>
        </w:tc>
      </w:tr>
      <w:tr w:rsidR="002C28AC" w:rsidRPr="002C28AC" w14:paraId="2EB96029" w14:textId="77777777" w:rsidTr="00910EEB">
        <w:trPr>
          <w:trHeight w:val="906"/>
        </w:trPr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2731C7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B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DAD98AC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Zn</w:t>
            </w:r>
          </w:p>
          <w:p w14:paraId="07C70895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Fe</w:t>
            </w:r>
          </w:p>
        </w:tc>
        <w:tc>
          <w:tcPr>
            <w:tcW w:w="11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9A0E69C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998</w:t>
            </w:r>
          </w:p>
          <w:p w14:paraId="2CBBEE80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1000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0B979D8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9.98</w:t>
            </w:r>
          </w:p>
          <w:p w14:paraId="2684290A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10.00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72728BE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7.49</w:t>
            </w:r>
          </w:p>
          <w:p w14:paraId="7452DF21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7.50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A46FA96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4.99</w:t>
            </w:r>
          </w:p>
          <w:p w14:paraId="0008213E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5.00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2EFE558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2.50</w:t>
            </w:r>
          </w:p>
          <w:p w14:paraId="583E460C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2.50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812231B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1.25</w:t>
            </w:r>
          </w:p>
          <w:p w14:paraId="1AD9C077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1.25</w:t>
            </w:r>
          </w:p>
        </w:tc>
      </w:tr>
      <w:tr w:rsidR="002C28AC" w:rsidRPr="002C28AC" w14:paraId="1D0D6849" w14:textId="77777777" w:rsidTr="00910EEB">
        <w:trPr>
          <w:trHeight w:val="445"/>
        </w:trPr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8AAD0F3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C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C1EBBC3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P</w:t>
            </w:r>
          </w:p>
        </w:tc>
        <w:tc>
          <w:tcPr>
            <w:tcW w:w="11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2161E99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1000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A0D009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200.00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559DE3C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150.0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3AF6C07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100.0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BD02647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50.00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B59548D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25.00</w:t>
            </w:r>
          </w:p>
        </w:tc>
      </w:tr>
      <w:tr w:rsidR="002C28AC" w:rsidRPr="002C28AC" w14:paraId="12583D37" w14:textId="77777777" w:rsidTr="00910EEB">
        <w:trPr>
          <w:trHeight w:val="445"/>
        </w:trPr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66681CD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D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58E61AD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Se</w:t>
            </w:r>
          </w:p>
        </w:tc>
        <w:tc>
          <w:tcPr>
            <w:tcW w:w="11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245F947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1000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178BA96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0.100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9AE344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0.0750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40D58DC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0.0500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16A964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0.0250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6D4762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0.0125</w:t>
            </w:r>
          </w:p>
        </w:tc>
      </w:tr>
      <w:tr w:rsidR="002C28AC" w:rsidRPr="002C28AC" w14:paraId="7CA5CD59" w14:textId="77777777" w:rsidTr="00910EEB">
        <w:trPr>
          <w:trHeight w:val="906"/>
        </w:trPr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E312CD0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/>
              </w:rPr>
              <w:t>E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910C7E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Cu</w:t>
            </w:r>
          </w:p>
          <w:p w14:paraId="1A990AF4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Mn</w:t>
            </w:r>
          </w:p>
        </w:tc>
        <w:tc>
          <w:tcPr>
            <w:tcW w:w="11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45E98F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1001</w:t>
            </w:r>
          </w:p>
          <w:p w14:paraId="211E18A0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1002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AA36767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1.001</w:t>
            </w:r>
          </w:p>
          <w:p w14:paraId="09C29384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1.002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8A1F22B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0.7508</w:t>
            </w:r>
          </w:p>
          <w:p w14:paraId="47D40C79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0.7515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CEF6848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0.5005</w:t>
            </w:r>
          </w:p>
          <w:p w14:paraId="77806254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0.5010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34917FF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0.2503</w:t>
            </w:r>
          </w:p>
          <w:p w14:paraId="762A3F44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0.2505</w:t>
            </w:r>
          </w:p>
        </w:tc>
        <w:tc>
          <w:tcPr>
            <w:tcW w:w="14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DCA054B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0.1251</w:t>
            </w:r>
          </w:p>
          <w:p w14:paraId="5A39F62C" w14:textId="77777777" w:rsidR="002C28AC" w:rsidRPr="002C28AC" w:rsidRDefault="002C28AC" w:rsidP="002C28A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2C28A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0.1253</w:t>
            </w:r>
          </w:p>
        </w:tc>
      </w:tr>
    </w:tbl>
    <w:p w14:paraId="7FC3C797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</w:p>
    <w:p w14:paraId="11DCABFB" w14:textId="2DDBA0CB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>The calibration solutions were analysed with ICP-OES. A 1% HNO</w:t>
      </w:r>
      <w:r w:rsidRPr="002C28AC">
        <w:rPr>
          <w:rFonts w:ascii="Arial" w:eastAsia="Times New Roman" w:hAnsi="Arial" w:cs="Arial"/>
          <w:sz w:val="24"/>
          <w:szCs w:val="24"/>
          <w:vertAlign w:val="subscript"/>
          <w:lang w:val="en-GB"/>
        </w:rPr>
        <w:t>3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 solution was used as a blank. </w:t>
      </w:r>
    </w:p>
    <w:p w14:paraId="59BE658B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m:oMathPara>
        <m:oMath>
          <m:r>
            <w:rPr>
              <w:rFonts w:ascii="Cambria Math" w:eastAsia="Times New Roman" w:hAnsi="Cambria Math" w:cs="Arial"/>
              <w:sz w:val="24"/>
              <w:szCs w:val="24"/>
              <w:lang w:val="en-GB"/>
            </w:rPr>
            <m:t xml:space="preserve">Ash content </m:t>
          </m:r>
          <m:d>
            <m:d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GB"/>
                </w:rPr>
              </m:ctrlPr>
            </m:dPr>
            <m:e>
              <m:r>
                <w:rPr>
                  <w:rFonts w:ascii="Cambria Math" w:eastAsia="Times New Roman" w:hAnsi="Cambria Math" w:cs="Arial"/>
                  <w:sz w:val="24"/>
                  <w:szCs w:val="24"/>
                  <w:lang w:val="en-GB"/>
                </w:rPr>
                <m:t>%</m:t>
              </m:r>
            </m:e>
          </m:d>
          <m:r>
            <w:rPr>
              <w:rFonts w:ascii="Cambria Math" w:eastAsia="Times New Roman" w:hAnsi="Cambria Math" w:cs="Arial"/>
              <w:sz w:val="24"/>
              <w:szCs w:val="24"/>
              <w:lang w:val="en-GB"/>
            </w:rPr>
            <m:t xml:space="preserve">= </m:t>
          </m:r>
          <m:f>
            <m:f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GB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Arial"/>
                      <w:i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GB"/>
                    </w:rPr>
                    <m:t>weight</m:t>
                  </m:r>
                </m:e>
                <m:sub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GB"/>
                    </w:rPr>
                    <m:t>crubicle with ash</m:t>
                  </m:r>
                </m:sub>
              </m:sSub>
              <m:r>
                <w:rPr>
                  <w:rFonts w:ascii="Cambria Math" w:eastAsia="Times New Roman" w:hAnsi="Cambria Math" w:cs="Arial"/>
                  <w:sz w:val="24"/>
                  <w:szCs w:val="24"/>
                  <w:lang w:val="en-GB"/>
                </w:rPr>
                <m:t xml:space="preserve">- </m:t>
              </m:r>
              <m:sSub>
                <m:sSubPr>
                  <m:ctrlPr>
                    <w:rPr>
                      <w:rFonts w:ascii="Cambria Math" w:eastAsia="Times New Roman" w:hAnsi="Cambria Math" w:cs="Arial"/>
                      <w:i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GB"/>
                    </w:rPr>
                    <m:t>weight</m:t>
                  </m:r>
                </m:e>
                <m:sub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GB"/>
                    </w:rPr>
                    <m:t>crubicle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Arial"/>
                      <w:i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GB"/>
                    </w:rPr>
                    <m:t>weight</m:t>
                  </m:r>
                </m:e>
                <m:sub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GB"/>
                    </w:rPr>
                    <m:t>dry sample</m:t>
                  </m:r>
                </m:sub>
              </m:sSub>
            </m:den>
          </m:f>
          <m:r>
            <w:rPr>
              <w:rFonts w:ascii="Cambria Math" w:eastAsia="Times New Roman" w:hAnsi="Cambria Math" w:cs="Arial"/>
              <w:sz w:val="24"/>
              <w:szCs w:val="24"/>
              <w:lang w:val="en-GB"/>
            </w:rPr>
            <m:t>*100%</m:t>
          </m:r>
        </m:oMath>
      </m:oMathPara>
    </w:p>
    <w:p w14:paraId="784A6986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m:oMathPara>
        <m:oMath>
          <m:r>
            <w:rPr>
              <w:rFonts w:ascii="Cambria Math" w:eastAsia="Times New Roman" w:hAnsi="Cambria Math" w:cs="Arial"/>
              <w:sz w:val="24"/>
              <w:szCs w:val="24"/>
              <w:lang w:val="en-GB"/>
            </w:rPr>
            <m:t xml:space="preserve">Mineral fraction in dry sample </m:t>
          </m:r>
          <m:d>
            <m:d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GB"/>
                </w:rPr>
              </m:ctrlPr>
            </m:dPr>
            <m:e>
              <m:f>
                <m:fPr>
                  <m:ctrlPr>
                    <w:rPr>
                      <w:rFonts w:ascii="Cambria Math" w:eastAsia="Times New Roman" w:hAnsi="Cambria Math" w:cs="Arial"/>
                      <w:i/>
                      <w:sz w:val="24"/>
                      <w:szCs w:val="24"/>
                      <w:lang w:val="en-GB"/>
                    </w:rPr>
                  </m:ctrlPr>
                </m:fPr>
                <m:num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GB"/>
                    </w:rPr>
                    <m:t>mg</m:t>
                  </m:r>
                </m:num>
                <m:den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GB"/>
                    </w:rPr>
                    <m:t>kg</m:t>
                  </m:r>
                </m:den>
              </m:f>
            </m:e>
          </m:d>
          <m:r>
            <w:rPr>
              <w:rFonts w:ascii="Cambria Math" w:eastAsia="Times New Roman" w:hAnsi="Cambria Math" w:cs="Arial"/>
              <w:sz w:val="24"/>
              <w:szCs w:val="24"/>
              <w:lang w:val="en-GB"/>
            </w:rPr>
            <m:t xml:space="preserve">= </m:t>
          </m:r>
          <m:f>
            <m:fPr>
              <m:ctrlPr>
                <w:rPr>
                  <w:rFonts w:ascii="Cambria Math" w:eastAsia="Times New Roman" w:hAnsi="Cambria Math" w:cs="Arial"/>
                  <w:i/>
                  <w:sz w:val="24"/>
                  <w:szCs w:val="24"/>
                  <w:lang w:val="en-GB"/>
                </w:rPr>
              </m:ctrlPr>
            </m:fPr>
            <m:num>
              <m:d>
                <m:dPr>
                  <m:ctrlPr>
                    <w:rPr>
                      <w:rFonts w:ascii="Cambria Math" w:eastAsia="Times New Roman" w:hAnsi="Cambria Math" w:cs="Arial"/>
                      <w:i/>
                      <w:sz w:val="24"/>
                      <w:szCs w:val="24"/>
                      <w:lang w:val="en-GB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="Arial"/>
                          <w:i/>
                          <w:sz w:val="24"/>
                          <w:szCs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Arial"/>
                          <w:sz w:val="24"/>
                          <w:szCs w:val="24"/>
                          <w:lang w:val="en-GB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Times New Roman" w:hAnsi="Cambria Math" w:cs="Arial"/>
                          <w:sz w:val="24"/>
                          <w:szCs w:val="24"/>
                          <w:lang w:val="en-GB"/>
                        </w:rPr>
                        <m:t>sample</m:t>
                      </m:r>
                    </m:sub>
                  </m:sSub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GB"/>
                    </w:rPr>
                    <m:t xml:space="preserve">- </m:t>
                  </m:r>
                  <m:sSub>
                    <m:sSubPr>
                      <m:ctrlPr>
                        <w:rPr>
                          <w:rFonts w:ascii="Cambria Math" w:eastAsia="Times New Roman" w:hAnsi="Cambria Math" w:cs="Arial"/>
                          <w:i/>
                          <w:sz w:val="24"/>
                          <w:szCs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Arial"/>
                          <w:sz w:val="24"/>
                          <w:szCs w:val="24"/>
                          <w:lang w:val="en-GB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Times New Roman" w:hAnsi="Cambria Math" w:cs="Arial"/>
                          <w:sz w:val="24"/>
                          <w:szCs w:val="24"/>
                          <w:lang w:val="en-GB"/>
                        </w:rPr>
                        <m:t>blank</m:t>
                      </m:r>
                    </m:sub>
                  </m:sSub>
                </m:e>
              </m:d>
              <m:r>
                <w:rPr>
                  <w:rFonts w:ascii="Cambria Math" w:eastAsia="Times New Roman" w:hAnsi="Cambria Math" w:cs="Arial"/>
                  <w:sz w:val="24"/>
                  <w:szCs w:val="24"/>
                  <w:lang w:val="en-GB"/>
                </w:rPr>
                <m:t>*0.050 L</m:t>
              </m:r>
            </m:num>
            <m:den>
              <m:sSub>
                <m:sSubPr>
                  <m:ctrlPr>
                    <w:rPr>
                      <w:rFonts w:ascii="Cambria Math" w:eastAsia="Times New Roman" w:hAnsi="Cambria Math" w:cs="Arial"/>
                      <w:i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GB"/>
                    </w:rPr>
                    <m:t>weight</m:t>
                  </m:r>
                </m:e>
                <m:sub>
                  <m:r>
                    <w:rPr>
                      <w:rFonts w:ascii="Cambria Math" w:eastAsia="Times New Roman" w:hAnsi="Cambria Math" w:cs="Arial"/>
                      <w:sz w:val="24"/>
                      <w:szCs w:val="24"/>
                      <w:lang w:val="en-GB"/>
                    </w:rPr>
                    <m:t>ash</m:t>
                  </m:r>
                </m:sub>
              </m:sSub>
            </m:den>
          </m:f>
          <m:r>
            <w:rPr>
              <w:rFonts w:ascii="Cambria Math" w:eastAsia="Times New Roman" w:hAnsi="Cambria Math" w:cs="Arial"/>
              <w:sz w:val="24"/>
              <w:szCs w:val="24"/>
              <w:lang w:val="en-GB"/>
            </w:rPr>
            <m:t xml:space="preserve"> *ash content*10 000</m:t>
          </m:r>
        </m:oMath>
      </m:oMathPara>
    </w:p>
    <w:p w14:paraId="59BF2653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</w:p>
    <w:p w14:paraId="152E26AE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 xml:space="preserve">With </w:t>
      </w:r>
      <w:proofErr w:type="spellStart"/>
      <w:r w:rsidRPr="002C28AC">
        <w:rPr>
          <w:rFonts w:ascii="Arial" w:eastAsia="Times New Roman" w:hAnsi="Arial" w:cs="Arial"/>
          <w:i/>
          <w:iCs/>
          <w:sz w:val="24"/>
          <w:szCs w:val="24"/>
          <w:lang w:val="en-GB"/>
        </w:rPr>
        <w:t>c</w:t>
      </w:r>
      <w:r w:rsidRPr="002C28AC">
        <w:rPr>
          <w:rFonts w:ascii="Arial" w:eastAsia="Times New Roman" w:hAnsi="Arial" w:cs="Arial"/>
          <w:i/>
          <w:iCs/>
          <w:sz w:val="24"/>
          <w:szCs w:val="24"/>
          <w:vertAlign w:val="subscript"/>
          <w:lang w:val="en-GB"/>
        </w:rPr>
        <w:t>mineral</w:t>
      </w:r>
      <w:proofErr w:type="spellEnd"/>
      <w:r w:rsidRPr="002C28AC">
        <w:rPr>
          <w:rFonts w:ascii="Arial" w:eastAsia="Times New Roman" w:hAnsi="Arial" w:cs="Arial"/>
          <w:i/>
          <w:iCs/>
          <w:sz w:val="24"/>
          <w:szCs w:val="24"/>
          <w:lang w:val="en-GB"/>
        </w:rPr>
        <w:t xml:space="preserve"> 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>= concentration of the mineral in the sample solution (mg/L)</w:t>
      </w:r>
    </w:p>
    <w:p w14:paraId="268EA399" w14:textId="77777777" w:rsidR="002C28AC" w:rsidRPr="002C28AC" w:rsidRDefault="002C28AC" w:rsidP="002C28AC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ab/>
      </w:r>
      <w:proofErr w:type="spellStart"/>
      <w:r w:rsidRPr="002C28AC">
        <w:rPr>
          <w:rFonts w:ascii="Arial" w:eastAsia="Times New Roman" w:hAnsi="Arial" w:cs="Arial"/>
          <w:i/>
          <w:iCs/>
          <w:sz w:val="24"/>
          <w:szCs w:val="24"/>
          <w:lang w:val="en-GB"/>
        </w:rPr>
        <w:t>c</w:t>
      </w:r>
      <w:r w:rsidRPr="002C28AC">
        <w:rPr>
          <w:rFonts w:ascii="Arial" w:eastAsia="Times New Roman" w:hAnsi="Arial" w:cs="Arial"/>
          <w:i/>
          <w:iCs/>
          <w:sz w:val="24"/>
          <w:szCs w:val="24"/>
          <w:vertAlign w:val="subscript"/>
          <w:lang w:val="en-GB"/>
        </w:rPr>
        <w:t>blank</w:t>
      </w:r>
      <w:proofErr w:type="spellEnd"/>
      <w:r w:rsidRPr="002C28AC">
        <w:rPr>
          <w:rFonts w:ascii="Arial" w:eastAsia="Times New Roman" w:hAnsi="Arial" w:cs="Arial"/>
          <w:i/>
          <w:iCs/>
          <w:sz w:val="24"/>
          <w:szCs w:val="24"/>
          <w:vertAlign w:val="subscript"/>
          <w:lang w:val="en-GB"/>
        </w:rPr>
        <w:t xml:space="preserve"> 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>= concentration of the mineral in the blank solution (mg/L)</w:t>
      </w:r>
    </w:p>
    <w:p w14:paraId="0EED04D0" w14:textId="7C4E0B10" w:rsidR="00DA4387" w:rsidRDefault="002C28AC" w:rsidP="00E37122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2C28AC">
        <w:rPr>
          <w:rFonts w:ascii="Arial" w:eastAsia="Times New Roman" w:hAnsi="Arial" w:cs="Arial"/>
          <w:sz w:val="24"/>
          <w:szCs w:val="24"/>
          <w:lang w:val="en-GB"/>
        </w:rPr>
        <w:tab/>
      </w:r>
      <w:r w:rsidRPr="002C28AC">
        <w:rPr>
          <w:rFonts w:ascii="Arial" w:eastAsia="Times New Roman" w:hAnsi="Arial" w:cs="Arial"/>
          <w:i/>
          <w:iCs/>
          <w:sz w:val="24"/>
          <w:szCs w:val="24"/>
          <w:lang w:val="en-GB"/>
        </w:rPr>
        <w:t>w</w:t>
      </w:r>
      <w:r w:rsidRPr="002C28AC">
        <w:rPr>
          <w:rFonts w:ascii="Arial" w:eastAsia="Times New Roman" w:hAnsi="Arial" w:cs="Arial"/>
          <w:i/>
          <w:iCs/>
          <w:sz w:val="24"/>
          <w:szCs w:val="24"/>
          <w:vertAlign w:val="subscript"/>
          <w:lang w:val="en-GB"/>
        </w:rPr>
        <w:t xml:space="preserve">ash </w:t>
      </w:r>
      <w:r w:rsidRPr="002C28AC">
        <w:rPr>
          <w:rFonts w:ascii="Arial" w:eastAsia="Times New Roman" w:hAnsi="Arial" w:cs="Arial"/>
          <w:sz w:val="24"/>
          <w:szCs w:val="24"/>
          <w:lang w:val="en-GB"/>
        </w:rPr>
        <w:t>= weight of the ash in the beaker (mg)</w:t>
      </w:r>
    </w:p>
    <w:p w14:paraId="6553E213" w14:textId="758E852F" w:rsidR="007001D4" w:rsidRPr="007001D4" w:rsidRDefault="007001D4" w:rsidP="007001D4">
      <w:pPr>
        <w:jc w:val="both"/>
        <w:rPr>
          <w:rFonts w:ascii="Arial" w:eastAsia="Calibri" w:hAnsi="Arial" w:cs="Arial"/>
          <w:sz w:val="24"/>
          <w:szCs w:val="24"/>
        </w:rPr>
      </w:pPr>
      <w:r w:rsidRPr="007001D4">
        <w:rPr>
          <w:rFonts w:ascii="Arial" w:eastAsia="Calibri" w:hAnsi="Arial" w:cs="Arial"/>
          <w:bCs/>
          <w:sz w:val="24"/>
          <w:szCs w:val="24"/>
        </w:rPr>
        <w:lastRenderedPageBreak/>
        <w:t>Table S1.</w:t>
      </w:r>
      <w:r w:rsidRPr="007001D4">
        <w:rPr>
          <w:rFonts w:ascii="Arial" w:eastAsia="Calibri" w:hAnsi="Arial" w:cs="Arial"/>
          <w:sz w:val="24"/>
          <w:szCs w:val="24"/>
        </w:rPr>
        <w:t xml:space="preserve"> Average percentage of litter mass loss and corresponding standard deviation for five monospecific litter types and the two standard Green and Rooibos tea in </w:t>
      </w:r>
      <w:proofErr w:type="spellStart"/>
      <w:r w:rsidRPr="007001D4">
        <w:rPr>
          <w:rFonts w:ascii="Arial" w:eastAsia="Calibri" w:hAnsi="Arial" w:cs="Arial"/>
          <w:sz w:val="24"/>
          <w:szCs w:val="24"/>
        </w:rPr>
        <w:t>Gerese</w:t>
      </w:r>
      <w:proofErr w:type="spellEnd"/>
      <w:r w:rsidRPr="007001D4">
        <w:rPr>
          <w:rFonts w:ascii="Arial" w:eastAsia="Calibri" w:hAnsi="Arial" w:cs="Arial"/>
          <w:sz w:val="24"/>
          <w:szCs w:val="24"/>
        </w:rPr>
        <w:t xml:space="preserve"> highland Afromontane moist evergreen fragmented forest SW Ethiopia. Where M1= first month, M3= third month, M6= six month and one-year decomposition rate observational periods. </w:t>
      </w:r>
    </w:p>
    <w:tbl>
      <w:tblPr>
        <w:tblW w:w="8812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2769"/>
        <w:gridCol w:w="1758"/>
        <w:gridCol w:w="755"/>
        <w:gridCol w:w="1603"/>
        <w:gridCol w:w="1360"/>
      </w:tblGrid>
      <w:tr w:rsidR="007001D4" w:rsidRPr="007001D4" w14:paraId="3CC54FFD" w14:textId="77777777" w:rsidTr="00CA0E4A">
        <w:trPr>
          <w:trHeight w:val="354"/>
          <w:tblCellSpacing w:w="0" w:type="dxa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3740979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259C4CB6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Litter types</w:t>
            </w:r>
          </w:p>
        </w:tc>
        <w:tc>
          <w:tcPr>
            <w:tcW w:w="17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7837AF37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 xml:space="preserve">Months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0B49CDAA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2963AFD3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 xml:space="preserve">Mean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705D0CEA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 xml:space="preserve">Sd </w:t>
            </w:r>
          </w:p>
        </w:tc>
      </w:tr>
      <w:tr w:rsidR="007001D4" w:rsidRPr="007001D4" w14:paraId="25091CFB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89A74CC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87FB8C8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 xml:space="preserve">Croton </w:t>
            </w: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macrostachyus</w:t>
            </w:r>
            <w:proofErr w:type="spellEnd"/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6E0C878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M1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8776813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7E0A1DB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33.630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FAE1931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3.309</w:t>
            </w:r>
          </w:p>
        </w:tc>
      </w:tr>
      <w:tr w:rsidR="007001D4" w:rsidRPr="007001D4" w14:paraId="5074039D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9A99B27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2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AB21C6F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 xml:space="preserve">Croton </w:t>
            </w: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macrostachyus</w:t>
            </w:r>
            <w:proofErr w:type="spellEnd"/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DF98C12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97F356D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0317ADA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50.934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542D862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2.841</w:t>
            </w:r>
          </w:p>
        </w:tc>
      </w:tr>
      <w:tr w:rsidR="007001D4" w:rsidRPr="007001D4" w14:paraId="157911A7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DBB79FA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3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C431A6C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 xml:space="preserve">Croton </w:t>
            </w: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macrostachyus</w:t>
            </w:r>
            <w:proofErr w:type="spellEnd"/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559A0AF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M6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A7658BA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936BAC6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59.711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3A82AA6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4.890</w:t>
            </w:r>
          </w:p>
        </w:tc>
      </w:tr>
      <w:tr w:rsidR="007001D4" w:rsidRPr="007001D4" w14:paraId="1234F4E3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0A6E425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4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D8B4D48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 xml:space="preserve">Croton </w:t>
            </w: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macrostachyus</w:t>
            </w:r>
            <w:proofErr w:type="spellEnd"/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420CE4C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M12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9971F49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5982005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67.058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81113E5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5.622</w:t>
            </w:r>
          </w:p>
        </w:tc>
      </w:tr>
      <w:tr w:rsidR="007001D4" w:rsidRPr="007001D4" w14:paraId="76095CF9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4A360E4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5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AC8B5B0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 xml:space="preserve">Cupressus </w:t>
            </w: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lusitanica</w:t>
            </w:r>
            <w:proofErr w:type="spellEnd"/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0EEF6E1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M1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A81FCB0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7C7DBCD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17.619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9484EF1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5.316</w:t>
            </w:r>
          </w:p>
        </w:tc>
      </w:tr>
      <w:tr w:rsidR="007001D4" w:rsidRPr="007001D4" w14:paraId="2B1E686E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040AC19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6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C172DCC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 xml:space="preserve">Cupressus </w:t>
            </w: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lusitanica</w:t>
            </w:r>
            <w:proofErr w:type="spellEnd"/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044C879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9CB89DF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0750787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28.119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4AEA5E1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2.241</w:t>
            </w:r>
          </w:p>
        </w:tc>
      </w:tr>
      <w:tr w:rsidR="007001D4" w:rsidRPr="007001D4" w14:paraId="775DD161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8990692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7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19DFB3D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 xml:space="preserve">Cupressus </w:t>
            </w: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lusitanica</w:t>
            </w:r>
            <w:proofErr w:type="spellEnd"/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4BC11BA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M6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E00D9C0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1AE51AC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36.207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78012CC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3.801</w:t>
            </w:r>
          </w:p>
        </w:tc>
      </w:tr>
      <w:tr w:rsidR="007001D4" w:rsidRPr="007001D4" w14:paraId="098EDB16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5367C0F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8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642352C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 xml:space="preserve">Cupressus </w:t>
            </w: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lusitanica</w:t>
            </w:r>
            <w:proofErr w:type="spellEnd"/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4FEBE23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M12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BD126F3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1CFF0C6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47.735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154B41E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3.154</w:t>
            </w:r>
          </w:p>
        </w:tc>
      </w:tr>
      <w:tr w:rsidR="007001D4" w:rsidRPr="007001D4" w14:paraId="12308DC5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8779BF4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9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FA6CBFD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Eucalyptus globulus</w:t>
            </w:r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CEC756A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M1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6612872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8595516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29.514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6220541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5.840</w:t>
            </w:r>
          </w:p>
        </w:tc>
      </w:tr>
      <w:tr w:rsidR="007001D4" w:rsidRPr="007001D4" w14:paraId="15B7AEC9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BBB7B7B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10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27D1160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Eucalyptus globulus</w:t>
            </w:r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31054BB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48F875E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148D72D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41.782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2738B67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3.673</w:t>
            </w:r>
          </w:p>
        </w:tc>
      </w:tr>
      <w:tr w:rsidR="007001D4" w:rsidRPr="007001D4" w14:paraId="5AFE4EF7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2B9099F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11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FB2DFDE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Eucalyptus globulus</w:t>
            </w:r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C432FF3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M6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893511F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69BF5EB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51.673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836022D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3.519</w:t>
            </w:r>
          </w:p>
        </w:tc>
      </w:tr>
      <w:tr w:rsidR="007001D4" w:rsidRPr="007001D4" w14:paraId="788A8F84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92832AB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12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62CBB43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Eucalyptus globulus</w:t>
            </w:r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D18DDD2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M12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E028B04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29C0E77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62.756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7E3C85D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3.504</w:t>
            </w:r>
          </w:p>
        </w:tc>
      </w:tr>
      <w:tr w:rsidR="007001D4" w:rsidRPr="007001D4" w14:paraId="2E008AD3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6B0C558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13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68FADB0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Green tea</w:t>
            </w:r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107285C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M1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AA408CC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1F23681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60.589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421C146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3.143</w:t>
            </w:r>
          </w:p>
        </w:tc>
      </w:tr>
      <w:tr w:rsidR="007001D4" w:rsidRPr="007001D4" w14:paraId="34C95412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5DA85CF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14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B4C4925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Green tea</w:t>
            </w:r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89EB5FC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BB83819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54CEFB8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71.643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395617A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3.121</w:t>
            </w:r>
          </w:p>
        </w:tc>
      </w:tr>
      <w:tr w:rsidR="007001D4" w:rsidRPr="007001D4" w14:paraId="1342AA27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AAB0CB5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F13513E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Green tea</w:t>
            </w:r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320C165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M6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AA7FB8F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96A7BCF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77.207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51C8C63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3.275</w:t>
            </w:r>
          </w:p>
        </w:tc>
      </w:tr>
      <w:tr w:rsidR="007001D4" w:rsidRPr="007001D4" w14:paraId="299877E7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F865B21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16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062ED55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Green tea</w:t>
            </w:r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E37C8E5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M12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D22CC10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AFB579B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83.370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75CAE53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1.465</w:t>
            </w:r>
          </w:p>
        </w:tc>
      </w:tr>
      <w:tr w:rsidR="007001D4" w:rsidRPr="007001D4" w14:paraId="555ADB49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93C92E9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17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3DCE51E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Millettia</w:t>
            </w:r>
            <w:proofErr w:type="spellEnd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ferruginea</w:t>
            </w:r>
            <w:proofErr w:type="spellEnd"/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C4E55A9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M1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4392336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F08C142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54.835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DEAD785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2.497</w:t>
            </w:r>
          </w:p>
        </w:tc>
      </w:tr>
      <w:tr w:rsidR="007001D4" w:rsidRPr="007001D4" w14:paraId="1C5C8B0B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99B74C9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18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BDC00C2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Millettia</w:t>
            </w:r>
            <w:proofErr w:type="spellEnd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ferruginea</w:t>
            </w:r>
            <w:proofErr w:type="spellEnd"/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2160617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1F484AF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C930FBA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68.195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0CF50D3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2.124</w:t>
            </w:r>
          </w:p>
        </w:tc>
      </w:tr>
      <w:tr w:rsidR="007001D4" w:rsidRPr="007001D4" w14:paraId="20BB5022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54ED70D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19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C9CCE16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Millettia</w:t>
            </w:r>
            <w:proofErr w:type="spellEnd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ferruginea</w:t>
            </w:r>
            <w:proofErr w:type="spellEnd"/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69AFCF5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M6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2E70A1D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47BBC78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73.105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9FA41CE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3.373</w:t>
            </w:r>
          </w:p>
        </w:tc>
      </w:tr>
      <w:tr w:rsidR="007001D4" w:rsidRPr="007001D4" w14:paraId="31B69B5D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CFDE917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20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3E3EECC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Millettia</w:t>
            </w:r>
            <w:proofErr w:type="spellEnd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ferruginea</w:t>
            </w:r>
            <w:proofErr w:type="spellEnd"/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A4CE0FA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M12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25F9AA2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8BBFB16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76.627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E9C6AB5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4.250</w:t>
            </w:r>
          </w:p>
        </w:tc>
      </w:tr>
      <w:tr w:rsidR="007001D4" w:rsidRPr="007001D4" w14:paraId="3402A045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573110E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21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A6230DB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Rooibos tea</w:t>
            </w:r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3F93B8A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M1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B6E1240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8BED10D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24.446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B66DB93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2.066</w:t>
            </w:r>
          </w:p>
        </w:tc>
      </w:tr>
      <w:tr w:rsidR="007001D4" w:rsidRPr="007001D4" w14:paraId="5E068033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3CB594C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22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B2D9779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Rooibos tea</w:t>
            </w:r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F18AEC8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0F626D8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E3CED6F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36.529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26D814F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5.276</w:t>
            </w:r>
          </w:p>
        </w:tc>
      </w:tr>
      <w:tr w:rsidR="007001D4" w:rsidRPr="007001D4" w14:paraId="4441236A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A710FD3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lastRenderedPageBreak/>
              <w:t>23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E78EFB1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Rooibos tea</w:t>
            </w:r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0900B35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M6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10AA2AE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00FD06B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47.285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9BB5F3B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4.216</w:t>
            </w:r>
          </w:p>
        </w:tc>
      </w:tr>
      <w:tr w:rsidR="007001D4" w:rsidRPr="007001D4" w14:paraId="311511E2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1F87034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24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2F53471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Rooibos tea</w:t>
            </w:r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3E97359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M12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DFADBD2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BD00ADE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59.828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73D98A1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4.658</w:t>
            </w:r>
          </w:p>
        </w:tc>
      </w:tr>
      <w:tr w:rsidR="007001D4" w:rsidRPr="007001D4" w14:paraId="13B1BE99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05BEA30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25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133FA2C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Syzigium</w:t>
            </w:r>
            <w:proofErr w:type="spellEnd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guineense</w:t>
            </w:r>
            <w:proofErr w:type="spellEnd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2112F72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M1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855EA80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3121247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11.707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7542F92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1.853</w:t>
            </w:r>
          </w:p>
        </w:tc>
      </w:tr>
      <w:tr w:rsidR="007001D4" w:rsidRPr="007001D4" w14:paraId="7F10B38C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4E99CCB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26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130EDD7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Syzigium</w:t>
            </w:r>
            <w:proofErr w:type="spellEnd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guineense</w:t>
            </w:r>
            <w:proofErr w:type="spellEnd"/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D211FA1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AC74B1D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A997965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18.514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CD2D3B6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1.787</w:t>
            </w:r>
          </w:p>
        </w:tc>
      </w:tr>
      <w:tr w:rsidR="007001D4" w:rsidRPr="007001D4" w14:paraId="02C06A55" w14:textId="77777777" w:rsidTr="00CA0E4A">
        <w:trPr>
          <w:trHeight w:val="354"/>
          <w:tblCellSpacing w:w="0" w:type="dxa"/>
        </w:trPr>
        <w:tc>
          <w:tcPr>
            <w:tcW w:w="567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EC4F82C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27</w:t>
            </w:r>
          </w:p>
        </w:tc>
        <w:tc>
          <w:tcPr>
            <w:tcW w:w="276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57182A2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Syzigium</w:t>
            </w:r>
            <w:proofErr w:type="spellEnd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guineense</w:t>
            </w:r>
            <w:proofErr w:type="spellEnd"/>
          </w:p>
        </w:tc>
        <w:tc>
          <w:tcPr>
            <w:tcW w:w="1758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EAD41BE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M6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7BFD50A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55CB142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25.537</w:t>
            </w:r>
          </w:p>
        </w:tc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008F589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2.674</w:t>
            </w:r>
          </w:p>
        </w:tc>
      </w:tr>
      <w:tr w:rsidR="007001D4" w:rsidRPr="007001D4" w14:paraId="62574190" w14:textId="77777777" w:rsidTr="00CA0E4A">
        <w:trPr>
          <w:trHeight w:val="354"/>
          <w:tblCellSpacing w:w="0" w:type="dxa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ABBDF06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28</w:t>
            </w:r>
          </w:p>
        </w:tc>
        <w:tc>
          <w:tcPr>
            <w:tcW w:w="2769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467C01A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i/>
                <w:sz w:val="24"/>
                <w:szCs w:val="24"/>
              </w:rPr>
            </w:pP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Syzigium</w:t>
            </w:r>
            <w:proofErr w:type="spellEnd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>guineense</w:t>
            </w:r>
            <w:proofErr w:type="spellEnd"/>
            <w:r w:rsidRPr="007001D4">
              <w:rPr>
                <w:rFonts w:ascii="Arial" w:eastAsia="Calibri" w:hAnsi="Arial" w:cs="Arial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758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B41648A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M12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6BAB35D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37FB739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41.164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5A4E7A3" w14:textId="77777777" w:rsidR="007001D4" w:rsidRPr="007001D4" w:rsidRDefault="007001D4" w:rsidP="007001D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7001D4">
              <w:rPr>
                <w:rFonts w:ascii="Arial" w:eastAsia="Calibri" w:hAnsi="Arial" w:cs="Arial"/>
                <w:sz w:val="24"/>
                <w:szCs w:val="24"/>
              </w:rPr>
              <w:t>9.904</w:t>
            </w:r>
          </w:p>
        </w:tc>
      </w:tr>
    </w:tbl>
    <w:p w14:paraId="67DE9115" w14:textId="77777777" w:rsidR="00D10673" w:rsidRDefault="00D10673" w:rsidP="00D10673">
      <w:pPr>
        <w:jc w:val="both"/>
        <w:rPr>
          <w:rFonts w:ascii="Arial" w:eastAsia="Calibri" w:hAnsi="Arial" w:cs="Arial"/>
          <w:bCs/>
          <w:sz w:val="24"/>
          <w:szCs w:val="24"/>
        </w:rPr>
      </w:pPr>
    </w:p>
    <w:p w14:paraId="1FA07F84" w14:textId="0CFD2E1C" w:rsidR="00D10673" w:rsidRPr="00D10673" w:rsidRDefault="00D10673" w:rsidP="00D10673">
      <w:pPr>
        <w:jc w:val="both"/>
        <w:rPr>
          <w:rFonts w:ascii="Arial" w:eastAsia="Calibri" w:hAnsi="Arial" w:cs="Arial"/>
          <w:sz w:val="24"/>
          <w:szCs w:val="24"/>
        </w:rPr>
      </w:pPr>
      <w:r w:rsidRPr="00D10673">
        <w:rPr>
          <w:rFonts w:ascii="Arial" w:eastAsia="Calibri" w:hAnsi="Arial" w:cs="Arial"/>
          <w:bCs/>
          <w:sz w:val="24"/>
          <w:szCs w:val="24"/>
        </w:rPr>
        <w:t>Table S2.</w:t>
      </w:r>
      <w:r w:rsidRPr="00D10673">
        <w:rPr>
          <w:rFonts w:ascii="Arial" w:eastAsia="Calibri" w:hAnsi="Arial" w:cs="Arial"/>
          <w:sz w:val="24"/>
          <w:szCs w:val="24"/>
        </w:rPr>
        <w:t xml:space="preserve"> Average percentage of litter mass loss and corresponding standard deviation of the </w:t>
      </w:r>
      <w:proofErr w:type="gramStart"/>
      <w:r w:rsidRPr="00D10673">
        <w:rPr>
          <w:rFonts w:ascii="Arial" w:eastAsia="Calibri" w:hAnsi="Arial" w:cs="Arial"/>
          <w:sz w:val="24"/>
          <w:szCs w:val="24"/>
        </w:rPr>
        <w:t>eleven litter</w:t>
      </w:r>
      <w:proofErr w:type="gramEnd"/>
      <w:r w:rsidRPr="00D10673">
        <w:rPr>
          <w:rFonts w:ascii="Arial" w:eastAsia="Calibri" w:hAnsi="Arial" w:cs="Arial"/>
          <w:sz w:val="24"/>
          <w:szCs w:val="24"/>
        </w:rPr>
        <w:t xml:space="preserve"> mixture of the three indigenous and two exotic trees leave in </w:t>
      </w:r>
      <w:proofErr w:type="spellStart"/>
      <w:r w:rsidRPr="00D10673">
        <w:rPr>
          <w:rFonts w:ascii="Arial" w:eastAsia="Calibri" w:hAnsi="Arial" w:cs="Arial"/>
          <w:sz w:val="24"/>
          <w:szCs w:val="24"/>
        </w:rPr>
        <w:t>Gerese</w:t>
      </w:r>
      <w:proofErr w:type="spellEnd"/>
      <w:r w:rsidRPr="00D10673">
        <w:rPr>
          <w:rFonts w:ascii="Arial" w:eastAsia="Calibri" w:hAnsi="Arial" w:cs="Arial"/>
          <w:sz w:val="24"/>
          <w:szCs w:val="24"/>
        </w:rPr>
        <w:t xml:space="preserve"> highland SW Ethiopia. Where M1= first month, M3= third month, M6= six </w:t>
      </w:r>
      <w:proofErr w:type="gramStart"/>
      <w:r w:rsidRPr="00D10673">
        <w:rPr>
          <w:rFonts w:ascii="Arial" w:eastAsia="Calibri" w:hAnsi="Arial" w:cs="Arial"/>
          <w:sz w:val="24"/>
          <w:szCs w:val="24"/>
        </w:rPr>
        <w:t>month</w:t>
      </w:r>
      <w:proofErr w:type="gramEnd"/>
      <w:r w:rsidRPr="00D10673">
        <w:rPr>
          <w:rFonts w:ascii="Arial" w:eastAsia="Calibri" w:hAnsi="Arial" w:cs="Arial"/>
          <w:sz w:val="24"/>
          <w:szCs w:val="24"/>
        </w:rPr>
        <w:t xml:space="preserve"> and Year= one-year decomposition rate observation period. Where A= </w:t>
      </w:r>
      <w:r w:rsidRPr="00D10673">
        <w:rPr>
          <w:rFonts w:ascii="Arial" w:eastAsia="Calibri" w:hAnsi="Arial" w:cs="Arial"/>
          <w:i/>
          <w:sz w:val="24"/>
          <w:szCs w:val="24"/>
        </w:rPr>
        <w:t xml:space="preserve">C. </w:t>
      </w:r>
      <w:proofErr w:type="spellStart"/>
      <w:r w:rsidRPr="00D10673">
        <w:rPr>
          <w:rFonts w:ascii="Arial" w:eastAsia="Calibri" w:hAnsi="Arial" w:cs="Arial"/>
          <w:i/>
          <w:sz w:val="24"/>
          <w:szCs w:val="24"/>
        </w:rPr>
        <w:t>macrostachyus</w:t>
      </w:r>
      <w:proofErr w:type="spellEnd"/>
      <w:r w:rsidRPr="00D10673">
        <w:rPr>
          <w:rFonts w:ascii="Arial" w:eastAsia="Calibri" w:hAnsi="Arial" w:cs="Arial"/>
          <w:sz w:val="24"/>
          <w:szCs w:val="24"/>
        </w:rPr>
        <w:t xml:space="preserve">, B= </w:t>
      </w:r>
      <w:r w:rsidRPr="00D10673">
        <w:rPr>
          <w:rFonts w:ascii="Arial" w:eastAsia="Calibri" w:hAnsi="Arial" w:cs="Arial"/>
          <w:i/>
          <w:sz w:val="24"/>
          <w:szCs w:val="24"/>
        </w:rPr>
        <w:t xml:space="preserve">M. </w:t>
      </w:r>
      <w:proofErr w:type="spellStart"/>
      <w:r w:rsidRPr="00D10673">
        <w:rPr>
          <w:rFonts w:ascii="Arial" w:eastAsia="Calibri" w:hAnsi="Arial" w:cs="Arial"/>
          <w:i/>
          <w:sz w:val="24"/>
          <w:szCs w:val="24"/>
        </w:rPr>
        <w:t>ferruginea</w:t>
      </w:r>
      <w:proofErr w:type="spellEnd"/>
      <w:r w:rsidRPr="00D10673">
        <w:rPr>
          <w:rFonts w:ascii="Arial" w:eastAsia="Calibri" w:hAnsi="Arial" w:cs="Arial"/>
          <w:sz w:val="24"/>
          <w:szCs w:val="24"/>
        </w:rPr>
        <w:t xml:space="preserve">, C= </w:t>
      </w:r>
      <w:r w:rsidRPr="00D10673">
        <w:rPr>
          <w:rFonts w:ascii="Arial" w:eastAsia="Calibri" w:hAnsi="Arial" w:cs="Arial"/>
          <w:i/>
          <w:sz w:val="24"/>
          <w:szCs w:val="24"/>
        </w:rPr>
        <w:t xml:space="preserve">S. </w:t>
      </w:r>
      <w:proofErr w:type="spellStart"/>
      <w:proofErr w:type="gramStart"/>
      <w:r w:rsidRPr="00D10673">
        <w:rPr>
          <w:rFonts w:ascii="Arial" w:eastAsia="Calibri" w:hAnsi="Arial" w:cs="Arial"/>
          <w:i/>
          <w:sz w:val="24"/>
          <w:szCs w:val="24"/>
        </w:rPr>
        <w:t>guineense</w:t>
      </w:r>
      <w:proofErr w:type="spellEnd"/>
      <w:r w:rsidRPr="00D10673">
        <w:rPr>
          <w:rFonts w:ascii="Arial" w:eastAsia="Calibri" w:hAnsi="Arial" w:cs="Arial"/>
          <w:sz w:val="24"/>
          <w:szCs w:val="24"/>
        </w:rPr>
        <w:t xml:space="preserve"> ,</w:t>
      </w:r>
      <w:proofErr w:type="gramEnd"/>
      <w:r w:rsidRPr="00D10673">
        <w:rPr>
          <w:rFonts w:ascii="Arial" w:eastAsia="Calibri" w:hAnsi="Arial" w:cs="Arial"/>
          <w:sz w:val="24"/>
          <w:szCs w:val="24"/>
        </w:rPr>
        <w:t xml:space="preserve"> D= </w:t>
      </w:r>
      <w:r w:rsidRPr="00D10673">
        <w:rPr>
          <w:rFonts w:ascii="Arial" w:eastAsia="Calibri" w:hAnsi="Arial" w:cs="Arial"/>
          <w:i/>
          <w:sz w:val="24"/>
          <w:szCs w:val="24"/>
        </w:rPr>
        <w:t>E. globulus</w:t>
      </w:r>
      <w:r w:rsidRPr="00D10673">
        <w:rPr>
          <w:rFonts w:ascii="Arial" w:eastAsia="Calibri" w:hAnsi="Arial" w:cs="Arial"/>
          <w:sz w:val="24"/>
          <w:szCs w:val="24"/>
        </w:rPr>
        <w:t xml:space="preserve"> and E= </w:t>
      </w:r>
      <w:r w:rsidRPr="00D10673">
        <w:rPr>
          <w:rFonts w:ascii="Arial" w:eastAsia="Calibri" w:hAnsi="Arial" w:cs="Arial"/>
          <w:i/>
          <w:sz w:val="24"/>
          <w:szCs w:val="24"/>
        </w:rPr>
        <w:t xml:space="preserve">C. </w:t>
      </w:r>
      <w:proofErr w:type="spellStart"/>
      <w:r w:rsidRPr="00D10673">
        <w:rPr>
          <w:rFonts w:ascii="Arial" w:eastAsia="Calibri" w:hAnsi="Arial" w:cs="Arial"/>
          <w:i/>
          <w:sz w:val="24"/>
          <w:szCs w:val="24"/>
        </w:rPr>
        <w:t>lusitanica</w:t>
      </w:r>
      <w:proofErr w:type="spellEnd"/>
      <w:r w:rsidRPr="00D10673">
        <w:rPr>
          <w:rFonts w:ascii="Arial" w:eastAsia="Calibri" w:hAnsi="Arial" w:cs="Arial"/>
          <w:i/>
          <w:sz w:val="24"/>
          <w:szCs w:val="24"/>
        </w:rPr>
        <w:t>.</w:t>
      </w:r>
    </w:p>
    <w:tbl>
      <w:tblPr>
        <w:tblW w:w="5649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1"/>
        <w:gridCol w:w="1235"/>
        <w:gridCol w:w="1019"/>
        <w:gridCol w:w="844"/>
        <w:gridCol w:w="1104"/>
        <w:gridCol w:w="976"/>
      </w:tblGrid>
      <w:tr w:rsidR="00D10673" w:rsidRPr="00D10673" w14:paraId="06EF1194" w14:textId="77777777" w:rsidTr="00CA0E4A">
        <w:trPr>
          <w:trHeight w:val="345"/>
          <w:tblCellSpacing w:w="0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FA5849A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BDCF56A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Mixture types</w:t>
            </w: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16BFCBD0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Months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56FA980B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n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66A7C1A6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 xml:space="preserve">Mean 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 w14:paraId="4CBCED79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proofErr w:type="spellStart"/>
            <w:r w:rsidRPr="00D10673">
              <w:rPr>
                <w:rFonts w:ascii="Arial" w:eastAsia="Calibri" w:hAnsi="Arial" w:cs="Arial"/>
                <w:sz w:val="24"/>
                <w:szCs w:val="24"/>
              </w:rPr>
              <w:t>sd</w:t>
            </w:r>
            <w:proofErr w:type="spellEnd"/>
          </w:p>
        </w:tc>
      </w:tr>
      <w:tr w:rsidR="00D10673" w:rsidRPr="00D10673" w14:paraId="2958AA52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C820D58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446B3B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ABC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76A8ADD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M1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D5E3060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172C8E4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35.324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B91899A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2.160</w:t>
            </w:r>
          </w:p>
        </w:tc>
      </w:tr>
      <w:tr w:rsidR="00D10673" w:rsidRPr="00D10673" w14:paraId="1443DACA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98AC94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C59940B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ABC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3915A9D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M3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A4E132D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0426C87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50.627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F4A664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1.860</w:t>
            </w:r>
          </w:p>
        </w:tc>
      </w:tr>
      <w:tr w:rsidR="00D10673" w:rsidRPr="00D10673" w14:paraId="54610CBC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A2D350D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358FA02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ABC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77BE0B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M6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6698D79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A653A7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57.477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881BDF3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3.765</w:t>
            </w:r>
          </w:p>
        </w:tc>
      </w:tr>
      <w:tr w:rsidR="00D10673" w:rsidRPr="00D10673" w14:paraId="3CC8DA95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A3272F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4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C726D49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ABC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CD782C0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Year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2BFFC0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12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A358C1D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66.816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34D0516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2.622</w:t>
            </w:r>
          </w:p>
        </w:tc>
      </w:tr>
      <w:tr w:rsidR="00D10673" w:rsidRPr="00D10673" w14:paraId="2340AB2C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0766BD0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5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A12C15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ABCDE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C8FD19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M1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4696361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A1656E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33.555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611C85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2.519</w:t>
            </w:r>
          </w:p>
        </w:tc>
      </w:tr>
      <w:tr w:rsidR="00D10673" w:rsidRPr="00D10673" w14:paraId="2FE992F4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2F3758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6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0F16F66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ABCDE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94B7957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M3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F7AF4EB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B12ADF1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49.907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6A7D6D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7.832</w:t>
            </w:r>
          </w:p>
        </w:tc>
      </w:tr>
      <w:tr w:rsidR="00D10673" w:rsidRPr="00D10673" w14:paraId="7E7212D9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EB771D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7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E97C8E2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ABCDE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0025647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M6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4B4A2E7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14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0DA723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57.779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75BF926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2.852</w:t>
            </w:r>
          </w:p>
        </w:tc>
      </w:tr>
      <w:tr w:rsidR="00D10673" w:rsidRPr="00D10673" w14:paraId="0DB27F13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94A17A6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8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A7A2F38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ABCDE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C72512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Year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8A149B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E96FDC7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65.908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192898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2.176</w:t>
            </w:r>
          </w:p>
        </w:tc>
      </w:tr>
      <w:tr w:rsidR="00D10673" w:rsidRPr="00D10673" w14:paraId="6FA21C24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3C1A18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9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65E25D7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ABD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4DE5742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M1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0C67AF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14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968E0A1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42.379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77E341D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2.267</w:t>
            </w:r>
          </w:p>
        </w:tc>
      </w:tr>
      <w:tr w:rsidR="00D10673" w:rsidRPr="00D10673" w14:paraId="7340E943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91E8897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10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36AD7E7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ABD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4E9AAF6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M3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3506460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E279BE1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58.029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093DAE1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1.955</w:t>
            </w:r>
          </w:p>
        </w:tc>
      </w:tr>
      <w:tr w:rsidR="00D10673" w:rsidRPr="00D10673" w14:paraId="02F76C29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C41B58A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11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FDE2EE6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ABD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9B9F723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M6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E4ABB6D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40529E6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66.897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5254C94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7.431</w:t>
            </w:r>
          </w:p>
        </w:tc>
      </w:tr>
      <w:tr w:rsidR="00D10673" w:rsidRPr="00D10673" w14:paraId="7A5CAD3C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8FD22A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12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228597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ABD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0FDC69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Year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2B8287B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14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DF5D551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72.816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B056E13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4.893</w:t>
            </w:r>
          </w:p>
        </w:tc>
      </w:tr>
      <w:tr w:rsidR="00D10673" w:rsidRPr="00D10673" w14:paraId="7115B430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06ECAE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13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56C21A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ABE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0538337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M1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EDDD1B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EC403B3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40.082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0CE9AC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2.956</w:t>
            </w:r>
          </w:p>
        </w:tc>
      </w:tr>
      <w:tr w:rsidR="00D10673" w:rsidRPr="00D10673" w14:paraId="610F9CBC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8AE9018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14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BDACFE6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ABE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4666299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M3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6E182B0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45F847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56.461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F6A6E1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7.713</w:t>
            </w:r>
          </w:p>
        </w:tc>
      </w:tr>
      <w:tr w:rsidR="00D10673" w:rsidRPr="00D10673" w14:paraId="67BC22DC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EFCD3B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4528073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ABE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C16905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M6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8AD691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14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FA6B79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60.628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9DDA97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3.564</w:t>
            </w:r>
          </w:p>
        </w:tc>
      </w:tr>
      <w:tr w:rsidR="00D10673" w:rsidRPr="00D10673" w14:paraId="1EA49B47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79234D4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lastRenderedPageBreak/>
              <w:t>16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F0179D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ABE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6ACECB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Year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3035717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13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231095D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68.069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E40FFD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4.543</w:t>
            </w:r>
          </w:p>
        </w:tc>
      </w:tr>
      <w:tr w:rsidR="00D10673" w:rsidRPr="00D10673" w14:paraId="6A83E107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BE5AC1D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17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508ACA7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ACD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8D44D8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M1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3AED2C3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10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4D86ED0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22.433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E1FF196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3.174</w:t>
            </w:r>
          </w:p>
        </w:tc>
      </w:tr>
      <w:tr w:rsidR="00D10673" w:rsidRPr="00D10673" w14:paraId="648C30C2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05CCC11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18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30D920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ACD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AA8C974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M3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8451A9D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10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E1AF111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35.755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A9F18E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2.213</w:t>
            </w:r>
          </w:p>
        </w:tc>
      </w:tr>
      <w:tr w:rsidR="00D10673" w:rsidRPr="00D10673" w14:paraId="3E0C0423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1377B8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19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88C0B2A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ACD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F9551F4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M6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E75D5A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10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9935E7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46.738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59B9E13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3.563</w:t>
            </w:r>
          </w:p>
        </w:tc>
      </w:tr>
      <w:tr w:rsidR="00D10673" w:rsidRPr="00D10673" w14:paraId="64FBC3E0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E078642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20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1B6801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ACD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15DFFB3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Year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E27591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9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691596A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60.034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12008BB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2.721</w:t>
            </w:r>
          </w:p>
        </w:tc>
      </w:tr>
      <w:tr w:rsidR="00D10673" w:rsidRPr="00D10673" w14:paraId="2F144A64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9964F54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21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66E1306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ACE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7DC87E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M1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2575228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9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AF7B82D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22.141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C6162B3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5.134</w:t>
            </w:r>
          </w:p>
        </w:tc>
      </w:tr>
      <w:tr w:rsidR="00D10673" w:rsidRPr="00D10673" w14:paraId="3D593F01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8769E3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22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9A1880A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ACE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4ECC778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M3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AAD0649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10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AD6E122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35.204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0879B30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2.060</w:t>
            </w:r>
          </w:p>
        </w:tc>
      </w:tr>
      <w:tr w:rsidR="00D10673" w:rsidRPr="00D10673" w14:paraId="3D569E39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3D2D68B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23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A7D496B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ACE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3766D2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M6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1475959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10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93B8ACB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48.006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C4850F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8.898</w:t>
            </w:r>
          </w:p>
        </w:tc>
      </w:tr>
      <w:tr w:rsidR="00D10673" w:rsidRPr="00D10673" w14:paraId="5E8C42AF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F00B4AB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24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91FD44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ACE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52028B8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Year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DC71520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9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9825740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56.011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859F802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2.597</w:t>
            </w:r>
          </w:p>
        </w:tc>
      </w:tr>
      <w:tr w:rsidR="00D10673" w:rsidRPr="00D10673" w14:paraId="049E3513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5E72B3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25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07279B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ADE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2B3F79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M1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D2DFF5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8AABD19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28.385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9253CE6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3.159</w:t>
            </w:r>
          </w:p>
        </w:tc>
      </w:tr>
      <w:tr w:rsidR="00D10673" w:rsidRPr="00D10673" w14:paraId="7B1A9F47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466D47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26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7F2E7A0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ADE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CACB6A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M3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8E7C9C3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F33EE0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40.416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63F07CA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2.436</w:t>
            </w:r>
          </w:p>
        </w:tc>
      </w:tr>
      <w:tr w:rsidR="00D10673" w:rsidRPr="00D10673" w14:paraId="1C371C50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75D7143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27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6CEE497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ADE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A24591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M6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F7B625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14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B793F6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52.290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5836144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3.288</w:t>
            </w:r>
          </w:p>
        </w:tc>
      </w:tr>
      <w:tr w:rsidR="00D10673" w:rsidRPr="00D10673" w14:paraId="13B8302E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945DBCB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28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80DAD19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ADE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FB67452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Year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599384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21077A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62.842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CCBDBB2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2.991</w:t>
            </w:r>
          </w:p>
        </w:tc>
      </w:tr>
      <w:tr w:rsidR="00D10673" w:rsidRPr="00D10673" w14:paraId="11F9389E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C1D197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29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367ED3D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BCD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504F74D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M1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A904361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B75A41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32.486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B2628D4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2.215</w:t>
            </w:r>
          </w:p>
        </w:tc>
      </w:tr>
      <w:tr w:rsidR="00D10673" w:rsidRPr="00D10673" w14:paraId="3463E905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0FDB29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30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FB8C5E9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BCD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E8D55E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M3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F2686F0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413B29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48.389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2B6A851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2.701</w:t>
            </w:r>
          </w:p>
        </w:tc>
      </w:tr>
      <w:tr w:rsidR="00D10673" w:rsidRPr="00D10673" w14:paraId="58F2039E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7EF2421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31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C4A097D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BCD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F5AD1D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M6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A31A968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E3CD55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58.399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ED26824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3.483</w:t>
            </w:r>
          </w:p>
        </w:tc>
      </w:tr>
      <w:tr w:rsidR="00D10673" w:rsidRPr="00D10673" w14:paraId="07BB8B12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781BCBB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32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7324733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BCD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EE22D4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Year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5EF7D51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14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FA770A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67.793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59A9E66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2.612</w:t>
            </w:r>
          </w:p>
        </w:tc>
      </w:tr>
      <w:tr w:rsidR="00D10673" w:rsidRPr="00D10673" w14:paraId="6D6A640D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0D2E71D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33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5F91880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BCE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02DE5F3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M1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BDB9A6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13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2C0513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31.022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6F984D9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2.196</w:t>
            </w:r>
          </w:p>
        </w:tc>
      </w:tr>
      <w:tr w:rsidR="00D10673" w:rsidRPr="00D10673" w14:paraId="1C2D457E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58D4428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34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77C68B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BCE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AC9A7B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M3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5350282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DAE10F0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44.553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9CCAD9D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2.912</w:t>
            </w:r>
          </w:p>
        </w:tc>
      </w:tr>
      <w:tr w:rsidR="00D10673" w:rsidRPr="00D10673" w14:paraId="3D8CAAA6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FCFA401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35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BD37AC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BCE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B1AEC67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M6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2EC14C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14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5E58C07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52.205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239C6C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2.902</w:t>
            </w:r>
          </w:p>
        </w:tc>
      </w:tr>
      <w:tr w:rsidR="00D10673" w:rsidRPr="00D10673" w14:paraId="63A80985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87B65AA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36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0F80FEA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BCE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7873FBA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Year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AA4937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12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6BB293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62.988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528A753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4.234</w:t>
            </w:r>
          </w:p>
        </w:tc>
      </w:tr>
      <w:tr w:rsidR="00D10673" w:rsidRPr="00D10673" w14:paraId="5F18BD3F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0822283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37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B72C458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BDE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CE34C1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M1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6EC072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7DBE884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35.376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A73FF5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1.972</w:t>
            </w:r>
          </w:p>
        </w:tc>
      </w:tr>
      <w:tr w:rsidR="00D10673" w:rsidRPr="00D10673" w14:paraId="1E5947CB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320FCA4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38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38908DA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BDE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B2574E7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M3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702965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94F3C76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50.571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FCF4A12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2.261</w:t>
            </w:r>
          </w:p>
        </w:tc>
      </w:tr>
      <w:tr w:rsidR="00D10673" w:rsidRPr="00D10673" w14:paraId="294D4AF7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223F383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39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841CE58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BDE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F95D312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M6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1CF2FD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12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46BC7F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58.533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5E4102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7.932</w:t>
            </w:r>
          </w:p>
        </w:tc>
      </w:tr>
      <w:tr w:rsidR="00D10673" w:rsidRPr="00D10673" w14:paraId="0E8F3057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541BD8D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40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611793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BDE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7639576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Year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26993FB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14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75EBBE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68.889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85C78B2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2.092</w:t>
            </w:r>
          </w:p>
        </w:tc>
      </w:tr>
      <w:tr w:rsidR="00D10673" w:rsidRPr="00D10673" w14:paraId="6341E0B6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63E2DD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41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A710F02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CDE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E59964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M1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DE6A709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4A2F988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16.958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B4BBA96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2.689</w:t>
            </w:r>
          </w:p>
        </w:tc>
      </w:tr>
      <w:tr w:rsidR="00D10673" w:rsidRPr="00D10673" w14:paraId="2B9652E3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156863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42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F6920D1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CDE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F1CA434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M3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8D43429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FE1D77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28.049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614EB5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2.924</w:t>
            </w:r>
          </w:p>
        </w:tc>
      </w:tr>
      <w:tr w:rsidR="00D10673" w:rsidRPr="00D10673" w14:paraId="1253DB2A" w14:textId="77777777" w:rsidTr="00CA0E4A">
        <w:trPr>
          <w:trHeight w:val="345"/>
          <w:tblCellSpacing w:w="0" w:type="dxa"/>
        </w:trPr>
        <w:tc>
          <w:tcPr>
            <w:tcW w:w="0" w:type="auto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0F68ADB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lastRenderedPageBreak/>
              <w:t>43</w:t>
            </w:r>
          </w:p>
        </w:tc>
        <w:tc>
          <w:tcPr>
            <w:tcW w:w="1235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D39DCD5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CDE</w:t>
            </w:r>
          </w:p>
        </w:tc>
        <w:tc>
          <w:tcPr>
            <w:tcW w:w="1019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FD9B916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M6</w:t>
            </w:r>
          </w:p>
        </w:tc>
        <w:tc>
          <w:tcPr>
            <w:tcW w:w="84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E9E5570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B40785D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38.234</w:t>
            </w:r>
          </w:p>
        </w:tc>
        <w:tc>
          <w:tcPr>
            <w:tcW w:w="976" w:type="dxa"/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35656FC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2.446</w:t>
            </w:r>
          </w:p>
        </w:tc>
      </w:tr>
      <w:tr w:rsidR="00D10673" w:rsidRPr="00D10673" w14:paraId="6A2202F5" w14:textId="77777777" w:rsidTr="00CA0E4A">
        <w:trPr>
          <w:trHeight w:val="345"/>
          <w:tblCellSpacing w:w="0" w:type="dxa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60B9707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44</w:t>
            </w:r>
          </w:p>
        </w:tc>
        <w:tc>
          <w:tcPr>
            <w:tcW w:w="1235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5ADA6E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CDE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1E9EBED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Year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60CB97E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12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134DACF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48.593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3BB0E57" w14:textId="77777777" w:rsidR="00D10673" w:rsidRPr="00D10673" w:rsidRDefault="00D10673" w:rsidP="00D10673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D10673">
              <w:rPr>
                <w:rFonts w:ascii="Arial" w:eastAsia="Calibri" w:hAnsi="Arial" w:cs="Arial"/>
                <w:sz w:val="24"/>
                <w:szCs w:val="24"/>
              </w:rPr>
              <w:t>2.049</w:t>
            </w:r>
          </w:p>
        </w:tc>
      </w:tr>
    </w:tbl>
    <w:p w14:paraId="07E9C942" w14:textId="2EDA8C32" w:rsidR="00D10673" w:rsidRDefault="00D10673" w:rsidP="00E37122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09D745AF" w14:textId="5A7CA105" w:rsidR="00D10673" w:rsidRDefault="00D10673" w:rsidP="00D10673">
      <w:pPr>
        <w:spacing w:before="100" w:beforeAutospacing="1" w:after="100" w:afterAutospacing="1"/>
        <w:jc w:val="both"/>
        <w:rPr>
          <w:rFonts w:ascii="Arial" w:eastAsia="Calibri" w:hAnsi="Arial" w:cs="Arial"/>
          <w:sz w:val="24"/>
          <w:szCs w:val="24"/>
        </w:rPr>
      </w:pPr>
      <w:r w:rsidRPr="00D10673">
        <w:rPr>
          <w:rFonts w:ascii="Arial" w:eastAsia="Calibri" w:hAnsi="Arial" w:cs="Arial"/>
          <w:sz w:val="24"/>
          <w:szCs w:val="24"/>
        </w:rPr>
        <w:t>Table S</w:t>
      </w:r>
      <w:r w:rsidR="0022021C">
        <w:rPr>
          <w:rFonts w:ascii="Arial" w:eastAsia="Calibri" w:hAnsi="Arial" w:cs="Arial"/>
          <w:sz w:val="24"/>
          <w:szCs w:val="24"/>
        </w:rPr>
        <w:t>3</w:t>
      </w:r>
      <w:r w:rsidRPr="00D10673">
        <w:rPr>
          <w:rFonts w:ascii="Arial" w:eastAsia="Calibri" w:hAnsi="Arial" w:cs="Arial"/>
          <w:sz w:val="24"/>
          <w:szCs w:val="24"/>
        </w:rPr>
        <w:t xml:space="preserve">. Tukey multiple comparisons of means for the three indigenous and two exotic selected tree leaf litters together with the two standard green and rooibos teas in </w:t>
      </w:r>
      <w:proofErr w:type="spellStart"/>
      <w:r w:rsidRPr="00D10673">
        <w:rPr>
          <w:rFonts w:ascii="Arial" w:eastAsia="Calibri" w:hAnsi="Arial" w:cs="Arial"/>
          <w:sz w:val="24"/>
          <w:szCs w:val="24"/>
        </w:rPr>
        <w:t>Gerese</w:t>
      </w:r>
      <w:proofErr w:type="spellEnd"/>
      <w:r w:rsidRPr="00D10673">
        <w:rPr>
          <w:rFonts w:ascii="Arial" w:eastAsia="Calibri" w:hAnsi="Arial" w:cs="Arial"/>
          <w:sz w:val="24"/>
          <w:szCs w:val="24"/>
        </w:rPr>
        <w:t xml:space="preserve"> highland Afromontane moist evergreen fragmented forest SW Ethiopia.</w:t>
      </w:r>
    </w:p>
    <w:tbl>
      <w:tblPr>
        <w:tblW w:w="8260" w:type="dxa"/>
        <w:tblLook w:val="04A0" w:firstRow="1" w:lastRow="0" w:firstColumn="1" w:lastColumn="0" w:noHBand="0" w:noVBand="1"/>
      </w:tblPr>
      <w:tblGrid>
        <w:gridCol w:w="2940"/>
        <w:gridCol w:w="1300"/>
        <w:gridCol w:w="1420"/>
        <w:gridCol w:w="1420"/>
        <w:gridCol w:w="1180"/>
      </w:tblGrid>
      <w:tr w:rsidR="00D10673" w:rsidRPr="00D10673" w14:paraId="783D33F9" w14:textId="77777777" w:rsidTr="00CA0E4A">
        <w:trPr>
          <w:trHeight w:val="300"/>
        </w:trPr>
        <w:tc>
          <w:tcPr>
            <w:tcW w:w="2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882251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997649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b/>
                <w:bCs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b/>
                <w:bCs/>
                <w:color w:val="000000"/>
                <w:sz w:val="20"/>
                <w:szCs w:val="20"/>
              </w:rPr>
              <w:t>diff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5BA7D5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D10673">
              <w:rPr>
                <w:rFonts w:ascii="Lucida Console" w:eastAsia="Times New Roman" w:hAnsi="Lucida Console" w:cs="Calibri"/>
                <w:b/>
                <w:bCs/>
                <w:color w:val="000000"/>
                <w:sz w:val="20"/>
                <w:szCs w:val="20"/>
              </w:rPr>
              <w:t>lwr</w:t>
            </w:r>
            <w:proofErr w:type="spellEnd"/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428400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D10673">
              <w:rPr>
                <w:rFonts w:ascii="Lucida Console" w:eastAsia="Times New Roman" w:hAnsi="Lucida Console" w:cs="Calibri"/>
                <w:b/>
                <w:bCs/>
                <w:color w:val="000000"/>
                <w:sz w:val="20"/>
                <w:szCs w:val="20"/>
              </w:rPr>
              <w:t>upr</w:t>
            </w:r>
            <w:proofErr w:type="spellEnd"/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CEC3DF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b/>
                <w:bCs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b/>
                <w:bCs/>
                <w:color w:val="000000"/>
                <w:sz w:val="20"/>
                <w:szCs w:val="20"/>
              </w:rPr>
              <w:t>P adj</w:t>
            </w:r>
          </w:p>
        </w:tc>
      </w:tr>
      <w:tr w:rsidR="00D10673" w:rsidRPr="00D10673" w14:paraId="10C79246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FE239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Cupressus-Croton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68DD6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18.754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BF826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10.224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BA67F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27.284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EFDB2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0.000</w:t>
            </w:r>
          </w:p>
        </w:tc>
      </w:tr>
      <w:tr w:rsidR="00D10673" w:rsidRPr="00D10673" w14:paraId="29870383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33D87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Eucalyptus-Croton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C436D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5.683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38F34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-2.915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9993A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14.281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83005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0.443</w:t>
            </w:r>
          </w:p>
        </w:tc>
      </w:tr>
      <w:tr w:rsidR="00D10673" w:rsidRPr="00D10673" w14:paraId="6980CCDB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E8E4F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Green tea-Croton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63EBF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-18.751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1FB41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-27.538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0CC9A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-9.965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5D749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0.000</w:t>
            </w:r>
          </w:p>
        </w:tc>
      </w:tr>
      <w:tr w:rsidR="00D10673" w:rsidRPr="00D10673" w14:paraId="67F10201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FD664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Millettia</w:t>
            </w:r>
            <w:proofErr w:type="spellEnd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-Croton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062DD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-12.568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D9C64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-21.575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57594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-3.562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C9304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0.001</w:t>
            </w:r>
          </w:p>
        </w:tc>
      </w:tr>
      <w:tr w:rsidR="00D10673" w:rsidRPr="00D10673" w14:paraId="4A085E57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6BC74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Red tea-Croton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86AAE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10.031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18C6C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1.397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4E4B4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18.665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67C38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0.011</w:t>
            </w:r>
          </w:p>
        </w:tc>
      </w:tr>
      <w:tr w:rsidR="00D10673" w:rsidRPr="00D10673" w14:paraId="76216062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7FBF5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Syzygium</w:t>
            </w:r>
            <w:proofErr w:type="spellEnd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-Croton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9C35E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27.655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8AD11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19.057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41655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36.253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97459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0.000</w:t>
            </w:r>
          </w:p>
        </w:tc>
      </w:tr>
      <w:tr w:rsidR="00D10673" w:rsidRPr="00D10673" w14:paraId="0D44071B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B78B9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Eucalyptus-Cupressus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34B6B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-13.071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1053E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-21.566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2C5EE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-4.577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03452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0.000</w:t>
            </w:r>
          </w:p>
        </w:tc>
      </w:tr>
      <w:tr w:rsidR="00D10673" w:rsidRPr="00D10673" w14:paraId="22BE55E4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15E12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Green tea-Cupressus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2820D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-37.505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3F852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-46.190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A6C8F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-28.821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36CB6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0.000</w:t>
            </w:r>
          </w:p>
        </w:tc>
      </w:tr>
      <w:tr w:rsidR="00D10673" w:rsidRPr="00D10673" w14:paraId="21C7D324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1D927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Millettia</w:t>
            </w:r>
            <w:proofErr w:type="spellEnd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 xml:space="preserve">-Cupressus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49864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-31.322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70B78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-40.230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FDDF2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-22.415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28793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0.000</w:t>
            </w:r>
          </w:p>
        </w:tc>
      </w:tr>
      <w:tr w:rsidR="00D10673" w:rsidRPr="00D10673" w14:paraId="75CC99A1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BE386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Red tea-Cupressus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449AF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-8.723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B9107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-17.253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7C8EC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-0.193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3BBE8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0.041</w:t>
            </w:r>
          </w:p>
        </w:tc>
      </w:tr>
      <w:tr w:rsidR="00D10673" w:rsidRPr="00D10673" w14:paraId="35BB3196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EBA56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Syzygium</w:t>
            </w:r>
            <w:proofErr w:type="spellEnd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-Cupressus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F5108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8.901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466F0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0.406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DE684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17.395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15449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0.033</w:t>
            </w:r>
          </w:p>
        </w:tc>
      </w:tr>
      <w:tr w:rsidR="00D10673" w:rsidRPr="00D10673" w14:paraId="017433ED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A22C1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Green tea-Eucalyptus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42918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-24.434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95589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-33.186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33E1E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-15.683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2B41B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0.000</w:t>
            </w:r>
          </w:p>
        </w:tc>
      </w:tr>
      <w:tr w:rsidR="00D10673" w:rsidRPr="00D10673" w14:paraId="34FF97F7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8B37B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Millettia</w:t>
            </w:r>
            <w:proofErr w:type="spellEnd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-Eucalyptus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A7238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-18.251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C88F0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-27.224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E3AAD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-9.279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DD05F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0.000</w:t>
            </w:r>
          </w:p>
        </w:tc>
      </w:tr>
      <w:tr w:rsidR="00D10673" w:rsidRPr="00D10673" w14:paraId="6528293F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5B533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Red tea-Eucalyptus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53087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4.348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3A46D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-4.250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7CD54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12.946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CE05D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0.746</w:t>
            </w:r>
          </w:p>
        </w:tc>
      </w:tr>
      <w:tr w:rsidR="00D10673" w:rsidRPr="00D10673" w14:paraId="5592A1DC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35171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Syzygium</w:t>
            </w:r>
            <w:proofErr w:type="spellEnd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-Eucalyptus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84A0B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21.972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D7AB5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13.409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9758E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30.534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F8F8C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0.000</w:t>
            </w:r>
          </w:p>
        </w:tc>
      </w:tr>
      <w:tr w:rsidR="00D10673" w:rsidRPr="00D10673" w14:paraId="57A88135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85102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Millettia</w:t>
            </w:r>
            <w:proofErr w:type="spellEnd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-Green tea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8B3A2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6.183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03C13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-2.970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D5FCC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15.336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0E61C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0.415</w:t>
            </w:r>
          </w:p>
        </w:tc>
      </w:tr>
      <w:tr w:rsidR="00D10673" w:rsidRPr="00D10673" w14:paraId="02BFAFE6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1C191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Red tea-</w:t>
            </w:r>
            <w:proofErr w:type="gramStart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Green</w:t>
            </w:r>
            <w:proofErr w:type="gramEnd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 xml:space="preserve"> tea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BC66C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28.782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7E2B2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19.996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088BF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37.569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B0F89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0.000</w:t>
            </w:r>
          </w:p>
        </w:tc>
      </w:tr>
      <w:tr w:rsidR="00D10673" w:rsidRPr="00D10673" w14:paraId="7125EE0B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BB5B7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Syzygium</w:t>
            </w:r>
            <w:proofErr w:type="spellEnd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-Green tea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6F8F0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46.406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8D64A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37.654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1E38B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55.157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345B5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0.000</w:t>
            </w:r>
          </w:p>
        </w:tc>
      </w:tr>
      <w:tr w:rsidR="00D10673" w:rsidRPr="00D10673" w14:paraId="1E4EE5E9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A0C2A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Red tea-</w:t>
            </w:r>
            <w:proofErr w:type="spellStart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Millettia</w:t>
            </w:r>
            <w:proofErr w:type="spellEnd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17DF4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22.599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9B330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13.593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BFF19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31.606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63794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0.000</w:t>
            </w:r>
          </w:p>
        </w:tc>
      </w:tr>
      <w:tr w:rsidR="00D10673" w:rsidRPr="00D10673" w14:paraId="7C6A281D" w14:textId="77777777" w:rsidTr="00CA0E4A">
        <w:trPr>
          <w:trHeight w:val="29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6D783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Syzygium-Millettia</w:t>
            </w:r>
            <w:proofErr w:type="spellEnd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69B72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40.223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662F8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31.250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F95FD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49.195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9F934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0.000</w:t>
            </w:r>
          </w:p>
        </w:tc>
      </w:tr>
      <w:tr w:rsidR="00D10673" w:rsidRPr="00D10673" w14:paraId="461047E7" w14:textId="77777777" w:rsidTr="00CA0E4A">
        <w:trPr>
          <w:trHeight w:val="300"/>
        </w:trPr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91D3C7" w14:textId="77777777" w:rsidR="00D10673" w:rsidRPr="00D10673" w:rsidRDefault="00D10673" w:rsidP="00D10673">
            <w:pPr>
              <w:spacing w:after="0" w:line="240" w:lineRule="auto"/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Syzygium</w:t>
            </w:r>
            <w:proofErr w:type="spellEnd"/>
            <w:r w:rsidRPr="00D10673">
              <w:rPr>
                <w:rFonts w:ascii="Lucida Console" w:eastAsia="Times New Roman" w:hAnsi="Lucida Console" w:cs="Calibri"/>
                <w:i/>
                <w:iCs/>
                <w:color w:val="000000"/>
                <w:sz w:val="20"/>
                <w:szCs w:val="20"/>
              </w:rPr>
              <w:t>-Red tea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763ADA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17.624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BCBAED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9.026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5BE7FE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26.222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DFE991" w14:textId="77777777" w:rsidR="00D10673" w:rsidRPr="00D10673" w:rsidRDefault="00D10673" w:rsidP="00D10673">
            <w:pPr>
              <w:spacing w:after="0" w:line="240" w:lineRule="auto"/>
              <w:jc w:val="right"/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</w:pPr>
            <w:r w:rsidRPr="00D10673">
              <w:rPr>
                <w:rFonts w:ascii="Lucida Console" w:eastAsia="Times New Roman" w:hAnsi="Lucida Console" w:cs="Calibri"/>
                <w:color w:val="000000"/>
                <w:sz w:val="20"/>
                <w:szCs w:val="20"/>
              </w:rPr>
              <w:t>0.000</w:t>
            </w:r>
          </w:p>
        </w:tc>
      </w:tr>
    </w:tbl>
    <w:p w14:paraId="01849257" w14:textId="4257B958" w:rsidR="00D10673" w:rsidRDefault="00D10673" w:rsidP="00D10673">
      <w:pPr>
        <w:spacing w:before="100" w:beforeAutospacing="1" w:after="100" w:afterAutospacing="1"/>
        <w:jc w:val="both"/>
        <w:rPr>
          <w:rFonts w:ascii="Arial" w:eastAsia="Calibri" w:hAnsi="Arial" w:cs="Arial"/>
          <w:sz w:val="24"/>
          <w:szCs w:val="24"/>
        </w:rPr>
      </w:pPr>
    </w:p>
    <w:p w14:paraId="19C6F3B4" w14:textId="77777777" w:rsidR="00D10673" w:rsidRDefault="00D10673" w:rsidP="00D10673">
      <w:pPr>
        <w:spacing w:before="100" w:beforeAutospacing="1" w:after="100" w:afterAutospacing="1"/>
        <w:jc w:val="both"/>
        <w:rPr>
          <w:rFonts w:ascii="Arial" w:eastAsia="Calibri" w:hAnsi="Arial" w:cs="Arial"/>
          <w:sz w:val="24"/>
          <w:szCs w:val="24"/>
        </w:rPr>
      </w:pPr>
    </w:p>
    <w:p w14:paraId="4867D58F" w14:textId="77777777" w:rsidR="00D10673" w:rsidRDefault="00D10673" w:rsidP="00D10673">
      <w:pPr>
        <w:spacing w:before="100" w:beforeAutospacing="1" w:after="100" w:afterAutospacing="1"/>
        <w:jc w:val="both"/>
        <w:rPr>
          <w:rFonts w:ascii="Arial" w:eastAsia="Calibri" w:hAnsi="Arial" w:cs="Arial"/>
          <w:sz w:val="24"/>
          <w:szCs w:val="24"/>
        </w:rPr>
      </w:pPr>
    </w:p>
    <w:p w14:paraId="3A6E3C7C" w14:textId="02EAEA78" w:rsidR="00D10673" w:rsidRDefault="00D10673" w:rsidP="00D10673">
      <w:pPr>
        <w:spacing w:before="100" w:beforeAutospacing="1" w:after="100" w:afterAutospacing="1"/>
        <w:jc w:val="both"/>
        <w:rPr>
          <w:rFonts w:ascii="Arial" w:eastAsia="Calibri" w:hAnsi="Arial" w:cs="Arial"/>
          <w:sz w:val="24"/>
          <w:szCs w:val="24"/>
        </w:rPr>
      </w:pPr>
    </w:p>
    <w:p w14:paraId="7D0F4690" w14:textId="59584B98" w:rsidR="00D10673" w:rsidRDefault="00D10673" w:rsidP="00D10673">
      <w:pPr>
        <w:spacing w:before="100" w:beforeAutospacing="1" w:after="100" w:afterAutospacing="1"/>
        <w:jc w:val="both"/>
        <w:rPr>
          <w:rFonts w:ascii="Arial" w:eastAsia="Calibri" w:hAnsi="Arial" w:cs="Arial"/>
          <w:sz w:val="24"/>
          <w:szCs w:val="24"/>
        </w:rPr>
      </w:pPr>
    </w:p>
    <w:p w14:paraId="3FD253F0" w14:textId="77777777" w:rsidR="00D10673" w:rsidRDefault="00D10673" w:rsidP="00D10673">
      <w:pPr>
        <w:spacing w:before="100" w:beforeAutospacing="1" w:after="100" w:afterAutospacing="1"/>
        <w:jc w:val="both"/>
        <w:rPr>
          <w:rFonts w:ascii="Arial" w:eastAsia="Calibri" w:hAnsi="Arial" w:cs="Arial"/>
          <w:sz w:val="24"/>
          <w:szCs w:val="24"/>
        </w:rPr>
      </w:pPr>
    </w:p>
    <w:p w14:paraId="66DC048A" w14:textId="65FEAA08" w:rsidR="00D10673" w:rsidRPr="00D10673" w:rsidRDefault="00D10673" w:rsidP="00D10673">
      <w:pPr>
        <w:spacing w:before="100" w:beforeAutospacing="1" w:after="100" w:afterAutospacing="1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noProof/>
          <w:sz w:val="24"/>
          <w:szCs w:val="24"/>
        </w:rPr>
        <w:lastRenderedPageBreak/>
        <w:drawing>
          <wp:inline distT="0" distB="0" distL="0" distR="0" wp14:anchorId="21F744C6" wp14:editId="19BF9688">
            <wp:extent cx="6151245" cy="3542030"/>
            <wp:effectExtent l="0" t="0" r="1905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245" cy="3542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4978D1" w14:textId="25B092F6" w:rsidR="00D10673" w:rsidRPr="00D10673" w:rsidRDefault="00D10673" w:rsidP="00D10673">
      <w:pPr>
        <w:jc w:val="both"/>
        <w:rPr>
          <w:rFonts w:ascii="Arial" w:eastAsia="Calibri" w:hAnsi="Arial" w:cs="Arial"/>
          <w:sz w:val="24"/>
          <w:szCs w:val="24"/>
        </w:rPr>
      </w:pPr>
      <w:r w:rsidRPr="00D10673">
        <w:rPr>
          <w:rFonts w:ascii="Arial" w:eastAsia="Calibri" w:hAnsi="Arial" w:cs="Arial"/>
          <w:sz w:val="24"/>
          <w:szCs w:val="24"/>
        </w:rPr>
        <w:t>F</w:t>
      </w:r>
      <w:r>
        <w:rPr>
          <w:rFonts w:ascii="Arial" w:eastAsia="Calibri" w:hAnsi="Arial" w:cs="Arial"/>
          <w:sz w:val="24"/>
          <w:szCs w:val="24"/>
        </w:rPr>
        <w:t>ig.</w:t>
      </w:r>
      <w:r w:rsidRPr="00D10673">
        <w:rPr>
          <w:rFonts w:ascii="Arial" w:eastAsia="Calibri" w:hAnsi="Arial" w:cs="Arial"/>
          <w:sz w:val="24"/>
          <w:szCs w:val="24"/>
        </w:rPr>
        <w:t xml:space="preserve"> S</w:t>
      </w:r>
      <w:r w:rsidR="00234301">
        <w:rPr>
          <w:rFonts w:ascii="Arial" w:eastAsia="Calibri" w:hAnsi="Arial" w:cs="Arial"/>
          <w:sz w:val="24"/>
          <w:szCs w:val="24"/>
        </w:rPr>
        <w:t>1</w:t>
      </w:r>
      <w:r>
        <w:rPr>
          <w:rFonts w:ascii="Arial" w:eastAsia="Calibri" w:hAnsi="Arial" w:cs="Arial"/>
          <w:sz w:val="24"/>
          <w:szCs w:val="24"/>
        </w:rPr>
        <w:t>.</w:t>
      </w:r>
      <w:r w:rsidRPr="00D10673">
        <w:rPr>
          <w:rFonts w:ascii="Arial" w:eastAsia="Calibri" w:hAnsi="Arial" w:cs="Arial"/>
          <w:sz w:val="24"/>
          <w:szCs w:val="24"/>
        </w:rPr>
        <w:t xml:space="preserve"> Decomposition rate of eleven litter mixture of the three indigenous and two exotic trees leave of Afromontane moist evergreen fragmented forest in SW Ethiopia. Where litter code A= </w:t>
      </w:r>
      <w:r w:rsidRPr="00D10673">
        <w:rPr>
          <w:rFonts w:ascii="Arial" w:eastAsia="Calibri" w:hAnsi="Arial" w:cs="Arial"/>
          <w:i/>
          <w:sz w:val="24"/>
          <w:szCs w:val="24"/>
        </w:rPr>
        <w:t xml:space="preserve">C. </w:t>
      </w:r>
      <w:proofErr w:type="spellStart"/>
      <w:r w:rsidRPr="00D10673">
        <w:rPr>
          <w:rFonts w:ascii="Arial" w:eastAsia="Calibri" w:hAnsi="Arial" w:cs="Arial"/>
          <w:i/>
          <w:sz w:val="24"/>
          <w:szCs w:val="24"/>
        </w:rPr>
        <w:t>macrostachyus</w:t>
      </w:r>
      <w:proofErr w:type="spellEnd"/>
      <w:r w:rsidRPr="00D10673">
        <w:rPr>
          <w:rFonts w:ascii="Arial" w:eastAsia="Calibri" w:hAnsi="Arial" w:cs="Arial"/>
          <w:sz w:val="24"/>
          <w:szCs w:val="24"/>
        </w:rPr>
        <w:t xml:space="preserve">, B= </w:t>
      </w:r>
      <w:r w:rsidRPr="00D10673">
        <w:rPr>
          <w:rFonts w:ascii="Arial" w:eastAsia="Calibri" w:hAnsi="Arial" w:cs="Arial"/>
          <w:i/>
          <w:sz w:val="24"/>
          <w:szCs w:val="24"/>
        </w:rPr>
        <w:t xml:space="preserve">M. </w:t>
      </w:r>
      <w:proofErr w:type="spellStart"/>
      <w:r w:rsidRPr="00D10673">
        <w:rPr>
          <w:rFonts w:ascii="Arial" w:eastAsia="Calibri" w:hAnsi="Arial" w:cs="Arial"/>
          <w:i/>
          <w:sz w:val="24"/>
          <w:szCs w:val="24"/>
        </w:rPr>
        <w:t>ferruginea</w:t>
      </w:r>
      <w:proofErr w:type="spellEnd"/>
      <w:r w:rsidRPr="00D10673">
        <w:rPr>
          <w:rFonts w:ascii="Arial" w:eastAsia="Calibri" w:hAnsi="Arial" w:cs="Arial"/>
          <w:i/>
          <w:sz w:val="24"/>
          <w:szCs w:val="24"/>
        </w:rPr>
        <w:t>,</w:t>
      </w:r>
      <w:r w:rsidRPr="00D10673">
        <w:rPr>
          <w:rFonts w:ascii="Arial" w:eastAsia="Calibri" w:hAnsi="Arial" w:cs="Arial"/>
          <w:sz w:val="24"/>
          <w:szCs w:val="24"/>
        </w:rPr>
        <w:t xml:space="preserve"> C=</w:t>
      </w:r>
      <w:r w:rsidRPr="00D10673">
        <w:rPr>
          <w:rFonts w:ascii="Arial" w:eastAsia="Calibri" w:hAnsi="Arial" w:cs="Arial"/>
          <w:i/>
          <w:sz w:val="24"/>
          <w:szCs w:val="24"/>
        </w:rPr>
        <w:t xml:space="preserve"> S. </w:t>
      </w:r>
      <w:proofErr w:type="spellStart"/>
      <w:r w:rsidRPr="00D10673">
        <w:rPr>
          <w:rFonts w:ascii="Arial" w:eastAsia="Calibri" w:hAnsi="Arial" w:cs="Arial"/>
          <w:i/>
          <w:sz w:val="24"/>
          <w:szCs w:val="24"/>
        </w:rPr>
        <w:t>guineense</w:t>
      </w:r>
      <w:proofErr w:type="spellEnd"/>
      <w:r w:rsidRPr="00D10673">
        <w:rPr>
          <w:rFonts w:ascii="Arial" w:eastAsia="Calibri" w:hAnsi="Arial" w:cs="Arial"/>
          <w:i/>
          <w:sz w:val="24"/>
          <w:szCs w:val="24"/>
        </w:rPr>
        <w:t>,</w:t>
      </w:r>
      <w:r w:rsidRPr="00D10673">
        <w:rPr>
          <w:rFonts w:ascii="Arial" w:eastAsia="Calibri" w:hAnsi="Arial" w:cs="Arial"/>
          <w:sz w:val="24"/>
          <w:szCs w:val="24"/>
        </w:rPr>
        <w:t xml:space="preserve"> D= </w:t>
      </w:r>
      <w:r w:rsidRPr="00D10673">
        <w:rPr>
          <w:rFonts w:ascii="Arial" w:eastAsia="Calibri" w:hAnsi="Arial" w:cs="Arial"/>
          <w:i/>
          <w:sz w:val="24"/>
          <w:szCs w:val="24"/>
        </w:rPr>
        <w:t>E. globulus</w:t>
      </w:r>
      <w:r w:rsidRPr="00D10673">
        <w:rPr>
          <w:rFonts w:ascii="Arial" w:eastAsia="Calibri" w:hAnsi="Arial" w:cs="Arial"/>
          <w:sz w:val="24"/>
          <w:szCs w:val="24"/>
        </w:rPr>
        <w:t xml:space="preserve"> and E= </w:t>
      </w:r>
      <w:r w:rsidRPr="00D10673">
        <w:rPr>
          <w:rFonts w:ascii="Arial" w:eastAsia="Calibri" w:hAnsi="Arial" w:cs="Arial"/>
          <w:i/>
          <w:sz w:val="24"/>
          <w:szCs w:val="24"/>
        </w:rPr>
        <w:t xml:space="preserve">C. </w:t>
      </w:r>
      <w:proofErr w:type="spellStart"/>
      <w:r w:rsidRPr="00D10673">
        <w:rPr>
          <w:rFonts w:ascii="Arial" w:eastAsia="Calibri" w:hAnsi="Arial" w:cs="Arial"/>
          <w:i/>
          <w:sz w:val="24"/>
          <w:szCs w:val="24"/>
        </w:rPr>
        <w:t>lusitanica</w:t>
      </w:r>
      <w:proofErr w:type="spellEnd"/>
      <w:r w:rsidRPr="00D10673">
        <w:rPr>
          <w:rFonts w:ascii="Arial" w:eastAsia="Calibri" w:hAnsi="Arial" w:cs="Arial"/>
          <w:sz w:val="24"/>
          <w:szCs w:val="24"/>
        </w:rPr>
        <w:t>. Mean and standard deviation of litter mass remain located in the first month, third month, six month and twelve months.</w:t>
      </w:r>
    </w:p>
    <w:p w14:paraId="11411BE1" w14:textId="77777777" w:rsidR="00D10673" w:rsidRPr="007001D4" w:rsidRDefault="00D10673" w:rsidP="00E37122">
      <w:pPr>
        <w:spacing w:after="200" w:line="360" w:lineRule="auto"/>
        <w:jc w:val="both"/>
        <w:rPr>
          <w:rFonts w:ascii="Arial" w:eastAsia="Times New Roman" w:hAnsi="Arial" w:cs="Arial"/>
          <w:sz w:val="24"/>
          <w:szCs w:val="24"/>
        </w:rPr>
      </w:pPr>
    </w:p>
    <w:sectPr w:rsidR="00D10673" w:rsidRPr="007001D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E3MzI2NDaxsDAwNTBR0lEKTi0uzszPAykwrQUAg8OTjCwAAAA="/>
  </w:docVars>
  <w:rsids>
    <w:rsidRoot w:val="002C28AC"/>
    <w:rsid w:val="00117FD6"/>
    <w:rsid w:val="0022021C"/>
    <w:rsid w:val="00234301"/>
    <w:rsid w:val="00295244"/>
    <w:rsid w:val="002C28AC"/>
    <w:rsid w:val="007001D4"/>
    <w:rsid w:val="00C51238"/>
    <w:rsid w:val="00D10673"/>
    <w:rsid w:val="00D67B31"/>
    <w:rsid w:val="00D97848"/>
    <w:rsid w:val="00DA4387"/>
    <w:rsid w:val="00E37122"/>
    <w:rsid w:val="00F42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E410B81"/>
  <w15:chartTrackingRefBased/>
  <w15:docId w15:val="{734D27BE-4993-42AE-8049-19138DF57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2C28AC"/>
    <w:pPr>
      <w:spacing w:after="0" w:line="240" w:lineRule="auto"/>
    </w:pPr>
    <w:rPr>
      <w:lang w:val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C28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2171</Words>
  <Characters>12375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Seyoum Getaneh Aydagnehum</dc:creator>
  <cp:keywords/>
  <dc:description/>
  <cp:lastModifiedBy>Seyoum Getaneh Aydagnehum</cp:lastModifiedBy>
  <cp:revision>2</cp:revision>
  <dcterms:created xsi:type="dcterms:W3CDTF">2021-11-15T08:58:00Z</dcterms:created>
  <dcterms:modified xsi:type="dcterms:W3CDTF">2021-11-15T08:58:00Z</dcterms:modified>
</cp:coreProperties>
</file>