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654B" w14:textId="1E9889C1" w:rsidR="00E40E2B" w:rsidRDefault="00E40E2B">
      <w:r>
        <w:rPr>
          <w:noProof/>
        </w:rPr>
        <w:drawing>
          <wp:inline distT="0" distB="0" distL="0" distR="0" wp14:anchorId="12F463D3" wp14:editId="1A2AA360">
            <wp:extent cx="934720" cy="11125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97393" w14:textId="5D72A651" w:rsidR="00E40E2B" w:rsidRDefault="00E40E2B">
      <w:pPr>
        <w:rPr>
          <w:rFonts w:hint="eastAsia"/>
        </w:rPr>
      </w:pPr>
      <w:r w:rsidRPr="00A70568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2</w:t>
      </w:r>
      <w:r w:rsidRPr="00A70568">
        <w:rPr>
          <w:rFonts w:ascii="Times New Roman" w:hAnsi="Times New Roman" w:cs="Times New Roman"/>
        </w:rPr>
        <w:t xml:space="preserve"> </w:t>
      </w:r>
      <w:r w:rsidRPr="00A70568">
        <w:rPr>
          <w:rFonts w:ascii="Times New Roman" w:hAnsi="Times New Roman" w:cs="Times New Roman"/>
          <w:kern w:val="0"/>
          <w:szCs w:val="21"/>
        </w:rPr>
        <w:t>The original full-length gel and blot imag</w:t>
      </w:r>
      <w:r>
        <w:rPr>
          <w:rFonts w:ascii="Times New Roman" w:hAnsi="Times New Roman" w:cs="Times New Roman"/>
          <w:kern w:val="0"/>
          <w:szCs w:val="21"/>
        </w:rPr>
        <w:t>e of SRGAP2a in Figure 2C.</w:t>
      </w:r>
    </w:p>
    <w:p w14:paraId="11073E46" w14:textId="20F2007C" w:rsidR="00E40E2B" w:rsidRDefault="00E40E2B">
      <w:r>
        <w:rPr>
          <w:noProof/>
        </w:rPr>
        <w:drawing>
          <wp:inline distT="0" distB="0" distL="0" distR="0" wp14:anchorId="6289FE8A" wp14:editId="2DD2358D">
            <wp:extent cx="852805" cy="112585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EE30" w14:textId="3BD76034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Additional file 3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GAPDH in Figure 2C</w:t>
      </w:r>
    </w:p>
    <w:p w14:paraId="50928B2C" w14:textId="63C8DD1D" w:rsidR="00E40E2B" w:rsidRPr="008C16DA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drawing>
          <wp:inline distT="0" distB="0" distL="0" distR="0" wp14:anchorId="5F32C5A2" wp14:editId="5F734271">
            <wp:extent cx="914400" cy="12623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0417" w14:textId="77777777" w:rsidR="00E40E2B" w:rsidRPr="005036BA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 w:rsidRPr="00A70568">
        <w:rPr>
          <w:rFonts w:ascii="Times New Roman" w:hAnsi="Times New Roman" w:cs="Times New Roman"/>
          <w:noProof w:val="0"/>
          <w:sz w:val="21"/>
        </w:rPr>
        <w:t xml:space="preserve">Additional file </w:t>
      </w:r>
      <w:r>
        <w:rPr>
          <w:rFonts w:ascii="Times New Roman" w:hAnsi="Times New Roman" w:cs="Times New Roman"/>
          <w:noProof w:val="0"/>
          <w:sz w:val="21"/>
        </w:rPr>
        <w:t>4</w:t>
      </w:r>
      <w:r w:rsidRPr="00A70568">
        <w:rPr>
          <w:rFonts w:ascii="Times New Roman" w:hAnsi="Times New Roman" w:cs="Times New Roman"/>
          <w:noProof w:val="0"/>
          <w:sz w:val="21"/>
        </w:rPr>
        <w:t xml:space="preserve">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SRGAP2a in Figure 3C.</w:t>
      </w:r>
    </w:p>
    <w:p w14:paraId="06B8ABA0" w14:textId="1BA85E7F" w:rsidR="00E40E2B" w:rsidRDefault="00E40E2B" w:rsidP="00E40E2B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1"/>
        </w:rPr>
      </w:pPr>
      <w:r>
        <w:drawing>
          <wp:inline distT="0" distB="0" distL="0" distR="0" wp14:anchorId="4D13EF63" wp14:editId="0972FEDF">
            <wp:extent cx="586740" cy="83947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D5EC" w14:textId="09B105F3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 w:rsidRPr="00A70568">
        <w:rPr>
          <w:rFonts w:ascii="Times New Roman" w:hAnsi="Times New Roman" w:cs="Times New Roman"/>
          <w:noProof w:val="0"/>
          <w:sz w:val="21"/>
        </w:rPr>
        <w:t xml:space="preserve">Additional file </w:t>
      </w:r>
      <w:r>
        <w:rPr>
          <w:rFonts w:ascii="Times New Roman" w:hAnsi="Times New Roman" w:cs="Times New Roman"/>
          <w:noProof w:val="0"/>
          <w:sz w:val="21"/>
        </w:rPr>
        <w:t>5</w:t>
      </w:r>
      <w:r w:rsidRPr="00A70568">
        <w:rPr>
          <w:rFonts w:ascii="Times New Roman" w:hAnsi="Times New Roman" w:cs="Times New Roman"/>
          <w:noProof w:val="0"/>
          <w:sz w:val="21"/>
        </w:rPr>
        <w:t xml:space="preserve">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GAPDH in Figure 3C.</w:t>
      </w:r>
    </w:p>
    <w:p w14:paraId="673DEF5A" w14:textId="5143589D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drawing>
          <wp:inline distT="0" distB="0" distL="0" distR="0" wp14:anchorId="6919563A" wp14:editId="7A70B7AD">
            <wp:extent cx="1187450" cy="116014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AA68" w14:textId="1FAB671D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 w:val="0"/>
          <w:kern w:val="0"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dditional file 6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SRGAP2a in Figure 4C.</w:t>
      </w:r>
    </w:p>
    <w:p w14:paraId="0D9F827A" w14:textId="75906F46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drawing>
          <wp:inline distT="0" distB="0" distL="0" distR="0" wp14:anchorId="0867649B" wp14:editId="7E1B3A17">
            <wp:extent cx="825500" cy="10096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6324B" w14:textId="77777777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 w:val="0"/>
          <w:kern w:val="0"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dditional file 7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GAPDH in Figure 4C and 5D.</w:t>
      </w:r>
    </w:p>
    <w:p w14:paraId="31C09B26" w14:textId="37DEEF91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lastRenderedPageBreak/>
        <w:drawing>
          <wp:inline distT="0" distB="0" distL="0" distR="0" wp14:anchorId="28F1189F" wp14:editId="203F4FA3">
            <wp:extent cx="1276350" cy="15697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45146" w14:textId="7E994EDC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 w:val="0"/>
          <w:kern w:val="0"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dditional file 8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Smad2/3 in Figure 5D.</w:t>
      </w:r>
    </w:p>
    <w:p w14:paraId="5A734F2C" w14:textId="732270E1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drawing>
          <wp:inline distT="0" distB="0" distL="0" distR="0" wp14:anchorId="10FE0E45" wp14:editId="273D3B8E">
            <wp:extent cx="1221740" cy="15900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9EBB" w14:textId="0B514DB8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 w:val="0"/>
          <w:kern w:val="0"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dditional file 9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p-Smad2/3 in Figure 5D.</w:t>
      </w:r>
    </w:p>
    <w:p w14:paraId="491F4790" w14:textId="2230A7BE" w:rsidR="00E40E2B" w:rsidRPr="005036BA" w:rsidRDefault="00D609C6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drawing>
          <wp:inline distT="0" distB="0" distL="0" distR="0" wp14:anchorId="34FDFD0E" wp14:editId="16FA7A40">
            <wp:extent cx="798195" cy="880110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C3D89" w14:textId="3F9FEA3B" w:rsidR="00E40E2B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 w:val="0"/>
          <w:kern w:val="0"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dditional file 10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Smad7 in Figure 5D.</w:t>
      </w:r>
    </w:p>
    <w:p w14:paraId="74E9BAD6" w14:textId="7EF5F136" w:rsidR="00D609C6" w:rsidRPr="005036BA" w:rsidRDefault="00D609C6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drawing>
          <wp:inline distT="0" distB="0" distL="0" distR="0" wp14:anchorId="51E3CB56" wp14:editId="083BF36A">
            <wp:extent cx="1173480" cy="1316990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5CD4" w14:textId="77777777" w:rsidR="00E40E2B" w:rsidRPr="005036BA" w:rsidRDefault="00E40E2B" w:rsidP="00E40E2B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noProof w:val="0"/>
          <w:kern w:val="0"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 xml:space="preserve">dditional file 11 </w:t>
      </w:r>
      <w:r w:rsidRPr="00A70568"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The original full-length gel and blot imag</w:t>
      </w:r>
      <w:r>
        <w:rPr>
          <w:rFonts w:ascii="Times New Roman" w:eastAsiaTheme="minorEastAsia" w:hAnsi="Times New Roman" w:cs="Times New Roman"/>
          <w:noProof w:val="0"/>
          <w:kern w:val="0"/>
          <w:sz w:val="21"/>
          <w:szCs w:val="21"/>
        </w:rPr>
        <w:t>e of NOX4 in Figure 5D.</w:t>
      </w:r>
    </w:p>
    <w:p w14:paraId="6DCC6E63" w14:textId="77777777" w:rsidR="00E40E2B" w:rsidRPr="00E40E2B" w:rsidRDefault="00E40E2B">
      <w:pPr>
        <w:rPr>
          <w:rFonts w:hint="eastAsia"/>
          <w:lang w:val="en-GB"/>
        </w:rPr>
      </w:pPr>
    </w:p>
    <w:sectPr w:rsidR="00E40E2B" w:rsidRPr="00E40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2B"/>
    <w:rsid w:val="00D609C6"/>
    <w:rsid w:val="00E4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EDE7C"/>
  <w15:chartTrackingRefBased/>
  <w15:docId w15:val="{413E2E7A-07E1-49F9-A328-060F1DC9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E40E2B"/>
    <w:rPr>
      <w:rFonts w:ascii="等线" w:eastAsia="等线" w:hAnsi="等线"/>
      <w:noProof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E40E2B"/>
    <w:rPr>
      <w:rFonts w:ascii="等线" w:eastAsia="等线" w:hAnsi="等线"/>
      <w:noProof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Juhong Tao</dc:creator>
  <cp:keywords/>
  <dc:description/>
  <cp:lastModifiedBy>Juhong Tao</cp:lastModifiedBy>
  <cp:revision>1</cp:revision>
  <dcterms:created xsi:type="dcterms:W3CDTF">2022-01-19T03:15:00Z</dcterms:created>
  <dcterms:modified xsi:type="dcterms:W3CDTF">2022-01-19T03:22:00Z</dcterms:modified>
</cp:coreProperties>
</file>