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8B38C" w14:textId="77777777" w:rsidR="00C9213A" w:rsidRPr="00777BD2" w:rsidRDefault="00C9213A" w:rsidP="00C9213A">
      <w:pPr>
        <w:widowControl/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777BD2">
        <w:rPr>
          <w:rFonts w:ascii="Times New Roman" w:hAnsi="Times New Roman" w:cs="Times New Roman" w:hint="eastAsia"/>
          <w:b/>
          <w:bCs/>
          <w:sz w:val="22"/>
          <w:szCs w:val="22"/>
        </w:rPr>
        <w:t>Extended Data</w:t>
      </w:r>
    </w:p>
    <w:p w14:paraId="751CFD1D" w14:textId="533194DD" w:rsidR="00C9213A" w:rsidRPr="00D06F2A" w:rsidRDefault="00765E06" w:rsidP="00C9213A">
      <w:pPr>
        <w:widowControl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765E06">
        <w:drawing>
          <wp:inline distT="0" distB="0" distL="0" distR="0" wp14:anchorId="3028C3D8" wp14:editId="26EDFBFA">
            <wp:extent cx="2476190" cy="7914286"/>
            <wp:effectExtent l="0" t="0" r="635" b="0"/>
            <wp:docPr id="119586233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8623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76190" cy="79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73A18" w14:textId="112E28BA" w:rsidR="00C9213A" w:rsidRPr="00D06F2A" w:rsidRDefault="00C9213A" w:rsidP="00C9213A">
      <w:pPr>
        <w:pStyle w:val="SMHeading"/>
        <w:spacing w:line="360" w:lineRule="auto"/>
        <w:rPr>
          <w:rFonts w:hint="eastAsia"/>
          <w:sz w:val="22"/>
          <w:szCs w:val="22"/>
          <w:lang w:eastAsia="ja-JP"/>
        </w:rPr>
      </w:pPr>
      <w:r w:rsidRPr="00D06F2A">
        <w:rPr>
          <w:sz w:val="22"/>
          <w:szCs w:val="22"/>
          <w:lang w:eastAsia="ja-JP"/>
        </w:rPr>
        <w:lastRenderedPageBreak/>
        <w:t xml:space="preserve">Extended Data Fig. </w:t>
      </w:r>
      <w:r w:rsidRPr="00D06F2A">
        <w:rPr>
          <w:sz w:val="22"/>
          <w:szCs w:val="22"/>
        </w:rPr>
        <w:t>1.</w:t>
      </w:r>
      <w:r w:rsidRPr="00D06F2A">
        <w:rPr>
          <w:sz w:val="22"/>
          <w:szCs w:val="22"/>
          <w:lang w:eastAsia="ja-JP"/>
        </w:rPr>
        <w:t xml:space="preserve"> Snapshot of car motion. </w:t>
      </w:r>
      <w:r w:rsidRPr="00D06F2A">
        <w:rPr>
          <w:b w:val="0"/>
          <w:bCs w:val="0"/>
          <w:sz w:val="22"/>
          <w:szCs w:val="22"/>
          <w:lang w:eastAsia="ja-JP"/>
        </w:rPr>
        <w:t>Snapshots taken every 16 frames, showing the motion of the car. The red rectangles labelled M1 and M2 indicate the markers used to derive the ground displacement.</w:t>
      </w:r>
      <w:r w:rsidR="008C7B10">
        <w:rPr>
          <w:rFonts w:hint="eastAsia"/>
          <w:b w:val="0"/>
          <w:bCs w:val="0"/>
          <w:sz w:val="22"/>
          <w:szCs w:val="22"/>
          <w:lang w:eastAsia="ja-JP"/>
        </w:rPr>
        <w:t xml:space="preserve"> </w:t>
      </w:r>
      <w:r w:rsidR="007148C2" w:rsidRPr="007148C2">
        <w:rPr>
          <w:b w:val="0"/>
          <w:bCs w:val="0"/>
          <w:sz w:val="22"/>
          <w:szCs w:val="22"/>
          <w:lang w:eastAsia="ja-JP"/>
        </w:rPr>
        <w:t>Portions of th</w:t>
      </w:r>
      <w:r w:rsidR="007148C2">
        <w:rPr>
          <w:rFonts w:hint="eastAsia"/>
          <w:b w:val="0"/>
          <w:bCs w:val="0"/>
          <w:sz w:val="22"/>
          <w:szCs w:val="22"/>
          <w:lang w:eastAsia="ja-JP"/>
        </w:rPr>
        <w:t>e</w:t>
      </w:r>
      <w:r w:rsidR="007148C2" w:rsidRPr="007148C2">
        <w:rPr>
          <w:b w:val="0"/>
          <w:bCs w:val="0"/>
          <w:sz w:val="22"/>
          <w:szCs w:val="22"/>
          <w:lang w:eastAsia="ja-JP"/>
        </w:rPr>
        <w:t xml:space="preserve"> image</w:t>
      </w:r>
      <w:r w:rsidR="007148C2">
        <w:rPr>
          <w:rFonts w:hint="eastAsia"/>
          <w:b w:val="0"/>
          <w:bCs w:val="0"/>
          <w:sz w:val="22"/>
          <w:szCs w:val="22"/>
          <w:lang w:eastAsia="ja-JP"/>
        </w:rPr>
        <w:t>s</w:t>
      </w:r>
      <w:r w:rsidR="007148C2" w:rsidRPr="007148C2">
        <w:rPr>
          <w:b w:val="0"/>
          <w:bCs w:val="0"/>
          <w:sz w:val="22"/>
          <w:szCs w:val="22"/>
          <w:lang w:eastAsia="ja-JP"/>
        </w:rPr>
        <w:t xml:space="preserve"> have been altered to protect personal information</w:t>
      </w:r>
      <w:r w:rsidR="007148C2">
        <w:rPr>
          <w:rFonts w:hint="eastAsia"/>
          <w:b w:val="0"/>
          <w:bCs w:val="0"/>
          <w:sz w:val="22"/>
          <w:szCs w:val="22"/>
          <w:lang w:eastAsia="ja-JP"/>
        </w:rPr>
        <w:t xml:space="preserve"> and</w:t>
      </w:r>
      <w:r w:rsidR="007148C2" w:rsidRPr="007148C2">
        <w:rPr>
          <w:b w:val="0"/>
          <w:bCs w:val="0"/>
          <w:sz w:val="22"/>
          <w:szCs w:val="22"/>
          <w:lang w:eastAsia="ja-JP"/>
        </w:rPr>
        <w:t xml:space="preserve"> privacy</w:t>
      </w:r>
      <w:r w:rsidR="007148C2">
        <w:rPr>
          <w:rFonts w:hint="eastAsia"/>
          <w:b w:val="0"/>
          <w:bCs w:val="0"/>
          <w:sz w:val="22"/>
          <w:szCs w:val="22"/>
          <w:lang w:eastAsia="ja-JP"/>
        </w:rPr>
        <w:t>.</w:t>
      </w:r>
    </w:p>
    <w:p w14:paraId="1FEC8E9A" w14:textId="77777777" w:rsidR="00C9213A" w:rsidRPr="00D06F2A" w:rsidRDefault="00C9213A" w:rsidP="00C9213A">
      <w:pPr>
        <w:widowControl/>
        <w:spacing w:line="360" w:lineRule="auto"/>
        <w:rPr>
          <w:rFonts w:ascii="Times New Roman" w:hAnsi="Times New Roman" w:cs="Times New Roman"/>
          <w:b/>
          <w:bCs/>
          <w:kern w:val="32"/>
          <w:sz w:val="22"/>
          <w:szCs w:val="22"/>
          <w14:ligatures w14:val="none"/>
        </w:rPr>
      </w:pPr>
      <w:r w:rsidRPr="00D06F2A">
        <w:rPr>
          <w:rFonts w:ascii="Times New Roman" w:hAnsi="Times New Roman" w:cs="Times New Roman"/>
          <w:sz w:val="22"/>
          <w:szCs w:val="22"/>
        </w:rPr>
        <w:br w:type="page"/>
      </w:r>
    </w:p>
    <w:p w14:paraId="5127625E" w14:textId="4D663A66" w:rsidR="00C9213A" w:rsidRPr="00D06F2A" w:rsidRDefault="00C9213A" w:rsidP="00C9213A">
      <w:pPr>
        <w:pStyle w:val="SMHeading"/>
        <w:spacing w:line="360" w:lineRule="auto"/>
        <w:rPr>
          <w:b w:val="0"/>
          <w:bCs w:val="0"/>
          <w:sz w:val="22"/>
          <w:szCs w:val="22"/>
        </w:rPr>
      </w:pPr>
      <w:r w:rsidRPr="00D06F2A">
        <w:rPr>
          <w:noProof/>
          <w:sz w:val="22"/>
          <w:szCs w:val="22"/>
        </w:rPr>
        <w:lastRenderedPageBreak/>
        <w:drawing>
          <wp:inline distT="0" distB="0" distL="0" distR="0" wp14:anchorId="092B5F41" wp14:editId="5FF1FB35">
            <wp:extent cx="5619750" cy="3512344"/>
            <wp:effectExtent l="0" t="0" r="0" b="0"/>
            <wp:docPr id="207144386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443862" name="図 20714438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0844" cy="3513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6F2A">
        <w:rPr>
          <w:sz w:val="22"/>
          <w:szCs w:val="22"/>
          <w:lang w:eastAsia="ja-JP"/>
        </w:rPr>
        <w:t>Extended Data Fig. 2</w:t>
      </w:r>
      <w:r w:rsidRPr="00D06F2A">
        <w:rPr>
          <w:sz w:val="22"/>
          <w:szCs w:val="22"/>
        </w:rPr>
        <w:t xml:space="preserve">. The process until obtaining the car motion. </w:t>
      </w:r>
      <w:r w:rsidRPr="00D06F2A">
        <w:rPr>
          <w:b w:val="0"/>
          <w:bCs w:val="0"/>
          <w:sz w:val="22"/>
          <w:szCs w:val="22"/>
          <w:lang w:eastAsia="ja-JP"/>
        </w:rPr>
        <w:t xml:space="preserve">(a) </w:t>
      </w:r>
      <w:r>
        <w:rPr>
          <w:rFonts w:hint="eastAsia"/>
          <w:b w:val="0"/>
          <w:bCs w:val="0"/>
          <w:sz w:val="22"/>
          <w:szCs w:val="22"/>
          <w:lang w:eastAsia="ja-JP"/>
        </w:rPr>
        <w:t>T</w:t>
      </w:r>
      <w:r w:rsidRPr="00D06F2A">
        <w:rPr>
          <w:b w:val="0"/>
          <w:bCs w:val="0"/>
          <w:sz w:val="22"/>
          <w:szCs w:val="22"/>
        </w:rPr>
        <w:t>racking results</w:t>
      </w:r>
      <w:r w:rsidR="00CC4166">
        <w:rPr>
          <w:rFonts w:hint="eastAsia"/>
          <w:b w:val="0"/>
          <w:bCs w:val="0"/>
          <w:sz w:val="22"/>
          <w:szCs w:val="22"/>
          <w:lang w:eastAsia="ja-JP"/>
        </w:rPr>
        <w:t xml:space="preserve"> in the 2D </w:t>
      </w:r>
      <w:r w:rsidR="00CC4166">
        <w:rPr>
          <w:b w:val="0"/>
          <w:bCs w:val="0"/>
          <w:sz w:val="22"/>
          <w:szCs w:val="22"/>
          <w:lang w:eastAsia="ja-JP"/>
        </w:rPr>
        <w:t>image coordinates</w:t>
      </w:r>
      <w:r w:rsidRPr="00D06F2A">
        <w:rPr>
          <w:b w:val="0"/>
          <w:bCs w:val="0"/>
          <w:sz w:val="22"/>
          <w:szCs w:val="22"/>
        </w:rPr>
        <w:t xml:space="preserve">. Markers 1 and 2 are placed on the car and on the ground white line, respectively (see Fig. </w:t>
      </w:r>
      <w:r w:rsidRPr="00D06F2A">
        <w:rPr>
          <w:b w:val="0"/>
          <w:bCs w:val="0"/>
          <w:sz w:val="22"/>
          <w:szCs w:val="22"/>
          <w:lang w:eastAsia="ja-JP"/>
        </w:rPr>
        <w:t>1e</w:t>
      </w:r>
      <w:r w:rsidR="002957A9">
        <w:rPr>
          <w:rFonts w:hint="eastAsia"/>
          <w:b w:val="0"/>
          <w:bCs w:val="0"/>
          <w:sz w:val="22"/>
          <w:szCs w:val="22"/>
          <w:lang w:eastAsia="ja-JP"/>
        </w:rPr>
        <w:t xml:space="preserve"> and </w:t>
      </w:r>
      <w:r w:rsidR="002957A9" w:rsidRPr="002957A9">
        <w:rPr>
          <w:b w:val="0"/>
          <w:bCs w:val="0"/>
          <w:sz w:val="22"/>
          <w:szCs w:val="22"/>
          <w:lang w:eastAsia="ja-JP"/>
        </w:rPr>
        <w:t>Extended Data Fig. 1</w:t>
      </w:r>
      <w:r w:rsidRPr="00D06F2A">
        <w:rPr>
          <w:b w:val="0"/>
          <w:bCs w:val="0"/>
          <w:sz w:val="22"/>
          <w:szCs w:val="22"/>
        </w:rPr>
        <w:t xml:space="preserve">). Marker colour indicates the frame number. See also </w:t>
      </w:r>
      <w:r w:rsidRPr="00D06F2A">
        <w:rPr>
          <w:b w:val="0"/>
          <w:bCs w:val="0"/>
          <w:sz w:val="22"/>
          <w:szCs w:val="22"/>
          <w:lang w:eastAsia="ja-JP"/>
        </w:rPr>
        <w:t xml:space="preserve">Supplementary </w:t>
      </w:r>
      <w:r w:rsidRPr="00D06F2A">
        <w:rPr>
          <w:b w:val="0"/>
          <w:bCs w:val="0"/>
          <w:sz w:val="22"/>
          <w:szCs w:val="22"/>
        </w:rPr>
        <w:t>Video</w:t>
      </w:r>
      <w:r w:rsidRPr="00D06F2A">
        <w:rPr>
          <w:b w:val="0"/>
          <w:bCs w:val="0"/>
          <w:sz w:val="22"/>
          <w:szCs w:val="22"/>
          <w:lang w:eastAsia="ja-JP"/>
        </w:rPr>
        <w:t xml:space="preserve"> 1</w:t>
      </w:r>
      <w:r w:rsidRPr="00D06F2A">
        <w:rPr>
          <w:b w:val="0"/>
          <w:bCs w:val="0"/>
          <w:sz w:val="22"/>
          <w:szCs w:val="22"/>
        </w:rPr>
        <w:t>.</w:t>
      </w:r>
      <w:r w:rsidRPr="00D06F2A">
        <w:rPr>
          <w:b w:val="0"/>
          <w:bCs w:val="0"/>
          <w:sz w:val="22"/>
          <w:szCs w:val="22"/>
          <w:lang w:eastAsia="ja-JP"/>
        </w:rPr>
        <w:t xml:space="preserve"> (b) </w:t>
      </w:r>
      <w:r w:rsidRPr="00D06F2A">
        <w:rPr>
          <w:b w:val="0"/>
          <w:bCs w:val="0"/>
          <w:sz w:val="22"/>
          <w:szCs w:val="22"/>
        </w:rPr>
        <w:t xml:space="preserve">The pixel-based motion of Marker 2 relative to Marker 1, which represents the displacement of the ground. </w:t>
      </w:r>
    </w:p>
    <w:p w14:paraId="6EF5815E" w14:textId="77777777" w:rsidR="00C9213A" w:rsidRPr="00D06F2A" w:rsidRDefault="00C9213A" w:rsidP="00C9213A">
      <w:pPr>
        <w:pStyle w:val="SMcaption"/>
        <w:spacing w:line="360" w:lineRule="auto"/>
        <w:rPr>
          <w:sz w:val="22"/>
          <w:szCs w:val="22"/>
        </w:rPr>
      </w:pPr>
    </w:p>
    <w:p w14:paraId="5B70EF74" w14:textId="77777777" w:rsidR="00C9213A" w:rsidRPr="00D06F2A" w:rsidRDefault="00C9213A" w:rsidP="00C9213A">
      <w:pPr>
        <w:pStyle w:val="SMcaption"/>
        <w:spacing w:line="360" w:lineRule="auto"/>
        <w:rPr>
          <w:sz w:val="22"/>
          <w:szCs w:val="22"/>
        </w:rPr>
      </w:pPr>
    </w:p>
    <w:p w14:paraId="169F1C2B" w14:textId="77777777" w:rsidR="00C9213A" w:rsidRPr="00D06F2A" w:rsidRDefault="00C9213A" w:rsidP="00C9213A">
      <w:pPr>
        <w:widowControl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D06F2A">
        <w:rPr>
          <w:rFonts w:ascii="Times New Roman" w:hAnsi="Times New Roman" w:cs="Times New Roman"/>
          <w:sz w:val="22"/>
          <w:szCs w:val="22"/>
        </w:rPr>
        <w:br w:type="page"/>
      </w:r>
    </w:p>
    <w:p w14:paraId="71086E17" w14:textId="3EC7AAF3" w:rsidR="00C9213A" w:rsidRPr="00D06F2A" w:rsidRDefault="00765E06" w:rsidP="00C9213A">
      <w:pPr>
        <w:pStyle w:val="SMHeading"/>
        <w:spacing w:line="360" w:lineRule="auto"/>
        <w:rPr>
          <w:sz w:val="22"/>
          <w:szCs w:val="22"/>
          <w:lang w:eastAsia="ja-JP"/>
        </w:rPr>
      </w:pPr>
      <w:r w:rsidRPr="00765E06">
        <w:lastRenderedPageBreak/>
        <w:drawing>
          <wp:inline distT="0" distB="0" distL="0" distR="0" wp14:anchorId="0CF5F8B5" wp14:editId="5352F5B8">
            <wp:extent cx="4057143" cy="7066667"/>
            <wp:effectExtent l="0" t="0" r="635" b="1270"/>
            <wp:docPr id="137037538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3753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57143" cy="70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9A998" w14:textId="547A0F93" w:rsidR="00367960" w:rsidRPr="00D06F2A" w:rsidRDefault="00C9213A" w:rsidP="00367960">
      <w:pPr>
        <w:pStyle w:val="SMHeading"/>
        <w:spacing w:line="360" w:lineRule="auto"/>
        <w:rPr>
          <w:rFonts w:hint="eastAsia"/>
          <w:sz w:val="22"/>
          <w:szCs w:val="22"/>
          <w:lang w:eastAsia="ja-JP"/>
        </w:rPr>
      </w:pPr>
      <w:r w:rsidRPr="00D06F2A">
        <w:rPr>
          <w:sz w:val="22"/>
          <w:szCs w:val="22"/>
          <w:lang w:eastAsia="ja-JP"/>
        </w:rPr>
        <w:t>Extended Data Fig. 3</w:t>
      </w:r>
      <w:r w:rsidRPr="00D06F2A">
        <w:rPr>
          <w:sz w:val="22"/>
          <w:szCs w:val="22"/>
        </w:rPr>
        <w:t>.</w:t>
      </w:r>
      <w:r w:rsidRPr="00D06F2A">
        <w:rPr>
          <w:sz w:val="22"/>
          <w:szCs w:val="22"/>
          <w:lang w:eastAsia="ja-JP"/>
        </w:rPr>
        <w:t xml:space="preserve"> Snapshots of fault motion in cultivated area. </w:t>
      </w:r>
      <w:r w:rsidRPr="00D06F2A">
        <w:rPr>
          <w:b w:val="0"/>
          <w:bCs w:val="0"/>
          <w:sz w:val="22"/>
          <w:szCs w:val="22"/>
          <w:lang w:eastAsia="ja-JP"/>
        </w:rPr>
        <w:t xml:space="preserve">Snapshots taken every 6 frames, showing when the fault appears. The cyan and blue rectangles indicate the position of </w:t>
      </w:r>
      <w:r w:rsidRPr="00D06F2A">
        <w:rPr>
          <w:b w:val="0"/>
          <w:bCs w:val="0"/>
          <w:sz w:val="22"/>
          <w:szCs w:val="22"/>
          <w:lang w:eastAsia="ja-JP"/>
        </w:rPr>
        <w:lastRenderedPageBreak/>
        <w:t>markers used to estimate the fault slip.</w:t>
      </w:r>
      <w:r w:rsidR="00367960">
        <w:rPr>
          <w:rFonts w:hint="eastAsia"/>
          <w:b w:val="0"/>
          <w:bCs w:val="0"/>
          <w:sz w:val="22"/>
          <w:szCs w:val="22"/>
          <w:lang w:eastAsia="ja-JP"/>
        </w:rPr>
        <w:t xml:space="preserve"> </w:t>
      </w:r>
      <w:r w:rsidR="007148C2" w:rsidRPr="007148C2">
        <w:rPr>
          <w:b w:val="0"/>
          <w:bCs w:val="0"/>
          <w:sz w:val="22"/>
          <w:szCs w:val="22"/>
          <w:lang w:eastAsia="ja-JP"/>
        </w:rPr>
        <w:t>Portions of th</w:t>
      </w:r>
      <w:r w:rsidR="007148C2">
        <w:rPr>
          <w:rFonts w:hint="eastAsia"/>
          <w:b w:val="0"/>
          <w:bCs w:val="0"/>
          <w:sz w:val="22"/>
          <w:szCs w:val="22"/>
          <w:lang w:eastAsia="ja-JP"/>
        </w:rPr>
        <w:t>e</w:t>
      </w:r>
      <w:r w:rsidR="007148C2" w:rsidRPr="007148C2">
        <w:rPr>
          <w:b w:val="0"/>
          <w:bCs w:val="0"/>
          <w:sz w:val="22"/>
          <w:szCs w:val="22"/>
          <w:lang w:eastAsia="ja-JP"/>
        </w:rPr>
        <w:t xml:space="preserve"> image</w:t>
      </w:r>
      <w:r w:rsidR="007148C2">
        <w:rPr>
          <w:rFonts w:hint="eastAsia"/>
          <w:b w:val="0"/>
          <w:bCs w:val="0"/>
          <w:sz w:val="22"/>
          <w:szCs w:val="22"/>
          <w:lang w:eastAsia="ja-JP"/>
        </w:rPr>
        <w:t>s</w:t>
      </w:r>
      <w:r w:rsidR="007148C2" w:rsidRPr="007148C2">
        <w:rPr>
          <w:b w:val="0"/>
          <w:bCs w:val="0"/>
          <w:sz w:val="22"/>
          <w:szCs w:val="22"/>
          <w:lang w:eastAsia="ja-JP"/>
        </w:rPr>
        <w:t xml:space="preserve"> have been altered to protect personal information</w:t>
      </w:r>
      <w:r w:rsidR="007148C2">
        <w:rPr>
          <w:rFonts w:hint="eastAsia"/>
          <w:b w:val="0"/>
          <w:bCs w:val="0"/>
          <w:sz w:val="22"/>
          <w:szCs w:val="22"/>
          <w:lang w:eastAsia="ja-JP"/>
        </w:rPr>
        <w:t xml:space="preserve"> and</w:t>
      </w:r>
      <w:r w:rsidR="007148C2" w:rsidRPr="007148C2">
        <w:rPr>
          <w:b w:val="0"/>
          <w:bCs w:val="0"/>
          <w:sz w:val="22"/>
          <w:szCs w:val="22"/>
          <w:lang w:eastAsia="ja-JP"/>
        </w:rPr>
        <w:t xml:space="preserve"> privacy</w:t>
      </w:r>
      <w:r w:rsidR="007148C2">
        <w:rPr>
          <w:rFonts w:hint="eastAsia"/>
          <w:b w:val="0"/>
          <w:bCs w:val="0"/>
          <w:sz w:val="22"/>
          <w:szCs w:val="22"/>
          <w:lang w:eastAsia="ja-JP"/>
        </w:rPr>
        <w:t>.</w:t>
      </w:r>
    </w:p>
    <w:p w14:paraId="6B746BB4" w14:textId="697BD8A6" w:rsidR="00C9213A" w:rsidRPr="00367960" w:rsidRDefault="00C9213A" w:rsidP="00C9213A">
      <w:pPr>
        <w:pStyle w:val="SMHeading"/>
        <w:spacing w:line="360" w:lineRule="auto"/>
        <w:rPr>
          <w:rFonts w:hint="eastAsia"/>
          <w:sz w:val="22"/>
          <w:szCs w:val="22"/>
          <w:lang w:eastAsia="ja-JP"/>
        </w:rPr>
      </w:pPr>
    </w:p>
    <w:p w14:paraId="6C54C243" w14:textId="77777777" w:rsidR="00C9213A" w:rsidRPr="00D06F2A" w:rsidRDefault="00C9213A" w:rsidP="00C9213A">
      <w:pPr>
        <w:pStyle w:val="SMHeading"/>
        <w:spacing w:line="360" w:lineRule="auto"/>
        <w:rPr>
          <w:sz w:val="22"/>
          <w:szCs w:val="22"/>
        </w:rPr>
      </w:pPr>
      <w:r w:rsidRPr="00D06F2A">
        <w:rPr>
          <w:noProof/>
          <w:sz w:val="22"/>
          <w:szCs w:val="22"/>
        </w:rPr>
        <w:lastRenderedPageBreak/>
        <w:drawing>
          <wp:inline distT="0" distB="0" distL="0" distR="0" wp14:anchorId="38DFBB50" wp14:editId="7A21C287">
            <wp:extent cx="4881879" cy="8229137"/>
            <wp:effectExtent l="0" t="0" r="0" b="635"/>
            <wp:docPr id="90750282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502823" name="図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1879" cy="822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D7782" w14:textId="5FFA19D1" w:rsidR="00C9213A" w:rsidRPr="007A58A9" w:rsidRDefault="00C9213A" w:rsidP="00C9213A">
      <w:pPr>
        <w:pStyle w:val="SMHeading"/>
        <w:spacing w:line="360" w:lineRule="auto"/>
        <w:rPr>
          <w:sz w:val="22"/>
          <w:szCs w:val="22"/>
        </w:rPr>
      </w:pPr>
      <w:r w:rsidRPr="00D06F2A">
        <w:rPr>
          <w:sz w:val="22"/>
          <w:szCs w:val="22"/>
          <w:lang w:eastAsia="ja-JP"/>
        </w:rPr>
        <w:lastRenderedPageBreak/>
        <w:t>Extended Data Fig. 4</w:t>
      </w:r>
      <w:r w:rsidRPr="00D06F2A">
        <w:rPr>
          <w:sz w:val="22"/>
          <w:szCs w:val="22"/>
        </w:rPr>
        <w:t>.</w:t>
      </w:r>
      <w:r w:rsidRPr="00D06F2A">
        <w:rPr>
          <w:sz w:val="22"/>
          <w:szCs w:val="22"/>
          <w:lang w:eastAsia="ja-JP"/>
        </w:rPr>
        <w:t xml:space="preserve"> The process until obtaining the fault slip time series </w:t>
      </w:r>
      <w:r>
        <w:rPr>
          <w:sz w:val="22"/>
          <w:szCs w:val="22"/>
          <w:lang w:eastAsia="ja-JP"/>
        </w:rPr>
        <w:t xml:space="preserve">in Fig. 2c. </w:t>
      </w:r>
      <w:r w:rsidRPr="00E50FB3">
        <w:rPr>
          <w:b w:val="0"/>
          <w:bCs w:val="0"/>
          <w:sz w:val="22"/>
          <w:szCs w:val="22"/>
          <w:lang w:eastAsia="ja-JP"/>
        </w:rPr>
        <w:t>(a) The tracking results with colours</w:t>
      </w:r>
      <w:r>
        <w:rPr>
          <w:rFonts w:hint="eastAsia"/>
          <w:b w:val="0"/>
          <w:bCs w:val="0"/>
          <w:sz w:val="22"/>
          <w:szCs w:val="22"/>
          <w:lang w:eastAsia="ja-JP"/>
        </w:rPr>
        <w:t xml:space="preserve"> corresponding to frame numbers</w:t>
      </w:r>
      <w:r w:rsidRPr="00D06F2A">
        <w:rPr>
          <w:b w:val="0"/>
          <w:bCs w:val="0"/>
          <w:sz w:val="22"/>
          <w:szCs w:val="22"/>
          <w:lang w:eastAsia="ja-JP"/>
        </w:rPr>
        <w:t xml:space="preserve">. Two tracking markers (cyan and blue; see Fig. 2a) are placed across the fault. The plotted points are relative </w:t>
      </w:r>
      <w:r w:rsidR="002548D6">
        <w:rPr>
          <w:b w:val="0"/>
          <w:bCs w:val="0"/>
          <w:sz w:val="22"/>
          <w:szCs w:val="22"/>
          <w:lang w:eastAsia="ja-JP"/>
        </w:rPr>
        <w:t>to their</w:t>
      </w:r>
      <w:r w:rsidRPr="00D06F2A">
        <w:rPr>
          <w:b w:val="0"/>
          <w:bCs w:val="0"/>
          <w:sz w:val="22"/>
          <w:szCs w:val="22"/>
          <w:lang w:eastAsia="ja-JP"/>
        </w:rPr>
        <w:t xml:space="preserve"> positions before shaking. (b) </w:t>
      </w:r>
      <w:r w:rsidR="002548D6">
        <w:rPr>
          <w:b w:val="0"/>
          <w:bCs w:val="0"/>
          <w:sz w:val="22"/>
          <w:szCs w:val="22"/>
          <w:lang w:eastAsia="ja-JP"/>
        </w:rPr>
        <w:t>Illustrative</w:t>
      </w:r>
      <w:r w:rsidR="002548D6">
        <w:rPr>
          <w:rFonts w:hint="eastAsia"/>
          <w:b w:val="0"/>
          <w:bCs w:val="0"/>
          <w:sz w:val="22"/>
          <w:szCs w:val="22"/>
          <w:lang w:eastAsia="ja-JP"/>
        </w:rPr>
        <w:t xml:space="preserve"> m</w:t>
      </w:r>
      <w:r w:rsidRPr="00D06F2A">
        <w:rPr>
          <w:b w:val="0"/>
          <w:bCs w:val="0"/>
          <w:sz w:val="22"/>
          <w:szCs w:val="22"/>
          <w:lang w:eastAsia="ja-JP"/>
        </w:rPr>
        <w:t>ap view for pixel-meter conversion. (c) The length-scale-converted plot of (a). (d) The motion of the blue marker relative to the cyan marker, representing the fault slip. The frame-to-time conversion is based on a frame rate of 16 fps. (e)</w:t>
      </w:r>
      <w:r>
        <w:rPr>
          <w:rFonts w:hint="eastAsia"/>
          <w:b w:val="0"/>
          <w:bCs w:val="0"/>
          <w:sz w:val="22"/>
          <w:szCs w:val="22"/>
          <w:lang w:eastAsia="ja-JP"/>
        </w:rPr>
        <w:t xml:space="preserve"> </w:t>
      </w:r>
      <w:r w:rsidR="003647A7" w:rsidRPr="003647A7">
        <w:rPr>
          <w:b w:val="0"/>
          <w:bCs w:val="0"/>
          <w:sz w:val="22"/>
          <w:szCs w:val="22"/>
          <w:lang w:eastAsia="ja-JP"/>
        </w:rPr>
        <w:t>The plot obtained by converting (d) into upward (unchanged) and right-lateral (divided by cos</w:t>
      </w:r>
      <w:r w:rsidR="00933676" w:rsidRPr="00933676">
        <w:rPr>
          <w:rFonts w:ascii="Symbol" w:hAnsi="Symbol" w:hint="eastAsia"/>
          <w:b w:val="0"/>
          <w:bCs w:val="0"/>
          <w:i/>
          <w:iCs/>
          <w:sz w:val="22"/>
          <w:szCs w:val="22"/>
          <w:lang w:eastAsia="ja-JP"/>
        </w:rPr>
        <w:t>f</w:t>
      </w:r>
      <w:r w:rsidR="003647A7" w:rsidRPr="003647A7">
        <w:rPr>
          <w:b w:val="0"/>
          <w:bCs w:val="0"/>
          <w:sz w:val="22"/>
          <w:szCs w:val="22"/>
          <w:lang w:eastAsia="ja-JP"/>
        </w:rPr>
        <w:t>) components. The final displacement is shown by the red dashed lines. The values shown here are identical to those in Fig. 2c, which instead plots time against the right-lateral and upward components separately.</w:t>
      </w:r>
    </w:p>
    <w:p w14:paraId="3BCE70BF" w14:textId="621F6931" w:rsidR="00384381" w:rsidRDefault="00384381">
      <w:pPr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6A136B65" w14:textId="77777777" w:rsidR="00C9213A" w:rsidRPr="00D57485" w:rsidRDefault="00C9213A" w:rsidP="00C9213A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116CF065" w14:textId="190D2DAB" w:rsidR="00384381" w:rsidRPr="00D06F2A" w:rsidRDefault="00384381" w:rsidP="00384381">
      <w:pPr>
        <w:pStyle w:val="SMHeading"/>
        <w:spacing w:line="360" w:lineRule="auto"/>
        <w:rPr>
          <w:b w:val="0"/>
          <w:bCs w:val="0"/>
          <w:sz w:val="22"/>
          <w:szCs w:val="22"/>
          <w:lang w:eastAsia="ja-JP"/>
        </w:rPr>
      </w:pPr>
      <w:r w:rsidRPr="00D06F2A">
        <w:rPr>
          <w:noProof/>
          <w:sz w:val="22"/>
          <w:szCs w:val="22"/>
          <w:lang w:val="en-US"/>
        </w:rPr>
        <w:drawing>
          <wp:inline distT="0" distB="0" distL="0" distR="0" wp14:anchorId="439ADB0D" wp14:editId="26D248D5">
            <wp:extent cx="5400040" cy="2741930"/>
            <wp:effectExtent l="0" t="0" r="0" b="1270"/>
            <wp:docPr id="63030149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301492" name="図 63030149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6F2A">
        <w:rPr>
          <w:sz w:val="22"/>
          <w:szCs w:val="22"/>
          <w:lang w:eastAsia="ja-JP"/>
        </w:rPr>
        <w:t xml:space="preserve"> Extended Data Fig. 5</w:t>
      </w:r>
      <w:r w:rsidRPr="00D06F2A">
        <w:rPr>
          <w:sz w:val="22"/>
          <w:szCs w:val="22"/>
        </w:rPr>
        <w:t>.</w:t>
      </w:r>
      <w:r w:rsidRPr="00D06F2A">
        <w:rPr>
          <w:sz w:val="22"/>
          <w:szCs w:val="22"/>
          <w:lang w:eastAsia="ja-JP"/>
        </w:rPr>
        <w:t xml:space="preserve"> </w:t>
      </w:r>
      <w:r w:rsidRPr="00D06F2A">
        <w:rPr>
          <w:b w:val="0"/>
          <w:bCs w:val="0"/>
          <w:sz w:val="22"/>
          <w:szCs w:val="22"/>
          <w:lang w:eastAsia="ja-JP"/>
        </w:rPr>
        <w:t>Process</w:t>
      </w:r>
      <w:r w:rsidRPr="00D06F2A">
        <w:rPr>
          <w:b w:val="0"/>
          <w:bCs w:val="0"/>
          <w:sz w:val="22"/>
          <w:szCs w:val="22"/>
        </w:rPr>
        <w:t xml:space="preserve"> </w:t>
      </w:r>
      <w:r w:rsidRPr="00D06F2A">
        <w:rPr>
          <w:b w:val="0"/>
          <w:bCs w:val="0"/>
          <w:sz w:val="22"/>
          <w:szCs w:val="22"/>
          <w:lang w:eastAsia="ja-JP"/>
        </w:rPr>
        <w:t xml:space="preserve">to obtain </w:t>
      </w:r>
      <w:r w:rsidRPr="00D06F2A">
        <w:rPr>
          <w:b w:val="0"/>
          <w:bCs w:val="0"/>
          <w:sz w:val="22"/>
          <w:szCs w:val="22"/>
        </w:rPr>
        <w:t>Fig. 2</w:t>
      </w:r>
      <w:r w:rsidRPr="00D06F2A">
        <w:rPr>
          <w:b w:val="0"/>
          <w:bCs w:val="0"/>
          <w:sz w:val="22"/>
          <w:szCs w:val="22"/>
          <w:lang w:eastAsia="ja-JP"/>
        </w:rPr>
        <w:t>e</w:t>
      </w:r>
      <w:r w:rsidRPr="00D06F2A">
        <w:rPr>
          <w:b w:val="0"/>
          <w:bCs w:val="0"/>
          <w:sz w:val="22"/>
          <w:szCs w:val="22"/>
        </w:rPr>
        <w:t xml:space="preserve">. For each frame, the image is cropped to 22 (height) × 162 (width) </w:t>
      </w:r>
      <w:r w:rsidR="00DD1288">
        <w:rPr>
          <w:b w:val="0"/>
          <w:bCs w:val="0"/>
          <w:sz w:val="22"/>
          <w:szCs w:val="22"/>
        </w:rPr>
        <w:t>pixels</w:t>
      </w:r>
      <w:r w:rsidRPr="00D06F2A">
        <w:rPr>
          <w:b w:val="0"/>
          <w:bCs w:val="0"/>
          <w:sz w:val="22"/>
          <w:szCs w:val="22"/>
        </w:rPr>
        <w:t xml:space="preserve">, with the crop region dynamically determined from the marker positions (Fig. 2a) so that the fault remains within the frame throughout the sequence. </w:t>
      </w:r>
      <w:r w:rsidR="007B0D58">
        <w:rPr>
          <w:rFonts w:hint="eastAsia"/>
          <w:b w:val="0"/>
          <w:bCs w:val="0"/>
          <w:sz w:val="22"/>
          <w:szCs w:val="22"/>
          <w:lang w:eastAsia="ja-JP"/>
        </w:rPr>
        <w:t>A</w:t>
      </w:r>
      <w:r w:rsidR="007B0D58" w:rsidRPr="00D06F2A">
        <w:rPr>
          <w:b w:val="0"/>
          <w:bCs w:val="0"/>
          <w:sz w:val="22"/>
          <w:szCs w:val="22"/>
        </w:rPr>
        <w:t>s illustrated on the right</w:t>
      </w:r>
      <w:r w:rsidR="007B0D58">
        <w:rPr>
          <w:rFonts w:hint="eastAsia"/>
          <w:b w:val="0"/>
          <w:bCs w:val="0"/>
          <w:sz w:val="22"/>
          <w:szCs w:val="22"/>
          <w:lang w:eastAsia="ja-JP"/>
        </w:rPr>
        <w:t xml:space="preserve"> </w:t>
      </w:r>
      <w:r w:rsidR="007B0D58">
        <w:rPr>
          <w:b w:val="0"/>
          <w:bCs w:val="0"/>
          <w:sz w:val="22"/>
          <w:szCs w:val="22"/>
          <w:lang w:eastAsia="ja-JP"/>
        </w:rPr>
        <w:t>panels</w:t>
      </w:r>
      <w:r w:rsidR="007B0D58">
        <w:rPr>
          <w:rFonts w:hint="eastAsia"/>
          <w:b w:val="0"/>
          <w:bCs w:val="0"/>
          <w:sz w:val="22"/>
          <w:szCs w:val="22"/>
          <w:lang w:eastAsia="ja-JP"/>
        </w:rPr>
        <w:t>, w</w:t>
      </w:r>
      <w:r w:rsidRPr="00D06F2A">
        <w:rPr>
          <w:b w:val="0"/>
          <w:bCs w:val="0"/>
          <w:sz w:val="22"/>
          <w:szCs w:val="22"/>
        </w:rPr>
        <w:t>ithin each cropped frame, the darkest pixel (i.e., the pixel with the lowest brightness, V value in HSV) is extracted from each column, producing a single 1 × 162-pixel line. Stacking these lines for all frames, in order of frame number, produces</w:t>
      </w:r>
      <w:r w:rsidR="00CA1C7D">
        <w:rPr>
          <w:rFonts w:hint="eastAsia"/>
          <w:b w:val="0"/>
          <w:bCs w:val="0"/>
          <w:sz w:val="22"/>
          <w:szCs w:val="22"/>
          <w:lang w:eastAsia="ja-JP"/>
        </w:rPr>
        <w:t xml:space="preserve"> the left panel (Fig. 2e)</w:t>
      </w:r>
      <w:r w:rsidRPr="00D06F2A">
        <w:rPr>
          <w:b w:val="0"/>
          <w:bCs w:val="0"/>
          <w:sz w:val="22"/>
          <w:szCs w:val="22"/>
        </w:rPr>
        <w:t>. Since the darker pixels primarily correspond to shadows cast by the uplifted fault scarp, the onset of darkening indicates the onset of uplift, i.e., the initiation of fault slip</w:t>
      </w:r>
      <w:r w:rsidR="00FF1F75">
        <w:rPr>
          <w:rFonts w:hint="eastAsia"/>
          <w:b w:val="0"/>
          <w:bCs w:val="0"/>
          <w:sz w:val="22"/>
          <w:szCs w:val="22"/>
          <w:lang w:eastAsia="ja-JP"/>
        </w:rPr>
        <w:t xml:space="preserve"> and rupture</w:t>
      </w:r>
      <w:r w:rsidRPr="00D06F2A">
        <w:rPr>
          <w:b w:val="0"/>
          <w:bCs w:val="0"/>
          <w:sz w:val="22"/>
          <w:szCs w:val="22"/>
        </w:rPr>
        <w:t>.</w:t>
      </w:r>
    </w:p>
    <w:p w14:paraId="1B4F130F" w14:textId="77777777" w:rsidR="00384381" w:rsidRPr="00FF1F75" w:rsidRDefault="00384381" w:rsidP="00384381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6A66815A" w14:textId="77777777" w:rsidR="009049EA" w:rsidRPr="00384381" w:rsidRDefault="009049EA"/>
    <w:sectPr w:rsidR="009049EA" w:rsidRPr="00384381" w:rsidSect="00C9213A">
      <w:footerReference w:type="default" r:id="rId11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655A0" w14:textId="77777777" w:rsidR="008A6AF3" w:rsidRDefault="008A6AF3">
      <w:r>
        <w:separator/>
      </w:r>
    </w:p>
  </w:endnote>
  <w:endnote w:type="continuationSeparator" w:id="0">
    <w:p w14:paraId="1A288411" w14:textId="77777777" w:rsidR="008A6AF3" w:rsidRDefault="008A6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4474710"/>
      <w:docPartObj>
        <w:docPartGallery w:val="Page Numbers (Bottom of Page)"/>
        <w:docPartUnique/>
      </w:docPartObj>
    </w:sdtPr>
    <w:sdtContent>
      <w:p w14:paraId="7C30A668" w14:textId="77777777" w:rsidR="00C9213A" w:rsidRDefault="00C9213A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16CDD3D" w14:textId="77777777" w:rsidR="00C9213A" w:rsidRDefault="00C9213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E73FB" w14:textId="77777777" w:rsidR="008A6AF3" w:rsidRDefault="008A6AF3">
      <w:r>
        <w:separator/>
      </w:r>
    </w:p>
  </w:footnote>
  <w:footnote w:type="continuationSeparator" w:id="0">
    <w:p w14:paraId="710FC59C" w14:textId="77777777" w:rsidR="008A6AF3" w:rsidRDefault="008A6A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3A"/>
    <w:rsid w:val="002548D6"/>
    <w:rsid w:val="002957A9"/>
    <w:rsid w:val="0032498B"/>
    <w:rsid w:val="003647A7"/>
    <w:rsid w:val="00367960"/>
    <w:rsid w:val="00384381"/>
    <w:rsid w:val="006D4F59"/>
    <w:rsid w:val="007148C2"/>
    <w:rsid w:val="00765E06"/>
    <w:rsid w:val="007773AD"/>
    <w:rsid w:val="00777625"/>
    <w:rsid w:val="007B0D58"/>
    <w:rsid w:val="00855C5E"/>
    <w:rsid w:val="008A6AF3"/>
    <w:rsid w:val="008C7B10"/>
    <w:rsid w:val="009049EA"/>
    <w:rsid w:val="00933676"/>
    <w:rsid w:val="0098010B"/>
    <w:rsid w:val="00A82867"/>
    <w:rsid w:val="00C9213A"/>
    <w:rsid w:val="00C92938"/>
    <w:rsid w:val="00CA1C7D"/>
    <w:rsid w:val="00CC4166"/>
    <w:rsid w:val="00DD1288"/>
    <w:rsid w:val="00FF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E20DAE"/>
  <w15:chartTrackingRefBased/>
  <w15:docId w15:val="{772B72F3-20AF-4F70-BCF8-433DE643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13A"/>
    <w:pPr>
      <w:widowControl w:val="0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C9213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2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1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13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213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213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213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213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213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213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213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213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921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21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21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21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21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213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213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a4">
    <w:name w:val="表題 (文字)"/>
    <w:basedOn w:val="a0"/>
    <w:link w:val="a3"/>
    <w:uiPriority w:val="10"/>
    <w:rsid w:val="00C92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213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a6">
    <w:name w:val="副題 (文字)"/>
    <w:basedOn w:val="a0"/>
    <w:link w:val="a5"/>
    <w:uiPriority w:val="11"/>
    <w:rsid w:val="00C921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213A"/>
    <w:pPr>
      <w:spacing w:before="160" w:after="160"/>
      <w:jc w:val="center"/>
    </w:pPr>
    <w:rPr>
      <w:i/>
      <w:iCs/>
      <w:color w:val="404040" w:themeColor="text1" w:themeTint="BF"/>
      <w:lang w:val="en-US"/>
    </w:rPr>
  </w:style>
  <w:style w:type="character" w:customStyle="1" w:styleId="a8">
    <w:name w:val="引用文 (文字)"/>
    <w:basedOn w:val="a0"/>
    <w:link w:val="a7"/>
    <w:uiPriority w:val="29"/>
    <w:rsid w:val="00C921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213A"/>
    <w:pPr>
      <w:ind w:left="720"/>
      <w:contextualSpacing/>
    </w:pPr>
    <w:rPr>
      <w:lang w:val="en-US"/>
    </w:rPr>
  </w:style>
  <w:style w:type="character" w:styleId="21">
    <w:name w:val="Intense Emphasis"/>
    <w:basedOn w:val="a0"/>
    <w:uiPriority w:val="21"/>
    <w:qFormat/>
    <w:rsid w:val="00C9213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2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23">
    <w:name w:val="引用文 2 (文字)"/>
    <w:basedOn w:val="a0"/>
    <w:link w:val="22"/>
    <w:uiPriority w:val="30"/>
    <w:rsid w:val="00C9213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213A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C9213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9213A"/>
    <w:rPr>
      <w:lang w:val="en-GB"/>
    </w:rPr>
  </w:style>
  <w:style w:type="paragraph" w:customStyle="1" w:styleId="SMcaption">
    <w:name w:val="SM caption"/>
    <w:basedOn w:val="a"/>
    <w:qFormat/>
    <w:rsid w:val="00C9213A"/>
    <w:pPr>
      <w:widowControl/>
    </w:pPr>
    <w:rPr>
      <w:rFonts w:ascii="Times New Roman" w:hAnsi="Times New Roman" w:cs="Times New Roman"/>
      <w:kern w:val="0"/>
      <w:sz w:val="24"/>
      <w:szCs w:val="20"/>
      <w:lang w:eastAsia="en-US"/>
      <w14:ligatures w14:val="none"/>
    </w:rPr>
  </w:style>
  <w:style w:type="paragraph" w:customStyle="1" w:styleId="SMHeading">
    <w:name w:val="SM Heading"/>
    <w:basedOn w:val="1"/>
    <w:qFormat/>
    <w:rsid w:val="00C9213A"/>
    <w:pPr>
      <w:keepLines w:val="0"/>
      <w:widowControl/>
      <w:spacing w:before="240" w:after="60"/>
    </w:pPr>
    <w:rPr>
      <w:rFonts w:ascii="Times New Roman" w:eastAsiaTheme="minorEastAsia" w:hAnsi="Times New Roman" w:cs="Times New Roman"/>
      <w:b/>
      <w:bCs/>
      <w:color w:val="auto"/>
      <w:kern w:val="32"/>
      <w:sz w:val="24"/>
      <w:szCs w:val="24"/>
      <w:lang w:val="en-GB" w:eastAsia="en-US"/>
      <w14:ligatures w14:val="none"/>
    </w:rPr>
  </w:style>
  <w:style w:type="character" w:styleId="ac">
    <w:name w:val="line number"/>
    <w:basedOn w:val="a0"/>
    <w:uiPriority w:val="99"/>
    <w:semiHidden/>
    <w:unhideWhenUsed/>
    <w:rsid w:val="00C9213A"/>
  </w:style>
  <w:style w:type="paragraph" w:styleId="ad">
    <w:name w:val="header"/>
    <w:basedOn w:val="a"/>
    <w:link w:val="ae"/>
    <w:uiPriority w:val="99"/>
    <w:unhideWhenUsed/>
    <w:rsid w:val="00CC41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CC416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8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Ryo Ando</dc:creator>
  <cp:keywords/>
  <dc:description/>
  <cp:lastModifiedBy>Ryo Ando</cp:lastModifiedBy>
  <cp:revision>16</cp:revision>
  <dcterms:created xsi:type="dcterms:W3CDTF">2026-08-24T15:55:00Z</dcterms:created>
  <dcterms:modified xsi:type="dcterms:W3CDTF">2026-08-25T10:35:00Z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cd5a14be-d6f3-416c-9764-b4091ebb9005</vt:lpwstr>
  </property>
</Properties>
</file>