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411E2" w14:textId="77777777" w:rsidR="00E023F9" w:rsidRDefault="00E023F9"/>
    <w:p w14:paraId="036FA5FC" w14:textId="77777777" w:rsidR="007C2B2B" w:rsidRDefault="007C2B2B"/>
    <w:p w14:paraId="35A3130D" w14:textId="77777777" w:rsidR="007C2B2B" w:rsidRDefault="007C2B2B"/>
    <w:p w14:paraId="4D26D7A9" w14:textId="77777777" w:rsidR="007C2B2B" w:rsidRDefault="007C2B2B"/>
    <w:p w14:paraId="4E5FDA80" w14:textId="77777777" w:rsidR="007C2B2B" w:rsidRDefault="007C2B2B"/>
    <w:p w14:paraId="29B3B232" w14:textId="77777777" w:rsidR="007C2B2B" w:rsidRDefault="007C2B2B"/>
    <w:p w14:paraId="32A6468D" w14:textId="77777777" w:rsidR="007C2B2B" w:rsidRDefault="007C2B2B" w:rsidP="007C2B2B">
      <w:pPr>
        <w:jc w:val="center"/>
      </w:pPr>
      <w:r>
        <w:rPr>
          <w:b/>
        </w:rPr>
        <w:t xml:space="preserve">Table </w:t>
      </w:r>
      <w:r>
        <w:rPr>
          <w:rFonts w:eastAsia="SimSun" w:hint="eastAsia"/>
          <w:b/>
          <w:lang w:eastAsia="zh-CN"/>
        </w:rPr>
        <w:t>1</w:t>
      </w:r>
      <w:r>
        <w:rPr>
          <w:b/>
        </w:rPr>
        <w:t>. Confirmatory factor analysis results</w:t>
      </w:r>
    </w:p>
    <w:tbl>
      <w:tblPr>
        <w:tblW w:w="9360" w:type="dxa"/>
        <w:tblInd w:w="70" w:type="dxa"/>
        <w:tblLayout w:type="fixed"/>
        <w:tblLook w:val="04A0" w:firstRow="1" w:lastRow="0" w:firstColumn="1" w:lastColumn="0" w:noHBand="0" w:noVBand="1"/>
      </w:tblPr>
      <w:tblGrid>
        <w:gridCol w:w="2490"/>
        <w:gridCol w:w="1060"/>
        <w:gridCol w:w="620"/>
        <w:gridCol w:w="800"/>
        <w:gridCol w:w="970"/>
        <w:gridCol w:w="970"/>
        <w:gridCol w:w="810"/>
        <w:gridCol w:w="810"/>
        <w:gridCol w:w="830"/>
      </w:tblGrid>
      <w:tr w:rsidR="007C2B2B" w14:paraId="028B0722" w14:textId="77777777" w:rsidTr="00BA37AC">
        <w:trPr>
          <w:tblHeader/>
        </w:trPr>
        <w:tc>
          <w:tcPr>
            <w:tcW w:w="24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ED4BB1" w14:textId="77777777" w:rsidR="007C2B2B" w:rsidRDefault="007C2B2B" w:rsidP="00BA37AC">
            <w:pPr>
              <w:keepLines/>
              <w:spacing w:line="240" w:lineRule="auto"/>
            </w:pPr>
            <w:r>
              <w:rPr>
                <w:rFonts w:cs="Times New Roman"/>
                <w:b/>
                <w:color w:val="000000"/>
                <w:sz w:val="18"/>
              </w:rPr>
              <w:t>Model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7D8F2E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b/>
                <w:color w:val="000000"/>
                <w:sz w:val="18"/>
              </w:rPr>
              <w:t>χ²</w:t>
            </w:r>
          </w:p>
        </w:tc>
        <w:tc>
          <w:tcPr>
            <w:tcW w:w="6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EAB54D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b/>
                <w:color w:val="000000"/>
                <w:sz w:val="18"/>
              </w:rPr>
              <w:t>df</w:t>
            </w:r>
          </w:p>
        </w:tc>
        <w:tc>
          <w:tcPr>
            <w:tcW w:w="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39F96F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b/>
                <w:color w:val="000000"/>
                <w:sz w:val="18"/>
              </w:rPr>
              <w:t>χ²/df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22BC1D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b/>
                <w:color w:val="000000"/>
                <w:sz w:val="18"/>
              </w:rPr>
              <w:t>Δχ² (Δdf)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97857E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b/>
                <w:color w:val="000000"/>
                <w:sz w:val="18"/>
              </w:rPr>
              <w:t>RMSEA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E90E43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b/>
                <w:color w:val="000000"/>
                <w:sz w:val="18"/>
              </w:rPr>
              <w:t>TLI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D4F1DD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b/>
                <w:color w:val="000000"/>
                <w:sz w:val="18"/>
              </w:rPr>
              <w:t>CFI</w:t>
            </w:r>
          </w:p>
        </w:tc>
        <w:tc>
          <w:tcPr>
            <w:tcW w:w="8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4F76BE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b/>
                <w:color w:val="000000"/>
                <w:sz w:val="18"/>
              </w:rPr>
              <w:t>SRMR</w:t>
            </w:r>
          </w:p>
        </w:tc>
      </w:tr>
      <w:tr w:rsidR="007C2B2B" w14:paraId="37DDA3F7" w14:textId="77777777" w:rsidTr="00BA37AC">
        <w:tc>
          <w:tcPr>
            <w:tcW w:w="249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9D47FE" w14:textId="77777777" w:rsidR="007C2B2B" w:rsidRDefault="007C2B2B" w:rsidP="00BA37AC">
            <w:pPr>
              <w:keepLines/>
              <w:spacing w:line="240" w:lineRule="auto"/>
            </w:pPr>
            <w:r>
              <w:rPr>
                <w:rFonts w:cs="Times New Roman"/>
                <w:color w:val="000000"/>
                <w:sz w:val="18"/>
              </w:rPr>
              <w:t>Five-factor: UPB, EL, FL, AA, MR</w:t>
            </w:r>
          </w:p>
        </w:tc>
        <w:tc>
          <w:tcPr>
            <w:tcW w:w="106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DFAE4B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171.05</w:t>
            </w:r>
          </w:p>
        </w:tc>
        <w:tc>
          <w:tcPr>
            <w:tcW w:w="62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2E6DFB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93</w:t>
            </w:r>
          </w:p>
        </w:tc>
        <w:tc>
          <w:tcPr>
            <w:tcW w:w="80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3DFE0B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1.84</w:t>
            </w:r>
          </w:p>
        </w:tc>
        <w:tc>
          <w:tcPr>
            <w:tcW w:w="97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47A6E3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—</w:t>
            </w:r>
          </w:p>
        </w:tc>
        <w:tc>
          <w:tcPr>
            <w:tcW w:w="97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DA49D4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.06</w:t>
            </w:r>
          </w:p>
        </w:tc>
        <w:tc>
          <w:tcPr>
            <w:tcW w:w="81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4F0B20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.96</w:t>
            </w:r>
          </w:p>
        </w:tc>
        <w:tc>
          <w:tcPr>
            <w:tcW w:w="81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6AC4E9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.97</w:t>
            </w:r>
          </w:p>
        </w:tc>
        <w:tc>
          <w:tcPr>
            <w:tcW w:w="83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10E2E8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.05</w:t>
            </w:r>
          </w:p>
        </w:tc>
      </w:tr>
      <w:tr w:rsidR="007C2B2B" w14:paraId="0F2324CC" w14:textId="77777777" w:rsidTr="00BA37AC">
        <w:tc>
          <w:tcPr>
            <w:tcW w:w="249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E811B9" w14:textId="77777777" w:rsidR="007C2B2B" w:rsidRDefault="007C2B2B" w:rsidP="00BA37AC">
            <w:pPr>
              <w:keepLines/>
              <w:spacing w:line="240" w:lineRule="auto"/>
            </w:pPr>
            <w:r>
              <w:rPr>
                <w:rFonts w:cs="Times New Roman"/>
                <w:color w:val="000000"/>
                <w:sz w:val="18"/>
              </w:rPr>
              <w:t>Four-factor: UPB, EL, FL, AA+MR</w:t>
            </w:r>
          </w:p>
        </w:tc>
        <w:tc>
          <w:tcPr>
            <w:tcW w:w="106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FCBB9F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734.65</w:t>
            </w:r>
          </w:p>
        </w:tc>
        <w:tc>
          <w:tcPr>
            <w:tcW w:w="62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B6C5A9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97</w:t>
            </w:r>
          </w:p>
        </w:tc>
        <w:tc>
          <w:tcPr>
            <w:tcW w:w="80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C9CAD2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7.57</w:t>
            </w:r>
          </w:p>
        </w:tc>
        <w:tc>
          <w:tcPr>
            <w:tcW w:w="97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76BFBE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563.60 (4)</w:t>
            </w:r>
          </w:p>
        </w:tc>
        <w:tc>
          <w:tcPr>
            <w:tcW w:w="97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A6B3C4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.17</w:t>
            </w:r>
          </w:p>
        </w:tc>
        <w:tc>
          <w:tcPr>
            <w:tcW w:w="81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4B3495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.70</w:t>
            </w:r>
          </w:p>
        </w:tc>
        <w:tc>
          <w:tcPr>
            <w:tcW w:w="81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2CEB75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.75</w:t>
            </w:r>
          </w:p>
        </w:tc>
        <w:tc>
          <w:tcPr>
            <w:tcW w:w="83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51AB3E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.19</w:t>
            </w:r>
          </w:p>
        </w:tc>
      </w:tr>
      <w:tr w:rsidR="007C2B2B" w14:paraId="18B1E729" w14:textId="77777777" w:rsidTr="00BA37AC">
        <w:tc>
          <w:tcPr>
            <w:tcW w:w="249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474D39" w14:textId="77777777" w:rsidR="007C2B2B" w:rsidRDefault="007C2B2B" w:rsidP="00BA37AC">
            <w:pPr>
              <w:keepLines/>
              <w:spacing w:line="240" w:lineRule="auto"/>
            </w:pPr>
            <w:r>
              <w:rPr>
                <w:rFonts w:cs="Times New Roman"/>
                <w:color w:val="000000"/>
                <w:sz w:val="18"/>
              </w:rPr>
              <w:t>Four-factor: UPB, EL+FL, AA, MR</w:t>
            </w:r>
          </w:p>
        </w:tc>
        <w:tc>
          <w:tcPr>
            <w:tcW w:w="106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6A5681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949.27</w:t>
            </w:r>
          </w:p>
        </w:tc>
        <w:tc>
          <w:tcPr>
            <w:tcW w:w="62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8561B0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97</w:t>
            </w:r>
          </w:p>
        </w:tc>
        <w:tc>
          <w:tcPr>
            <w:tcW w:w="80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017A12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9.79</w:t>
            </w:r>
          </w:p>
        </w:tc>
        <w:tc>
          <w:tcPr>
            <w:tcW w:w="97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B4FC46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778.22 (4)</w:t>
            </w:r>
          </w:p>
        </w:tc>
        <w:tc>
          <w:tcPr>
            <w:tcW w:w="97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3EED76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.19</w:t>
            </w:r>
          </w:p>
        </w:tc>
        <w:tc>
          <w:tcPr>
            <w:tcW w:w="81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288E26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.59</w:t>
            </w:r>
          </w:p>
        </w:tc>
        <w:tc>
          <w:tcPr>
            <w:tcW w:w="81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E2302D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.67</w:t>
            </w:r>
          </w:p>
        </w:tc>
        <w:tc>
          <w:tcPr>
            <w:tcW w:w="83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5F2F9A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.17</w:t>
            </w:r>
          </w:p>
        </w:tc>
      </w:tr>
      <w:tr w:rsidR="007C2B2B" w14:paraId="09B02DB4" w14:textId="77777777" w:rsidTr="00BA37AC">
        <w:tc>
          <w:tcPr>
            <w:tcW w:w="249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FDDCEB" w14:textId="77777777" w:rsidR="007C2B2B" w:rsidRDefault="007C2B2B" w:rsidP="00BA37AC">
            <w:pPr>
              <w:keepLines/>
              <w:spacing w:line="240" w:lineRule="auto"/>
            </w:pPr>
            <w:r>
              <w:rPr>
                <w:rFonts w:cs="Times New Roman"/>
                <w:color w:val="000000"/>
                <w:sz w:val="18"/>
              </w:rPr>
              <w:t>Three-factor: UPB, EL, FL+AA+MR</w:t>
            </w:r>
          </w:p>
        </w:tc>
        <w:tc>
          <w:tcPr>
            <w:tcW w:w="106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113016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1575.67</w:t>
            </w:r>
          </w:p>
        </w:tc>
        <w:tc>
          <w:tcPr>
            <w:tcW w:w="62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6E9AA1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101</w:t>
            </w:r>
          </w:p>
        </w:tc>
        <w:tc>
          <w:tcPr>
            <w:tcW w:w="80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2ED5C7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15.60</w:t>
            </w:r>
          </w:p>
        </w:tc>
        <w:tc>
          <w:tcPr>
            <w:tcW w:w="97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CBEB1E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841.02 (4)</w:t>
            </w:r>
          </w:p>
        </w:tc>
        <w:tc>
          <w:tcPr>
            <w:tcW w:w="97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079DBC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.25</w:t>
            </w:r>
          </w:p>
        </w:tc>
        <w:tc>
          <w:tcPr>
            <w:tcW w:w="81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3B2C34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.32</w:t>
            </w:r>
          </w:p>
        </w:tc>
        <w:tc>
          <w:tcPr>
            <w:tcW w:w="81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1BD135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.43</w:t>
            </w:r>
          </w:p>
        </w:tc>
        <w:tc>
          <w:tcPr>
            <w:tcW w:w="83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35C414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.25</w:t>
            </w:r>
          </w:p>
        </w:tc>
      </w:tr>
      <w:tr w:rsidR="007C2B2B" w14:paraId="23918996" w14:textId="77777777" w:rsidTr="00BA37AC">
        <w:tc>
          <w:tcPr>
            <w:tcW w:w="249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D5FE39" w14:textId="77777777" w:rsidR="007C2B2B" w:rsidRDefault="007C2B2B" w:rsidP="00BA37AC">
            <w:pPr>
              <w:keepLines/>
              <w:spacing w:line="240" w:lineRule="auto"/>
            </w:pPr>
            <w:r>
              <w:rPr>
                <w:rFonts w:cs="Times New Roman"/>
                <w:color w:val="000000"/>
                <w:sz w:val="18"/>
              </w:rPr>
              <w:t>Two-factor: UPB, EL+FL+AA+MR</w:t>
            </w:r>
          </w:p>
        </w:tc>
        <w:tc>
          <w:tcPr>
            <w:tcW w:w="106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86B484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2315.76</w:t>
            </w:r>
          </w:p>
        </w:tc>
        <w:tc>
          <w:tcPr>
            <w:tcW w:w="62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C7DD55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103</w:t>
            </w:r>
          </w:p>
        </w:tc>
        <w:tc>
          <w:tcPr>
            <w:tcW w:w="80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82D441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22.48</w:t>
            </w:r>
          </w:p>
        </w:tc>
        <w:tc>
          <w:tcPr>
            <w:tcW w:w="97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159B4D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740.09 (2)</w:t>
            </w:r>
          </w:p>
        </w:tc>
        <w:tc>
          <w:tcPr>
            <w:tcW w:w="97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F3C313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.30</w:t>
            </w:r>
          </w:p>
        </w:tc>
        <w:tc>
          <w:tcPr>
            <w:tcW w:w="81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8F6B2B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.01</w:t>
            </w:r>
          </w:p>
        </w:tc>
        <w:tc>
          <w:tcPr>
            <w:tcW w:w="81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0F4476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.05</w:t>
            </w:r>
          </w:p>
        </w:tc>
        <w:tc>
          <w:tcPr>
            <w:tcW w:w="83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C235AA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.29</w:t>
            </w:r>
          </w:p>
        </w:tc>
      </w:tr>
      <w:tr w:rsidR="007C2B2B" w14:paraId="415AFD18" w14:textId="77777777" w:rsidTr="00BA37AC">
        <w:tc>
          <w:tcPr>
            <w:tcW w:w="2490" w:type="dxa"/>
            <w:tcBorders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57F644" w14:textId="77777777" w:rsidR="007C2B2B" w:rsidRDefault="007C2B2B" w:rsidP="00BA37AC">
            <w:pPr>
              <w:keepLines/>
              <w:spacing w:line="240" w:lineRule="auto"/>
            </w:pPr>
            <w:r>
              <w:rPr>
                <w:rFonts w:cs="Times New Roman"/>
                <w:color w:val="000000"/>
                <w:sz w:val="18"/>
              </w:rPr>
              <w:t>One-factor: UPB+EL+FL+AA+MR</w:t>
            </w:r>
          </w:p>
        </w:tc>
        <w:tc>
          <w:tcPr>
            <w:tcW w:w="1060" w:type="dxa"/>
            <w:tcBorders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8F6013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2562.46</w:t>
            </w:r>
          </w:p>
        </w:tc>
        <w:tc>
          <w:tcPr>
            <w:tcW w:w="620" w:type="dxa"/>
            <w:tcBorders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659CC9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104</w:t>
            </w:r>
          </w:p>
        </w:tc>
        <w:tc>
          <w:tcPr>
            <w:tcW w:w="800" w:type="dxa"/>
            <w:tcBorders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3C835E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24.64</w:t>
            </w:r>
          </w:p>
        </w:tc>
        <w:tc>
          <w:tcPr>
            <w:tcW w:w="970" w:type="dxa"/>
            <w:tcBorders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887766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246.70 (1)</w:t>
            </w:r>
          </w:p>
        </w:tc>
        <w:tc>
          <w:tcPr>
            <w:tcW w:w="970" w:type="dxa"/>
            <w:tcBorders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59847B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.31</w:t>
            </w:r>
          </w:p>
        </w:tc>
        <w:tc>
          <w:tcPr>
            <w:tcW w:w="810" w:type="dxa"/>
            <w:tcBorders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3C4969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.10</w:t>
            </w:r>
          </w:p>
        </w:tc>
        <w:tc>
          <w:tcPr>
            <w:tcW w:w="810" w:type="dxa"/>
            <w:tcBorders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D91C1B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.05</w:t>
            </w:r>
          </w:p>
        </w:tc>
        <w:tc>
          <w:tcPr>
            <w:tcW w:w="830" w:type="dxa"/>
            <w:tcBorders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182548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.31</w:t>
            </w:r>
          </w:p>
        </w:tc>
      </w:tr>
    </w:tbl>
    <w:p w14:paraId="5AAC5590" w14:textId="77777777" w:rsidR="007C2B2B" w:rsidRDefault="007C2B2B" w:rsidP="007C2B2B">
      <w:pPr>
        <w:spacing w:before="80" w:line="240" w:lineRule="auto"/>
        <w:jc w:val="center"/>
        <w:rPr>
          <w:sz w:val="18"/>
        </w:rPr>
      </w:pPr>
    </w:p>
    <w:p w14:paraId="205B58F8" w14:textId="77777777" w:rsidR="007C2B2B" w:rsidRDefault="007C2B2B" w:rsidP="007C2B2B">
      <w:pPr>
        <w:pStyle w:val="JKMNote"/>
        <w:keepLines/>
      </w:pPr>
      <w:r>
        <w:rPr>
          <w:i/>
        </w:rPr>
        <w:t>Note.</w:t>
      </w:r>
      <w:r>
        <w:t xml:space="preserve"> N = 242. UPB = leader unethical pro-organizational behavior; EL = ethical leadership perception; FL = subordinate followership; AA = altruistic attribution; MR = moral rationalization.</w:t>
      </w:r>
    </w:p>
    <w:p w14:paraId="27A96F99" w14:textId="77777777" w:rsidR="007C2B2B" w:rsidRDefault="007C2B2B"/>
    <w:p w14:paraId="4D99ACD8" w14:textId="77777777" w:rsidR="007C2B2B" w:rsidRDefault="007C2B2B"/>
    <w:p w14:paraId="6720C4DE" w14:textId="77777777" w:rsidR="007C2B2B" w:rsidRDefault="007C2B2B"/>
    <w:p w14:paraId="3D1DA4E7" w14:textId="77777777" w:rsidR="007C2B2B" w:rsidRDefault="007C2B2B"/>
    <w:p w14:paraId="4337CE75" w14:textId="77777777" w:rsidR="007C2B2B" w:rsidRDefault="007C2B2B"/>
    <w:p w14:paraId="227126D5" w14:textId="77777777" w:rsidR="007C2B2B" w:rsidRDefault="007C2B2B"/>
    <w:p w14:paraId="0D2B20A4" w14:textId="77777777" w:rsidR="007C2B2B" w:rsidRDefault="007C2B2B"/>
    <w:p w14:paraId="6B4B7915" w14:textId="77777777" w:rsidR="007C2B2B" w:rsidRDefault="007C2B2B" w:rsidP="007C2B2B">
      <w:pPr>
        <w:keepNext/>
        <w:spacing w:after="120" w:line="240" w:lineRule="auto"/>
      </w:pPr>
      <w:r>
        <w:rPr>
          <w:rFonts w:cs="Times New Roman"/>
          <w:b/>
          <w:color w:val="000000"/>
          <w:sz w:val="22"/>
        </w:rPr>
        <w:t>Table 5. Moderated mediation by moral rationalization</w:t>
      </w:r>
    </w:p>
    <w:tbl>
      <w:tblPr>
        <w:tblW w:w="9360" w:type="dxa"/>
        <w:tblInd w:w="70" w:type="dxa"/>
        <w:tblLayout w:type="fixed"/>
        <w:tblLook w:val="04A0" w:firstRow="1" w:lastRow="0" w:firstColumn="1" w:lastColumn="0" w:noHBand="0" w:noVBand="1"/>
      </w:tblPr>
      <w:tblGrid>
        <w:gridCol w:w="2600"/>
        <w:gridCol w:w="1340"/>
        <w:gridCol w:w="1500"/>
        <w:gridCol w:w="2500"/>
        <w:gridCol w:w="1420"/>
      </w:tblGrid>
      <w:tr w:rsidR="007C2B2B" w14:paraId="1FE4C760" w14:textId="77777777" w:rsidTr="00BA37AC">
        <w:trPr>
          <w:tblHeader/>
        </w:trPr>
        <w:tc>
          <w:tcPr>
            <w:tcW w:w="26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710E78" w14:textId="77777777" w:rsidR="007C2B2B" w:rsidRDefault="007C2B2B" w:rsidP="00BA37AC">
            <w:pPr>
              <w:keepLines/>
              <w:spacing w:line="240" w:lineRule="auto"/>
            </w:pPr>
            <w:r>
              <w:rPr>
                <w:rFonts w:cs="Times New Roman"/>
                <w:b/>
                <w:color w:val="000000"/>
                <w:sz w:val="18"/>
              </w:rPr>
              <w:t>Moderator level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44E48B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b/>
                <w:color w:val="000000"/>
                <w:sz w:val="18"/>
              </w:rPr>
              <w:t>Indirect effect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005EE6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b/>
                <w:color w:val="000000"/>
                <w:sz w:val="18"/>
              </w:rPr>
              <w:t>95% CI</w:t>
            </w:r>
          </w:p>
        </w:tc>
        <w:tc>
          <w:tcPr>
            <w:tcW w:w="2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454C15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b/>
                <w:color w:val="000000"/>
                <w:sz w:val="18"/>
              </w:rPr>
              <w:t>Index of moderated mediation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84BA1E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b/>
                <w:color w:val="000000"/>
                <w:sz w:val="18"/>
              </w:rPr>
              <w:t>95% CI</w:t>
            </w:r>
          </w:p>
        </w:tc>
      </w:tr>
      <w:tr w:rsidR="007C2B2B" w14:paraId="69D63BF2" w14:textId="77777777" w:rsidTr="00BA37AC">
        <w:tc>
          <w:tcPr>
            <w:tcW w:w="260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C16360" w14:textId="77777777" w:rsidR="007C2B2B" w:rsidRDefault="007C2B2B" w:rsidP="00BA37AC">
            <w:pPr>
              <w:keepLines/>
              <w:spacing w:line="240" w:lineRule="auto"/>
            </w:pPr>
            <w:r>
              <w:rPr>
                <w:rFonts w:cs="Times New Roman"/>
                <w:color w:val="000000"/>
                <w:sz w:val="18"/>
              </w:rPr>
              <w:t>Low moral rationalization (−1 SD)</w:t>
            </w:r>
          </w:p>
        </w:tc>
        <w:tc>
          <w:tcPr>
            <w:tcW w:w="134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0E27E0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−0.105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1C9997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[−0.211, −0.031]</w:t>
            </w:r>
          </w:p>
        </w:tc>
        <w:tc>
          <w:tcPr>
            <w:tcW w:w="250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3CE7D4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0.045</w:t>
            </w:r>
          </w:p>
        </w:tc>
        <w:tc>
          <w:tcPr>
            <w:tcW w:w="142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96B624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[0.008, 0.118]</w:t>
            </w:r>
          </w:p>
        </w:tc>
      </w:tr>
      <w:tr w:rsidR="007C2B2B" w14:paraId="2BADC763" w14:textId="77777777" w:rsidTr="00BA37AC">
        <w:tc>
          <w:tcPr>
            <w:tcW w:w="260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C6ADF2" w14:textId="77777777" w:rsidR="007C2B2B" w:rsidRDefault="007C2B2B" w:rsidP="00BA37AC">
            <w:pPr>
              <w:keepLines/>
              <w:spacing w:line="240" w:lineRule="auto"/>
            </w:pPr>
            <w:r>
              <w:rPr>
                <w:rFonts w:cs="Times New Roman"/>
                <w:color w:val="000000"/>
                <w:sz w:val="18"/>
              </w:rPr>
              <w:lastRenderedPageBreak/>
              <w:t>High moral rationalization (+1 SD)</w:t>
            </w:r>
          </w:p>
        </w:tc>
        <w:tc>
          <w:tcPr>
            <w:tcW w:w="134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0C007F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−0.073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7BCAF9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[−0.150, −0.023]</w:t>
            </w:r>
          </w:p>
        </w:tc>
        <w:tc>
          <w:tcPr>
            <w:tcW w:w="250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268D31" w14:textId="77777777" w:rsidR="007C2B2B" w:rsidRDefault="007C2B2B" w:rsidP="00BA37AC">
            <w:pPr>
              <w:keepLines/>
              <w:spacing w:line="240" w:lineRule="auto"/>
              <w:jc w:val="center"/>
            </w:pPr>
          </w:p>
        </w:tc>
        <w:tc>
          <w:tcPr>
            <w:tcW w:w="1420" w:type="dxa"/>
            <w:tcBorders>
              <w:left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038FBB" w14:textId="77777777" w:rsidR="007C2B2B" w:rsidRDefault="007C2B2B" w:rsidP="00BA37AC">
            <w:pPr>
              <w:keepLines/>
              <w:spacing w:line="240" w:lineRule="auto"/>
              <w:jc w:val="center"/>
            </w:pPr>
          </w:p>
        </w:tc>
      </w:tr>
      <w:tr w:rsidR="007C2B2B" w14:paraId="5F99661A" w14:textId="77777777" w:rsidTr="00BA37AC">
        <w:tc>
          <w:tcPr>
            <w:tcW w:w="2600" w:type="dxa"/>
            <w:tcBorders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C6DB42" w14:textId="77777777" w:rsidR="007C2B2B" w:rsidRDefault="007C2B2B" w:rsidP="00BA37AC">
            <w:pPr>
              <w:keepLines/>
              <w:spacing w:line="240" w:lineRule="auto"/>
            </w:pPr>
            <w:r>
              <w:rPr>
                <w:rFonts w:cs="Times New Roman"/>
                <w:color w:val="000000"/>
                <w:sz w:val="18"/>
              </w:rPr>
              <w:t>Difference (high − low)</w:t>
            </w:r>
          </w:p>
        </w:tc>
        <w:tc>
          <w:tcPr>
            <w:tcW w:w="1340" w:type="dxa"/>
            <w:tcBorders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D658F5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0.032</w:t>
            </w:r>
          </w:p>
        </w:tc>
        <w:tc>
          <w:tcPr>
            <w:tcW w:w="1500" w:type="dxa"/>
            <w:tcBorders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1F6AA7" w14:textId="77777777" w:rsidR="007C2B2B" w:rsidRDefault="007C2B2B" w:rsidP="00BA37AC">
            <w:pPr>
              <w:keepLines/>
              <w:spacing w:line="240" w:lineRule="auto"/>
              <w:jc w:val="center"/>
            </w:pPr>
            <w:r>
              <w:rPr>
                <w:rFonts w:cs="Times New Roman"/>
                <w:color w:val="000000"/>
                <w:sz w:val="18"/>
              </w:rPr>
              <w:t>[0.006, 0.070]</w:t>
            </w:r>
          </w:p>
        </w:tc>
        <w:tc>
          <w:tcPr>
            <w:tcW w:w="2500" w:type="dxa"/>
            <w:tcBorders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4B2C43" w14:textId="77777777" w:rsidR="007C2B2B" w:rsidRDefault="007C2B2B" w:rsidP="00BA37AC">
            <w:pPr>
              <w:keepLines/>
              <w:spacing w:line="240" w:lineRule="auto"/>
              <w:jc w:val="center"/>
            </w:pPr>
          </w:p>
        </w:tc>
        <w:tc>
          <w:tcPr>
            <w:tcW w:w="1420" w:type="dxa"/>
            <w:tcBorders>
              <w:left w:val="nil"/>
              <w:bottom w:val="single" w:sz="8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EDC487" w14:textId="77777777" w:rsidR="007C2B2B" w:rsidRDefault="007C2B2B" w:rsidP="00BA37AC">
            <w:pPr>
              <w:keepLines/>
              <w:spacing w:line="240" w:lineRule="auto"/>
              <w:jc w:val="center"/>
            </w:pPr>
          </w:p>
        </w:tc>
      </w:tr>
    </w:tbl>
    <w:p w14:paraId="1AEEE56A" w14:textId="77777777" w:rsidR="007C2B2B" w:rsidRDefault="007C2B2B" w:rsidP="007C2B2B">
      <w:pPr>
        <w:pStyle w:val="JKMNote"/>
        <w:keepLines/>
      </w:pPr>
      <w:r>
        <w:rPr>
          <w:i/>
        </w:rPr>
        <w:t>Note.</w:t>
      </w:r>
      <w:r>
        <w:t xml:space="preserve"> N = 242. Bias-corrected bootstrap, 5,000 resamples.</w:t>
      </w:r>
    </w:p>
    <w:p w14:paraId="59E3D18C" w14:textId="77777777" w:rsidR="007C2B2B" w:rsidRDefault="007C2B2B" w:rsidP="007C2B2B">
      <w:pPr>
        <w:spacing w:line="240" w:lineRule="auto"/>
      </w:pPr>
    </w:p>
    <w:p w14:paraId="0D9A1605" w14:textId="77777777" w:rsidR="007C2B2B" w:rsidRDefault="007C2B2B"/>
    <w:sectPr w:rsidR="007C2B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B2B"/>
    <w:rsid w:val="000C4033"/>
    <w:rsid w:val="00173ED8"/>
    <w:rsid w:val="002F50B1"/>
    <w:rsid w:val="00493CD3"/>
    <w:rsid w:val="004B42CB"/>
    <w:rsid w:val="005F2B46"/>
    <w:rsid w:val="006E1731"/>
    <w:rsid w:val="007C2B2B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280E5"/>
  <w15:chartTrackingRefBased/>
  <w15:docId w15:val="{04BEFC29-F7F9-4E0A-95BA-701EC4AB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B2B"/>
    <w:pPr>
      <w:spacing w:after="0" w:line="480" w:lineRule="auto"/>
    </w:pPr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B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B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B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B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B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B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B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2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B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2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B2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2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B2B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2B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B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B2B"/>
    <w:rPr>
      <w:b/>
      <w:bCs/>
      <w:smallCaps/>
      <w:color w:val="0F4761" w:themeColor="accent1" w:themeShade="BF"/>
      <w:spacing w:val="5"/>
    </w:rPr>
  </w:style>
  <w:style w:type="paragraph" w:customStyle="1" w:styleId="JKMNote">
    <w:name w:val="JKM Note"/>
    <w:qFormat/>
    <w:rsid w:val="007C2B2B"/>
    <w:pPr>
      <w:spacing w:before="60" w:after="120" w:line="240" w:lineRule="auto"/>
    </w:pPr>
    <w:rPr>
      <w:rFonts w:ascii="Times New Roman" w:eastAsia="SimSun" w:hAnsi="Times New Roman" w:cs="Times New Roman"/>
      <w:color w:val="000000"/>
      <w:kern w:val="0"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2026-10-23T14:52:00Z</dcterms:created>
  <dcterms:modified xsi:type="dcterms:W3CDTF">2026-10-23T14:52:00Z</dcterms:modified>
</cp:coreProperties>
</file>