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CD3E" w14:textId="77777777" w:rsidR="00870B84" w:rsidRPr="00DB6BE6" w:rsidRDefault="00870B84" w:rsidP="00870B84">
      <w:pPr>
        <w:pStyle w:val="Heading1Large"/>
        <w:rPr>
          <w:rFonts w:cs="Arial"/>
          <w:color w:val="auto"/>
          <w:sz w:val="24"/>
          <w:szCs w:val="24"/>
        </w:rPr>
      </w:pPr>
      <w:r w:rsidRPr="00DB6BE6">
        <w:rPr>
          <w:rFonts w:cs="Arial"/>
          <w:color w:val="auto"/>
          <w:sz w:val="24"/>
          <w:szCs w:val="24"/>
        </w:rPr>
        <w:t>Appendix 1 Clinical Task Instruction for Allied Health Assistant (AHA): Psychosocial and Procedural preparation</w:t>
      </w:r>
    </w:p>
    <w:p w14:paraId="1DF6A0BD" w14:textId="77777777" w:rsidR="00870B84" w:rsidRDefault="00870B84" w:rsidP="00870B84">
      <w:pPr>
        <w:pStyle w:val="Heading2"/>
        <w:rPr>
          <w:color w:val="0070C0"/>
        </w:rPr>
      </w:pPr>
    </w:p>
    <w:p w14:paraId="198124A4" w14:textId="77777777" w:rsidR="00870B84" w:rsidRPr="000F1461" w:rsidRDefault="00870B84" w:rsidP="00870B84">
      <w:pPr>
        <w:pStyle w:val="Heading2"/>
        <w:rPr>
          <w:color w:val="0070C0"/>
        </w:rPr>
      </w:pPr>
      <w:r w:rsidRPr="000F1461">
        <w:rPr>
          <w:color w:val="0070C0"/>
        </w:rPr>
        <w:t>Scope and objectives of clinical task</w:t>
      </w:r>
    </w:p>
    <w:p w14:paraId="0A6760FA" w14:textId="77777777" w:rsidR="00870B84" w:rsidRDefault="00870B84" w:rsidP="00870B84">
      <w:pPr>
        <w:pStyle w:val="BodyText1"/>
      </w:pPr>
      <w:r>
        <w:t>This Clinical Task Instruction (CTI) will enable the Allied Health Assistant (AHA) to prepare paediatric patients for medical procedures as a delegated task by a treating Occupational Therapist.  For the AHA to be able to safely and correctly:</w:t>
      </w:r>
    </w:p>
    <w:p w14:paraId="3B000F8B" w14:textId="77777777" w:rsidR="00870B84" w:rsidRDefault="00870B84" w:rsidP="00870B84">
      <w:pPr>
        <w:pStyle w:val="BodyText1"/>
        <w:numPr>
          <w:ilvl w:val="0"/>
          <w:numId w:val="4"/>
        </w:numPr>
      </w:pPr>
      <w:r>
        <w:t>Provide education on the procedure delegated by the OT</w:t>
      </w:r>
    </w:p>
    <w:p w14:paraId="0C610E3B" w14:textId="77777777" w:rsidR="00870B84" w:rsidRDefault="00870B84" w:rsidP="00870B84">
      <w:pPr>
        <w:pStyle w:val="BodyText1"/>
        <w:numPr>
          <w:ilvl w:val="0"/>
          <w:numId w:val="4"/>
        </w:numPr>
      </w:pPr>
      <w:r>
        <w:t xml:space="preserve">Provide exposure/desensitisation to the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3A567E" wp14:editId="6D14D652">
                <wp:simplePos x="0" y="0"/>
                <wp:positionH relativeFrom="column">
                  <wp:posOffset>-365125</wp:posOffset>
                </wp:positionH>
                <wp:positionV relativeFrom="paragraph">
                  <wp:posOffset>7031990</wp:posOffset>
                </wp:positionV>
                <wp:extent cx="2247900" cy="171450"/>
                <wp:effectExtent l="0" t="2540" r="0" b="0"/>
                <wp:wrapNone/>
                <wp:docPr id="188463136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7C7D2" id="Rectangle 1" o:spid="_x0000_s1026" style="position:absolute;margin-left:-28.75pt;margin-top:553.7pt;width:177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" stroked="f"/>
            </w:pict>
          </mc:Fallback>
        </mc:AlternateContent>
      </w:r>
      <w:r>
        <w:t>procedure delegated by the OT</w:t>
      </w:r>
    </w:p>
    <w:p w14:paraId="026BB2E5" w14:textId="77777777" w:rsidR="00870B84" w:rsidRDefault="00870B84" w:rsidP="00870B84">
      <w:pPr>
        <w:pStyle w:val="BodyText1"/>
        <w:numPr>
          <w:ilvl w:val="0"/>
          <w:numId w:val="4"/>
        </w:numPr>
      </w:pPr>
      <w:r>
        <w:t xml:space="preserve">Consider and implement non-pharmacological interventions </w:t>
      </w:r>
    </w:p>
    <w:p w14:paraId="78BABD46" w14:textId="77777777" w:rsidR="00870B84" w:rsidRDefault="00870B84" w:rsidP="00870B84">
      <w:pPr>
        <w:pStyle w:val="BodyText1"/>
        <w:numPr>
          <w:ilvl w:val="0"/>
          <w:numId w:val="4"/>
        </w:numPr>
      </w:pPr>
      <w:r>
        <w:t xml:space="preserve">Common medical procedures </w:t>
      </w:r>
    </w:p>
    <w:p w14:paraId="2EFC2E94" w14:textId="77777777" w:rsidR="00870B84" w:rsidRPr="00F942DB" w:rsidRDefault="00870B84" w:rsidP="00870B84">
      <w:pPr>
        <w:pStyle w:val="Heading2"/>
      </w:pPr>
      <w:r w:rsidRPr="00F942DB">
        <w:t>Requisite reading, knowledge, skills and experience</w:t>
      </w:r>
    </w:p>
    <w:p w14:paraId="1B93AFD2" w14:textId="77777777" w:rsidR="00870B84" w:rsidRPr="00F942DB" w:rsidRDefault="00870B84" w:rsidP="00870B84">
      <w:pPr>
        <w:pStyle w:val="Heading3"/>
      </w:pPr>
      <w:r w:rsidRPr="00F942DB">
        <w:t>Training</w:t>
      </w:r>
    </w:p>
    <w:p w14:paraId="0BCCCCC8" w14:textId="77777777" w:rsidR="00870B84" w:rsidRPr="005A35D1" w:rsidRDefault="00870B84" w:rsidP="00870B84">
      <w:pPr>
        <w:pStyle w:val="ListBullet"/>
        <w:tabs>
          <w:tab w:val="num" w:pos="851"/>
        </w:tabs>
        <w:ind w:left="851" w:hanging="284"/>
      </w:pPr>
      <w:r w:rsidRPr="005A35D1">
        <w:t xml:space="preserve">The AHA has completed all training required to work within a Queensland Government position. </w:t>
      </w:r>
      <w:r>
        <w:t>(as per local AHA role description)</w:t>
      </w:r>
    </w:p>
    <w:p w14:paraId="4AD8BEB1" w14:textId="77777777" w:rsidR="00870B84" w:rsidRPr="005A35D1" w:rsidRDefault="00870B84" w:rsidP="00870B84">
      <w:pPr>
        <w:pStyle w:val="ListBullet"/>
        <w:tabs>
          <w:tab w:val="num" w:pos="851"/>
        </w:tabs>
        <w:ind w:left="851" w:hanging="284"/>
      </w:pPr>
      <w:r w:rsidRPr="005A35D1">
        <w:t xml:space="preserve">The AHA has completed local Hospital and Health Service training requirements </w:t>
      </w:r>
      <w:r>
        <w:t xml:space="preserve">as per CHQ Corporate mandatory training matrix for all CHQ HHS employees </w:t>
      </w:r>
    </w:p>
    <w:p w14:paraId="78186251" w14:textId="77777777" w:rsidR="00870B84" w:rsidRPr="005A35D1" w:rsidRDefault="00870B84" w:rsidP="00870B84">
      <w:pPr>
        <w:pStyle w:val="BodyBulletL2"/>
        <w:numPr>
          <w:ilvl w:val="1"/>
          <w:numId w:val="17"/>
        </w:numPr>
      </w:pPr>
      <w:r w:rsidRPr="005A35D1">
        <w:t>Queensland Children’s Hospital Concept safety module (</w:t>
      </w:r>
      <w:hyperlink r:id="rId5" w:history="1">
        <w:r w:rsidRPr="005A35D1">
          <w:rPr>
            <w:rStyle w:val="Hyperlink"/>
            <w:rFonts w:ascii="Calibri" w:hAnsi="Calibri" w:cs="Helvetica"/>
            <w:szCs w:val="22"/>
          </w:rPr>
          <w:t>https://ilearn.health.qld.gov.au/login/index.php</w:t>
        </w:r>
      </w:hyperlink>
      <w:r w:rsidRPr="005A35D1">
        <w:rPr>
          <w:rFonts w:ascii="Calibri" w:hAnsi="Calibri" w:cs="Helvetica"/>
          <w:szCs w:val="22"/>
        </w:rPr>
        <w:t>).</w:t>
      </w:r>
    </w:p>
    <w:p w14:paraId="5A80AB58" w14:textId="77777777" w:rsidR="00870B84" w:rsidRPr="005A35D1" w:rsidRDefault="00870B84" w:rsidP="00870B84">
      <w:pPr>
        <w:pStyle w:val="ListBullet"/>
        <w:tabs>
          <w:tab w:val="num" w:pos="851"/>
        </w:tabs>
        <w:ind w:left="851" w:hanging="284"/>
        <w:rPr>
          <w:sz w:val="18"/>
          <w:szCs w:val="18"/>
        </w:rPr>
      </w:pPr>
      <w:r w:rsidRPr="005A35D1">
        <w:rPr>
          <w:iCs/>
        </w:rPr>
        <w:t>Read and completed</w:t>
      </w:r>
      <w:r w:rsidRPr="005A35D1">
        <w:rPr>
          <w:i/>
        </w:rPr>
        <w:t xml:space="preserve"> </w:t>
      </w:r>
      <w:r w:rsidRPr="005A35D1">
        <w:t xml:space="preserve">CTI D-WTS01 When to stop (AHA delegated task) </w:t>
      </w:r>
    </w:p>
    <w:p w14:paraId="153A3ACB" w14:textId="77777777" w:rsidR="00870B84" w:rsidRPr="00F942DB" w:rsidRDefault="00870B84" w:rsidP="00870B84">
      <w:pPr>
        <w:pStyle w:val="ListBullet"/>
        <w:tabs>
          <w:tab w:val="num" w:pos="851"/>
        </w:tabs>
        <w:ind w:left="851" w:hanging="284"/>
      </w:pPr>
      <w:r w:rsidRPr="005A35D1">
        <w:t xml:space="preserve">Understands and is competent in AHA guidelines for documenting in medical records CHQ local and AHA framework </w:t>
      </w:r>
    </w:p>
    <w:p w14:paraId="75EE3FD4" w14:textId="77777777" w:rsidR="00870B84" w:rsidRPr="00F942DB" w:rsidRDefault="00870B84" w:rsidP="00870B84">
      <w:pPr>
        <w:pStyle w:val="Heading3"/>
      </w:pPr>
      <w:r w:rsidRPr="00F942DB">
        <w:t>Clinical knowledge</w:t>
      </w:r>
    </w:p>
    <w:p w14:paraId="5013B029" w14:textId="77777777" w:rsidR="00870B84" w:rsidRPr="00F942DB" w:rsidRDefault="00870B84" w:rsidP="00870B84">
      <w:pPr>
        <w:pStyle w:val="BodyText1"/>
      </w:pPr>
      <w:r w:rsidRPr="00F942DB">
        <w:t xml:space="preserve">To deliver this clinical task the AHA is </w:t>
      </w:r>
      <w:r w:rsidRPr="00F942DB">
        <w:rPr>
          <w:u w:val="single"/>
        </w:rPr>
        <w:t>required</w:t>
      </w:r>
      <w:r w:rsidRPr="00F942DB">
        <w:t xml:space="preserve"> to possess the following theoretical knowledge:</w:t>
      </w:r>
    </w:p>
    <w:p w14:paraId="1E59F062" w14:textId="77777777" w:rsidR="00870B84" w:rsidRPr="00F942DB" w:rsidRDefault="00870B84" w:rsidP="00870B84">
      <w:pPr>
        <w:pStyle w:val="BodyBulletL2"/>
        <w:numPr>
          <w:ilvl w:val="1"/>
          <w:numId w:val="18"/>
        </w:numPr>
      </w:pPr>
      <w:r w:rsidRPr="00F942DB">
        <w:t xml:space="preserve">Sound knowledge of </w:t>
      </w:r>
      <w:r>
        <w:t xml:space="preserve">common medical procedures in a paediatric setting, the </w:t>
      </w:r>
      <w:r w:rsidRPr="00F942DB">
        <w:t>process</w:t>
      </w:r>
      <w:r>
        <w:t>es</w:t>
      </w:r>
      <w:r w:rsidRPr="00F942DB">
        <w:t xml:space="preserve"> and safety requirements when in that environment</w:t>
      </w:r>
    </w:p>
    <w:p w14:paraId="7B67B11F" w14:textId="77777777" w:rsidR="00870B84" w:rsidRDefault="00870B84" w:rsidP="00870B84">
      <w:pPr>
        <w:pStyle w:val="BodyBulletL2"/>
        <w:numPr>
          <w:ilvl w:val="1"/>
          <w:numId w:val="18"/>
        </w:numPr>
      </w:pPr>
      <w:r w:rsidRPr="00F942DB">
        <w:t xml:space="preserve">Sound knowledge of how to engage children in </w:t>
      </w:r>
      <w:r>
        <w:t xml:space="preserve">education </w:t>
      </w:r>
      <w:r w:rsidRPr="00F942DB">
        <w:t xml:space="preserve">and play based exposure to </w:t>
      </w:r>
      <w:r>
        <w:t>common medical procedures</w:t>
      </w:r>
    </w:p>
    <w:p w14:paraId="5402E414" w14:textId="77777777" w:rsidR="00870B84" w:rsidRPr="00BE6E31" w:rsidRDefault="00870B84" w:rsidP="00870B84">
      <w:pPr>
        <w:pStyle w:val="BodyText1"/>
        <w:numPr>
          <w:ilvl w:val="0"/>
          <w:numId w:val="18"/>
        </w:numPr>
      </w:pPr>
      <w:r w:rsidRPr="00BE6E31">
        <w:t>U</w:t>
      </w:r>
      <w:r>
        <w:t>nderstanding and completion of appropriate intervention related to common paediatric medical procedures</w:t>
      </w:r>
    </w:p>
    <w:p w14:paraId="0DF4A9D0" w14:textId="77777777" w:rsidR="00870B84" w:rsidRDefault="00870B84" w:rsidP="00870B84">
      <w:pPr>
        <w:pStyle w:val="BodyBulletL2"/>
        <w:numPr>
          <w:ilvl w:val="1"/>
          <w:numId w:val="18"/>
        </w:numPr>
      </w:pPr>
      <w:r>
        <w:t>Understand local policies, procedures and work instructions regrading documentation and follow up</w:t>
      </w:r>
    </w:p>
    <w:p w14:paraId="7E233C2B" w14:textId="77777777" w:rsidR="00870B84" w:rsidRPr="00F942DB" w:rsidRDefault="00870B84" w:rsidP="00870B84">
      <w:pPr>
        <w:pStyle w:val="BodyBulletL2"/>
        <w:numPr>
          <w:ilvl w:val="1"/>
          <w:numId w:val="18"/>
        </w:numPr>
      </w:pPr>
      <w:r>
        <w:t xml:space="preserve">Understands general child development (universal level – see </w:t>
      </w:r>
      <w:hyperlink r:id="rId6" w:history="1">
        <w:r w:rsidRPr="00B06A60">
          <w:rPr>
            <w:rStyle w:val="Hyperlink"/>
          </w:rPr>
          <w:t>ASQ-3</w:t>
        </w:r>
      </w:hyperlink>
      <w:r>
        <w:t>)</w:t>
      </w:r>
    </w:p>
    <w:p w14:paraId="28C832E3" w14:textId="77777777" w:rsidR="00870B84" w:rsidRPr="00F942DB" w:rsidRDefault="00870B84" w:rsidP="00870B84">
      <w:pPr>
        <w:pStyle w:val="BodyText1"/>
        <w:rPr>
          <w:sz w:val="6"/>
          <w:szCs w:val="6"/>
        </w:rPr>
      </w:pPr>
    </w:p>
    <w:p w14:paraId="2354EC48" w14:textId="77777777" w:rsidR="00870B84" w:rsidRPr="00F942DB" w:rsidRDefault="00870B84" w:rsidP="00870B84">
      <w:pPr>
        <w:pStyle w:val="BodyText1"/>
      </w:pPr>
      <w:r w:rsidRPr="00F942DB">
        <w:t xml:space="preserve">The knowledge requirements will be met by the following </w:t>
      </w:r>
      <w:r w:rsidRPr="00F942DB">
        <w:rPr>
          <w:u w:val="single"/>
        </w:rPr>
        <w:t>activities</w:t>
      </w:r>
      <w:r w:rsidRPr="00F942DB">
        <w:t>:</w:t>
      </w:r>
      <w:r w:rsidRPr="00F942DB">
        <w:rPr>
          <w:b/>
        </w:rPr>
        <w:t xml:space="preserve"> </w:t>
      </w:r>
    </w:p>
    <w:p w14:paraId="0BF95A61" w14:textId="77777777" w:rsidR="00870B84" w:rsidRDefault="00870B84" w:rsidP="00870B84">
      <w:pPr>
        <w:pStyle w:val="BodyText1"/>
        <w:numPr>
          <w:ilvl w:val="0"/>
          <w:numId w:val="3"/>
        </w:numPr>
      </w:pPr>
      <w:r>
        <w:lastRenderedPageBreak/>
        <w:t xml:space="preserve">Understanding and completion of task analysis related to </w:t>
      </w:r>
      <w:r w:rsidRPr="00387625">
        <w:t>common medical procedures via</w:t>
      </w:r>
      <w:r>
        <w:t xml:space="preserve"> completion of </w:t>
      </w:r>
      <w:hyperlink r:id="rId7" w:history="1">
        <w:r w:rsidRPr="00A20A9E">
          <w:rPr>
            <w:rStyle w:val="Hyperlink"/>
          </w:rPr>
          <w:t>AHA delegated task training and assessment plans</w:t>
        </w:r>
      </w:hyperlink>
      <w:r>
        <w:t xml:space="preserve"> (delegated task) and understanding of this CTI. </w:t>
      </w:r>
    </w:p>
    <w:p w14:paraId="780CF501" w14:textId="77777777" w:rsidR="00870B84" w:rsidRDefault="00870B84" w:rsidP="00870B84">
      <w:pPr>
        <w:pStyle w:val="BodyText1"/>
      </w:pPr>
    </w:p>
    <w:p w14:paraId="2420294A" w14:textId="77777777" w:rsidR="00870B84" w:rsidRPr="00B9600A" w:rsidRDefault="00870B84" w:rsidP="00870B84">
      <w:pPr>
        <w:pStyle w:val="Heading3"/>
      </w:pPr>
      <w:r w:rsidRPr="00B9600A">
        <w:t xml:space="preserve">Skills or experience </w:t>
      </w:r>
    </w:p>
    <w:p w14:paraId="00DCD487" w14:textId="77777777" w:rsidR="00870B84" w:rsidRPr="00B9600A" w:rsidRDefault="00870B84" w:rsidP="00870B84">
      <w:pPr>
        <w:pStyle w:val="BodyText1"/>
      </w:pPr>
      <w:r w:rsidRPr="00B9600A">
        <w:t xml:space="preserve">To deliver this clinical task it is </w:t>
      </w:r>
      <w:r w:rsidRPr="00B9600A">
        <w:rPr>
          <w:u w:val="single"/>
        </w:rPr>
        <w:t>essential</w:t>
      </w:r>
      <w:r w:rsidRPr="00B9600A">
        <w:t xml:space="preserve"> for the AHA to possess the following skills and experience:</w:t>
      </w:r>
    </w:p>
    <w:p w14:paraId="32D1EDF3" w14:textId="77777777" w:rsidR="00870B84" w:rsidRDefault="00870B84" w:rsidP="00870B84">
      <w:pPr>
        <w:pStyle w:val="BodyText1"/>
        <w:numPr>
          <w:ilvl w:val="0"/>
          <w:numId w:val="5"/>
        </w:numPr>
      </w:pPr>
      <w:r w:rsidRPr="00B9600A">
        <w:t>Effective communication skills required for engaging child and family</w:t>
      </w:r>
    </w:p>
    <w:p w14:paraId="3AA251E1" w14:textId="77777777" w:rsidR="00870B84" w:rsidRDefault="00870B84" w:rsidP="00870B84">
      <w:pPr>
        <w:pStyle w:val="BodyText1"/>
        <w:numPr>
          <w:ilvl w:val="0"/>
          <w:numId w:val="5"/>
        </w:numPr>
      </w:pPr>
      <w:r>
        <w:t>Competency in AHA delegation task and assessment plan:</w:t>
      </w:r>
    </w:p>
    <w:p w14:paraId="002BF87A" w14:textId="77777777" w:rsidR="00870B84" w:rsidRDefault="00870B84" w:rsidP="00870B84">
      <w:pPr>
        <w:pStyle w:val="BodyText1"/>
        <w:ind w:left="720"/>
      </w:pPr>
      <w:hyperlink r:id="rId8" w:history="1">
        <w:r w:rsidRPr="00FF6DF2">
          <w:rPr>
            <w:rStyle w:val="Hyperlink"/>
          </w:rPr>
          <w:t>Blood tests</w:t>
        </w:r>
      </w:hyperlink>
    </w:p>
    <w:p w14:paraId="31E7FFF1" w14:textId="77777777" w:rsidR="00870B84" w:rsidRDefault="00870B84" w:rsidP="00870B84">
      <w:pPr>
        <w:pStyle w:val="BodyText1"/>
        <w:ind w:left="720"/>
      </w:pPr>
      <w:hyperlink r:id="rId9" w:history="1">
        <w:r w:rsidRPr="00FF6DF2">
          <w:rPr>
            <w:rStyle w:val="Hyperlink"/>
          </w:rPr>
          <w:t>Finger pricks</w:t>
        </w:r>
      </w:hyperlink>
    </w:p>
    <w:p w14:paraId="2C528D0E" w14:textId="77777777" w:rsidR="00870B84" w:rsidRDefault="00870B84" w:rsidP="00870B84">
      <w:pPr>
        <w:pStyle w:val="BodyText1"/>
        <w:ind w:left="720"/>
      </w:pPr>
      <w:hyperlink r:id="rId10" w:history="1">
        <w:r w:rsidRPr="00FF6DF2">
          <w:rPr>
            <w:rStyle w:val="Hyperlink"/>
          </w:rPr>
          <w:t>Medications</w:t>
        </w:r>
      </w:hyperlink>
    </w:p>
    <w:p w14:paraId="75FA2567" w14:textId="77777777" w:rsidR="00870B84" w:rsidRDefault="00870B84" w:rsidP="00870B84">
      <w:pPr>
        <w:pStyle w:val="BodyText1"/>
        <w:ind w:left="720"/>
      </w:pPr>
      <w:hyperlink r:id="rId11" w:history="1">
        <w:r w:rsidRPr="00FF6DF2">
          <w:rPr>
            <w:rStyle w:val="Hyperlink"/>
          </w:rPr>
          <w:t>Tablet taking</w:t>
        </w:r>
      </w:hyperlink>
    </w:p>
    <w:p w14:paraId="1879E006" w14:textId="77777777" w:rsidR="00870B84" w:rsidRDefault="00870B84" w:rsidP="00870B84">
      <w:pPr>
        <w:pStyle w:val="BodyText1"/>
        <w:ind w:left="720"/>
      </w:pPr>
      <w:hyperlink r:id="rId12" w:history="1">
        <w:r w:rsidRPr="008C3F5D">
          <w:rPr>
            <w:rStyle w:val="Hyperlink"/>
          </w:rPr>
          <w:t>Cannulation</w:t>
        </w:r>
      </w:hyperlink>
    </w:p>
    <w:p w14:paraId="1694068C" w14:textId="77777777" w:rsidR="00870B84" w:rsidRDefault="00870B84" w:rsidP="00870B84">
      <w:pPr>
        <w:pStyle w:val="BodyText1"/>
        <w:ind w:left="720"/>
      </w:pPr>
      <w:hyperlink r:id="rId13" w:history="1">
        <w:r w:rsidRPr="00F70DB3">
          <w:rPr>
            <w:rStyle w:val="Hyperlink"/>
          </w:rPr>
          <w:t>Observations</w:t>
        </w:r>
      </w:hyperlink>
    </w:p>
    <w:p w14:paraId="47CBDD75" w14:textId="77777777" w:rsidR="00870B84" w:rsidRDefault="00870B84" w:rsidP="00870B84">
      <w:pPr>
        <w:pStyle w:val="BodyText1"/>
        <w:ind w:left="720"/>
      </w:pPr>
      <w:hyperlink r:id="rId14" w:history="1">
        <w:r w:rsidRPr="00F70DB3">
          <w:rPr>
            <w:rStyle w:val="Hyperlink"/>
          </w:rPr>
          <w:t>PICC</w:t>
        </w:r>
      </w:hyperlink>
      <w:r>
        <w:t xml:space="preserve"> </w:t>
      </w:r>
    </w:p>
    <w:p w14:paraId="72FBBEF9" w14:textId="77777777" w:rsidR="00870B84" w:rsidRDefault="00870B84" w:rsidP="00870B84">
      <w:pPr>
        <w:pStyle w:val="BodyText1"/>
        <w:ind w:left="720"/>
      </w:pPr>
      <w:hyperlink r:id="rId15" w:history="1">
        <w:r w:rsidRPr="00F70DB3">
          <w:rPr>
            <w:rStyle w:val="Hyperlink"/>
          </w:rPr>
          <w:t>CVL</w:t>
        </w:r>
      </w:hyperlink>
    </w:p>
    <w:p w14:paraId="3EDA3EC2" w14:textId="77777777" w:rsidR="00870B84" w:rsidRDefault="00870B84" w:rsidP="00870B84">
      <w:pPr>
        <w:pStyle w:val="BodyText1"/>
        <w:ind w:left="720"/>
      </w:pPr>
      <w:hyperlink r:id="rId16" w:history="1">
        <w:r w:rsidRPr="00F70DB3">
          <w:rPr>
            <w:rStyle w:val="Hyperlink"/>
          </w:rPr>
          <w:t>Dressing changes</w:t>
        </w:r>
      </w:hyperlink>
    </w:p>
    <w:p w14:paraId="55A66C52" w14:textId="77777777" w:rsidR="00870B84" w:rsidRDefault="00870B84" w:rsidP="00870B84">
      <w:pPr>
        <w:pStyle w:val="BodyText1"/>
        <w:ind w:left="720"/>
      </w:pPr>
      <w:hyperlink r:id="rId17" w:history="1">
        <w:r w:rsidRPr="00F70DB3">
          <w:rPr>
            <w:rStyle w:val="Hyperlink"/>
          </w:rPr>
          <w:t>Going to theatre</w:t>
        </w:r>
      </w:hyperlink>
    </w:p>
    <w:p w14:paraId="6C966971" w14:textId="77777777" w:rsidR="00870B84" w:rsidRDefault="00870B84" w:rsidP="00870B84">
      <w:pPr>
        <w:pStyle w:val="BodyText1"/>
        <w:ind w:left="720"/>
      </w:pPr>
      <w:hyperlink r:id="rId18" w:history="1">
        <w:r w:rsidRPr="00F70DB3">
          <w:rPr>
            <w:rStyle w:val="Hyperlink"/>
          </w:rPr>
          <w:t>Nasal swab</w:t>
        </w:r>
      </w:hyperlink>
    </w:p>
    <w:p w14:paraId="61580437" w14:textId="77777777" w:rsidR="00870B84" w:rsidRDefault="00870B84" w:rsidP="00870B84">
      <w:pPr>
        <w:pStyle w:val="BodyText1"/>
        <w:ind w:left="720"/>
      </w:pPr>
      <w:hyperlink r:id="rId19" w:history="1">
        <w:r w:rsidRPr="00F70DB3">
          <w:rPr>
            <w:rStyle w:val="Hyperlink"/>
          </w:rPr>
          <w:t>NGT</w:t>
        </w:r>
      </w:hyperlink>
    </w:p>
    <w:p w14:paraId="08A6AF0A" w14:textId="77777777" w:rsidR="00870B84" w:rsidRPr="00B9600A" w:rsidRDefault="00870B84" w:rsidP="00870B84">
      <w:pPr>
        <w:pStyle w:val="BodyText1"/>
        <w:ind w:left="720"/>
      </w:pPr>
      <w:hyperlink r:id="rId20" w:history="1">
        <w:r w:rsidRPr="00F70DB3">
          <w:rPr>
            <w:rStyle w:val="Hyperlink"/>
          </w:rPr>
          <w:t>Port insertion and access</w:t>
        </w:r>
      </w:hyperlink>
    </w:p>
    <w:p w14:paraId="7D95CC2D" w14:textId="77777777" w:rsidR="00870B84" w:rsidRPr="00B9600A" w:rsidRDefault="00870B84" w:rsidP="00870B84">
      <w:pPr>
        <w:pStyle w:val="BodyText1"/>
      </w:pPr>
    </w:p>
    <w:p w14:paraId="76C6C75E" w14:textId="77777777" w:rsidR="00870B84" w:rsidRPr="00B9600A" w:rsidRDefault="00870B84" w:rsidP="00870B84">
      <w:pPr>
        <w:pStyle w:val="BodyText1"/>
      </w:pPr>
      <w:r w:rsidRPr="00B9600A">
        <w:t xml:space="preserve">To deliver this clinical task it is </w:t>
      </w:r>
      <w:r w:rsidRPr="00B9600A">
        <w:rPr>
          <w:u w:val="single"/>
        </w:rPr>
        <w:t>beneficial</w:t>
      </w:r>
      <w:r w:rsidRPr="00B9600A">
        <w:t xml:space="preserve"> for the AHA to possess the following skills or experience:</w:t>
      </w:r>
    </w:p>
    <w:p w14:paraId="42DB4614" w14:textId="77777777" w:rsidR="00870B84" w:rsidRPr="00B9600A" w:rsidRDefault="00870B84" w:rsidP="00870B84">
      <w:pPr>
        <w:pStyle w:val="BodyText1"/>
        <w:numPr>
          <w:ilvl w:val="0"/>
          <w:numId w:val="2"/>
        </w:numPr>
      </w:pPr>
      <w:r w:rsidRPr="00B9600A">
        <w:t>Experience and confidence in working with young children and adolescents within other work areas</w:t>
      </w:r>
    </w:p>
    <w:p w14:paraId="711C3A84" w14:textId="77777777" w:rsidR="00870B84" w:rsidRPr="00B9600A" w:rsidRDefault="00870B84" w:rsidP="00870B84">
      <w:pPr>
        <w:pStyle w:val="BodyText1"/>
        <w:numPr>
          <w:ilvl w:val="0"/>
          <w:numId w:val="2"/>
        </w:numPr>
      </w:pPr>
      <w:r w:rsidRPr="00B9600A">
        <w:t>Understanding of the hospital clinical context and this could occur through clinical experience within a caseload that involves procedural preparation as a clinical task</w:t>
      </w:r>
      <w:r>
        <w:t>/competency.</w:t>
      </w:r>
      <w:r w:rsidRPr="00B9600A">
        <w:t xml:space="preserve"> </w:t>
      </w:r>
    </w:p>
    <w:p w14:paraId="62FDBE35" w14:textId="77777777" w:rsidR="00870B84" w:rsidRPr="00B9600A" w:rsidRDefault="00870B84" w:rsidP="00870B84">
      <w:pPr>
        <w:pStyle w:val="Heading2"/>
      </w:pPr>
      <w:r w:rsidRPr="00B9600A">
        <w:t>Indications and limitations for use of this CTI</w:t>
      </w:r>
    </w:p>
    <w:p w14:paraId="3B76D298" w14:textId="77777777" w:rsidR="00870B84" w:rsidRPr="00B9600A" w:rsidRDefault="00870B84" w:rsidP="00870B84">
      <w:pPr>
        <w:pStyle w:val="Heading3"/>
      </w:pPr>
      <w:r w:rsidRPr="00B9600A">
        <w:t>Indications</w:t>
      </w:r>
    </w:p>
    <w:p w14:paraId="5879D4CE" w14:textId="77777777" w:rsidR="00870B84" w:rsidRPr="00B9600A" w:rsidRDefault="00870B84" w:rsidP="00870B84">
      <w:pPr>
        <w:pStyle w:val="BodyText"/>
        <w:numPr>
          <w:ilvl w:val="0"/>
          <w:numId w:val="9"/>
        </w:numPr>
      </w:pPr>
      <w:r>
        <w:t xml:space="preserve">Children identified by OT as requiring psychosocial intervention related </w:t>
      </w:r>
      <w:r w:rsidRPr="00B9600A">
        <w:t xml:space="preserve">to </w:t>
      </w:r>
      <w:r>
        <w:t xml:space="preserve">medical procedures. </w:t>
      </w:r>
    </w:p>
    <w:p w14:paraId="54E5B688" w14:textId="77777777" w:rsidR="00870B84" w:rsidRPr="00B9600A" w:rsidRDefault="00870B84" w:rsidP="00870B84">
      <w:pPr>
        <w:pStyle w:val="Heading3"/>
      </w:pPr>
      <w:r w:rsidRPr="00B9600A">
        <w:t>Limitations</w:t>
      </w:r>
    </w:p>
    <w:p w14:paraId="0B985521" w14:textId="77777777" w:rsidR="00870B84" w:rsidRPr="00B9600A" w:rsidRDefault="00870B84" w:rsidP="00870B84">
      <w:pPr>
        <w:pStyle w:val="BodyText"/>
      </w:pPr>
      <w:r w:rsidRPr="00B9600A">
        <w:t>The following would be considered as “</w:t>
      </w:r>
      <w:r>
        <w:t>r</w:t>
      </w:r>
      <w:r w:rsidRPr="00B9600A">
        <w:t xml:space="preserve">ed </w:t>
      </w:r>
      <w:r>
        <w:t>f</w:t>
      </w:r>
      <w:r w:rsidRPr="00B9600A">
        <w:t>lags” representing clinical presentations or situations inappropriate for use of CTI:</w:t>
      </w:r>
    </w:p>
    <w:p w14:paraId="6E067EAB" w14:textId="77777777" w:rsidR="00870B84" w:rsidRDefault="00870B84" w:rsidP="00870B84">
      <w:pPr>
        <w:pStyle w:val="ListBullet"/>
        <w:tabs>
          <w:tab w:val="num" w:pos="851"/>
        </w:tabs>
        <w:ind w:left="851" w:hanging="284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Patients may not be </w:t>
      </w:r>
      <w:r w:rsidRPr="00B9600A">
        <w:rPr>
          <w:rFonts w:eastAsia="Calibri"/>
          <w:lang w:eastAsia="en-US"/>
        </w:rPr>
        <w:t xml:space="preserve">eligible for </w:t>
      </w:r>
      <w:r>
        <w:rPr>
          <w:rFonts w:eastAsia="Calibri"/>
          <w:lang w:eastAsia="en-US"/>
        </w:rPr>
        <w:t>AHA intervention if there is significant</w:t>
      </w:r>
      <w:r w:rsidRPr="00B9600A">
        <w:rPr>
          <w:rFonts w:eastAsia="Calibri"/>
          <w:lang w:eastAsia="en-US"/>
        </w:rPr>
        <w:t xml:space="preserve"> medical an</w:t>
      </w:r>
      <w:r>
        <w:rPr>
          <w:rFonts w:eastAsia="Calibri"/>
          <w:lang w:eastAsia="en-US"/>
        </w:rPr>
        <w:t xml:space="preserve">d/or </w:t>
      </w:r>
      <w:r w:rsidRPr="00B9600A">
        <w:rPr>
          <w:rFonts w:eastAsia="Calibri"/>
          <w:lang w:eastAsia="en-US"/>
        </w:rPr>
        <w:t>social complexity includ</w:t>
      </w:r>
      <w:r>
        <w:rPr>
          <w:rFonts w:eastAsia="Calibri"/>
          <w:lang w:eastAsia="en-US"/>
        </w:rPr>
        <w:t>ing</w:t>
      </w:r>
      <w:r w:rsidRPr="00B9600A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significant developmental and/or </w:t>
      </w:r>
      <w:r w:rsidRPr="00B9600A">
        <w:rPr>
          <w:rFonts w:eastAsia="Calibri"/>
          <w:lang w:eastAsia="en-US"/>
        </w:rPr>
        <w:t>intellectual impairment</w:t>
      </w:r>
      <w:r>
        <w:rPr>
          <w:rFonts w:eastAsia="Calibri"/>
          <w:lang w:eastAsia="en-US"/>
        </w:rPr>
        <w:t xml:space="preserve"> and/or mental health conditions</w:t>
      </w:r>
    </w:p>
    <w:p w14:paraId="0A36625B" w14:textId="77777777" w:rsidR="00870B84" w:rsidRPr="005C0515" w:rsidRDefault="00870B84" w:rsidP="00870B84">
      <w:pPr>
        <w:pStyle w:val="ListBullet"/>
        <w:tabs>
          <w:tab w:val="num" w:pos="851"/>
        </w:tabs>
        <w:ind w:left="851" w:hanging="284"/>
        <w:rPr>
          <w:rFonts w:eastAsia="Calibri"/>
          <w:lang w:eastAsia="en-US"/>
        </w:rPr>
      </w:pPr>
      <w:r>
        <w:rPr>
          <w:rFonts w:eastAsia="Calibri"/>
          <w:lang w:eastAsia="en-US"/>
        </w:rPr>
        <w:t>Referrals provided directly to the AHA</w:t>
      </w:r>
    </w:p>
    <w:p w14:paraId="6367F6D4" w14:textId="77777777" w:rsidR="00870B84" w:rsidRPr="00B9600A" w:rsidRDefault="00870B84" w:rsidP="00870B84">
      <w:pPr>
        <w:pStyle w:val="Heading2"/>
      </w:pPr>
      <w:r w:rsidRPr="00B9600A">
        <w:t>Safety and quality</w:t>
      </w:r>
    </w:p>
    <w:p w14:paraId="2674FE94" w14:textId="77777777" w:rsidR="00870B84" w:rsidRPr="00B9600A" w:rsidRDefault="00870B84" w:rsidP="00870B84">
      <w:pPr>
        <w:pStyle w:val="Heading3"/>
      </w:pPr>
      <w:r w:rsidRPr="00B9600A">
        <w:t>Client</w:t>
      </w:r>
    </w:p>
    <w:p w14:paraId="71574C41" w14:textId="77777777" w:rsidR="00870B84" w:rsidRPr="00B9600A" w:rsidRDefault="00870B84" w:rsidP="00870B84">
      <w:pPr>
        <w:pStyle w:val="BodyText2"/>
        <w:rPr>
          <w:i/>
        </w:rPr>
      </w:pPr>
      <w:r w:rsidRPr="00B9600A">
        <w:t xml:space="preserve">The AHA will apply </w:t>
      </w:r>
      <w:r w:rsidRPr="004476DF">
        <w:t>CTI D-WTS01</w:t>
      </w:r>
      <w:r w:rsidRPr="00B9600A">
        <w:t xml:space="preserve"> </w:t>
      </w:r>
      <w:r>
        <w:t>“</w:t>
      </w:r>
      <w:r w:rsidRPr="00B9600A">
        <w:t xml:space="preserve">When to </w:t>
      </w:r>
      <w:r>
        <w:t>S</w:t>
      </w:r>
      <w:r w:rsidRPr="00B9600A">
        <w:t>top</w:t>
      </w:r>
      <w:r>
        <w:t>”</w:t>
      </w:r>
      <w:r w:rsidRPr="00B9600A">
        <w:t xml:space="preserve"> (</w:t>
      </w:r>
      <w:r>
        <w:t>AHA</w:t>
      </w:r>
      <w:r w:rsidRPr="00B9600A">
        <w:t xml:space="preserve"> allocated task)</w:t>
      </w:r>
    </w:p>
    <w:p w14:paraId="3D15474F" w14:textId="77777777" w:rsidR="00870B84" w:rsidRPr="00B9600A" w:rsidRDefault="00870B84" w:rsidP="00870B84">
      <w:pPr>
        <w:pStyle w:val="BodyText2"/>
      </w:pPr>
      <w:r w:rsidRPr="00B9600A">
        <w:t xml:space="preserve">In addition, the following potential risks and precautions have been identified for this clinical task and should be monitored carefully by the </w:t>
      </w:r>
      <w:r>
        <w:t>AHA</w:t>
      </w:r>
      <w:r w:rsidRPr="00B9600A">
        <w:t>:</w:t>
      </w:r>
    </w:p>
    <w:p w14:paraId="745D788A" w14:textId="77777777" w:rsidR="00870B84" w:rsidRPr="00171F9B" w:rsidRDefault="00870B84" w:rsidP="00870B84">
      <w:pPr>
        <w:spacing w:before="120" w:after="120" w:line="276" w:lineRule="auto"/>
        <w:rPr>
          <w:highlight w:val="yellow"/>
        </w:rPr>
      </w:pPr>
    </w:p>
    <w:p w14:paraId="40E633FA" w14:textId="77777777" w:rsidR="00870B84" w:rsidRPr="00B9600A" w:rsidRDefault="00870B84" w:rsidP="00870B84">
      <w:pPr>
        <w:spacing w:before="120" w:after="120" w:line="276" w:lineRule="auto"/>
      </w:pPr>
      <w:r w:rsidRPr="00B9600A">
        <w:t xml:space="preserve">Safety risk considerations with </w:t>
      </w:r>
      <w:r w:rsidRPr="00B9600A">
        <w:rPr>
          <w:u w:val="single"/>
        </w:rPr>
        <w:t>interaction of child for AHA</w:t>
      </w:r>
      <w:r>
        <w:rPr>
          <w:u w:val="single"/>
        </w:rPr>
        <w:t xml:space="preserve"> procedural preparation for all delegated tasks</w:t>
      </w:r>
      <w:r w:rsidRPr="00B9600A">
        <w:t>:</w:t>
      </w:r>
    </w:p>
    <w:p w14:paraId="5A64E2BF" w14:textId="77777777" w:rsidR="00870B84" w:rsidRPr="00BE6B52" w:rsidRDefault="00870B84" w:rsidP="00870B84">
      <w:pPr>
        <w:numPr>
          <w:ilvl w:val="1"/>
          <w:numId w:val="11"/>
        </w:numPr>
        <w:spacing w:after="0" w:line="360" w:lineRule="auto"/>
        <w:ind w:left="714" w:hanging="357"/>
        <w:rPr>
          <w:rFonts w:cs="Arial"/>
          <w:lang w:val="en-GB" w:eastAsia="en-GB"/>
        </w:rPr>
      </w:pPr>
      <w:r w:rsidRPr="00B9600A">
        <w:rPr>
          <w:rFonts w:cs="Arial"/>
          <w:lang w:val="en-GB" w:eastAsia="en-GB"/>
        </w:rPr>
        <w:t xml:space="preserve">When a child’s presenting developmental and/or coping abilities require further clinical decision making </w:t>
      </w:r>
      <w:r w:rsidRPr="00BE6B52">
        <w:rPr>
          <w:rFonts w:cs="Arial"/>
          <w:lang w:val="en-GB" w:eastAsia="en-GB"/>
        </w:rPr>
        <w:t xml:space="preserve">e.g. multiple unsuccessful attempts at delegated procedure, ongoing distress despite OT AHA intervention </w:t>
      </w:r>
    </w:p>
    <w:p w14:paraId="6B5BACEC" w14:textId="77777777" w:rsidR="00870B84" w:rsidRPr="00B9600A" w:rsidRDefault="00870B84" w:rsidP="00870B84">
      <w:pPr>
        <w:numPr>
          <w:ilvl w:val="1"/>
          <w:numId w:val="11"/>
        </w:numPr>
        <w:spacing w:after="0" w:line="360" w:lineRule="auto"/>
        <w:ind w:left="714" w:hanging="357"/>
        <w:rPr>
          <w:rFonts w:cs="Arial"/>
          <w:lang w:val="en-GB" w:eastAsia="en-GB"/>
        </w:rPr>
      </w:pPr>
      <w:r w:rsidRPr="00B9600A">
        <w:rPr>
          <w:rFonts w:cs="Arial"/>
        </w:rPr>
        <w:t>Responding appropriately to parents/caregivers who make repeatedly negative or distress promoting statements throughout the</w:t>
      </w:r>
      <w:r>
        <w:rPr>
          <w:rFonts w:cs="Arial"/>
        </w:rPr>
        <w:t xml:space="preserve"> delegated task/s</w:t>
      </w:r>
    </w:p>
    <w:p w14:paraId="3705DD62" w14:textId="77777777" w:rsidR="00870B84" w:rsidRDefault="00870B84" w:rsidP="00870B84">
      <w:pPr>
        <w:numPr>
          <w:ilvl w:val="0"/>
          <w:numId w:val="10"/>
        </w:numPr>
        <w:spacing w:after="0" w:line="360" w:lineRule="auto"/>
        <w:ind w:left="714" w:hanging="357"/>
        <w:rPr>
          <w:rFonts w:cs="Arial"/>
          <w:lang w:val="en-GB" w:eastAsia="en-GB"/>
        </w:rPr>
      </w:pPr>
      <w:r w:rsidRPr="00B9600A">
        <w:rPr>
          <w:rFonts w:cs="Arial"/>
          <w:lang w:val="en-GB" w:eastAsia="en-GB"/>
        </w:rPr>
        <w:t>Child requires safety instruction and/or assistance</w:t>
      </w:r>
      <w:r>
        <w:rPr>
          <w:rFonts w:cs="Arial"/>
          <w:lang w:val="en-GB" w:eastAsia="en-GB"/>
        </w:rPr>
        <w:t xml:space="preserve"> using medical equipment as per delegated task/s</w:t>
      </w:r>
      <w:r w:rsidRPr="00B9600A">
        <w:rPr>
          <w:rFonts w:cs="Arial"/>
          <w:lang w:val="en-GB" w:eastAsia="en-GB"/>
        </w:rPr>
        <w:t xml:space="preserve"> </w:t>
      </w:r>
    </w:p>
    <w:p w14:paraId="770AD7FB" w14:textId="77777777" w:rsidR="00870B84" w:rsidRDefault="00870B84" w:rsidP="00870B84">
      <w:pPr>
        <w:spacing w:line="360" w:lineRule="auto"/>
        <w:rPr>
          <w:rFonts w:cs="Arial"/>
          <w:lang w:val="en-GB" w:eastAsia="en-GB"/>
        </w:rPr>
      </w:pPr>
    </w:p>
    <w:p w14:paraId="760CC126" w14:textId="77777777" w:rsidR="00870B84" w:rsidRDefault="00870B84" w:rsidP="00870B84">
      <w:pPr>
        <w:spacing w:line="360" w:lineRule="auto"/>
        <w:rPr>
          <w:rFonts w:cs="Arial"/>
          <w:lang w:val="en-GB" w:eastAsia="en-GB"/>
        </w:rPr>
      </w:pPr>
      <w:r>
        <w:rPr>
          <w:rFonts w:cs="Arial"/>
          <w:lang w:val="en-GB" w:eastAsia="en-GB"/>
        </w:rPr>
        <w:t xml:space="preserve">Risk mitigation </w:t>
      </w:r>
      <w:r w:rsidRPr="00B9600A">
        <w:rPr>
          <w:rFonts w:cs="Arial"/>
          <w:lang w:val="en-GB" w:eastAsia="en-GB"/>
        </w:rPr>
        <w:t>strategies for</w:t>
      </w:r>
      <w:r>
        <w:rPr>
          <w:rFonts w:cs="Arial"/>
          <w:lang w:val="en-GB" w:eastAsia="en-GB"/>
        </w:rPr>
        <w:t xml:space="preserve"> interaction with child include:</w:t>
      </w:r>
    </w:p>
    <w:p w14:paraId="625AD081" w14:textId="77777777" w:rsidR="00870B84" w:rsidRDefault="00870B84" w:rsidP="00870B84">
      <w:pPr>
        <w:pStyle w:val="ListBullet"/>
        <w:numPr>
          <w:ilvl w:val="0"/>
          <w:numId w:val="10"/>
        </w:numPr>
        <w:rPr>
          <w:lang w:val="en-GB" w:eastAsia="en-GB"/>
        </w:rPr>
      </w:pPr>
      <w:r w:rsidRPr="00B9600A">
        <w:rPr>
          <w:lang w:val="en-GB" w:eastAsia="en-GB"/>
        </w:rPr>
        <w:t xml:space="preserve">AHA able to contact </w:t>
      </w:r>
      <w:r>
        <w:rPr>
          <w:lang w:val="en-GB" w:eastAsia="en-GB"/>
        </w:rPr>
        <w:t xml:space="preserve">delegating </w:t>
      </w:r>
      <w:r w:rsidRPr="00B9600A">
        <w:rPr>
          <w:lang w:val="en-GB" w:eastAsia="en-GB"/>
        </w:rPr>
        <w:t>OT</w:t>
      </w:r>
      <w:r>
        <w:rPr>
          <w:lang w:val="en-GB" w:eastAsia="en-GB"/>
        </w:rPr>
        <w:t xml:space="preserve"> </w:t>
      </w:r>
      <w:r w:rsidRPr="00B9600A">
        <w:rPr>
          <w:lang w:val="en-GB" w:eastAsia="en-GB"/>
        </w:rPr>
        <w:t>if problems</w:t>
      </w:r>
      <w:r>
        <w:rPr>
          <w:lang w:val="en-GB" w:eastAsia="en-GB"/>
        </w:rPr>
        <w:t xml:space="preserve"> arise</w:t>
      </w:r>
      <w:r w:rsidRPr="00B9600A">
        <w:rPr>
          <w:lang w:val="en-GB" w:eastAsia="en-GB"/>
        </w:rPr>
        <w:t>.</w:t>
      </w:r>
    </w:p>
    <w:p w14:paraId="50FDCEE3" w14:textId="77777777" w:rsidR="00870B84" w:rsidRDefault="00870B84" w:rsidP="00870B84">
      <w:pPr>
        <w:pStyle w:val="ListBullet"/>
        <w:numPr>
          <w:ilvl w:val="0"/>
          <w:numId w:val="10"/>
        </w:numPr>
        <w:rPr>
          <w:lang w:val="en-GB" w:eastAsia="en-GB"/>
        </w:rPr>
      </w:pPr>
      <w:r>
        <w:rPr>
          <w:lang w:val="en-GB" w:eastAsia="en-GB"/>
        </w:rPr>
        <w:t xml:space="preserve">AHA is orientated to clinical safety alerts in iEMR i.e. allergic reactions </w:t>
      </w:r>
    </w:p>
    <w:p w14:paraId="33F6B521" w14:textId="77777777" w:rsidR="00870B84" w:rsidRPr="00052B2C" w:rsidRDefault="00870B84" w:rsidP="00870B84">
      <w:pPr>
        <w:pStyle w:val="ListBullet"/>
        <w:numPr>
          <w:ilvl w:val="0"/>
          <w:numId w:val="10"/>
        </w:numPr>
        <w:rPr>
          <w:lang w:val="en-GB" w:eastAsia="en-GB"/>
        </w:rPr>
      </w:pPr>
      <w:r>
        <w:rPr>
          <w:lang w:val="en-GB" w:eastAsia="en-GB"/>
        </w:rPr>
        <w:t xml:space="preserve">OT identifies clinical safety risk pertaining to client and/or family within </w:t>
      </w:r>
      <w:r w:rsidRPr="00052B2C">
        <w:rPr>
          <w:b/>
          <w:bCs/>
          <w:lang w:val="en-GB" w:eastAsia="en-GB"/>
        </w:rPr>
        <w:t>AHA treatment plan</w:t>
      </w:r>
    </w:p>
    <w:p w14:paraId="1A8F8496" w14:textId="77777777" w:rsidR="00870B84" w:rsidRPr="00B9600A" w:rsidRDefault="00870B84" w:rsidP="00870B84">
      <w:pPr>
        <w:pStyle w:val="Heading3"/>
        <w:spacing w:before="240" w:after="120"/>
      </w:pPr>
      <w:r w:rsidRPr="00B9600A">
        <w:t>Equipment, aids and appliances</w:t>
      </w:r>
    </w:p>
    <w:p w14:paraId="0EDE40EB" w14:textId="77777777" w:rsidR="00870B84" w:rsidRPr="00B9600A" w:rsidRDefault="00870B84" w:rsidP="00870B84">
      <w:pPr>
        <w:spacing w:before="120" w:after="120" w:line="276" w:lineRule="auto"/>
      </w:pPr>
      <w:r w:rsidRPr="00B9600A">
        <w:t>Safety risk considerations</w:t>
      </w:r>
      <w:r>
        <w:t xml:space="preserve"> include:</w:t>
      </w:r>
    </w:p>
    <w:p w14:paraId="7F6D235A" w14:textId="77777777" w:rsidR="00870B84" w:rsidRDefault="00870B84" w:rsidP="00870B84">
      <w:pPr>
        <w:numPr>
          <w:ilvl w:val="0"/>
          <w:numId w:val="10"/>
        </w:numPr>
        <w:spacing w:after="0" w:line="240" w:lineRule="auto"/>
        <w:rPr>
          <w:rFonts w:cs="Arial"/>
          <w:lang w:val="en-GB" w:eastAsia="en-GB"/>
        </w:rPr>
      </w:pPr>
      <w:r w:rsidRPr="00B9600A">
        <w:rPr>
          <w:rFonts w:cs="Arial"/>
          <w:lang w:val="en-GB" w:eastAsia="en-GB"/>
        </w:rPr>
        <w:t xml:space="preserve">When issues arise with the functioning of the </w:t>
      </w:r>
      <w:r>
        <w:rPr>
          <w:rFonts w:cs="Arial"/>
          <w:lang w:val="en-GB" w:eastAsia="en-GB"/>
        </w:rPr>
        <w:t>procedural equipment required for the delegated task/s</w:t>
      </w:r>
    </w:p>
    <w:p w14:paraId="18F22570" w14:textId="77777777" w:rsidR="00870B84" w:rsidRPr="006B1960" w:rsidRDefault="00870B84" w:rsidP="00870B84">
      <w:pPr>
        <w:numPr>
          <w:ilvl w:val="0"/>
          <w:numId w:val="10"/>
        </w:numPr>
        <w:spacing w:after="0" w:line="240" w:lineRule="auto"/>
        <w:rPr>
          <w:rFonts w:cs="Arial"/>
          <w:lang w:val="en-GB" w:eastAsia="en-GB"/>
        </w:rPr>
      </w:pPr>
      <w:r w:rsidRPr="006B1960">
        <w:rPr>
          <w:rFonts w:cs="Arial"/>
          <w:lang w:val="en-GB" w:eastAsia="en-GB"/>
        </w:rPr>
        <w:t xml:space="preserve">Patients requiring transmission-based precautions  </w:t>
      </w:r>
    </w:p>
    <w:p w14:paraId="1C930957" w14:textId="77777777" w:rsidR="00870B84" w:rsidRPr="00D44A65" w:rsidRDefault="00870B84" w:rsidP="00870B84">
      <w:pPr>
        <w:ind w:left="644"/>
        <w:rPr>
          <w:rFonts w:cs="Arial"/>
          <w:lang w:val="en-GB" w:eastAsia="en-GB"/>
        </w:rPr>
      </w:pPr>
    </w:p>
    <w:p w14:paraId="4FDA054D" w14:textId="77777777" w:rsidR="00870B84" w:rsidRPr="00B9600A" w:rsidRDefault="00870B84" w:rsidP="00870B84">
      <w:pPr>
        <w:rPr>
          <w:rFonts w:cs="Arial"/>
          <w:lang w:val="en-GB" w:eastAsia="en-GB"/>
        </w:rPr>
      </w:pPr>
      <w:r w:rsidRPr="00B9600A">
        <w:rPr>
          <w:rFonts w:cs="Arial"/>
          <w:lang w:val="en-GB" w:eastAsia="en-GB"/>
        </w:rPr>
        <w:t xml:space="preserve">Risk mitigation strategies for </w:t>
      </w:r>
      <w:r>
        <w:rPr>
          <w:rFonts w:cs="Arial"/>
          <w:lang w:val="en-GB" w:eastAsia="en-GB"/>
        </w:rPr>
        <w:t xml:space="preserve">procedural preparation </w:t>
      </w:r>
      <w:r w:rsidRPr="00B9600A">
        <w:rPr>
          <w:rFonts w:cs="Arial"/>
          <w:lang w:val="en-GB" w:eastAsia="en-GB"/>
        </w:rPr>
        <w:t>include:</w:t>
      </w:r>
    </w:p>
    <w:p w14:paraId="7A0A4BBD" w14:textId="77777777" w:rsidR="00870B84" w:rsidRPr="00B9600A" w:rsidRDefault="00870B84" w:rsidP="00870B84">
      <w:pPr>
        <w:rPr>
          <w:rFonts w:cs="Arial"/>
          <w:lang w:val="en-GB" w:eastAsia="en-GB"/>
        </w:rPr>
      </w:pPr>
    </w:p>
    <w:p w14:paraId="780879A8" w14:textId="77777777" w:rsidR="00870B84" w:rsidRPr="00B9600A" w:rsidRDefault="00870B84" w:rsidP="00870B84">
      <w:pPr>
        <w:pStyle w:val="ListBullet"/>
        <w:tabs>
          <w:tab w:val="num" w:pos="851"/>
        </w:tabs>
        <w:ind w:left="851" w:hanging="284"/>
      </w:pPr>
      <w:r w:rsidRPr="00B9600A">
        <w:lastRenderedPageBreak/>
        <w:t xml:space="preserve">AHA orientated to correct procedure </w:t>
      </w:r>
      <w:r>
        <w:t xml:space="preserve">and equipment required via completion of AHA delegated tasks and assessment plans for each delegated task (including face to face observation) </w:t>
      </w:r>
    </w:p>
    <w:p w14:paraId="783026BA" w14:textId="77777777" w:rsidR="00870B84" w:rsidRDefault="00870B84" w:rsidP="00870B84">
      <w:pPr>
        <w:pStyle w:val="ListBullet"/>
        <w:tabs>
          <w:tab w:val="num" w:pos="851"/>
        </w:tabs>
        <w:ind w:left="851" w:hanging="284"/>
        <w:rPr>
          <w:lang w:val="en-GB" w:eastAsia="en-GB"/>
        </w:rPr>
      </w:pPr>
      <w:r w:rsidRPr="00B9600A">
        <w:rPr>
          <w:lang w:val="en-GB" w:eastAsia="en-GB"/>
        </w:rPr>
        <w:t xml:space="preserve">AHA able to contact </w:t>
      </w:r>
      <w:r>
        <w:rPr>
          <w:lang w:val="en-GB" w:eastAsia="en-GB"/>
        </w:rPr>
        <w:t xml:space="preserve">delegating </w:t>
      </w:r>
      <w:r w:rsidRPr="00B9600A">
        <w:rPr>
          <w:lang w:val="en-GB" w:eastAsia="en-GB"/>
        </w:rPr>
        <w:t>OT</w:t>
      </w:r>
      <w:r>
        <w:rPr>
          <w:lang w:val="en-GB" w:eastAsia="en-GB"/>
        </w:rPr>
        <w:t xml:space="preserve"> </w:t>
      </w:r>
      <w:r w:rsidRPr="00B9600A">
        <w:rPr>
          <w:lang w:val="en-GB" w:eastAsia="en-GB"/>
        </w:rPr>
        <w:t xml:space="preserve">if problems </w:t>
      </w:r>
      <w:r>
        <w:rPr>
          <w:lang w:val="en-GB" w:eastAsia="en-GB"/>
        </w:rPr>
        <w:t>with equipment, aids and appliances arise</w:t>
      </w:r>
      <w:r w:rsidRPr="00B9600A">
        <w:rPr>
          <w:lang w:val="en-GB" w:eastAsia="en-GB"/>
        </w:rPr>
        <w:t>.</w:t>
      </w:r>
    </w:p>
    <w:p w14:paraId="6A4AA1C8" w14:textId="77777777" w:rsidR="00870B84" w:rsidRPr="00E462E6" w:rsidRDefault="00870B84" w:rsidP="00870B84">
      <w:pPr>
        <w:pStyle w:val="ListBullet"/>
        <w:tabs>
          <w:tab w:val="num" w:pos="851"/>
        </w:tabs>
        <w:ind w:left="851" w:hanging="284"/>
        <w:rPr>
          <w:lang w:val="en-GB" w:eastAsia="en-GB"/>
        </w:rPr>
      </w:pPr>
      <w:r w:rsidRPr="00E462E6">
        <w:rPr>
          <w:lang w:val="en-GB" w:eastAsia="en-GB"/>
        </w:rPr>
        <w:t xml:space="preserve">AHA orientated to correct safety operating procedure for equipment required for delegated task </w:t>
      </w:r>
      <w:r>
        <w:rPr>
          <w:lang w:val="en-GB" w:eastAsia="en-GB"/>
        </w:rPr>
        <w:t xml:space="preserve">i.e. allergies, needle stick injury </w:t>
      </w:r>
    </w:p>
    <w:p w14:paraId="4C2D6B5E" w14:textId="77777777" w:rsidR="00870B84" w:rsidRPr="00C41C21" w:rsidRDefault="00870B84" w:rsidP="00870B84">
      <w:pPr>
        <w:pStyle w:val="ListBullet"/>
        <w:tabs>
          <w:tab w:val="num" w:pos="851"/>
        </w:tabs>
        <w:ind w:left="851" w:hanging="284"/>
        <w:rPr>
          <w:lang w:val="en-GB" w:eastAsia="en-GB"/>
        </w:rPr>
      </w:pPr>
      <w:r w:rsidRPr="00C41C21">
        <w:rPr>
          <w:lang w:val="en-GB" w:eastAsia="en-GB"/>
        </w:rPr>
        <w:t>AHA orientated to correct</w:t>
      </w:r>
      <w:r>
        <w:rPr>
          <w:lang w:val="en-GB" w:eastAsia="en-GB"/>
        </w:rPr>
        <w:t xml:space="preserve"> local</w:t>
      </w:r>
      <w:r w:rsidRPr="00C41C21">
        <w:rPr>
          <w:lang w:val="en-GB" w:eastAsia="en-GB"/>
        </w:rPr>
        <w:t xml:space="preserve"> infection control cleaning procedures</w:t>
      </w:r>
      <w:r>
        <w:rPr>
          <w:lang w:val="en-GB" w:eastAsia="en-GB"/>
        </w:rPr>
        <w:t>/guidelines</w:t>
      </w:r>
      <w:r w:rsidRPr="00C41C21">
        <w:rPr>
          <w:lang w:val="en-GB" w:eastAsia="en-GB"/>
        </w:rPr>
        <w:t xml:space="preserve"> </w:t>
      </w:r>
    </w:p>
    <w:p w14:paraId="057CDCB4" w14:textId="77777777" w:rsidR="00870B84" w:rsidRPr="00B8685D" w:rsidRDefault="00870B84" w:rsidP="00870B84">
      <w:pPr>
        <w:pStyle w:val="Heading2"/>
      </w:pPr>
      <w:r w:rsidRPr="00B8685D">
        <w:t>Performance of Clinical Task</w:t>
      </w:r>
      <w:r>
        <w:t xml:space="preserve"> – AHA procedural preparation</w:t>
      </w:r>
    </w:p>
    <w:p w14:paraId="222B99EB" w14:textId="77777777" w:rsidR="00870B84" w:rsidRDefault="00870B84" w:rsidP="00870B84">
      <w:pPr>
        <w:pStyle w:val="Heading3Numbered"/>
        <w:numPr>
          <w:ilvl w:val="0"/>
          <w:numId w:val="8"/>
        </w:numPr>
        <w:tabs>
          <w:tab w:val="num" w:pos="360"/>
        </w:tabs>
        <w:ind w:left="0" w:firstLine="0"/>
      </w:pPr>
      <w:r>
        <w:t>Allocation</w:t>
      </w:r>
    </w:p>
    <w:p w14:paraId="7DBC8C82" w14:textId="77777777" w:rsidR="00870B84" w:rsidRPr="007C064C" w:rsidRDefault="00870B84" w:rsidP="00870B84">
      <w:pPr>
        <w:keepNext/>
        <w:spacing w:before="240" w:after="60"/>
        <w:outlineLvl w:val="0"/>
        <w:rPr>
          <w:rFonts w:cs="Arial"/>
          <w:b/>
          <w:bCs/>
          <w:kern w:val="32"/>
        </w:rPr>
      </w:pPr>
      <w:r w:rsidRPr="007C064C">
        <w:rPr>
          <w:rFonts w:cs="Arial"/>
          <w:b/>
          <w:bCs/>
          <w:kern w:val="32"/>
        </w:rPr>
        <w:t>Receive referral</w:t>
      </w:r>
    </w:p>
    <w:p w14:paraId="456743A6" w14:textId="77777777" w:rsidR="00870B84" w:rsidRPr="007C064C" w:rsidRDefault="00870B84" w:rsidP="00870B84">
      <w:pPr>
        <w:pStyle w:val="ListBullet"/>
        <w:tabs>
          <w:tab w:val="num" w:pos="851"/>
        </w:tabs>
        <w:ind w:left="851" w:hanging="284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Treating OT to delegate to AHA via email, phone and/or face to face targeted patient/s requiring AHA procedural preparation – </w:t>
      </w:r>
      <w:r w:rsidRPr="00FA6791">
        <w:rPr>
          <w:rFonts w:eastAsia="Calibri"/>
          <w:b/>
          <w:bCs/>
          <w:lang w:eastAsia="en-US"/>
        </w:rPr>
        <w:t>AHA treatment plan</w:t>
      </w:r>
    </w:p>
    <w:p w14:paraId="259B0ADA" w14:textId="77777777" w:rsidR="00870B84" w:rsidRPr="003A5AF7" w:rsidRDefault="00870B84" w:rsidP="00870B84">
      <w:pPr>
        <w:pStyle w:val="Heading3Numbered"/>
        <w:numPr>
          <w:ilvl w:val="0"/>
          <w:numId w:val="8"/>
        </w:numPr>
        <w:tabs>
          <w:tab w:val="num" w:pos="360"/>
        </w:tabs>
        <w:ind w:left="0" w:firstLine="0"/>
      </w:pPr>
      <w:r>
        <w:t>Preparation</w:t>
      </w:r>
    </w:p>
    <w:p w14:paraId="47FC14FA" w14:textId="77777777" w:rsidR="00870B84" w:rsidRPr="00AF6A01" w:rsidRDefault="00870B84" w:rsidP="00870B84">
      <w:pPr>
        <w:pStyle w:val="ListBullet"/>
        <w:tabs>
          <w:tab w:val="num" w:pos="851"/>
        </w:tabs>
        <w:ind w:left="851" w:hanging="284"/>
        <w:rPr>
          <w:b/>
          <w:lang w:eastAsia="en-US"/>
        </w:rPr>
      </w:pPr>
      <w:r w:rsidRPr="00AF6A01">
        <w:rPr>
          <w:b/>
          <w:lang w:eastAsia="en-US"/>
        </w:rPr>
        <w:t>Information Gathering</w:t>
      </w:r>
      <w:r>
        <w:rPr>
          <w:b/>
          <w:lang w:eastAsia="en-US"/>
        </w:rPr>
        <w:t>:</w:t>
      </w:r>
    </w:p>
    <w:p w14:paraId="2CBD951C" w14:textId="77777777" w:rsidR="00870B84" w:rsidRPr="00AB1C18" w:rsidRDefault="00870B84" w:rsidP="00870B84">
      <w:pPr>
        <w:pStyle w:val="BodyBulletL2"/>
        <w:numPr>
          <w:ilvl w:val="1"/>
          <w:numId w:val="13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Medical including allergies and social history via iEMR chart review</w:t>
      </w:r>
    </w:p>
    <w:p w14:paraId="000E284B" w14:textId="77777777" w:rsidR="00870B84" w:rsidRDefault="00870B84" w:rsidP="00870B84">
      <w:pPr>
        <w:pStyle w:val="BodyBulletL2"/>
        <w:numPr>
          <w:ilvl w:val="1"/>
          <w:numId w:val="13"/>
        </w:numPr>
        <w:rPr>
          <w:rFonts w:eastAsia="Calibri"/>
          <w:lang w:eastAsia="en-US"/>
        </w:rPr>
      </w:pPr>
      <w:r w:rsidRPr="00AB1C18">
        <w:rPr>
          <w:rFonts w:eastAsia="Calibri"/>
          <w:lang w:eastAsia="en-US"/>
        </w:rPr>
        <w:t xml:space="preserve">Any previous </w:t>
      </w:r>
      <w:r>
        <w:rPr>
          <w:rFonts w:eastAsia="Calibri"/>
          <w:lang w:eastAsia="en-US"/>
        </w:rPr>
        <w:t xml:space="preserve">history of anxiety with procedures and OT input e.g. cannulation education </w:t>
      </w:r>
      <w:r w:rsidRPr="00AB1C18">
        <w:rPr>
          <w:rFonts w:eastAsia="Calibri"/>
          <w:lang w:eastAsia="en-US"/>
        </w:rPr>
        <w:t xml:space="preserve">or </w:t>
      </w:r>
      <w:r>
        <w:rPr>
          <w:rFonts w:eastAsia="Calibri"/>
          <w:lang w:eastAsia="en-US"/>
        </w:rPr>
        <w:t xml:space="preserve">other. </w:t>
      </w:r>
    </w:p>
    <w:p w14:paraId="3A2C85E9" w14:textId="77777777" w:rsidR="00870B84" w:rsidRDefault="00870B84" w:rsidP="00870B84">
      <w:pPr>
        <w:pStyle w:val="BodyBulletL2"/>
        <w:numPr>
          <w:ilvl w:val="1"/>
          <w:numId w:val="13"/>
        </w:numPr>
        <w:rPr>
          <w:rFonts w:eastAsia="Calibri"/>
          <w:lang w:eastAsia="en-US"/>
        </w:rPr>
      </w:pPr>
      <w:r w:rsidRPr="00BB2796">
        <w:rPr>
          <w:rFonts w:eastAsia="Calibri"/>
          <w:b/>
          <w:bCs/>
          <w:lang w:eastAsia="en-US"/>
        </w:rPr>
        <w:t>Treatment plan</w:t>
      </w:r>
      <w:r>
        <w:rPr>
          <w:rFonts w:eastAsia="Calibri"/>
          <w:lang w:eastAsia="en-US"/>
        </w:rPr>
        <w:t xml:space="preserve"> outlining delegated task to AHA </w:t>
      </w:r>
    </w:p>
    <w:p w14:paraId="591A0C1E" w14:textId="77777777" w:rsidR="00870B84" w:rsidRPr="00E4704F" w:rsidRDefault="00870B84" w:rsidP="00870B84">
      <w:pPr>
        <w:pStyle w:val="BodyBulletL2"/>
        <w:numPr>
          <w:ilvl w:val="1"/>
          <w:numId w:val="13"/>
        </w:numPr>
        <w:rPr>
          <w:rFonts w:eastAsia="Calibri"/>
          <w:lang w:eastAsia="en-US"/>
        </w:rPr>
      </w:pPr>
      <w:r w:rsidRPr="00E4704F">
        <w:rPr>
          <w:rFonts w:eastAsia="Calibri"/>
          <w:lang w:eastAsia="en-US"/>
        </w:rPr>
        <w:t>Concerns arising from information gathering to be discussed with delegating OT</w:t>
      </w:r>
    </w:p>
    <w:p w14:paraId="574FC585" w14:textId="77777777" w:rsidR="00870B84" w:rsidRPr="00DE2727" w:rsidRDefault="00870B84" w:rsidP="00870B84">
      <w:pPr>
        <w:pStyle w:val="BodyBulletL2"/>
        <w:numPr>
          <w:ilvl w:val="0"/>
          <w:numId w:val="0"/>
        </w:numPr>
        <w:ind w:left="567"/>
        <w:rPr>
          <w:rFonts w:eastAsia="Calibri"/>
          <w:lang w:eastAsia="en-US"/>
        </w:rPr>
      </w:pPr>
    </w:p>
    <w:p w14:paraId="2A596B5D" w14:textId="77777777" w:rsidR="00870B84" w:rsidRPr="00903E33" w:rsidRDefault="00870B84" w:rsidP="00870B84">
      <w:pPr>
        <w:pStyle w:val="ListBullet"/>
        <w:tabs>
          <w:tab w:val="num" w:pos="851"/>
        </w:tabs>
        <w:ind w:left="851" w:hanging="284"/>
        <w:rPr>
          <w:b/>
        </w:rPr>
      </w:pPr>
      <w:r>
        <w:rPr>
          <w:b/>
        </w:rPr>
        <w:t>AHA procedural preparation</w:t>
      </w:r>
    </w:p>
    <w:p w14:paraId="4378A5C7" w14:textId="77777777" w:rsidR="00870B84" w:rsidRDefault="00870B84" w:rsidP="00870B84">
      <w:pPr>
        <w:pStyle w:val="BodyBulletL2"/>
        <w:numPr>
          <w:ilvl w:val="0"/>
          <w:numId w:val="12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AHA informed of patient details and location as per </w:t>
      </w:r>
      <w:r w:rsidRPr="0049514D">
        <w:rPr>
          <w:rFonts w:eastAsia="Calibri"/>
          <w:b/>
          <w:bCs/>
          <w:lang w:eastAsia="en-US"/>
        </w:rPr>
        <w:t>AHA treatment plan</w:t>
      </w:r>
      <w:r>
        <w:rPr>
          <w:rFonts w:eastAsia="Calibri"/>
          <w:lang w:eastAsia="en-US"/>
        </w:rPr>
        <w:t xml:space="preserve"> completed by the delegating OT</w:t>
      </w:r>
    </w:p>
    <w:p w14:paraId="067C98B7" w14:textId="77777777" w:rsidR="00870B84" w:rsidRPr="0049514D" w:rsidRDefault="00870B84" w:rsidP="00870B84">
      <w:pPr>
        <w:pStyle w:val="BodyText2"/>
        <w:numPr>
          <w:ilvl w:val="0"/>
          <w:numId w:val="12"/>
        </w:numPr>
      </w:pPr>
      <w:r w:rsidRPr="00B9600A">
        <w:t>AHA</w:t>
      </w:r>
      <w:r>
        <w:t xml:space="preserve"> is</w:t>
      </w:r>
      <w:r w:rsidRPr="00B9600A">
        <w:t xml:space="preserve"> prepared for the clinical task to ensure they have the knowledge, skills and experience required using learning resources within this CTI document</w:t>
      </w:r>
    </w:p>
    <w:p w14:paraId="74FB5AA7" w14:textId="77777777" w:rsidR="00870B84" w:rsidRPr="0049514D" w:rsidRDefault="00870B84" w:rsidP="00870B84">
      <w:pPr>
        <w:pStyle w:val="BodyBulletL2"/>
        <w:numPr>
          <w:ilvl w:val="0"/>
          <w:numId w:val="12"/>
        </w:numPr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 xml:space="preserve">AHA collects appropriate resources required for type delegated tasks </w:t>
      </w:r>
      <w:r w:rsidRPr="0049514D">
        <w:rPr>
          <w:rFonts w:eastAsia="Calibri"/>
          <w:b/>
          <w:bCs/>
          <w:lang w:eastAsia="en-US"/>
        </w:rPr>
        <w:t>(guided by AHA treatment plan and/or conversation with delegating OT)</w:t>
      </w:r>
    </w:p>
    <w:p w14:paraId="69D19F05" w14:textId="77777777" w:rsidR="00870B84" w:rsidRDefault="00870B84" w:rsidP="00870B84">
      <w:pPr>
        <w:pStyle w:val="BodyBulletL2"/>
        <w:numPr>
          <w:ilvl w:val="0"/>
          <w:numId w:val="12"/>
        </w:numPr>
        <w:rPr>
          <w:rFonts w:eastAsia="Calibri"/>
          <w:lang w:eastAsia="en-US"/>
        </w:rPr>
      </w:pPr>
      <w:r>
        <w:t xml:space="preserve">Check environment within patient’s room, therapy room or procedural room including </w:t>
      </w:r>
      <w:r w:rsidRPr="005061E8">
        <w:t>removing distractions, where able providing/encouraging a safe and comfortable space</w:t>
      </w:r>
      <w:r>
        <w:t>.</w:t>
      </w:r>
      <w:r w:rsidRPr="00A16AD0">
        <w:rPr>
          <w:rFonts w:eastAsia="Calibri"/>
          <w:lang w:eastAsia="en-US"/>
        </w:rPr>
        <w:t xml:space="preserve"> </w:t>
      </w:r>
    </w:p>
    <w:p w14:paraId="29CE6174" w14:textId="77777777" w:rsidR="00870B84" w:rsidRDefault="00870B84" w:rsidP="00870B84">
      <w:pPr>
        <w:pStyle w:val="ListBullet"/>
        <w:numPr>
          <w:ilvl w:val="0"/>
          <w:numId w:val="12"/>
        </w:numPr>
      </w:pPr>
      <w:r>
        <w:t>Check procedural preparation equipment is in appropriate working order</w:t>
      </w:r>
    </w:p>
    <w:p w14:paraId="6D7D626C" w14:textId="77777777" w:rsidR="00870B84" w:rsidRDefault="00870B84" w:rsidP="00870B84">
      <w:pPr>
        <w:pStyle w:val="Heading3Numbered"/>
        <w:numPr>
          <w:ilvl w:val="0"/>
          <w:numId w:val="8"/>
        </w:numPr>
        <w:tabs>
          <w:tab w:val="num" w:pos="360"/>
        </w:tabs>
        <w:ind w:left="0" w:firstLine="0"/>
      </w:pPr>
      <w:r>
        <w:t>Introduce task and seek consent</w:t>
      </w:r>
    </w:p>
    <w:p w14:paraId="7E35CDC7" w14:textId="77777777" w:rsidR="00870B84" w:rsidRDefault="00870B84" w:rsidP="00870B84">
      <w:pPr>
        <w:pStyle w:val="ListBullet"/>
        <w:tabs>
          <w:tab w:val="num" w:pos="568"/>
        </w:tabs>
        <w:ind w:left="568" w:hanging="284"/>
        <w:rPr>
          <w:rFonts w:eastAsia="Calibri"/>
          <w:lang w:eastAsia="en-US"/>
        </w:rPr>
      </w:pPr>
      <w:r>
        <w:rPr>
          <w:rFonts w:eastAsia="Calibri"/>
          <w:lang w:eastAsia="en-US"/>
        </w:rPr>
        <w:t>AHA meets patient in waiting area (outpatient) or on ward (inpatient)</w:t>
      </w:r>
    </w:p>
    <w:p w14:paraId="712457EE" w14:textId="77777777" w:rsidR="00870B84" w:rsidRPr="00743FA9" w:rsidRDefault="00870B84" w:rsidP="00870B84">
      <w:pPr>
        <w:pStyle w:val="ListBullet"/>
        <w:tabs>
          <w:tab w:val="num" w:pos="568"/>
        </w:tabs>
        <w:ind w:left="568" w:hanging="284"/>
        <w:rPr>
          <w:rFonts w:eastAsia="Calibri"/>
          <w:lang w:eastAsia="en-US"/>
        </w:rPr>
      </w:pPr>
      <w:r w:rsidRPr="00743FA9">
        <w:rPr>
          <w:rFonts w:eastAsia="Calibri"/>
          <w:lang w:eastAsia="en-US"/>
        </w:rPr>
        <w:t>Check patient identification as</w:t>
      </w:r>
      <w:r>
        <w:rPr>
          <w:rFonts w:eastAsia="Calibri"/>
          <w:lang w:eastAsia="en-US"/>
        </w:rPr>
        <w:t xml:space="preserve"> per QCH procedure CHQ-PROC-00190 “Patient identification and Procedure Matching”</w:t>
      </w:r>
    </w:p>
    <w:p w14:paraId="1A4E436B" w14:textId="77777777" w:rsidR="00870B84" w:rsidRPr="004C7F0C" w:rsidRDefault="00870B84" w:rsidP="00870B84">
      <w:pPr>
        <w:pStyle w:val="ListBullet"/>
        <w:tabs>
          <w:tab w:val="num" w:pos="568"/>
        </w:tabs>
        <w:ind w:left="568" w:hanging="284"/>
        <w:rPr>
          <w:rFonts w:eastAsia="Calibri"/>
          <w:lang w:eastAsia="en-US"/>
        </w:rPr>
      </w:pPr>
      <w:r w:rsidRPr="004C7F0C">
        <w:rPr>
          <w:rFonts w:eastAsia="Calibri"/>
          <w:lang w:eastAsia="en-US"/>
        </w:rPr>
        <w:t xml:space="preserve">AHA introduces self, role and purpose of review i.e. dressing change practice </w:t>
      </w:r>
    </w:p>
    <w:p w14:paraId="477D2062" w14:textId="77777777" w:rsidR="00870B84" w:rsidRPr="00102576" w:rsidRDefault="00870B84" w:rsidP="00870B84">
      <w:pPr>
        <w:pStyle w:val="ListBullet"/>
        <w:tabs>
          <w:tab w:val="num" w:pos="568"/>
        </w:tabs>
        <w:ind w:left="568" w:hanging="284"/>
        <w:rPr>
          <w:rFonts w:eastAsia="Calibri"/>
          <w:b/>
          <w:bCs/>
          <w:lang w:eastAsia="en-US"/>
        </w:rPr>
      </w:pPr>
      <w:r w:rsidRPr="00743FA9">
        <w:lastRenderedPageBreak/>
        <w:t xml:space="preserve">Seek informed consent according to the </w:t>
      </w:r>
      <w:r w:rsidRPr="00102576">
        <w:rPr>
          <w:b/>
          <w:bCs/>
        </w:rPr>
        <w:t>Queensland Health Guide to Informed Decision Making in Healthcare</w:t>
      </w:r>
    </w:p>
    <w:p w14:paraId="26503881" w14:textId="77777777" w:rsidR="00870B84" w:rsidRDefault="00870B84" w:rsidP="00870B84">
      <w:pPr>
        <w:pStyle w:val="Heading3Numbered"/>
        <w:numPr>
          <w:ilvl w:val="0"/>
          <w:numId w:val="19"/>
        </w:numPr>
        <w:tabs>
          <w:tab w:val="num" w:pos="360"/>
        </w:tabs>
        <w:ind w:left="0" w:firstLine="0"/>
      </w:pPr>
      <w:r>
        <w:t>Task procedure</w:t>
      </w:r>
    </w:p>
    <w:p w14:paraId="6E946BBA" w14:textId="77777777" w:rsidR="00870B84" w:rsidRDefault="00870B84" w:rsidP="00870B84">
      <w:pPr>
        <w:pStyle w:val="ListBullet"/>
        <w:numPr>
          <w:ilvl w:val="0"/>
          <w:numId w:val="0"/>
        </w:numPr>
        <w:ind w:left="284" w:hanging="284"/>
      </w:pPr>
      <w:r>
        <w:t>The task comprises the following steps:</w:t>
      </w:r>
    </w:p>
    <w:p w14:paraId="4EF5A79F" w14:textId="77777777" w:rsidR="00870B84" w:rsidRPr="00957D53" w:rsidRDefault="00870B84" w:rsidP="00870B84">
      <w:pPr>
        <w:keepNext/>
        <w:spacing w:before="240" w:after="60"/>
        <w:outlineLvl w:val="0"/>
        <w:rPr>
          <w:rFonts w:cs="Arial"/>
          <w:b/>
          <w:bCs/>
          <w:kern w:val="32"/>
        </w:rPr>
      </w:pPr>
      <w:r>
        <w:rPr>
          <w:rFonts w:cs="Arial"/>
          <w:b/>
          <w:bCs/>
          <w:kern w:val="32"/>
        </w:rPr>
        <w:t>AHA</w:t>
      </w:r>
      <w:r w:rsidRPr="00957D53">
        <w:rPr>
          <w:rFonts w:cs="Arial"/>
          <w:b/>
          <w:bCs/>
          <w:kern w:val="32"/>
        </w:rPr>
        <w:t xml:space="preserve"> Intervention – </w:t>
      </w:r>
      <w:r>
        <w:rPr>
          <w:rFonts w:cs="Arial"/>
          <w:b/>
          <w:bCs/>
          <w:kern w:val="32"/>
        </w:rPr>
        <w:t>AHA procedural preparation</w:t>
      </w:r>
      <w:r w:rsidRPr="00957D53">
        <w:rPr>
          <w:rFonts w:cs="Arial"/>
          <w:b/>
          <w:bCs/>
          <w:kern w:val="32"/>
        </w:rPr>
        <w:t>:</w:t>
      </w:r>
    </w:p>
    <w:p w14:paraId="412C4BB7" w14:textId="77777777" w:rsidR="00870B84" w:rsidRPr="00957D53" w:rsidRDefault="00870B84" w:rsidP="00870B84">
      <w:pPr>
        <w:keepNext/>
        <w:spacing w:before="240" w:after="60"/>
        <w:outlineLvl w:val="0"/>
        <w:rPr>
          <w:rFonts w:cs="Arial"/>
          <w:bCs/>
          <w:kern w:val="32"/>
        </w:rPr>
      </w:pPr>
      <w:r w:rsidRPr="00957D53">
        <w:rPr>
          <w:rFonts w:cs="Arial"/>
          <w:bCs/>
          <w:kern w:val="32"/>
        </w:rPr>
        <w:t xml:space="preserve">       The following </w:t>
      </w:r>
      <w:r>
        <w:rPr>
          <w:rFonts w:cs="Arial"/>
          <w:bCs/>
          <w:kern w:val="32"/>
        </w:rPr>
        <w:t xml:space="preserve">are </w:t>
      </w:r>
      <w:r w:rsidRPr="00957D53">
        <w:rPr>
          <w:rFonts w:cs="Arial"/>
          <w:bCs/>
          <w:kern w:val="32"/>
          <w:u w:val="single"/>
        </w:rPr>
        <w:t>subtasks</w:t>
      </w:r>
      <w:r w:rsidRPr="00957D53">
        <w:rPr>
          <w:rFonts w:cs="Arial"/>
          <w:bCs/>
          <w:kern w:val="32"/>
        </w:rPr>
        <w:t xml:space="preserve"> involved with education to patient: </w:t>
      </w:r>
    </w:p>
    <w:p w14:paraId="5B6173DC" w14:textId="77777777" w:rsidR="00870B84" w:rsidRPr="00957D53" w:rsidRDefault="00870B84" w:rsidP="00870B84">
      <w:pPr>
        <w:numPr>
          <w:ilvl w:val="0"/>
          <w:numId w:val="14"/>
        </w:numPr>
        <w:spacing w:after="200" w:line="276" w:lineRule="auto"/>
        <w:rPr>
          <w:rFonts w:eastAsia="Calibri" w:cs="Arial"/>
        </w:rPr>
      </w:pPr>
      <w:r w:rsidRPr="00957D53">
        <w:rPr>
          <w:rFonts w:eastAsia="Calibri" w:cs="Arial"/>
        </w:rPr>
        <w:t xml:space="preserve">Explain </w:t>
      </w:r>
      <w:r>
        <w:rPr>
          <w:rFonts w:eastAsia="Calibri" w:cs="Arial"/>
        </w:rPr>
        <w:t xml:space="preserve">delegated </w:t>
      </w:r>
      <w:r w:rsidRPr="00957D53">
        <w:rPr>
          <w:rFonts w:eastAsia="Calibri" w:cs="Arial"/>
        </w:rPr>
        <w:t xml:space="preserve">task </w:t>
      </w:r>
      <w:r>
        <w:rPr>
          <w:rFonts w:eastAsia="Calibri" w:cs="Arial"/>
        </w:rPr>
        <w:t xml:space="preserve">to patient and family (procedural preparation as per </w:t>
      </w:r>
      <w:r w:rsidRPr="00444DB5">
        <w:rPr>
          <w:rFonts w:eastAsia="Calibri" w:cs="Arial"/>
          <w:b/>
          <w:bCs/>
        </w:rPr>
        <w:t>AHA treatment plan</w:t>
      </w:r>
      <w:r>
        <w:rPr>
          <w:rFonts w:eastAsia="Calibri" w:cs="Arial"/>
        </w:rPr>
        <w:t xml:space="preserve">) </w:t>
      </w:r>
      <w:r w:rsidRPr="00957D53">
        <w:rPr>
          <w:rFonts w:eastAsia="Calibri" w:cs="Arial"/>
        </w:rPr>
        <w:t xml:space="preserve">using developmentally appropriate language </w:t>
      </w:r>
    </w:p>
    <w:p w14:paraId="44A6AA98" w14:textId="77777777" w:rsidR="00870B84" w:rsidRPr="003E0A1B" w:rsidRDefault="00870B84" w:rsidP="00870B84">
      <w:pPr>
        <w:numPr>
          <w:ilvl w:val="0"/>
          <w:numId w:val="14"/>
        </w:numPr>
        <w:spacing w:after="200" w:line="276" w:lineRule="auto"/>
        <w:rPr>
          <w:rFonts w:eastAsia="Calibri" w:cs="Arial"/>
        </w:rPr>
      </w:pPr>
      <w:r w:rsidRPr="00957D53">
        <w:rPr>
          <w:rFonts w:eastAsia="Calibri" w:cs="Arial"/>
        </w:rPr>
        <w:t>Read social story</w:t>
      </w:r>
      <w:r>
        <w:rPr>
          <w:rFonts w:eastAsia="Calibri" w:cs="Arial"/>
        </w:rPr>
        <w:t xml:space="preserve">, complete education, create and/or follow procedural plans as per the delegated task (procedural preparation as per </w:t>
      </w:r>
      <w:r w:rsidRPr="003E0A1B">
        <w:rPr>
          <w:rFonts w:eastAsia="Calibri" w:cs="Arial"/>
          <w:b/>
          <w:bCs/>
        </w:rPr>
        <w:t>AHA treatment plan</w:t>
      </w:r>
      <w:r>
        <w:rPr>
          <w:rFonts w:eastAsia="Calibri" w:cs="Arial"/>
        </w:rPr>
        <w:t>)</w:t>
      </w:r>
      <w:r w:rsidRPr="00957D53">
        <w:rPr>
          <w:rFonts w:eastAsia="Calibri" w:cs="Arial"/>
        </w:rPr>
        <w:t xml:space="preserve">. </w:t>
      </w:r>
    </w:p>
    <w:p w14:paraId="48EB63BB" w14:textId="77777777" w:rsidR="00870B84" w:rsidRPr="007C064C" w:rsidRDefault="00870B84" w:rsidP="00870B84">
      <w:pPr>
        <w:spacing w:after="200" w:line="276" w:lineRule="auto"/>
        <w:ind w:left="360"/>
        <w:rPr>
          <w:rFonts w:eastAsia="Calibri" w:cs="Arial"/>
        </w:rPr>
      </w:pPr>
      <w:r w:rsidRPr="00957D53">
        <w:rPr>
          <w:rFonts w:eastAsia="Calibri" w:cs="Arial"/>
        </w:rPr>
        <w:t>The</w:t>
      </w:r>
      <w:r>
        <w:rPr>
          <w:rFonts w:eastAsia="Calibri" w:cs="Arial"/>
        </w:rPr>
        <w:t xml:space="preserve"> following are </w:t>
      </w:r>
      <w:r w:rsidRPr="00914BA6">
        <w:rPr>
          <w:rFonts w:eastAsia="Calibri" w:cs="Arial"/>
          <w:u w:val="single"/>
        </w:rPr>
        <w:t>subtasks</w:t>
      </w:r>
      <w:r>
        <w:rPr>
          <w:rFonts w:eastAsia="Calibri" w:cs="Arial"/>
        </w:rPr>
        <w:t xml:space="preserve"> involved with using procedural preparation equipment:</w:t>
      </w:r>
    </w:p>
    <w:p w14:paraId="095DE6F6" w14:textId="77777777" w:rsidR="00870B84" w:rsidRPr="00197F22" w:rsidRDefault="00870B84" w:rsidP="00870B84">
      <w:pPr>
        <w:numPr>
          <w:ilvl w:val="0"/>
          <w:numId w:val="6"/>
        </w:numPr>
        <w:spacing w:after="200" w:line="276" w:lineRule="auto"/>
        <w:rPr>
          <w:rFonts w:eastAsia="Calibri" w:cs="Arial"/>
        </w:rPr>
      </w:pPr>
      <w:r w:rsidRPr="00197F22">
        <w:rPr>
          <w:rFonts w:eastAsia="Calibri" w:cs="Arial"/>
        </w:rPr>
        <w:t xml:space="preserve">Explore procedural preparation equipment as per delegated task </w:t>
      </w:r>
    </w:p>
    <w:p w14:paraId="72721FAA" w14:textId="77777777" w:rsidR="00870B84" w:rsidRPr="00197F22" w:rsidRDefault="00870B84" w:rsidP="00870B84">
      <w:pPr>
        <w:numPr>
          <w:ilvl w:val="0"/>
          <w:numId w:val="6"/>
        </w:numPr>
        <w:spacing w:after="200" w:line="276" w:lineRule="auto"/>
        <w:rPr>
          <w:rFonts w:eastAsia="Calibri" w:cs="Arial"/>
        </w:rPr>
      </w:pPr>
      <w:r w:rsidRPr="00197F22">
        <w:rPr>
          <w:rFonts w:eastAsia="Calibri" w:cs="Arial"/>
        </w:rPr>
        <w:t xml:space="preserve">Demonstrate how the procedure is completed as per delegated task  </w:t>
      </w:r>
    </w:p>
    <w:p w14:paraId="1F35B4B8" w14:textId="77777777" w:rsidR="00870B84" w:rsidRPr="00197F22" w:rsidRDefault="00870B84" w:rsidP="00870B84">
      <w:pPr>
        <w:numPr>
          <w:ilvl w:val="0"/>
          <w:numId w:val="6"/>
        </w:numPr>
        <w:spacing w:after="200" w:line="276" w:lineRule="auto"/>
        <w:rPr>
          <w:rFonts w:eastAsia="Calibri" w:cs="Arial"/>
        </w:rPr>
      </w:pPr>
      <w:r w:rsidRPr="00197F22">
        <w:rPr>
          <w:rFonts w:eastAsia="Calibri" w:cs="Arial"/>
        </w:rPr>
        <w:t xml:space="preserve">Steps of grading/exposure for medical procedures as per delegated task  </w:t>
      </w:r>
    </w:p>
    <w:p w14:paraId="6A62C956" w14:textId="77777777" w:rsidR="00870B84" w:rsidRDefault="00870B84" w:rsidP="00870B84">
      <w:pPr>
        <w:numPr>
          <w:ilvl w:val="0"/>
          <w:numId w:val="6"/>
        </w:numPr>
        <w:spacing w:after="200" w:line="276" w:lineRule="auto"/>
        <w:rPr>
          <w:rFonts w:eastAsia="Calibri" w:cs="Arial"/>
        </w:rPr>
      </w:pPr>
      <w:r w:rsidRPr="00197F22">
        <w:rPr>
          <w:rFonts w:eastAsia="Calibri" w:cs="Arial"/>
        </w:rPr>
        <w:t>Provide appropriate verbal prompts and encouragement as per delegated task</w:t>
      </w:r>
    </w:p>
    <w:p w14:paraId="6AD2E7EB" w14:textId="77777777" w:rsidR="00870B84" w:rsidRPr="00197F22" w:rsidRDefault="00870B84" w:rsidP="00870B84">
      <w:pPr>
        <w:numPr>
          <w:ilvl w:val="0"/>
          <w:numId w:val="6"/>
        </w:numPr>
        <w:spacing w:after="200" w:line="276" w:lineRule="auto"/>
        <w:rPr>
          <w:rFonts w:eastAsia="Calibri" w:cs="Arial"/>
        </w:rPr>
      </w:pPr>
      <w:r w:rsidRPr="00197F22">
        <w:rPr>
          <w:rFonts w:eastAsia="Calibri" w:cs="Arial"/>
        </w:rPr>
        <w:t xml:space="preserve">Provide feedback and positive reinforcement/coping strategies as per delegated task  </w:t>
      </w:r>
      <w:r w:rsidRPr="00197F22">
        <w:rPr>
          <w:rFonts w:eastAsia="Calibri" w:cs="Arial"/>
          <w:highlight w:val="yellow"/>
        </w:rPr>
        <w:t xml:space="preserve"> </w:t>
      </w:r>
    </w:p>
    <w:p w14:paraId="38180FFE" w14:textId="77777777" w:rsidR="00870B84" w:rsidRDefault="00870B84" w:rsidP="00870B84">
      <w:pPr>
        <w:numPr>
          <w:ilvl w:val="0"/>
          <w:numId w:val="6"/>
        </w:numPr>
        <w:spacing w:after="200" w:line="276" w:lineRule="auto"/>
        <w:rPr>
          <w:rFonts w:eastAsia="Calibri" w:cs="Arial"/>
        </w:rPr>
      </w:pPr>
      <w:r>
        <w:rPr>
          <w:rFonts w:eastAsia="Calibri" w:cs="Arial"/>
        </w:rPr>
        <w:t>If concerns arise during AHA procedural preparation, consult delegating OT</w:t>
      </w:r>
    </w:p>
    <w:p w14:paraId="0E2A533A" w14:textId="77777777" w:rsidR="00870B84" w:rsidRPr="00141068" w:rsidRDefault="00870B84" w:rsidP="00870B84">
      <w:pPr>
        <w:numPr>
          <w:ilvl w:val="0"/>
          <w:numId w:val="6"/>
        </w:numPr>
        <w:spacing w:after="200" w:line="276" w:lineRule="auto"/>
        <w:rPr>
          <w:rFonts w:eastAsia="Calibri" w:cs="Arial"/>
          <w:b/>
          <w:bCs/>
        </w:rPr>
      </w:pPr>
      <w:r>
        <w:rPr>
          <w:rFonts w:eastAsia="Calibri" w:cs="Arial"/>
        </w:rPr>
        <w:t xml:space="preserve">Feedback to delegating OT outcome of AHA procedural preparation as </w:t>
      </w:r>
      <w:r w:rsidRPr="00141068">
        <w:rPr>
          <w:rFonts w:eastAsia="Calibri" w:cs="Arial"/>
          <w:b/>
          <w:bCs/>
        </w:rPr>
        <w:t xml:space="preserve">per AHA treatment plan </w:t>
      </w:r>
    </w:p>
    <w:p w14:paraId="08C78448" w14:textId="77777777" w:rsidR="00870B84" w:rsidRDefault="00870B84" w:rsidP="00870B84">
      <w:pPr>
        <w:spacing w:after="200" w:line="276" w:lineRule="auto"/>
        <w:rPr>
          <w:rFonts w:cs="Arial"/>
        </w:rPr>
      </w:pPr>
    </w:p>
    <w:p w14:paraId="692A7813" w14:textId="77777777" w:rsidR="00870B84" w:rsidRPr="00501254" w:rsidRDefault="00870B84" w:rsidP="00870B84">
      <w:pPr>
        <w:pStyle w:val="Heading3Numbered"/>
        <w:numPr>
          <w:ilvl w:val="0"/>
          <w:numId w:val="19"/>
        </w:numPr>
        <w:tabs>
          <w:tab w:val="num" w:pos="360"/>
        </w:tabs>
        <w:ind w:left="0" w:firstLine="0"/>
        <w:rPr>
          <w:rFonts w:cs="Arial"/>
        </w:rPr>
      </w:pPr>
      <w:r w:rsidRPr="00501254">
        <w:rPr>
          <w:rFonts w:cs="Arial"/>
        </w:rPr>
        <w:t>Monitoring performance and tolerance during the task</w:t>
      </w:r>
    </w:p>
    <w:p w14:paraId="1D4D5A67" w14:textId="77777777" w:rsidR="00870B84" w:rsidRPr="005163E6" w:rsidRDefault="00870B84" w:rsidP="00870B84">
      <w:pPr>
        <w:numPr>
          <w:ilvl w:val="0"/>
          <w:numId w:val="15"/>
        </w:numPr>
        <w:spacing w:after="200" w:line="276" w:lineRule="auto"/>
        <w:rPr>
          <w:rFonts w:eastAsia="Calibri" w:cs="Arial"/>
        </w:rPr>
      </w:pPr>
      <w:r w:rsidRPr="007C064C">
        <w:rPr>
          <w:rFonts w:cs="Arial"/>
        </w:rPr>
        <w:t xml:space="preserve">Monitor for adverse reactions and implement appropriate mitigation strategies as outlined in “Safety and quality” section above  </w:t>
      </w:r>
    </w:p>
    <w:p w14:paraId="3B91F1AB" w14:textId="77777777" w:rsidR="00870B84" w:rsidRPr="00141068" w:rsidRDefault="00870B84" w:rsidP="00870B84">
      <w:pPr>
        <w:numPr>
          <w:ilvl w:val="0"/>
          <w:numId w:val="16"/>
        </w:numPr>
        <w:spacing w:after="200" w:line="276" w:lineRule="auto"/>
        <w:rPr>
          <w:rFonts w:eastAsia="Calibri" w:cs="Arial"/>
        </w:rPr>
      </w:pPr>
      <w:r w:rsidRPr="00141068">
        <w:rPr>
          <w:rFonts w:eastAsia="Calibri"/>
        </w:rPr>
        <w:t>Identify and respond appropriately to fatigue and child’s anxiety/distress</w:t>
      </w:r>
    </w:p>
    <w:p w14:paraId="68F0F533" w14:textId="77777777" w:rsidR="00870B84" w:rsidRPr="00141068" w:rsidRDefault="00870B84" w:rsidP="00870B84">
      <w:pPr>
        <w:pStyle w:val="ListBullet"/>
        <w:numPr>
          <w:ilvl w:val="0"/>
          <w:numId w:val="15"/>
        </w:numPr>
        <w:rPr>
          <w:rFonts w:eastAsia="Calibri"/>
          <w:lang w:eastAsia="en-US"/>
        </w:rPr>
      </w:pPr>
      <w:r w:rsidRPr="00141068">
        <w:rPr>
          <w:rFonts w:eastAsia="Calibri"/>
          <w:lang w:eastAsia="en-US"/>
        </w:rPr>
        <w:t>Child’s performance may indicate a need for further grading as per delegated task</w:t>
      </w:r>
    </w:p>
    <w:p w14:paraId="7EFB9BB0" w14:textId="77777777" w:rsidR="00870B84" w:rsidRPr="007C064C" w:rsidRDefault="00870B84" w:rsidP="00870B84">
      <w:pPr>
        <w:pStyle w:val="Heading3Numbered"/>
        <w:numPr>
          <w:ilvl w:val="0"/>
          <w:numId w:val="19"/>
        </w:numPr>
        <w:tabs>
          <w:tab w:val="num" w:pos="360"/>
        </w:tabs>
        <w:ind w:left="0" w:firstLin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Feedback and </w:t>
      </w:r>
      <w:r w:rsidRPr="007C064C">
        <w:rPr>
          <w:rFonts w:cs="Arial"/>
          <w:sz w:val="22"/>
          <w:szCs w:val="22"/>
        </w:rPr>
        <w:t xml:space="preserve">Documentation </w:t>
      </w:r>
    </w:p>
    <w:p w14:paraId="159099F0" w14:textId="77777777" w:rsidR="00870B84" w:rsidRPr="0012002E" w:rsidRDefault="00870B84" w:rsidP="00870B84">
      <w:pPr>
        <w:pStyle w:val="Default"/>
        <w:numPr>
          <w:ilvl w:val="0"/>
          <w:numId w:val="15"/>
        </w:numPr>
        <w:rPr>
          <w:sz w:val="22"/>
          <w:szCs w:val="22"/>
        </w:rPr>
      </w:pPr>
      <w:r w:rsidRPr="0012002E">
        <w:rPr>
          <w:sz w:val="22"/>
          <w:szCs w:val="22"/>
        </w:rPr>
        <w:t xml:space="preserve">Document the outcomes of the task in the electronic medical records using SBAR/SOAP documentation standards as per CHQ-PROC-34646 </w:t>
      </w:r>
      <w:r>
        <w:rPr>
          <w:sz w:val="22"/>
          <w:szCs w:val="22"/>
        </w:rPr>
        <w:t>“</w:t>
      </w:r>
      <w:r w:rsidRPr="0012002E">
        <w:rPr>
          <w:sz w:val="22"/>
          <w:szCs w:val="22"/>
        </w:rPr>
        <w:t xml:space="preserve">Allied Health Assistant Documentation in </w:t>
      </w:r>
      <w:r>
        <w:rPr>
          <w:sz w:val="22"/>
          <w:szCs w:val="22"/>
        </w:rPr>
        <w:t>M</w:t>
      </w:r>
      <w:r w:rsidRPr="0012002E">
        <w:rPr>
          <w:sz w:val="22"/>
          <w:szCs w:val="22"/>
        </w:rPr>
        <w:t xml:space="preserve">edical </w:t>
      </w:r>
      <w:r>
        <w:rPr>
          <w:sz w:val="22"/>
          <w:szCs w:val="22"/>
        </w:rPr>
        <w:t>R</w:t>
      </w:r>
      <w:r w:rsidRPr="0012002E">
        <w:rPr>
          <w:sz w:val="22"/>
          <w:szCs w:val="22"/>
        </w:rPr>
        <w:t>ecords</w:t>
      </w:r>
      <w:r>
        <w:rPr>
          <w:sz w:val="22"/>
          <w:szCs w:val="22"/>
        </w:rPr>
        <w:t>”</w:t>
      </w:r>
      <w:r w:rsidRPr="0012002E">
        <w:rPr>
          <w:sz w:val="22"/>
          <w:szCs w:val="22"/>
        </w:rPr>
        <w:t xml:space="preserve"> </w:t>
      </w:r>
    </w:p>
    <w:p w14:paraId="676E4E59" w14:textId="77777777" w:rsidR="00870B84" w:rsidRDefault="00870B84" w:rsidP="00870B84">
      <w:pPr>
        <w:pStyle w:val="Default"/>
        <w:numPr>
          <w:ilvl w:val="0"/>
          <w:numId w:val="15"/>
        </w:numPr>
        <w:rPr>
          <w:sz w:val="22"/>
          <w:szCs w:val="22"/>
        </w:rPr>
      </w:pPr>
      <w:r w:rsidRPr="0012002E">
        <w:rPr>
          <w:sz w:val="22"/>
          <w:szCs w:val="22"/>
        </w:rPr>
        <w:t>Record procedural preparation intervention in the local AHA database</w:t>
      </w:r>
    </w:p>
    <w:p w14:paraId="0DC09516" w14:textId="77777777" w:rsidR="00870B84" w:rsidRDefault="00870B84" w:rsidP="00870B84">
      <w:pPr>
        <w:pStyle w:val="Default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 xml:space="preserve">AHA to follow local OT iEMR business rules </w:t>
      </w:r>
    </w:p>
    <w:p w14:paraId="30241DEC" w14:textId="77777777" w:rsidR="00870B84" w:rsidRPr="00FF182D" w:rsidRDefault="00870B84" w:rsidP="00870B84">
      <w:pPr>
        <w:pStyle w:val="ListBullet"/>
        <w:numPr>
          <w:ilvl w:val="0"/>
          <w:numId w:val="15"/>
        </w:numPr>
        <w:rPr>
          <w:rFonts w:eastAsia="Calibri"/>
          <w:lang w:eastAsia="en-US"/>
        </w:rPr>
      </w:pPr>
      <w:r w:rsidRPr="00FF182D">
        <w:rPr>
          <w:szCs w:val="22"/>
        </w:rPr>
        <w:lastRenderedPageBreak/>
        <w:t xml:space="preserve">Feedback to OT </w:t>
      </w:r>
      <w:r w:rsidRPr="00FF182D">
        <w:rPr>
          <w:rFonts w:eastAsia="Calibri"/>
          <w:lang w:eastAsia="en-US"/>
        </w:rPr>
        <w:t>via email, phone and/or face to face when:</w:t>
      </w:r>
    </w:p>
    <w:p w14:paraId="749CB1A9" w14:textId="77777777" w:rsidR="00870B84" w:rsidRPr="00FF182D" w:rsidRDefault="00870B84" w:rsidP="00870B84">
      <w:pPr>
        <w:pStyle w:val="ListBullet"/>
        <w:numPr>
          <w:ilvl w:val="1"/>
          <w:numId w:val="15"/>
        </w:numPr>
        <w:rPr>
          <w:rFonts w:eastAsia="Calibri"/>
          <w:lang w:eastAsia="en-US"/>
        </w:rPr>
      </w:pPr>
      <w:r w:rsidRPr="00FF182D">
        <w:rPr>
          <w:rFonts w:eastAsia="Calibri"/>
          <w:lang w:eastAsia="en-US"/>
        </w:rPr>
        <w:t>Discharging patient from AHA intervention (goals have be</w:t>
      </w:r>
      <w:r>
        <w:rPr>
          <w:rFonts w:eastAsia="Calibri"/>
          <w:lang w:eastAsia="en-US"/>
        </w:rPr>
        <w:t>en</w:t>
      </w:r>
      <w:r w:rsidRPr="00FF182D">
        <w:rPr>
          <w:rFonts w:eastAsia="Calibri"/>
          <w:lang w:eastAsia="en-US"/>
        </w:rPr>
        <w:t xml:space="preserve"> met or no longer applicable f</w:t>
      </w:r>
      <w:r>
        <w:rPr>
          <w:rFonts w:eastAsia="Calibri"/>
          <w:lang w:eastAsia="en-US"/>
        </w:rPr>
        <w:t>or continued</w:t>
      </w:r>
      <w:r w:rsidRPr="00FF182D">
        <w:rPr>
          <w:rFonts w:eastAsia="Calibri"/>
          <w:lang w:eastAsia="en-US"/>
        </w:rPr>
        <w:t xml:space="preserve"> AHA intervention) </w:t>
      </w:r>
    </w:p>
    <w:p w14:paraId="3A5892D0" w14:textId="77777777" w:rsidR="00870B84" w:rsidRPr="00FF182D" w:rsidRDefault="00870B84" w:rsidP="00870B84">
      <w:pPr>
        <w:pStyle w:val="ListBullet"/>
        <w:numPr>
          <w:ilvl w:val="1"/>
          <w:numId w:val="15"/>
        </w:numPr>
        <w:rPr>
          <w:rFonts w:eastAsia="Calibri"/>
          <w:lang w:eastAsia="en-US"/>
        </w:rPr>
      </w:pPr>
      <w:r w:rsidRPr="00FF182D">
        <w:rPr>
          <w:rFonts w:eastAsia="Calibri"/>
          <w:lang w:eastAsia="en-US"/>
        </w:rPr>
        <w:t xml:space="preserve">Further guidance </w:t>
      </w:r>
      <w:r>
        <w:rPr>
          <w:rFonts w:eastAsia="Calibri"/>
          <w:lang w:eastAsia="en-US"/>
        </w:rPr>
        <w:t xml:space="preserve">is </w:t>
      </w:r>
      <w:r w:rsidRPr="00FF182D">
        <w:rPr>
          <w:rFonts w:eastAsia="Calibri"/>
          <w:lang w:eastAsia="en-US"/>
        </w:rPr>
        <w:t>required</w:t>
      </w:r>
    </w:p>
    <w:p w14:paraId="7304F71F" w14:textId="77777777" w:rsidR="00870B84" w:rsidRPr="00FF182D" w:rsidRDefault="00870B84" w:rsidP="00870B84">
      <w:pPr>
        <w:pStyle w:val="ListBullet"/>
        <w:numPr>
          <w:ilvl w:val="1"/>
          <w:numId w:val="15"/>
        </w:numPr>
        <w:rPr>
          <w:rFonts w:eastAsia="Calibri"/>
          <w:lang w:eastAsia="en-US"/>
        </w:rPr>
      </w:pPr>
      <w:r w:rsidRPr="00FF182D">
        <w:rPr>
          <w:rFonts w:eastAsia="Calibri"/>
          <w:lang w:eastAsia="en-US"/>
        </w:rPr>
        <w:t>Outside AHA scope</w:t>
      </w:r>
    </w:p>
    <w:p w14:paraId="20895DFE" w14:textId="77777777" w:rsidR="00870B84" w:rsidRPr="00B8685D" w:rsidRDefault="00870B84" w:rsidP="00870B84">
      <w:pPr>
        <w:pStyle w:val="Heading2"/>
      </w:pPr>
      <w:r w:rsidRPr="00B8685D">
        <w:t>Performance of Clinical Task</w:t>
      </w:r>
      <w:r>
        <w:t xml:space="preserve"> – OT procedural preparation</w:t>
      </w:r>
    </w:p>
    <w:p w14:paraId="50E7AB52" w14:textId="77777777" w:rsidR="00870B84" w:rsidRDefault="00870B84" w:rsidP="00870B84">
      <w:pPr>
        <w:pStyle w:val="Heading3Numbered"/>
        <w:numPr>
          <w:ilvl w:val="0"/>
          <w:numId w:val="20"/>
        </w:numPr>
        <w:tabs>
          <w:tab w:val="num" w:pos="360"/>
        </w:tabs>
        <w:ind w:left="0" w:firstLine="0"/>
      </w:pPr>
      <w:r>
        <w:t>Allocation</w:t>
      </w:r>
    </w:p>
    <w:p w14:paraId="62A43EA8" w14:textId="77777777" w:rsidR="00870B84" w:rsidRDefault="00870B84" w:rsidP="00870B84">
      <w:pPr>
        <w:pStyle w:val="Heading3Numbered"/>
        <w:numPr>
          <w:ilvl w:val="0"/>
          <w:numId w:val="21"/>
        </w:numPr>
        <w:tabs>
          <w:tab w:val="num" w:pos="360"/>
        </w:tabs>
        <w:ind w:left="0" w:firstLin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Indicators for AHA delegation:</w:t>
      </w:r>
    </w:p>
    <w:p w14:paraId="52049303" w14:textId="77777777" w:rsidR="00870B84" w:rsidRDefault="00870B84" w:rsidP="00870B84">
      <w:pPr>
        <w:pStyle w:val="Default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Identified risk of/or previous procedural distress above what is expected for age and developmental stage</w:t>
      </w:r>
    </w:p>
    <w:p w14:paraId="1488CE15" w14:textId="77777777" w:rsidR="00870B84" w:rsidRDefault="00870B84" w:rsidP="00870B84">
      <w:pPr>
        <w:pStyle w:val="Default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Any age group</w:t>
      </w:r>
    </w:p>
    <w:p w14:paraId="5F56B5FF" w14:textId="77777777" w:rsidR="00870B84" w:rsidRDefault="00870B84" w:rsidP="00870B84">
      <w:pPr>
        <w:pStyle w:val="Default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 xml:space="preserve">Excluding children with: </w:t>
      </w:r>
    </w:p>
    <w:p w14:paraId="1C90E496" w14:textId="77777777" w:rsidR="00870B84" w:rsidRDefault="00870B84" w:rsidP="00870B84">
      <w:pPr>
        <w:pStyle w:val="Default"/>
        <w:numPr>
          <w:ilvl w:val="1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S</w:t>
      </w:r>
      <w:r w:rsidRPr="00C03D37">
        <w:rPr>
          <w:sz w:val="22"/>
          <w:szCs w:val="22"/>
        </w:rPr>
        <w:t xml:space="preserve">ignificant </w:t>
      </w:r>
      <w:r>
        <w:rPr>
          <w:sz w:val="22"/>
          <w:szCs w:val="22"/>
        </w:rPr>
        <w:t xml:space="preserve">phobias relating to the medical procedure </w:t>
      </w:r>
      <w:r w:rsidRPr="00C03D37">
        <w:rPr>
          <w:sz w:val="22"/>
          <w:szCs w:val="22"/>
        </w:rPr>
        <w:t xml:space="preserve"> </w:t>
      </w:r>
    </w:p>
    <w:p w14:paraId="7D9E0603" w14:textId="77777777" w:rsidR="00870B84" w:rsidRDefault="00870B84" w:rsidP="00870B84">
      <w:pPr>
        <w:pStyle w:val="Default"/>
        <w:numPr>
          <w:ilvl w:val="1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Significant d</w:t>
      </w:r>
      <w:r w:rsidRPr="00C03D37">
        <w:rPr>
          <w:sz w:val="22"/>
          <w:szCs w:val="22"/>
        </w:rPr>
        <w:t>evelopmental and/or intellectual impairment</w:t>
      </w:r>
      <w:r>
        <w:rPr>
          <w:sz w:val="22"/>
          <w:szCs w:val="22"/>
        </w:rPr>
        <w:t xml:space="preserve"> </w:t>
      </w:r>
    </w:p>
    <w:p w14:paraId="325991C8" w14:textId="77777777" w:rsidR="00870B84" w:rsidRPr="00322D24" w:rsidRDefault="00870B84" w:rsidP="00870B84">
      <w:pPr>
        <w:pStyle w:val="Default"/>
        <w:numPr>
          <w:ilvl w:val="1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 xml:space="preserve">Significant </w:t>
      </w:r>
      <w:r w:rsidRPr="00C03D37">
        <w:rPr>
          <w:sz w:val="22"/>
          <w:szCs w:val="22"/>
        </w:rPr>
        <w:t>mental health conditions</w:t>
      </w:r>
    </w:p>
    <w:p w14:paraId="313A86B1" w14:textId="77777777" w:rsidR="00870B84" w:rsidRDefault="00870B84" w:rsidP="00870B84">
      <w:pPr>
        <w:pStyle w:val="Heading3Numbered"/>
        <w:numPr>
          <w:ilvl w:val="0"/>
          <w:numId w:val="20"/>
        </w:numPr>
        <w:tabs>
          <w:tab w:val="num" w:pos="360"/>
        </w:tabs>
        <w:ind w:left="0" w:firstLine="0"/>
      </w:pPr>
      <w:r>
        <w:t>Preparation</w:t>
      </w:r>
    </w:p>
    <w:p w14:paraId="2D4DF065" w14:textId="77777777" w:rsidR="00870B84" w:rsidRPr="00E95FAB" w:rsidRDefault="00870B84" w:rsidP="00870B84">
      <w:pPr>
        <w:pStyle w:val="Default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 xml:space="preserve">Ensuring the </w:t>
      </w:r>
      <w:r w:rsidRPr="00E95FAB">
        <w:rPr>
          <w:sz w:val="22"/>
          <w:szCs w:val="22"/>
        </w:rPr>
        <w:t>AHA is appropriately trained as per delegated task and assessment plan for the delegated procedure</w:t>
      </w:r>
    </w:p>
    <w:p w14:paraId="220C2018" w14:textId="77777777" w:rsidR="00870B84" w:rsidRDefault="00870B84" w:rsidP="00870B84">
      <w:pPr>
        <w:pStyle w:val="Heading3Numbered"/>
        <w:numPr>
          <w:ilvl w:val="0"/>
          <w:numId w:val="20"/>
        </w:numPr>
        <w:tabs>
          <w:tab w:val="num" w:pos="360"/>
        </w:tabs>
        <w:ind w:left="0" w:firstLine="0"/>
      </w:pPr>
      <w:r>
        <w:t xml:space="preserve">Further intervention </w:t>
      </w:r>
    </w:p>
    <w:p w14:paraId="4638048C" w14:textId="77777777" w:rsidR="00870B84" w:rsidRDefault="00870B84" w:rsidP="00870B84">
      <w:pPr>
        <w:pStyle w:val="Default"/>
        <w:numPr>
          <w:ilvl w:val="0"/>
          <w:numId w:val="15"/>
        </w:numPr>
      </w:pPr>
      <w:r>
        <w:t>If delegated task is outside scope of AHA role</w:t>
      </w:r>
    </w:p>
    <w:p w14:paraId="6E1341CD" w14:textId="77777777" w:rsidR="00870B84" w:rsidRPr="00E4704F" w:rsidRDefault="00870B84" w:rsidP="00870B84">
      <w:pPr>
        <w:pStyle w:val="Default"/>
        <w:rPr>
          <w:sz w:val="22"/>
          <w:szCs w:val="22"/>
        </w:rPr>
      </w:pPr>
    </w:p>
    <w:p w14:paraId="73D05898" w14:textId="77777777" w:rsidR="00870B84" w:rsidRDefault="00870B84" w:rsidP="00870B84">
      <w:pPr>
        <w:pStyle w:val="Heading2"/>
        <w:spacing w:after="60"/>
      </w:pPr>
      <w:r>
        <w:t>References</w:t>
      </w:r>
    </w:p>
    <w:p w14:paraId="1AE3BAA1" w14:textId="77777777" w:rsidR="00870B84" w:rsidRDefault="00870B84" w:rsidP="00870B84">
      <w:pPr>
        <w:pStyle w:val="ListBullet"/>
        <w:numPr>
          <w:ilvl w:val="0"/>
          <w:numId w:val="1"/>
        </w:numPr>
      </w:pPr>
      <w:r>
        <w:t xml:space="preserve">Queensland Health, 2012. </w:t>
      </w:r>
      <w:r>
        <w:rPr>
          <w:i/>
        </w:rPr>
        <w:t>Guide to Informed Decision Making in Healthcare</w:t>
      </w:r>
      <w:r>
        <w:t xml:space="preserve">. </w:t>
      </w:r>
      <w:hyperlink r:id="rId21" w:history="1">
        <w:r w:rsidRPr="005E4187">
          <w:rPr>
            <w:rStyle w:val="Hyperlink"/>
          </w:rPr>
          <w:t>http://www.health.qld.gov.au/consent/default.asp</w:t>
        </w:r>
      </w:hyperlink>
    </w:p>
    <w:p w14:paraId="2D7B6C42" w14:textId="77777777" w:rsidR="00870B84" w:rsidRPr="00D52147" w:rsidRDefault="00870B84" w:rsidP="00870B84">
      <w:pPr>
        <w:pStyle w:val="Heading2"/>
        <w:spacing w:after="60"/>
      </w:pPr>
      <w:r>
        <w:t>Su</w:t>
      </w:r>
      <w:r w:rsidRPr="00D52147">
        <w:t>pporting documents</w:t>
      </w:r>
    </w:p>
    <w:p w14:paraId="72F4FB89" w14:textId="77777777" w:rsidR="00870B84" w:rsidRDefault="00870B84" w:rsidP="00870B84">
      <w:pPr>
        <w:pStyle w:val="ListBullet"/>
        <w:numPr>
          <w:ilvl w:val="0"/>
          <w:numId w:val="1"/>
        </w:numPr>
      </w:pPr>
      <w:r>
        <w:t xml:space="preserve">Effective Workforce Solutions, 2012. </w:t>
      </w:r>
      <w:r>
        <w:rPr>
          <w:i/>
        </w:rPr>
        <w:t xml:space="preserve">When to Stop </w:t>
      </w:r>
      <w:r w:rsidRPr="00536D49">
        <w:rPr>
          <w:i/>
        </w:rPr>
        <w:t>(Precautions when working with clients)</w:t>
      </w:r>
      <w:r>
        <w:rPr>
          <w:i/>
        </w:rPr>
        <w:t>.</w:t>
      </w:r>
      <w:r>
        <w:t xml:space="preserve"> </w:t>
      </w:r>
      <w:hyperlink r:id="rId22" w:history="1">
        <w:r w:rsidRPr="007E5AC6">
          <w:rPr>
            <w:rStyle w:val="Hyperlink"/>
          </w:rPr>
          <w:t>http://qheps.health.qld.gov.au/ahwac/content/clinical-tasks-Q.htm</w:t>
        </w:r>
      </w:hyperlink>
      <w:r>
        <w:t xml:space="preserve"> </w:t>
      </w:r>
    </w:p>
    <w:p w14:paraId="3B62B5A0" w14:textId="77777777" w:rsidR="00870B84" w:rsidRDefault="00870B84" w:rsidP="00870B84">
      <w:pPr>
        <w:pStyle w:val="ListBullet"/>
        <w:numPr>
          <w:ilvl w:val="0"/>
          <w:numId w:val="1"/>
        </w:numPr>
      </w:pPr>
      <w:r>
        <w:t xml:space="preserve">Comfort kids resources </w:t>
      </w:r>
    </w:p>
    <w:p w14:paraId="54DE8288" w14:textId="77777777" w:rsidR="00870B84" w:rsidRDefault="00870B84" w:rsidP="00870B84">
      <w:pPr>
        <w:pStyle w:val="ListBullet"/>
        <w:numPr>
          <w:ilvl w:val="0"/>
          <w:numId w:val="1"/>
        </w:numPr>
      </w:pPr>
      <w:r>
        <w:t>Procedural plans</w:t>
      </w:r>
    </w:p>
    <w:p w14:paraId="77427937" w14:textId="77777777" w:rsidR="00870B84" w:rsidRDefault="00870B84" w:rsidP="00870B84">
      <w:pPr>
        <w:pStyle w:val="ListBullet"/>
        <w:numPr>
          <w:ilvl w:val="0"/>
          <w:numId w:val="1"/>
        </w:numPr>
      </w:pPr>
      <w:r>
        <w:t xml:space="preserve">Social stories </w:t>
      </w:r>
    </w:p>
    <w:p w14:paraId="4C311CB4" w14:textId="77777777" w:rsidR="00870B84" w:rsidRDefault="00870B84" w:rsidP="00870B84">
      <w:pPr>
        <w:pStyle w:val="ListBullet"/>
        <w:numPr>
          <w:ilvl w:val="0"/>
          <w:numId w:val="1"/>
        </w:numPr>
      </w:pPr>
      <w:r>
        <w:t>Delegation of tasks to Allied Health Assistants CHQ-PROC-34648</w:t>
      </w:r>
    </w:p>
    <w:p w14:paraId="13270A9F" w14:textId="77777777" w:rsidR="00870B84" w:rsidRDefault="00870B84" w:rsidP="00870B84">
      <w:pPr>
        <w:pStyle w:val="ListBullet"/>
        <w:numPr>
          <w:ilvl w:val="0"/>
          <w:numId w:val="1"/>
        </w:numPr>
      </w:pPr>
      <w:hyperlink r:id="rId23" w:history="1">
        <w:r w:rsidRPr="00A630FA">
          <w:rPr>
            <w:rStyle w:val="Hyperlink"/>
          </w:rPr>
          <w:t>https://qheps.health.qld.gov.au/__data/assets/pdf_file/0024/700485/whs-policy.pdf</w:t>
        </w:r>
      </w:hyperlink>
    </w:p>
    <w:p w14:paraId="5BCF3872" w14:textId="77777777" w:rsidR="00870B84" w:rsidRDefault="00870B84" w:rsidP="00870B84">
      <w:pPr>
        <w:pStyle w:val="ListBullet"/>
        <w:numPr>
          <w:ilvl w:val="0"/>
          <w:numId w:val="1"/>
        </w:numPr>
      </w:pPr>
      <w:r>
        <w:t xml:space="preserve">PIVC insertion </w:t>
      </w:r>
      <w:hyperlink r:id="rId24" w:history="1">
        <w:r w:rsidRPr="00A630FA">
          <w:rPr>
            <w:rStyle w:val="Hyperlink"/>
          </w:rPr>
          <w:t>https://qheps.health.qld.gov.au/__data/assets/pdf_file/0029/706565/proc_03456.pdf</w:t>
        </w:r>
      </w:hyperlink>
    </w:p>
    <w:p w14:paraId="37B56094" w14:textId="77777777" w:rsidR="00870B84" w:rsidRDefault="00870B84" w:rsidP="00870B84">
      <w:pPr>
        <w:pStyle w:val="ListBullet"/>
        <w:numPr>
          <w:ilvl w:val="0"/>
          <w:numId w:val="1"/>
        </w:numPr>
      </w:pPr>
      <w:r>
        <w:t xml:space="preserve">Acute paediatric pain management: </w:t>
      </w:r>
      <w:hyperlink r:id="rId25" w:history="1">
        <w:r w:rsidRPr="00A630FA">
          <w:rPr>
            <w:rStyle w:val="Hyperlink"/>
          </w:rPr>
          <w:t>https://qheps.health.qld.gov.au/__data/assets/pdf_file/0029/706565/proc_03456.pdf</w:t>
        </w:r>
      </w:hyperlink>
    </w:p>
    <w:p w14:paraId="4446EE93" w14:textId="77777777" w:rsidR="00870B84" w:rsidRDefault="00870B84" w:rsidP="00870B84">
      <w:pPr>
        <w:pStyle w:val="ListBullet"/>
        <w:numPr>
          <w:ilvl w:val="0"/>
          <w:numId w:val="1"/>
        </w:numPr>
      </w:pPr>
      <w:r>
        <w:lastRenderedPageBreak/>
        <w:t xml:space="preserve">Procedural pain management RCH Melbourne guidelines: </w:t>
      </w:r>
      <w:hyperlink r:id="rId26" w:history="1">
        <w:r w:rsidRPr="00A630FA">
          <w:rPr>
            <w:rStyle w:val="Hyperlink"/>
          </w:rPr>
          <w:t>https://www.rch.org.au/rchcpg/hospital_clinical_guideline_index/Procedural_Pain_Management/</w:t>
        </w:r>
      </w:hyperlink>
    </w:p>
    <w:p w14:paraId="703B4AF3" w14:textId="77777777" w:rsidR="00870B84" w:rsidRDefault="00870B84" w:rsidP="00870B84">
      <w:pPr>
        <w:pStyle w:val="ListBullet"/>
        <w:numPr>
          <w:ilvl w:val="0"/>
          <w:numId w:val="1"/>
        </w:numPr>
      </w:pPr>
      <w:r>
        <w:t xml:space="preserve">Policy Onboarding </w:t>
      </w:r>
      <w:hyperlink r:id="rId27" w:history="1">
        <w:r w:rsidRPr="00A630FA">
          <w:rPr>
            <w:rStyle w:val="Hyperlink"/>
          </w:rPr>
          <w:t>https://qheps.health.qld.gov.au/__data/assets/pdf_file/0018/700902/pol-onboard.pdf</w:t>
        </w:r>
      </w:hyperlink>
    </w:p>
    <w:p w14:paraId="2DB74C68" w14:textId="77777777" w:rsidR="00870B84" w:rsidRDefault="00870B84" w:rsidP="00870B84">
      <w:pPr>
        <w:pStyle w:val="ListBullet"/>
        <w:numPr>
          <w:ilvl w:val="0"/>
          <w:numId w:val="1"/>
        </w:numPr>
      </w:pPr>
      <w:r>
        <w:t xml:space="preserve">Corporate Mandatory training matrix for all CHQ HHS employees </w:t>
      </w:r>
      <w:hyperlink r:id="rId28" w:history="1">
        <w:r w:rsidRPr="00A630FA">
          <w:rPr>
            <w:rStyle w:val="Hyperlink"/>
          </w:rPr>
          <w:t>https://qheps.health.qld.gov.au/__data/assets/pdf_file/0029/742871/corp-man-train-matrix.pdf</w:t>
        </w:r>
      </w:hyperlink>
    </w:p>
    <w:p w14:paraId="6BFAFCA2" w14:textId="77777777" w:rsidR="00870B84" w:rsidRDefault="00870B84" w:rsidP="00870B84">
      <w:pPr>
        <w:pStyle w:val="ListBullet"/>
        <w:numPr>
          <w:ilvl w:val="0"/>
          <w:numId w:val="1"/>
        </w:numPr>
      </w:pPr>
      <w:r>
        <w:t xml:space="preserve">Allied Health Assistant Documentation in medical records </w:t>
      </w:r>
      <w:hyperlink r:id="rId29" w:history="1">
        <w:r w:rsidRPr="00A630FA">
          <w:rPr>
            <w:rStyle w:val="Hyperlink"/>
          </w:rPr>
          <w:t>https://qheps.health.qld.gov.au/__data/assets/pdf_file/0023/2182271/proc-34646.pdf</w:t>
        </w:r>
      </w:hyperlink>
    </w:p>
    <w:p w14:paraId="16BABE4D" w14:textId="77777777" w:rsidR="00870B84" w:rsidRDefault="00870B84" w:rsidP="00870B84">
      <w:pPr>
        <w:pStyle w:val="ListBullet"/>
        <w:numPr>
          <w:ilvl w:val="0"/>
          <w:numId w:val="1"/>
        </w:numPr>
      </w:pPr>
      <w:r>
        <w:t xml:space="preserve">Patient Identification and procedure matching </w:t>
      </w:r>
      <w:hyperlink r:id="rId30" w:history="1">
        <w:r w:rsidRPr="00A630FA">
          <w:rPr>
            <w:rStyle w:val="Hyperlink"/>
          </w:rPr>
          <w:t>https://qheps.health.qld.gov.au/__data/assets/pdf_file/0030/2152956/CHQ-PROC-00190.pdf</w:t>
        </w:r>
      </w:hyperlink>
    </w:p>
    <w:p w14:paraId="152355BC" w14:textId="77777777" w:rsidR="00870B84" w:rsidRPr="007D2B42" w:rsidRDefault="00870B84" w:rsidP="00870B84">
      <w:pPr>
        <w:pStyle w:val="BodyText"/>
      </w:pPr>
    </w:p>
    <w:p w14:paraId="079CC4E6" w14:textId="77777777" w:rsidR="00870B84" w:rsidRDefault="00870B84" w:rsidP="00870B84">
      <w:pPr>
        <w:rPr>
          <w:rFonts w:eastAsiaTheme="minorEastAsia"/>
          <w:color w:val="1B1B1B"/>
        </w:rPr>
      </w:pPr>
    </w:p>
    <w:p w14:paraId="3E7ABB47" w14:textId="77777777" w:rsidR="00EB4A2D" w:rsidRDefault="00EB4A2D"/>
    <w:sectPr w:rsidR="00EB4A2D" w:rsidSect="00870B84">
      <w:headerReference w:type="default" r:id="rId31"/>
      <w:footerReference w:type="default" r:id="rId32"/>
      <w:pgSz w:w="11906" w:h="16838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870B84" w14:paraId="6C49D722" w14:textId="77777777" w:rsidTr="7FAD21B3">
      <w:trPr>
        <w:trHeight w:val="300"/>
      </w:trPr>
      <w:tc>
        <w:tcPr>
          <w:tcW w:w="3005" w:type="dxa"/>
        </w:tcPr>
        <w:p w14:paraId="67BF3668" w14:textId="77777777" w:rsidR="00870B84" w:rsidRDefault="00870B84" w:rsidP="7FAD21B3">
          <w:pPr>
            <w:pStyle w:val="Header"/>
            <w:ind w:left="-115"/>
          </w:pPr>
        </w:p>
      </w:tc>
      <w:tc>
        <w:tcPr>
          <w:tcW w:w="3005" w:type="dxa"/>
        </w:tcPr>
        <w:p w14:paraId="2D972D8B" w14:textId="77777777" w:rsidR="00870B84" w:rsidRDefault="00870B84" w:rsidP="7FAD21B3">
          <w:pPr>
            <w:pStyle w:val="Header"/>
            <w:jc w:val="center"/>
            <w:rPr>
              <w:sz w:val="24"/>
              <w:szCs w:val="24"/>
            </w:rPr>
          </w:pPr>
          <w:r w:rsidRPr="7FAD21B3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>
            <w:instrText>PAGE</w:instrText>
          </w:r>
          <w:r w:rsidRPr="7FAD21B3">
            <w:fldChar w:fldCharType="separate"/>
          </w:r>
          <w:r>
            <w:rPr>
              <w:noProof/>
            </w:rPr>
            <w:t>1</w:t>
          </w:r>
          <w:r w:rsidRPr="7FAD21B3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p>
      </w:tc>
      <w:tc>
        <w:tcPr>
          <w:tcW w:w="3005" w:type="dxa"/>
        </w:tcPr>
        <w:p w14:paraId="1BBAE758" w14:textId="77777777" w:rsidR="00870B84" w:rsidRDefault="00870B84" w:rsidP="7FAD21B3">
          <w:pPr>
            <w:pStyle w:val="Header"/>
            <w:ind w:right="-115"/>
            <w:jc w:val="right"/>
          </w:pPr>
        </w:p>
      </w:tc>
    </w:tr>
  </w:tbl>
  <w:p w14:paraId="67CF2E15" w14:textId="77777777" w:rsidR="00870B84" w:rsidRDefault="00870B84" w:rsidP="7FAD21B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870B84" w14:paraId="155C6DF8" w14:textId="77777777" w:rsidTr="7FAD21B3">
      <w:trPr>
        <w:trHeight w:val="300"/>
      </w:trPr>
      <w:tc>
        <w:tcPr>
          <w:tcW w:w="3005" w:type="dxa"/>
        </w:tcPr>
        <w:p w14:paraId="536EEA9E" w14:textId="77777777" w:rsidR="00870B84" w:rsidRDefault="00870B84" w:rsidP="7FAD21B3">
          <w:pPr>
            <w:pStyle w:val="Header"/>
            <w:ind w:left="-115"/>
          </w:pPr>
        </w:p>
      </w:tc>
      <w:tc>
        <w:tcPr>
          <w:tcW w:w="3005" w:type="dxa"/>
        </w:tcPr>
        <w:p w14:paraId="612B9FB7" w14:textId="77777777" w:rsidR="00870B84" w:rsidRDefault="00870B84" w:rsidP="7FAD21B3">
          <w:pPr>
            <w:pStyle w:val="Header"/>
            <w:jc w:val="center"/>
          </w:pPr>
        </w:p>
      </w:tc>
      <w:tc>
        <w:tcPr>
          <w:tcW w:w="3005" w:type="dxa"/>
        </w:tcPr>
        <w:p w14:paraId="619B1408" w14:textId="77777777" w:rsidR="00870B84" w:rsidRDefault="00870B84" w:rsidP="7FAD21B3">
          <w:pPr>
            <w:pStyle w:val="Header"/>
            <w:ind w:right="-115"/>
            <w:jc w:val="right"/>
          </w:pPr>
        </w:p>
      </w:tc>
    </w:tr>
  </w:tbl>
  <w:p w14:paraId="15F38EA0" w14:textId="77777777" w:rsidR="00870B84" w:rsidRDefault="00870B84" w:rsidP="7FAD21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08B"/>
    <w:multiLevelType w:val="hybridMultilevel"/>
    <w:tmpl w:val="9F2E26FC"/>
    <w:lvl w:ilvl="0" w:tplc="37225B9A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2073" w:hanging="360"/>
      </w:pPr>
    </w:lvl>
    <w:lvl w:ilvl="2" w:tplc="0C09001B">
      <w:start w:val="1"/>
      <w:numFmt w:val="lowerRoman"/>
      <w:lvlText w:val="%3."/>
      <w:lvlJc w:val="right"/>
      <w:pPr>
        <w:ind w:left="2793" w:hanging="180"/>
      </w:pPr>
    </w:lvl>
    <w:lvl w:ilvl="3" w:tplc="0C09000F" w:tentative="1">
      <w:start w:val="1"/>
      <w:numFmt w:val="decimal"/>
      <w:lvlText w:val="%4."/>
      <w:lvlJc w:val="left"/>
      <w:pPr>
        <w:ind w:left="3513" w:hanging="360"/>
      </w:pPr>
    </w:lvl>
    <w:lvl w:ilvl="4" w:tplc="0C090019" w:tentative="1">
      <w:start w:val="1"/>
      <w:numFmt w:val="lowerLetter"/>
      <w:lvlText w:val="%5."/>
      <w:lvlJc w:val="left"/>
      <w:pPr>
        <w:ind w:left="4233" w:hanging="360"/>
      </w:pPr>
    </w:lvl>
    <w:lvl w:ilvl="5" w:tplc="0C09001B" w:tentative="1">
      <w:start w:val="1"/>
      <w:numFmt w:val="lowerRoman"/>
      <w:lvlText w:val="%6."/>
      <w:lvlJc w:val="right"/>
      <w:pPr>
        <w:ind w:left="4953" w:hanging="180"/>
      </w:pPr>
    </w:lvl>
    <w:lvl w:ilvl="6" w:tplc="0C09000F" w:tentative="1">
      <w:start w:val="1"/>
      <w:numFmt w:val="decimal"/>
      <w:lvlText w:val="%7."/>
      <w:lvlJc w:val="left"/>
      <w:pPr>
        <w:ind w:left="5673" w:hanging="360"/>
      </w:pPr>
    </w:lvl>
    <w:lvl w:ilvl="7" w:tplc="0C090019" w:tentative="1">
      <w:start w:val="1"/>
      <w:numFmt w:val="lowerLetter"/>
      <w:lvlText w:val="%8."/>
      <w:lvlJc w:val="left"/>
      <w:pPr>
        <w:ind w:left="6393" w:hanging="360"/>
      </w:pPr>
    </w:lvl>
    <w:lvl w:ilvl="8" w:tplc="0C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6B50F78"/>
    <w:multiLevelType w:val="hybridMultilevel"/>
    <w:tmpl w:val="F84AB66C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5869CD"/>
    <w:multiLevelType w:val="hybridMultilevel"/>
    <w:tmpl w:val="036A4F10"/>
    <w:lvl w:ilvl="0" w:tplc="0C09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E34F42"/>
    <w:multiLevelType w:val="hybridMultilevel"/>
    <w:tmpl w:val="C6B6B9D6"/>
    <w:lvl w:ilvl="0" w:tplc="EF1A822A">
      <w:start w:val="1"/>
      <w:numFmt w:val="decimal"/>
      <w:lvlText w:val="%1."/>
      <w:lvlJc w:val="left"/>
      <w:pPr>
        <w:ind w:left="1353" w:hanging="360"/>
      </w:pPr>
      <w:rPr>
        <w:rFonts w:ascii="Arial" w:eastAsia="Calibri" w:hAnsi="Arial" w:cs="Arial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2073" w:hanging="360"/>
      </w:pPr>
    </w:lvl>
    <w:lvl w:ilvl="2" w:tplc="0C09001B" w:tentative="1">
      <w:start w:val="1"/>
      <w:numFmt w:val="lowerRoman"/>
      <w:lvlText w:val="%3."/>
      <w:lvlJc w:val="right"/>
      <w:pPr>
        <w:ind w:left="2793" w:hanging="180"/>
      </w:pPr>
    </w:lvl>
    <w:lvl w:ilvl="3" w:tplc="0C09000F" w:tentative="1">
      <w:start w:val="1"/>
      <w:numFmt w:val="decimal"/>
      <w:lvlText w:val="%4."/>
      <w:lvlJc w:val="left"/>
      <w:pPr>
        <w:ind w:left="3513" w:hanging="360"/>
      </w:pPr>
    </w:lvl>
    <w:lvl w:ilvl="4" w:tplc="0C090019" w:tentative="1">
      <w:start w:val="1"/>
      <w:numFmt w:val="lowerLetter"/>
      <w:lvlText w:val="%5."/>
      <w:lvlJc w:val="left"/>
      <w:pPr>
        <w:ind w:left="4233" w:hanging="360"/>
      </w:pPr>
    </w:lvl>
    <w:lvl w:ilvl="5" w:tplc="0C09001B" w:tentative="1">
      <w:start w:val="1"/>
      <w:numFmt w:val="lowerRoman"/>
      <w:lvlText w:val="%6."/>
      <w:lvlJc w:val="right"/>
      <w:pPr>
        <w:ind w:left="4953" w:hanging="180"/>
      </w:pPr>
    </w:lvl>
    <w:lvl w:ilvl="6" w:tplc="0C09000F" w:tentative="1">
      <w:start w:val="1"/>
      <w:numFmt w:val="decimal"/>
      <w:lvlText w:val="%7."/>
      <w:lvlJc w:val="left"/>
      <w:pPr>
        <w:ind w:left="5673" w:hanging="360"/>
      </w:pPr>
    </w:lvl>
    <w:lvl w:ilvl="7" w:tplc="0C090019" w:tentative="1">
      <w:start w:val="1"/>
      <w:numFmt w:val="lowerLetter"/>
      <w:lvlText w:val="%8."/>
      <w:lvlJc w:val="left"/>
      <w:pPr>
        <w:ind w:left="6393" w:hanging="360"/>
      </w:pPr>
    </w:lvl>
    <w:lvl w:ilvl="8" w:tplc="0C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C3673B9"/>
    <w:multiLevelType w:val="multilevel"/>
    <w:tmpl w:val="F2125652"/>
    <w:lvl w:ilvl="0">
      <w:start w:val="1"/>
      <w:numFmt w:val="bullet"/>
      <w:pStyle w:val="ListBullet"/>
      <w:lvlText w:val="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i w:val="0"/>
        <w:color w:val="000000"/>
        <w:sz w:val="22"/>
      </w:rPr>
    </w:lvl>
    <w:lvl w:ilvl="1">
      <w:start w:val="1"/>
      <w:numFmt w:val="bullet"/>
      <w:pStyle w:val="BodyBulletL2"/>
      <w:lvlText w:val="–"/>
      <w:lvlJc w:val="left"/>
      <w:pPr>
        <w:tabs>
          <w:tab w:val="num" w:pos="567"/>
        </w:tabs>
        <w:ind w:left="567" w:hanging="283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bullet"/>
      <w:pStyle w:val="BodyBulletL3"/>
      <w:lvlText w:val="o"/>
      <w:lvlJc w:val="left"/>
      <w:pPr>
        <w:tabs>
          <w:tab w:val="num" w:pos="851"/>
        </w:tabs>
        <w:ind w:left="851" w:hanging="284"/>
      </w:pPr>
      <w:rPr>
        <w:rFonts w:ascii="Courier" w:hAnsi="Courier" w:hint="default"/>
        <w:color w:val="000000"/>
        <w:sz w:val="22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b w:val="0"/>
        <w:i w:val="0"/>
        <w:color w:val="auto"/>
        <w:sz w:val="22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5793C9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ED7F00"/>
      </w:rPr>
    </w:lvl>
  </w:abstractNum>
  <w:abstractNum w:abstractNumId="5" w15:restartNumberingAfterBreak="0">
    <w:nsid w:val="205D57B8"/>
    <w:multiLevelType w:val="hybridMultilevel"/>
    <w:tmpl w:val="17C661D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F5D6A"/>
    <w:multiLevelType w:val="hybridMultilevel"/>
    <w:tmpl w:val="BDB2EE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D21F2"/>
    <w:multiLevelType w:val="hybridMultilevel"/>
    <w:tmpl w:val="D37008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C3D16"/>
    <w:multiLevelType w:val="hybridMultilevel"/>
    <w:tmpl w:val="720E115A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F957AA8"/>
    <w:multiLevelType w:val="multilevel"/>
    <w:tmpl w:val="B47EE27A"/>
    <w:lvl w:ilvl="0">
      <w:start w:val="1"/>
      <w:numFmt w:val="bullet"/>
      <w:lvlText w:val="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i w:val="0"/>
        <w:color w:val="000000"/>
        <w:sz w:val="22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" w:hAnsi="Courier" w:hint="default"/>
        <w:color w:val="000000"/>
        <w:sz w:val="22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b w:val="0"/>
        <w:i w:val="0"/>
        <w:color w:val="auto"/>
        <w:sz w:val="22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5793C9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ED7F00"/>
      </w:rPr>
    </w:lvl>
  </w:abstractNum>
  <w:abstractNum w:abstractNumId="10" w15:restartNumberingAfterBreak="0">
    <w:nsid w:val="40A415B9"/>
    <w:multiLevelType w:val="hybridMultilevel"/>
    <w:tmpl w:val="BF8848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86100"/>
    <w:multiLevelType w:val="multilevel"/>
    <w:tmpl w:val="AD08ABBE"/>
    <w:lvl w:ilvl="0">
      <w:start w:val="1"/>
      <w:numFmt w:val="bullet"/>
      <w:lvlText w:val="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i w:val="0"/>
        <w:color w:val="000000"/>
        <w:sz w:val="22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eastAsia="Times New Roman" w:hAnsi="Arial" w:cs="Times New Roman"/>
        <w:b w:val="0"/>
        <w:i w:val="0"/>
        <w:color w:val="auto"/>
        <w:sz w:val="22"/>
      </w:rPr>
    </w:lvl>
    <w:lvl w:ilvl="2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" w:hAnsi="Courier" w:hint="default"/>
        <w:color w:val="000000"/>
        <w:sz w:val="22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b w:val="0"/>
        <w:i w:val="0"/>
        <w:color w:val="auto"/>
        <w:sz w:val="22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5793C9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ED7F00"/>
      </w:rPr>
    </w:lvl>
  </w:abstractNum>
  <w:abstractNum w:abstractNumId="12" w15:restartNumberingAfterBreak="0">
    <w:nsid w:val="55A55FD4"/>
    <w:multiLevelType w:val="hybridMultilevel"/>
    <w:tmpl w:val="569612D0"/>
    <w:lvl w:ilvl="0" w:tplc="D298C1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473694"/>
    <w:multiLevelType w:val="hybridMultilevel"/>
    <w:tmpl w:val="587E5E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FB0821"/>
    <w:multiLevelType w:val="hybridMultilevel"/>
    <w:tmpl w:val="569612D0"/>
    <w:lvl w:ilvl="0" w:tplc="D298C1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456106"/>
    <w:multiLevelType w:val="multilevel"/>
    <w:tmpl w:val="97169B6C"/>
    <w:lvl w:ilvl="0">
      <w:start w:val="1"/>
      <w:numFmt w:val="bullet"/>
      <w:lvlText w:val="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i w:val="0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2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" w:hAnsi="Courier" w:hint="default"/>
        <w:color w:val="000000"/>
        <w:sz w:val="22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b w:val="0"/>
        <w:i w:val="0"/>
        <w:color w:val="auto"/>
        <w:sz w:val="22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5793C9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ED7F00"/>
      </w:rPr>
    </w:lvl>
  </w:abstractNum>
  <w:abstractNum w:abstractNumId="16" w15:restartNumberingAfterBreak="0">
    <w:nsid w:val="626C21AA"/>
    <w:multiLevelType w:val="multilevel"/>
    <w:tmpl w:val="D7C684EE"/>
    <w:lvl w:ilvl="0">
      <w:start w:val="1"/>
      <w:numFmt w:val="bullet"/>
      <w:lvlText w:val="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i w:val="0"/>
        <w:color w:val="000000"/>
        <w:sz w:val="22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" w:hAnsi="Courier" w:hint="default"/>
        <w:color w:val="000000"/>
        <w:sz w:val="22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b w:val="0"/>
        <w:i w:val="0"/>
        <w:color w:val="auto"/>
        <w:sz w:val="22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5793C9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ED7F00"/>
      </w:rPr>
    </w:lvl>
  </w:abstractNum>
  <w:abstractNum w:abstractNumId="17" w15:restartNumberingAfterBreak="0">
    <w:nsid w:val="6CA25811"/>
    <w:multiLevelType w:val="multilevel"/>
    <w:tmpl w:val="B6D82C22"/>
    <w:lvl w:ilvl="0">
      <w:start w:val="1"/>
      <w:numFmt w:val="bullet"/>
      <w:lvlText w:val="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  <w:b w:val="0"/>
        <w:i w:val="0"/>
        <w:color w:val="000000"/>
        <w:sz w:val="22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" w:hAnsi="Courier" w:hint="default"/>
        <w:color w:val="000000"/>
        <w:sz w:val="22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b w:val="0"/>
        <w:i w:val="0"/>
        <w:color w:val="auto"/>
        <w:sz w:val="22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5793C9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ED7F00"/>
      </w:rPr>
    </w:lvl>
  </w:abstractNum>
  <w:abstractNum w:abstractNumId="18" w15:restartNumberingAfterBreak="0">
    <w:nsid w:val="7A9568A5"/>
    <w:multiLevelType w:val="hybridMultilevel"/>
    <w:tmpl w:val="C20618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CC711C"/>
    <w:multiLevelType w:val="hybridMultilevel"/>
    <w:tmpl w:val="4BDA4A3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980819"/>
    <w:multiLevelType w:val="hybridMultilevel"/>
    <w:tmpl w:val="D3A61838"/>
    <w:lvl w:ilvl="0" w:tplc="3F74C57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54217790">
    <w:abstractNumId w:val="16"/>
  </w:num>
  <w:num w:numId="2" w16cid:durableId="1286619889">
    <w:abstractNumId w:val="6"/>
  </w:num>
  <w:num w:numId="3" w16cid:durableId="1457484377">
    <w:abstractNumId w:val="13"/>
  </w:num>
  <w:num w:numId="4" w16cid:durableId="2121220212">
    <w:abstractNumId w:val="7"/>
  </w:num>
  <w:num w:numId="5" w16cid:durableId="1354267182">
    <w:abstractNumId w:val="18"/>
  </w:num>
  <w:num w:numId="6" w16cid:durableId="2108693829">
    <w:abstractNumId w:val="0"/>
  </w:num>
  <w:num w:numId="7" w16cid:durableId="1724059638">
    <w:abstractNumId w:val="4"/>
  </w:num>
  <w:num w:numId="8" w16cid:durableId="2100329091">
    <w:abstractNumId w:val="12"/>
  </w:num>
  <w:num w:numId="9" w16cid:durableId="1225217332">
    <w:abstractNumId w:val="15"/>
  </w:num>
  <w:num w:numId="10" w16cid:durableId="111831815">
    <w:abstractNumId w:val="8"/>
  </w:num>
  <w:num w:numId="11" w16cid:durableId="764956376">
    <w:abstractNumId w:val="1"/>
  </w:num>
  <w:num w:numId="12" w16cid:durableId="1187215658">
    <w:abstractNumId w:val="5"/>
  </w:num>
  <w:num w:numId="13" w16cid:durableId="184632710">
    <w:abstractNumId w:val="9"/>
  </w:num>
  <w:num w:numId="14" w16cid:durableId="1117215163">
    <w:abstractNumId w:val="3"/>
  </w:num>
  <w:num w:numId="15" w16cid:durableId="1347289835">
    <w:abstractNumId w:val="10"/>
  </w:num>
  <w:num w:numId="16" w16cid:durableId="615454362">
    <w:abstractNumId w:val="2"/>
  </w:num>
  <w:num w:numId="17" w16cid:durableId="1214736677">
    <w:abstractNumId w:val="11"/>
  </w:num>
  <w:num w:numId="18" w16cid:durableId="176769634">
    <w:abstractNumId w:val="17"/>
  </w:num>
  <w:num w:numId="19" w16cid:durableId="1866863246">
    <w:abstractNumId w:val="20"/>
  </w:num>
  <w:num w:numId="20" w16cid:durableId="369187848">
    <w:abstractNumId w:val="14"/>
  </w:num>
  <w:num w:numId="21" w16cid:durableId="132384997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B84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870B84"/>
    <w:rsid w:val="008A6C86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7250E"/>
  <w15:chartTrackingRefBased/>
  <w15:docId w15:val="{39DFE0AA-CDE6-4D47-98AC-85166696D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B84"/>
    <w:pPr>
      <w:spacing w:line="259" w:lineRule="auto"/>
    </w:pPr>
    <w:rPr>
      <w:sz w:val="22"/>
      <w:szCs w:val="22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0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870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870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870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870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B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B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B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B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B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B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B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B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B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70B84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0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B84"/>
    <w:rPr>
      <w:sz w:val="22"/>
      <w:szCs w:val="22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870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B84"/>
    <w:rPr>
      <w:sz w:val="22"/>
      <w:szCs w:val="22"/>
      <w:lang w:val="en-AU"/>
    </w:rPr>
  </w:style>
  <w:style w:type="paragraph" w:styleId="BodyText">
    <w:name w:val="Body Text"/>
    <w:basedOn w:val="Normal"/>
    <w:link w:val="BodyTextChar"/>
    <w:rsid w:val="00870B84"/>
    <w:pPr>
      <w:spacing w:before="120" w:after="120" w:line="276" w:lineRule="auto"/>
    </w:pPr>
    <w:rPr>
      <w:rFonts w:ascii="Arial" w:eastAsia="Times New Roman" w:hAnsi="Arial" w:cs="Times New Roman"/>
      <w:kern w:val="0"/>
      <w:szCs w:val="24"/>
      <w:lang w:eastAsia="en-AU"/>
      <w14:ligatures w14:val="none"/>
    </w:rPr>
  </w:style>
  <w:style w:type="character" w:customStyle="1" w:styleId="BodyTextChar">
    <w:name w:val="Body Text Char"/>
    <w:basedOn w:val="DefaultParagraphFont"/>
    <w:link w:val="BodyText"/>
    <w:rsid w:val="00870B84"/>
    <w:rPr>
      <w:rFonts w:ascii="Arial" w:eastAsia="Times New Roman" w:hAnsi="Arial" w:cs="Times New Roman"/>
      <w:kern w:val="0"/>
      <w:sz w:val="22"/>
      <w:lang w:val="en-AU" w:eastAsia="en-AU"/>
      <w14:ligatures w14:val="none"/>
    </w:rPr>
  </w:style>
  <w:style w:type="paragraph" w:styleId="ListBullet">
    <w:name w:val="List Bullet"/>
    <w:aliases w:val="Body Bullet L1"/>
    <w:link w:val="ListBulletChar"/>
    <w:qFormat/>
    <w:rsid w:val="00870B84"/>
    <w:pPr>
      <w:numPr>
        <w:numId w:val="7"/>
      </w:numPr>
      <w:tabs>
        <w:tab w:val="clear" w:pos="851"/>
      </w:tabs>
      <w:spacing w:before="60" w:after="60" w:line="276" w:lineRule="auto"/>
      <w:ind w:left="0" w:firstLine="0"/>
    </w:pPr>
    <w:rPr>
      <w:rFonts w:ascii="Arial" w:eastAsia="Times New Roman" w:hAnsi="Arial" w:cs="Times New Roman"/>
      <w:snapToGrid w:val="0"/>
      <w:kern w:val="0"/>
      <w:sz w:val="22"/>
      <w:lang w:val="en-AU" w:eastAsia="en-AU"/>
      <w14:ligatures w14:val="none"/>
    </w:rPr>
  </w:style>
  <w:style w:type="character" w:customStyle="1" w:styleId="ListBulletChar">
    <w:name w:val="List Bullet Char"/>
    <w:aliases w:val="Body Bullet L1 Char"/>
    <w:link w:val="ListBullet"/>
    <w:rsid w:val="00870B84"/>
    <w:rPr>
      <w:rFonts w:ascii="Arial" w:eastAsia="Times New Roman" w:hAnsi="Arial" w:cs="Times New Roman"/>
      <w:snapToGrid w:val="0"/>
      <w:kern w:val="0"/>
      <w:sz w:val="22"/>
      <w:lang w:val="en-AU" w:eastAsia="en-AU"/>
      <w14:ligatures w14:val="none"/>
    </w:rPr>
  </w:style>
  <w:style w:type="paragraph" w:customStyle="1" w:styleId="Heading3Numbered">
    <w:name w:val="Heading 3 Numbered"/>
    <w:basedOn w:val="Heading3"/>
    <w:link w:val="Heading3NumberedChar"/>
    <w:qFormat/>
    <w:rsid w:val="00870B84"/>
    <w:pPr>
      <w:keepLines w:val="0"/>
      <w:spacing w:before="280" w:after="140" w:line="276" w:lineRule="auto"/>
    </w:pPr>
    <w:rPr>
      <w:rFonts w:ascii="Arial" w:eastAsia="Times New Roman" w:hAnsi="Arial" w:cs="Times New Roman"/>
      <w:b/>
      <w:color w:val="0F9AA1"/>
      <w:kern w:val="0"/>
      <w:lang w:eastAsia="en-AU"/>
      <w14:ligatures w14:val="none"/>
    </w:rPr>
  </w:style>
  <w:style w:type="character" w:customStyle="1" w:styleId="Heading3NumberedChar">
    <w:name w:val="Heading 3 Numbered Char"/>
    <w:basedOn w:val="Heading3Char"/>
    <w:link w:val="Heading3Numbered"/>
    <w:rsid w:val="00870B84"/>
    <w:rPr>
      <w:rFonts w:ascii="Arial" w:eastAsia="Times New Roman" w:hAnsi="Arial" w:cs="Times New Roman"/>
      <w:b/>
      <w:color w:val="0F9AA1"/>
      <w:kern w:val="0"/>
      <w:sz w:val="28"/>
      <w:szCs w:val="28"/>
      <w:lang w:val="en-AU" w:eastAsia="en-AU"/>
      <w14:ligatures w14:val="none"/>
    </w:rPr>
  </w:style>
  <w:style w:type="paragraph" w:customStyle="1" w:styleId="BodyText1">
    <w:name w:val="Body Text1"/>
    <w:basedOn w:val="BodyText"/>
    <w:link w:val="BodytextChar0"/>
    <w:qFormat/>
    <w:rsid w:val="00870B84"/>
    <w:pPr>
      <w:spacing w:before="60" w:after="60"/>
    </w:pPr>
  </w:style>
  <w:style w:type="character" w:customStyle="1" w:styleId="BodytextChar0">
    <w:name w:val="Body text Char"/>
    <w:basedOn w:val="BodyTextChar"/>
    <w:link w:val="BodyText1"/>
    <w:rsid w:val="00870B84"/>
    <w:rPr>
      <w:rFonts w:ascii="Arial" w:eastAsia="Times New Roman" w:hAnsi="Arial" w:cs="Times New Roman"/>
      <w:kern w:val="0"/>
      <w:sz w:val="22"/>
      <w:lang w:val="en-AU" w:eastAsia="en-AU"/>
      <w14:ligatures w14:val="none"/>
    </w:rPr>
  </w:style>
  <w:style w:type="paragraph" w:customStyle="1" w:styleId="BodyBulletL2">
    <w:name w:val="Body Bullet L2"/>
    <w:basedOn w:val="ListBullet"/>
    <w:link w:val="BodyBulletL2Char"/>
    <w:qFormat/>
    <w:rsid w:val="00870B84"/>
    <w:pPr>
      <w:numPr>
        <w:ilvl w:val="1"/>
      </w:numPr>
      <w:tabs>
        <w:tab w:val="clear" w:pos="567"/>
      </w:tabs>
      <w:ind w:left="0" w:firstLine="0"/>
    </w:pPr>
  </w:style>
  <w:style w:type="character" w:customStyle="1" w:styleId="BodyBulletL2Char">
    <w:name w:val="Body Bullet L2 Char"/>
    <w:basedOn w:val="ListBulletChar"/>
    <w:link w:val="BodyBulletL2"/>
    <w:rsid w:val="00870B84"/>
    <w:rPr>
      <w:rFonts w:ascii="Arial" w:eastAsia="Times New Roman" w:hAnsi="Arial" w:cs="Times New Roman"/>
      <w:snapToGrid w:val="0"/>
      <w:kern w:val="0"/>
      <w:sz w:val="22"/>
      <w:lang w:val="en-AU" w:eastAsia="en-AU"/>
      <w14:ligatures w14:val="none"/>
    </w:rPr>
  </w:style>
  <w:style w:type="paragraph" w:customStyle="1" w:styleId="BodyBulletL3">
    <w:name w:val="Body Bullet L3"/>
    <w:basedOn w:val="ListBullet"/>
    <w:qFormat/>
    <w:rsid w:val="00870B84"/>
    <w:pPr>
      <w:numPr>
        <w:ilvl w:val="2"/>
      </w:numPr>
      <w:tabs>
        <w:tab w:val="clear" w:pos="851"/>
      </w:tabs>
      <w:ind w:left="0" w:firstLine="0"/>
    </w:pPr>
  </w:style>
  <w:style w:type="paragraph" w:customStyle="1" w:styleId="BodyText2">
    <w:name w:val="Body Text2"/>
    <w:basedOn w:val="BodyText"/>
    <w:qFormat/>
    <w:rsid w:val="00870B84"/>
    <w:pPr>
      <w:spacing w:before="60" w:after="60"/>
    </w:pPr>
  </w:style>
  <w:style w:type="paragraph" w:customStyle="1" w:styleId="Default">
    <w:name w:val="Default"/>
    <w:rsid w:val="00870B8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val="en-AU" w:eastAsia="en-AU"/>
      <w14:ligatures w14:val="none"/>
    </w:rPr>
  </w:style>
  <w:style w:type="paragraph" w:customStyle="1" w:styleId="Heading1Large">
    <w:name w:val="Heading 1 Large"/>
    <w:basedOn w:val="Normal"/>
    <w:next w:val="BodyText"/>
    <w:qFormat/>
    <w:rsid w:val="00870B84"/>
    <w:pPr>
      <w:spacing w:before="360" w:after="120" w:line="276" w:lineRule="auto"/>
    </w:pPr>
    <w:rPr>
      <w:rFonts w:ascii="Arial" w:eastAsia="Times New Roman" w:hAnsi="Arial" w:cs="Times New Roman"/>
      <w:b/>
      <w:color w:val="304F92"/>
      <w:kern w:val="0"/>
      <w:sz w:val="44"/>
      <w:szCs w:val="44"/>
      <w:lang w:eastAsia="en-AU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70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//Lcch-cl1_sc_data8_server/data8/OT/CS/5.0%20AHA%20(CF)/AHA%20Delegation%20Framework%202018/Task%20Delegations/Training%20and%20Assessment%20Plans%202020/AHA%20Competency%20Training%20and%20Assessment%20Plan%20Observations.docx" TargetMode="External"/><Relationship Id="rId18" Type="http://schemas.openxmlformats.org/officeDocument/2006/relationships/hyperlink" Target="file://///Lcch-cl1_sc_data8_server/data8/OT/CS/5.0%20AHA%20(CF)/AHA%20Delegation%20Framework%202018/Task%20Delegations/Training%20and%20Assessment%20Plans%202020/AHA%20Competency%20Training%20and%20Assessment%20Plan_NPA%20Nasal%20Swab.docx" TargetMode="External"/><Relationship Id="rId26" Type="http://schemas.openxmlformats.org/officeDocument/2006/relationships/hyperlink" Target="https://www.rch.org.au/rchcpg/hospital_clinical_guideline_index/Procedural_Pain_Managemen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health.qld.gov.au/consent/default.asp" TargetMode="External"/><Relationship Id="rId34" Type="http://schemas.openxmlformats.org/officeDocument/2006/relationships/theme" Target="theme/theme1.xml"/><Relationship Id="rId7" Type="http://schemas.openxmlformats.org/officeDocument/2006/relationships/hyperlink" Target="file://///Lcch-cl1_sc_data8_server/data8/OT/CS/5.0%20AHA%20(CF)/AHA%20Delegation%20Framework%202018/Task%20Delegations/Training%20and%20Assessment%20Plans%202020" TargetMode="External"/><Relationship Id="rId12" Type="http://schemas.openxmlformats.org/officeDocument/2006/relationships/hyperlink" Target="file://///Lcch-cl1_sc_data8_server/data8/OT/CS/5.0%20AHA%20(CF)/AHA%20Delegation%20Framework%202018/Task%20Delegations/Training%20and%20Assessment%20Plans%202020/AHA%20Competency%20Training%20and%20Assessment%20Plan%20Cannulation.docx" TargetMode="External"/><Relationship Id="rId17" Type="http://schemas.openxmlformats.org/officeDocument/2006/relationships/hyperlink" Target="file://///Lcch-cl1_sc_data8_server/data8/OT/CS/5.0%20AHA%20(CF)/AHA%20Delegation%20Framework%202018/Task%20Delegations/Training%20and%20Assessment%20Plans%202020/AHA%20Competency%20Training%20and%20Assessment%20Plan_Going%20to%20Theatre.docx" TargetMode="External"/><Relationship Id="rId25" Type="http://schemas.openxmlformats.org/officeDocument/2006/relationships/hyperlink" Target="https://qheps.health.qld.gov.au/__data/assets/pdf_file/0029/706565/proc_03456.pdf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//Lcch-cl1_sc_data8_server/data8/OT/CS/5.0%20AHA%20(CF)/AHA%20Delegation%20Framework%202018/Task%20Delegations/Training%20and%20Assessment%20Plans%202020/AHA%20Competency%20Training%20and%20Assessment%20Plan_Dressing%20Change.docx" TargetMode="External"/><Relationship Id="rId20" Type="http://schemas.openxmlformats.org/officeDocument/2006/relationships/hyperlink" Target="file://///Lcch-cl1_sc_data8_server/data8/OT/CS/5.0%20AHA%20(CF)/AHA%20Delegation%20Framework%202018/Task%20Delegations/Training%20and%20Assessment%20Plans%202020/AHA%20Competency%20Training%20and%20Assessment%20Plan_PORT%20insertion%20and%20access.docx" TargetMode="External"/><Relationship Id="rId29" Type="http://schemas.openxmlformats.org/officeDocument/2006/relationships/hyperlink" Target="https://qheps.health.qld.gov.au/__data/assets/pdf_file/0023/2182271/proc-34646.pdf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//Lcch-cl1_sc_data8_server/data8/OT/CS/1.0%20Clinical/1.1%20OT%20Process/1.1.3%20Ax/Ax_ASQ-3/Master%20Set.pdf" TargetMode="External"/><Relationship Id="rId11" Type="http://schemas.openxmlformats.org/officeDocument/2006/relationships/hyperlink" Target="file://///Lcch-cl1_sc_data8_server/data8/OT/CS/5.0%20AHA%20(CF)/AHA%20Delegation%20Framework%202018/Task%20Delegations/Training%20and%20Assessment%20Plans%202020/AHA%20Competency%20Training%20and%20Assessment%20Plan%20-%20Tablet%20Taking.docx" TargetMode="External"/><Relationship Id="rId24" Type="http://schemas.openxmlformats.org/officeDocument/2006/relationships/hyperlink" Target="https://qheps.health.qld.gov.au/__data/assets/pdf_file/0029/706565/proc_03456.pdf" TargetMode="External"/><Relationship Id="rId32" Type="http://schemas.openxmlformats.org/officeDocument/2006/relationships/footer" Target="footer1.xml"/><Relationship Id="rId5" Type="http://schemas.openxmlformats.org/officeDocument/2006/relationships/hyperlink" Target="https://ilearn.health.qld.gov.au/login/index.php" TargetMode="External"/><Relationship Id="rId15" Type="http://schemas.openxmlformats.org/officeDocument/2006/relationships/hyperlink" Target="file://///Lcch-cl1_sc_data8_server/data8/OT/CS/5.0%20AHA%20(CF)/AHA%20Delegation%20Framework%202018/Task%20Delegations/Training%20and%20Assessment%20Plans%202020/AHA%20Competency%20Training%20and%20Assessment%20Plan_CVL.docx" TargetMode="External"/><Relationship Id="rId23" Type="http://schemas.openxmlformats.org/officeDocument/2006/relationships/hyperlink" Target="https://qheps.health.qld.gov.au/__data/assets/pdf_file/0024/700485/whs-policy.pdf" TargetMode="External"/><Relationship Id="rId28" Type="http://schemas.openxmlformats.org/officeDocument/2006/relationships/hyperlink" Target="https://qheps.health.qld.gov.au/__data/assets/pdf_file/0029/742871/corp-man-train-matrix.pdf" TargetMode="External"/><Relationship Id="rId10" Type="http://schemas.openxmlformats.org/officeDocument/2006/relationships/hyperlink" Target="file://///Lcch-cl1_sc_data8_server/data8/OT/CS/5.0%20AHA%20(CF)/AHA%20Delegation%20Framework%202018/Task%20Delegations/Training%20and%20Assessment%20Plans%202020/AHA%20Competency%20Training%20and%20Assessment%20Plan%20-%20Medications.docx" TargetMode="External"/><Relationship Id="rId19" Type="http://schemas.openxmlformats.org/officeDocument/2006/relationships/hyperlink" Target="file://///Lcch-cl1_sc_data8_server/data8/OT/CS/5.0%20AHA%20(CF)/AHA%20Delegation%20Framework%202018/Task%20Delegations/Training%20and%20Assessment%20Plans%202020/AHA%20Competency%20Training%20and%20Assessment%20Plan_NGT.docx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//Lcch-cl1_sc_data8_server/data8/OT/CS/5.0%20AHA%20(CF)/AHA%20Delegation%20Framework%202018/Task%20Delegations/Training%20and%20Assessment%20Plans%202020/AHA%20Competency%20Training%20and%20Assessment%20Plan%20-%20Finger%20Pricks.docx" TargetMode="External"/><Relationship Id="rId14" Type="http://schemas.openxmlformats.org/officeDocument/2006/relationships/hyperlink" Target="file://///Lcch-cl1_sc_data8_server/data8/OT/CS/5.0%20AHA%20(CF)/AHA%20Delegation%20Framework%202018/Task%20Delegations/Training%20and%20Assessment%20Plans%202020/AHA%20Competency%20Training%20and%20Assessment%20Plan%20PICC.docx" TargetMode="External"/><Relationship Id="rId22" Type="http://schemas.openxmlformats.org/officeDocument/2006/relationships/hyperlink" Target="http://qheps.health.qld.gov.au/ahwac/content/clinical-tasks-Q.htm" TargetMode="External"/><Relationship Id="rId27" Type="http://schemas.openxmlformats.org/officeDocument/2006/relationships/hyperlink" Target="https://qheps.health.qld.gov.au/__data/assets/pdf_file/0018/700902/pol-onboard.pdf" TargetMode="External"/><Relationship Id="rId30" Type="http://schemas.openxmlformats.org/officeDocument/2006/relationships/hyperlink" Target="https://qheps.health.qld.gov.au/__data/assets/pdf_file/0030/2152956/CHQ-PROC-00190.pdf" TargetMode="External"/><Relationship Id="rId8" Type="http://schemas.openxmlformats.org/officeDocument/2006/relationships/hyperlink" Target="file://///Lcch-cl1_sc_data8_server/data8/OT/CS/5.0%20AHA%20(CF)/AHA%20Delegation%20Framework%202018/Task%20Delegations/Training%20and%20Assessment%20Plans%202020/AHA%20Competency%20Training%20and%20Assessment%20Plan%20-%20Blood%20tests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2319</Words>
  <Characters>13223</Characters>
  <Application>Microsoft Office Word</Application>
  <DocSecurity>0</DocSecurity>
  <Lines>110</Lines>
  <Paragraphs>31</Paragraphs>
  <ScaleCrop>false</ScaleCrop>
  <Company/>
  <LinksUpToDate>false</LinksUpToDate>
  <CharactersWithSpaces>15511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2026-10-13T10:15:00Z</dcterms:created>
  <dcterms:modified xsi:type="dcterms:W3CDTF">2026-10-13T10:15:00Z</dcterms:modified>
</cp:coreProperties>
</file>