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73A29" w14:textId="77777777" w:rsidR="00642D34" w:rsidRDefault="004F1E50">
      <w:pPr>
        <w:spacing w:after="80"/>
      </w:pPr>
      <w:r>
        <w:rPr>
          <w:b/>
          <w:bCs/>
          <w:sz w:val="24"/>
          <w:szCs w:val="24"/>
        </w:rPr>
        <w:t>STROBE Statement: Checklist of items that should be included in reports of cross-sectional studies</w:t>
      </w:r>
    </w:p>
    <w:p w14:paraId="084F0CEA" w14:textId="77777777" w:rsidR="00642D34" w:rsidRDefault="004F1E50">
      <w:pPr>
        <w:spacing w:after="60"/>
      </w:pPr>
      <w:r>
        <w:rPr>
          <w:b/>
          <w:bCs/>
        </w:rPr>
        <w:t xml:space="preserve">Manuscript: </w:t>
      </w:r>
      <w:r>
        <w:rPr>
          <w:i/>
          <w:iCs/>
        </w:rPr>
        <w:t>“Unmasking Misinformation”: Characterizing the Social Media Landscape of Disorders of Consciousness on X (formerly Twitter). A Report from the Curing Coma Campaign.</w:t>
      </w:r>
    </w:p>
    <w:p w14:paraId="5BAF3490" w14:textId="77777777" w:rsidR="00642D34" w:rsidRDefault="004F1E50">
      <w:pPr>
        <w:spacing w:after="160"/>
      </w:pPr>
      <w:r>
        <w:rPr>
          <w:b/>
          <w:bCs/>
        </w:rPr>
        <w:t xml:space="preserve">Reporting note: </w:t>
      </w:r>
      <w:r>
        <w:t xml:space="preserve">This point-prevalence observational study is reported in accordance with the STROBE statement for cross-sectional studies, adapted to the social media research context and informed by the </w:t>
      </w:r>
      <w:proofErr w:type="spellStart"/>
      <w:r>
        <w:t>Sinnenberg</w:t>
      </w:r>
      <w:proofErr w:type="spellEnd"/>
      <w:r>
        <w:t xml:space="preserve"> et al. (2017) reporting guidance for Twitter-based health research. Page numbers refer to the printed manuscript page (manuscript footer); line numbers refer to the continuous manuscript line numbering. Items that do not map onto a social media discourse-mapping design are marked Not applicable with a brief rati</w:t>
      </w:r>
      <w:r>
        <w:t>onale.</w:t>
      </w:r>
    </w:p>
    <w:tbl>
      <w:tblPr>
        <w:tblW w:w="9360" w:type="dxa"/>
        <w:tblBorders>
          <w:top w:val="single" w:sz="4" w:space="0" w:color="000000"/>
          <w:left w:val="none" w:sz="0" w:space="0" w:color="FFFFFF"/>
          <w:bottom w:val="single" w:sz="4" w:space="0" w:color="000000"/>
          <w:right w:val="none" w:sz="0" w:space="0" w:color="FFFFFF"/>
          <w:insideH w:val="single" w:sz="2" w:space="0" w:color="777777"/>
          <w:insideV w:val="none" w:sz="0" w:space="0" w:color="FFFFFF"/>
        </w:tblBorders>
        <w:tblCellMar>
          <w:left w:w="10" w:type="dxa"/>
          <w:right w:w="10" w:type="dxa"/>
        </w:tblCellMar>
        <w:tblLook w:val="04A0" w:firstRow="1" w:lastRow="0" w:firstColumn="1" w:lastColumn="0" w:noHBand="0" w:noVBand="1"/>
      </w:tblPr>
      <w:tblGrid>
        <w:gridCol w:w="1700"/>
        <w:gridCol w:w="700"/>
        <w:gridCol w:w="4300"/>
        <w:gridCol w:w="2660"/>
      </w:tblGrid>
      <w:tr w:rsidR="00642D34" w14:paraId="23F48C9F" w14:textId="77777777">
        <w:tblPrEx>
          <w:tblCellMar>
            <w:top w:w="0" w:type="dxa"/>
            <w:bottom w:w="0" w:type="dxa"/>
          </w:tblCellMar>
        </w:tblPrEx>
        <w:trPr>
          <w:tblHeader/>
        </w:trPr>
        <w:tc>
          <w:tcPr>
            <w:tcW w:w="1700" w:type="dxa"/>
            <w:tcBorders>
              <w:top w:val="single" w:sz="4" w:space="0" w:color="000000"/>
              <w:left w:val="none" w:sz="0" w:space="0" w:color="FFFFFF"/>
              <w:bottom w:val="single" w:sz="4" w:space="0" w:color="000000"/>
              <w:right w:val="none" w:sz="0" w:space="0" w:color="FFFFFF"/>
            </w:tcBorders>
            <w:shd w:val="clear" w:color="auto" w:fill="BFBFBF"/>
            <w:tcMar>
              <w:top w:w="60" w:type="dxa"/>
              <w:left w:w="110" w:type="dxa"/>
              <w:bottom w:w="60" w:type="dxa"/>
              <w:right w:w="110" w:type="dxa"/>
            </w:tcMar>
            <w:vAlign w:val="center"/>
          </w:tcPr>
          <w:p w14:paraId="6B80640F" w14:textId="77777777" w:rsidR="00642D34" w:rsidRDefault="00642D34">
            <w:pPr>
              <w:spacing w:before="20" w:after="20"/>
            </w:pPr>
          </w:p>
        </w:tc>
        <w:tc>
          <w:tcPr>
            <w:tcW w:w="700" w:type="dxa"/>
            <w:tcBorders>
              <w:top w:val="single" w:sz="4" w:space="0" w:color="000000"/>
              <w:left w:val="none" w:sz="0" w:space="0" w:color="FFFFFF"/>
              <w:bottom w:val="single" w:sz="4" w:space="0" w:color="000000"/>
              <w:right w:val="none" w:sz="0" w:space="0" w:color="FFFFFF"/>
            </w:tcBorders>
            <w:shd w:val="clear" w:color="auto" w:fill="BFBFBF"/>
            <w:tcMar>
              <w:top w:w="60" w:type="dxa"/>
              <w:left w:w="110" w:type="dxa"/>
              <w:bottom w:w="60" w:type="dxa"/>
              <w:right w:w="110" w:type="dxa"/>
            </w:tcMar>
            <w:vAlign w:val="center"/>
          </w:tcPr>
          <w:p w14:paraId="378B74EF" w14:textId="77777777" w:rsidR="00642D34" w:rsidRDefault="004F1E50">
            <w:pPr>
              <w:spacing w:before="20" w:after="20"/>
              <w:jc w:val="center"/>
            </w:pPr>
            <w:r>
              <w:rPr>
                <w:b/>
                <w:bCs/>
              </w:rPr>
              <w:t>Item No</w:t>
            </w:r>
          </w:p>
        </w:tc>
        <w:tc>
          <w:tcPr>
            <w:tcW w:w="4300" w:type="dxa"/>
            <w:tcBorders>
              <w:top w:val="single" w:sz="4" w:space="0" w:color="000000"/>
              <w:left w:val="none" w:sz="0" w:space="0" w:color="FFFFFF"/>
              <w:bottom w:val="single" w:sz="4" w:space="0" w:color="000000"/>
              <w:right w:val="none" w:sz="0" w:space="0" w:color="FFFFFF"/>
            </w:tcBorders>
            <w:shd w:val="clear" w:color="auto" w:fill="BFBFBF"/>
            <w:tcMar>
              <w:top w:w="60" w:type="dxa"/>
              <w:left w:w="110" w:type="dxa"/>
              <w:bottom w:w="60" w:type="dxa"/>
              <w:right w:w="110" w:type="dxa"/>
            </w:tcMar>
            <w:vAlign w:val="center"/>
          </w:tcPr>
          <w:p w14:paraId="7C11B46F" w14:textId="77777777" w:rsidR="00642D34" w:rsidRDefault="004F1E50">
            <w:pPr>
              <w:spacing w:before="20" w:after="20"/>
            </w:pPr>
            <w:r>
              <w:rPr>
                <w:b/>
                <w:bCs/>
              </w:rPr>
              <w:t>Recommendation</w:t>
            </w:r>
          </w:p>
        </w:tc>
        <w:tc>
          <w:tcPr>
            <w:tcW w:w="2660" w:type="dxa"/>
            <w:tcBorders>
              <w:top w:val="single" w:sz="4" w:space="0" w:color="000000"/>
              <w:left w:val="none" w:sz="0" w:space="0" w:color="FFFFFF"/>
              <w:bottom w:val="single" w:sz="4" w:space="0" w:color="000000"/>
              <w:right w:val="none" w:sz="0" w:space="0" w:color="FFFFFF"/>
            </w:tcBorders>
            <w:shd w:val="clear" w:color="auto" w:fill="BFBFBF"/>
            <w:tcMar>
              <w:top w:w="60" w:type="dxa"/>
              <w:left w:w="110" w:type="dxa"/>
              <w:bottom w:w="60" w:type="dxa"/>
              <w:right w:w="110" w:type="dxa"/>
            </w:tcMar>
            <w:vAlign w:val="center"/>
          </w:tcPr>
          <w:p w14:paraId="4E440EB1" w14:textId="77777777" w:rsidR="00642D34" w:rsidRDefault="004F1E50">
            <w:pPr>
              <w:spacing w:before="20" w:after="20"/>
            </w:pPr>
            <w:r>
              <w:rPr>
                <w:b/>
                <w:bCs/>
              </w:rPr>
              <w:t>Page / line location in manuscript</w:t>
            </w:r>
          </w:p>
        </w:tc>
      </w:tr>
      <w:tr w:rsidR="00642D34" w14:paraId="107276AA"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7C36DF3" w14:textId="77777777" w:rsidR="00642D34" w:rsidRDefault="004F1E50">
            <w:pPr>
              <w:spacing w:before="30" w:after="30"/>
            </w:pPr>
            <w:r>
              <w:rPr>
                <w:b/>
                <w:bCs/>
              </w:rPr>
              <w:t>Title and abstract</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F5DFA57" w14:textId="77777777" w:rsidR="00642D34" w:rsidRDefault="004F1E50">
            <w:pPr>
              <w:spacing w:before="30" w:after="30"/>
              <w:jc w:val="center"/>
            </w:pPr>
            <w:r>
              <w:t>1</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359A735" w14:textId="77777777" w:rsidR="00642D34" w:rsidRDefault="004F1E50">
            <w:pPr>
              <w:spacing w:before="30" w:after="30"/>
            </w:pPr>
            <w:r>
              <w:t>(a) Indicate the study's design with a commonly used term in the title or the abstract</w:t>
            </w:r>
          </w:p>
          <w:p w14:paraId="517080A8" w14:textId="77777777" w:rsidR="00642D34" w:rsidRDefault="004F1E50">
            <w:pPr>
              <w:spacing w:before="30" w:after="30"/>
            </w:pPr>
            <w:r>
              <w:t>(b) Provide in the abstract an informative and balanced summary of what was done and what was found</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64049627" w14:textId="77777777" w:rsidR="00642D34" w:rsidRDefault="004F1E50">
            <w:pPr>
              <w:spacing w:before="30" w:after="30"/>
            </w:pPr>
            <w:r>
              <w:t>(a) Page 1 (title); Page 2 (Manuscript Type: Original Research, Observational); Page 5, lines 73 to 76 (abstract states a point-prevalence, observational study)</w:t>
            </w:r>
          </w:p>
          <w:p w14:paraId="1F01504E" w14:textId="77777777" w:rsidR="00642D34" w:rsidRDefault="004F1E50">
            <w:pPr>
              <w:spacing w:before="30" w:after="30"/>
            </w:pPr>
            <w:r>
              <w:t>(b) Pages 5 to 6 (Structured Abstract), lines 71 to 95</w:t>
            </w:r>
          </w:p>
        </w:tc>
      </w:tr>
      <w:tr w:rsidR="00642D34" w14:paraId="15D5C309" w14:textId="77777777">
        <w:tblPrEx>
          <w:tblCellMar>
            <w:top w:w="0" w:type="dxa"/>
            <w:bottom w:w="0" w:type="dxa"/>
          </w:tblCellMar>
        </w:tblPrEx>
        <w:tc>
          <w:tcPr>
            <w:tcW w:w="9360" w:type="dxa"/>
            <w:gridSpan w:val="4"/>
            <w:tcBorders>
              <w:top w:val="single" w:sz="2" w:space="0" w:color="777777"/>
              <w:left w:val="none" w:sz="0" w:space="0" w:color="FFFFFF"/>
              <w:bottom w:val="single" w:sz="2" w:space="0" w:color="777777"/>
              <w:right w:val="none" w:sz="0" w:space="0" w:color="FFFFFF"/>
            </w:tcBorders>
            <w:shd w:val="clear" w:color="auto" w:fill="D9D9D9"/>
            <w:tcMar>
              <w:top w:w="50" w:type="dxa"/>
              <w:left w:w="110" w:type="dxa"/>
              <w:bottom w:w="50" w:type="dxa"/>
              <w:right w:w="110" w:type="dxa"/>
            </w:tcMar>
          </w:tcPr>
          <w:p w14:paraId="123EFF53" w14:textId="77777777" w:rsidR="00642D34" w:rsidRDefault="004F1E50">
            <w:pPr>
              <w:spacing w:before="30" w:after="30"/>
            </w:pPr>
            <w:r>
              <w:rPr>
                <w:b/>
                <w:bCs/>
              </w:rPr>
              <w:t>Introduction</w:t>
            </w:r>
          </w:p>
        </w:tc>
      </w:tr>
      <w:tr w:rsidR="00642D34" w14:paraId="6164889F"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4A7E65E" w14:textId="77777777" w:rsidR="00642D34" w:rsidRDefault="004F1E50">
            <w:pPr>
              <w:spacing w:before="30" w:after="30"/>
            </w:pPr>
            <w:r>
              <w:t>Background / rationale</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83D8387" w14:textId="77777777" w:rsidR="00642D34" w:rsidRDefault="004F1E50">
            <w:pPr>
              <w:spacing w:before="30" w:after="30"/>
              <w:jc w:val="center"/>
            </w:pPr>
            <w:r>
              <w:t>2</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6AEBDB02" w14:textId="77777777" w:rsidR="00642D34" w:rsidRDefault="004F1E50">
            <w:pPr>
              <w:spacing w:before="30" w:after="30"/>
            </w:pPr>
            <w:r>
              <w:t>Explain the scientific background and rationale for the investigation being reported</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53DDD6D" w14:textId="77777777" w:rsidR="00642D34" w:rsidRDefault="004F1E50">
            <w:pPr>
              <w:spacing w:before="30" w:after="30"/>
            </w:pPr>
            <w:r>
              <w:t>Pages 7 to 8 (Introduction), lines 97 to 126</w:t>
            </w:r>
          </w:p>
        </w:tc>
      </w:tr>
      <w:tr w:rsidR="00642D34" w14:paraId="38DAFFDA"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68DA167F" w14:textId="77777777" w:rsidR="00642D34" w:rsidRDefault="004F1E50">
            <w:pPr>
              <w:spacing w:before="30" w:after="30"/>
            </w:pPr>
            <w:r>
              <w:t>Objectives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19E0512" w14:textId="77777777" w:rsidR="00642D34" w:rsidRDefault="004F1E50">
            <w:pPr>
              <w:spacing w:before="30" w:after="30"/>
              <w:jc w:val="center"/>
            </w:pPr>
            <w:r>
              <w:t>3</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6352B79" w14:textId="77777777" w:rsidR="00642D34" w:rsidRDefault="004F1E50">
            <w:pPr>
              <w:spacing w:before="30" w:after="30"/>
            </w:pPr>
            <w:r>
              <w:t>State specific objectives, including any prespecified hypotheses</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0D1BA0A" w14:textId="77777777" w:rsidR="00642D34" w:rsidRDefault="004F1E50">
            <w:pPr>
              <w:spacing w:before="30" w:after="30"/>
            </w:pPr>
            <w:r>
              <w:t>Page 8 (Introduction, final paragraph), lines 127 to 135; Page 5 (Abstract, Background/Objective), line 72</w:t>
            </w:r>
          </w:p>
        </w:tc>
      </w:tr>
      <w:tr w:rsidR="00642D34" w14:paraId="50AA2602" w14:textId="77777777">
        <w:tblPrEx>
          <w:tblCellMar>
            <w:top w:w="0" w:type="dxa"/>
            <w:bottom w:w="0" w:type="dxa"/>
          </w:tblCellMar>
        </w:tblPrEx>
        <w:tc>
          <w:tcPr>
            <w:tcW w:w="9360" w:type="dxa"/>
            <w:gridSpan w:val="4"/>
            <w:tcBorders>
              <w:top w:val="single" w:sz="2" w:space="0" w:color="777777"/>
              <w:left w:val="none" w:sz="0" w:space="0" w:color="FFFFFF"/>
              <w:bottom w:val="single" w:sz="2" w:space="0" w:color="777777"/>
              <w:right w:val="none" w:sz="0" w:space="0" w:color="FFFFFF"/>
            </w:tcBorders>
            <w:shd w:val="clear" w:color="auto" w:fill="D9D9D9"/>
            <w:tcMar>
              <w:top w:w="50" w:type="dxa"/>
              <w:left w:w="110" w:type="dxa"/>
              <w:bottom w:w="50" w:type="dxa"/>
              <w:right w:w="110" w:type="dxa"/>
            </w:tcMar>
          </w:tcPr>
          <w:p w14:paraId="44962F87" w14:textId="77777777" w:rsidR="00642D34" w:rsidRDefault="004F1E50">
            <w:pPr>
              <w:spacing w:before="30" w:after="30"/>
            </w:pPr>
            <w:r>
              <w:rPr>
                <w:b/>
                <w:bCs/>
              </w:rPr>
              <w:t>Methods</w:t>
            </w:r>
          </w:p>
        </w:tc>
      </w:tr>
      <w:tr w:rsidR="00642D34" w14:paraId="6BCC50B8"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A80FE02" w14:textId="77777777" w:rsidR="00642D34" w:rsidRDefault="004F1E50">
            <w:pPr>
              <w:spacing w:before="30" w:after="30"/>
            </w:pPr>
            <w:r>
              <w:t>Study design</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319D600E" w14:textId="77777777" w:rsidR="00642D34" w:rsidRDefault="004F1E50">
            <w:pPr>
              <w:spacing w:before="30" w:after="30"/>
              <w:jc w:val="center"/>
            </w:pPr>
            <w:r>
              <w:t>4</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D7ABDF1" w14:textId="77777777" w:rsidR="00642D34" w:rsidRDefault="004F1E50">
            <w:pPr>
              <w:spacing w:before="30" w:after="30"/>
            </w:pPr>
            <w:r>
              <w:t>Present key elements of study design early in the paper</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68D5C3FB" w14:textId="77777777" w:rsidR="00642D34" w:rsidRDefault="004F1E50">
            <w:pPr>
              <w:spacing w:before="30" w:after="30"/>
            </w:pPr>
            <w:r>
              <w:t>Pages 8 to 9 (Methods, Study Design and Reporting), lines 136 to 143</w:t>
            </w:r>
          </w:p>
        </w:tc>
      </w:tr>
      <w:tr w:rsidR="00642D34" w14:paraId="75DAA198"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8418933" w14:textId="77777777" w:rsidR="00642D34" w:rsidRDefault="004F1E50">
            <w:pPr>
              <w:spacing w:before="30" w:after="30"/>
            </w:pPr>
            <w:r>
              <w:t>Setting</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53921CD" w14:textId="77777777" w:rsidR="00642D34" w:rsidRDefault="004F1E50">
            <w:pPr>
              <w:spacing w:before="30" w:after="30"/>
              <w:jc w:val="center"/>
            </w:pPr>
            <w:r>
              <w:t>5</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BD278C3" w14:textId="77777777" w:rsidR="00642D34" w:rsidRDefault="004F1E50">
            <w:pPr>
              <w:spacing w:before="30" w:after="30"/>
            </w:pPr>
            <w:r>
              <w:t>Describe the setting, locations, and relevant dates, including periods of recruitment, exposure, follow-up, and data collection</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46F88A9" w14:textId="77777777" w:rsidR="00642D34" w:rsidRDefault="004F1E50">
            <w:pPr>
              <w:spacing w:before="30" w:after="30"/>
            </w:pPr>
            <w:r>
              <w:t>Page 9 (Methods, Data Source and Retrieval), lines 144 to 165. Platform X (formerly Twitter); posts published 1 January to 31 December 2023; extraction performed 4 November 2024</w:t>
            </w:r>
          </w:p>
        </w:tc>
      </w:tr>
      <w:tr w:rsidR="00642D34" w14:paraId="564D9D51"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5F763B21" w14:textId="77777777" w:rsidR="00642D34" w:rsidRDefault="004F1E50">
            <w:pPr>
              <w:spacing w:before="30" w:after="30"/>
            </w:pPr>
            <w:r>
              <w:t>Participants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55C74504" w14:textId="77777777" w:rsidR="00642D34" w:rsidRDefault="004F1E50">
            <w:pPr>
              <w:spacing w:before="30" w:after="30"/>
              <w:jc w:val="center"/>
            </w:pPr>
            <w:r>
              <w:t>6</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58AF9719" w14:textId="77777777" w:rsidR="00642D34" w:rsidRDefault="004F1E50">
            <w:pPr>
              <w:spacing w:before="30" w:after="30"/>
            </w:pPr>
            <w:r>
              <w:t>(a) Give the eligibility criteria, and the sources and methods of selection of participants</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63448275" w14:textId="77777777" w:rsidR="00642D34" w:rsidRDefault="004F1E50">
            <w:pPr>
              <w:spacing w:before="30" w:after="30"/>
            </w:pPr>
            <w:r>
              <w:t xml:space="preserve">Page 9 (Methods, Data Source and Retrieval), lines 152 to 165. English-language posts retrieved via a nine-phrase </w:t>
            </w:r>
            <w:proofErr w:type="spellStart"/>
            <w:r>
              <w:t>DoC</w:t>
            </w:r>
            <w:proofErr w:type="spellEnd"/>
            <w:r>
              <w:t xml:space="preserve"> keyword set; broad single-word terms deliberately excluded</w:t>
            </w:r>
          </w:p>
        </w:tc>
      </w:tr>
      <w:tr w:rsidR="00642D34" w14:paraId="67948C09"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A990BF5" w14:textId="77777777" w:rsidR="00642D34" w:rsidRDefault="004F1E50">
            <w:pPr>
              <w:spacing w:before="30" w:after="30"/>
            </w:pPr>
            <w:r>
              <w:lastRenderedPageBreak/>
              <w:t>Variables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5C6CA68B" w14:textId="77777777" w:rsidR="00642D34" w:rsidRDefault="004F1E50">
            <w:pPr>
              <w:spacing w:before="30" w:after="30"/>
              <w:jc w:val="center"/>
            </w:pPr>
            <w:r>
              <w:t>7</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F3E1C1B" w14:textId="77777777" w:rsidR="00642D34" w:rsidRDefault="004F1E50">
            <w:pPr>
              <w:spacing w:before="30" w:after="30"/>
            </w:pPr>
            <w:r>
              <w:t>Clearly define all outcomes, exposures, predictors, potential confounders, and effect modifiers. Give diagnostic criteria, if applicable</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CC90A15" w14:textId="77777777" w:rsidR="00642D34" w:rsidRDefault="004F1E50">
            <w:pPr>
              <w:spacing w:before="30" w:after="30"/>
            </w:pPr>
            <w:r>
              <w:t xml:space="preserve">Pages 9 to 11 (Methods: Social Network Analysis; Topic Modeling; Thematic Synthesis; Misinformation Framing), lines 166 to 198. Units of analysis are user communities, </w:t>
            </w:r>
            <w:proofErr w:type="spellStart"/>
            <w:r>
              <w:t>BERTopic</w:t>
            </w:r>
            <w:proofErr w:type="spellEnd"/>
            <w:r>
              <w:t xml:space="preserve"> topics, and consensus discourse themes; misinformation defined at line 194</w:t>
            </w:r>
          </w:p>
        </w:tc>
      </w:tr>
      <w:tr w:rsidR="00642D34" w14:paraId="3DDAE8DB"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8CD2F41" w14:textId="77777777" w:rsidR="00642D34" w:rsidRDefault="004F1E50">
            <w:pPr>
              <w:spacing w:before="30" w:after="30"/>
            </w:pPr>
            <w:r>
              <w:t>Data sources / measurement</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29A9F5E" w14:textId="77777777" w:rsidR="00642D34" w:rsidRDefault="004F1E50">
            <w:pPr>
              <w:spacing w:before="30" w:after="30"/>
              <w:jc w:val="center"/>
            </w:pPr>
            <w:r>
              <w:t>8*</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0E088F5" w14:textId="77777777" w:rsidR="00642D34" w:rsidRDefault="004F1E50">
            <w:pPr>
              <w:spacing w:before="30" w:after="30"/>
            </w:pPr>
            <w:r>
              <w:t>For each variable of interest, give sources of data and details of methods of assessment (measurement). Describe comparability of assessment methods if there is more than one group</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0F2CE23" w14:textId="77777777" w:rsidR="00642D34" w:rsidRDefault="004F1E50">
            <w:pPr>
              <w:spacing w:before="30" w:after="30"/>
            </w:pPr>
            <w:r>
              <w:t xml:space="preserve">Pages 9 to 10 (Methods, Data Source and Retrieval; Social Network Analysis; Topic Modeling), lines 144 to 183. </w:t>
            </w:r>
            <w:proofErr w:type="spellStart"/>
            <w:r>
              <w:t>NodeXL</w:t>
            </w:r>
            <w:proofErr w:type="spellEnd"/>
            <w:r>
              <w:t xml:space="preserve"> Pro and the Twitter Academic Track API; Harel-Koren layout; </w:t>
            </w:r>
            <w:proofErr w:type="spellStart"/>
            <w:r>
              <w:t>Clauset</w:t>
            </w:r>
            <w:proofErr w:type="spellEnd"/>
            <w:r>
              <w:t xml:space="preserve">-Newman-Moore clustering; </w:t>
            </w:r>
            <w:proofErr w:type="spellStart"/>
            <w:r>
              <w:t>BERTopic</w:t>
            </w:r>
            <w:proofErr w:type="spellEnd"/>
            <w:r>
              <w:t xml:space="preserve"> with all-MiniLM-L6-v2 embeddings, UMAP, and HDBSCAN; </w:t>
            </w:r>
            <w:proofErr w:type="spellStart"/>
            <w:r>
              <w:t>langdetect</w:t>
            </w:r>
            <w:proofErr w:type="spellEnd"/>
            <w:r>
              <w:t xml:space="preserve"> and NLTK pre-processing</w:t>
            </w:r>
          </w:p>
        </w:tc>
      </w:tr>
      <w:tr w:rsidR="00642D34" w14:paraId="407DF58F"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223DF9F" w14:textId="77777777" w:rsidR="00642D34" w:rsidRDefault="004F1E50">
            <w:pPr>
              <w:spacing w:before="30" w:after="30"/>
            </w:pPr>
            <w:r>
              <w:t>Bias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54683DF" w14:textId="77777777" w:rsidR="00642D34" w:rsidRDefault="004F1E50">
            <w:pPr>
              <w:spacing w:before="30" w:after="30"/>
              <w:jc w:val="center"/>
            </w:pPr>
            <w:r>
              <w:t>9</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D3DC2D2" w14:textId="77777777" w:rsidR="00642D34" w:rsidRDefault="004F1E50">
            <w:pPr>
              <w:spacing w:before="30" w:after="30"/>
            </w:pPr>
            <w:r>
              <w:t>Describe any efforts to address potential sources of bias</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567F710" w14:textId="77777777" w:rsidR="00642D34" w:rsidRDefault="004F1E50">
            <w:pPr>
              <w:spacing w:before="30" w:after="30"/>
            </w:pPr>
            <w:r>
              <w:t>Page 9, lines 148 to 151 (retrieval-timing under-sampling acknowledged); Page 11, lines 193 to 198 (no post-level accuracy adjudication; contextual landscape framing); Page 17 (Discussion, Limitations), lines 337 to 357</w:t>
            </w:r>
          </w:p>
        </w:tc>
      </w:tr>
      <w:tr w:rsidR="00642D34" w14:paraId="1F67DFF9"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3B423322" w14:textId="77777777" w:rsidR="00642D34" w:rsidRDefault="004F1E50">
            <w:pPr>
              <w:spacing w:before="30" w:after="30"/>
            </w:pPr>
            <w:r>
              <w:t>Study size</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5B0846D" w14:textId="77777777" w:rsidR="00642D34" w:rsidRDefault="004F1E50">
            <w:pPr>
              <w:spacing w:before="30" w:after="30"/>
              <w:jc w:val="center"/>
            </w:pPr>
            <w:r>
              <w:t>10</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FD54B14" w14:textId="77777777" w:rsidR="00642D34" w:rsidRDefault="004F1E50">
            <w:pPr>
              <w:spacing w:before="30" w:after="30"/>
            </w:pPr>
            <w:r>
              <w:t>Explain how the study size was arrived at</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4ADECF3" w14:textId="77777777" w:rsidR="00642D34" w:rsidRDefault="004F1E50">
            <w:pPr>
              <w:spacing w:before="30" w:after="30"/>
            </w:pPr>
            <w:r>
              <w:t>Page 9 (Methods, Data Source and Retrieval); Page 11 (Results, Corpus Characteristics), lines 209 to 213. Exhaustive retrieval of all English-language posts matching the keyword set during calendar year 2023; no a priori sample-size calculation</w:t>
            </w:r>
          </w:p>
        </w:tc>
      </w:tr>
      <w:tr w:rsidR="00642D34" w14:paraId="2FBFF9EB"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6F08280C" w14:textId="77777777" w:rsidR="00642D34" w:rsidRDefault="004F1E50">
            <w:pPr>
              <w:spacing w:before="30" w:after="30"/>
            </w:pPr>
            <w:r>
              <w:t>Quantitative variables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6F55756" w14:textId="77777777" w:rsidR="00642D34" w:rsidRDefault="004F1E50">
            <w:pPr>
              <w:spacing w:before="30" w:after="30"/>
              <w:jc w:val="center"/>
            </w:pPr>
            <w:r>
              <w:t>11</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D244533" w14:textId="77777777" w:rsidR="00642D34" w:rsidRDefault="004F1E50">
            <w:pPr>
              <w:spacing w:before="30" w:after="30"/>
            </w:pPr>
            <w:r>
              <w:t>Explain how quantitative variables were handled in the analyses. If applicable, describe which groupings were chosen and why</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637F8FE4" w14:textId="77777777" w:rsidR="00642D34" w:rsidRDefault="004F1E50">
            <w:pPr>
              <w:spacing w:before="30" w:after="30"/>
            </w:pPr>
            <w:r>
              <w:t xml:space="preserve">Page 10 (Methods, Topic Modeling), lines 171 to 183 (topic counts and parameters); Pages 11 to 12 (Results, Corpus Characteristics), lines 209 to 215 (post counts and </w:t>
            </w:r>
            <w:r>
              <w:lastRenderedPageBreak/>
              <w:t>interaction-type percentages)</w:t>
            </w:r>
          </w:p>
        </w:tc>
      </w:tr>
      <w:tr w:rsidR="00642D34" w14:paraId="16A21F93"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2E368E9" w14:textId="77777777" w:rsidR="00642D34" w:rsidRDefault="004F1E50">
            <w:pPr>
              <w:spacing w:before="30" w:after="30"/>
            </w:pPr>
            <w:r>
              <w:lastRenderedPageBreak/>
              <w:t>Statistical methods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93CA9DC" w14:textId="77777777" w:rsidR="00642D34" w:rsidRDefault="004F1E50">
            <w:pPr>
              <w:spacing w:before="30" w:after="30"/>
              <w:jc w:val="center"/>
            </w:pPr>
            <w:r>
              <w:t>12</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74D1019" w14:textId="77777777" w:rsidR="00642D34" w:rsidRDefault="004F1E50">
            <w:pPr>
              <w:spacing w:before="30" w:after="30"/>
            </w:pPr>
            <w:r>
              <w:t>(a) Describe all statistical methods, including those used to control for confounding</w:t>
            </w:r>
          </w:p>
          <w:p w14:paraId="726F6B3E" w14:textId="77777777" w:rsidR="00642D34" w:rsidRDefault="004F1E50">
            <w:pPr>
              <w:spacing w:before="30" w:after="30"/>
            </w:pPr>
            <w:r>
              <w:t>(b) Describe any methods used to examine subgroups and interactions</w:t>
            </w:r>
          </w:p>
          <w:p w14:paraId="37721366" w14:textId="77777777" w:rsidR="00642D34" w:rsidRDefault="004F1E50">
            <w:pPr>
              <w:spacing w:before="30" w:after="30"/>
            </w:pPr>
            <w:r>
              <w:t>(c) Explain how missing data were addressed</w:t>
            </w:r>
          </w:p>
          <w:p w14:paraId="2E5EFCDC" w14:textId="77777777" w:rsidR="00642D34" w:rsidRDefault="004F1E50">
            <w:pPr>
              <w:spacing w:before="30" w:after="30"/>
            </w:pPr>
            <w:r>
              <w:t>(d) If applicable, describe analytical methods taking account of sampling strategy</w:t>
            </w:r>
          </w:p>
          <w:p w14:paraId="0D173E5F" w14:textId="77777777" w:rsidR="00642D34" w:rsidRDefault="004F1E50">
            <w:pPr>
              <w:spacing w:before="30" w:after="30"/>
            </w:pPr>
            <w:r>
              <w:t>(e) Describe any sensitivity analyses</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FC069B3" w14:textId="77777777" w:rsidR="00642D34" w:rsidRDefault="004F1E50">
            <w:pPr>
              <w:spacing w:before="30" w:after="30"/>
            </w:pPr>
            <w:r>
              <w:t>(a) Pages 9 to 10 (Methods, Social Network Analysis; Topic Modeling), lines 166 to 183. Descriptive network and unsupervised topic-modeling methods; no confounder adjustment or inferential modeling performed</w:t>
            </w:r>
          </w:p>
          <w:p w14:paraId="23A3D1CB" w14:textId="77777777" w:rsidR="00642D34" w:rsidRDefault="004F1E50">
            <w:pPr>
              <w:spacing w:before="30" w:after="30"/>
            </w:pPr>
            <w:r>
              <w:t>(b) Page 10 (Methods, Thematic Synthesis), lines 184 to 192. Consensus grouping of topics into three discourse domains and community-level synthesis</w:t>
            </w:r>
          </w:p>
          <w:p w14:paraId="5EB42373" w14:textId="77777777" w:rsidR="00642D34" w:rsidRDefault="004F1E50">
            <w:pPr>
              <w:spacing w:before="30" w:after="30"/>
            </w:pPr>
            <w:r>
              <w:t>(c) Page 10, line 176 (non-English posts retained unprocessed); Page 12 (Results), lines 214 to 215 (geographic, posting-volume, and engagement metadata not available)</w:t>
            </w:r>
          </w:p>
          <w:p w14:paraId="3FC0D04A" w14:textId="77777777" w:rsidR="00642D34" w:rsidRDefault="004F1E50">
            <w:pPr>
              <w:spacing w:before="30" w:after="30"/>
            </w:pPr>
            <w:r>
              <w:t>(d) Not applicable. The corpus reflects full retrieval of matching posts rather than a sampled design (Page 9, Methods)</w:t>
            </w:r>
          </w:p>
          <w:p w14:paraId="630374BB" w14:textId="77777777" w:rsidR="00642D34" w:rsidRDefault="004F1E50">
            <w:pPr>
              <w:spacing w:before="30" w:after="30"/>
            </w:pPr>
            <w:r>
              <w:t>(e) Not performed. Manual face-validity inspection of all 50 topics is reported (Page 10, lines 182 to 183); formal sensitivity analyses are identified as future work (Page 17, Limitations)</w:t>
            </w:r>
          </w:p>
        </w:tc>
      </w:tr>
      <w:tr w:rsidR="00642D34" w14:paraId="369826C6" w14:textId="77777777">
        <w:tblPrEx>
          <w:tblCellMar>
            <w:top w:w="0" w:type="dxa"/>
            <w:bottom w:w="0" w:type="dxa"/>
          </w:tblCellMar>
        </w:tblPrEx>
        <w:tc>
          <w:tcPr>
            <w:tcW w:w="9360" w:type="dxa"/>
            <w:gridSpan w:val="4"/>
            <w:tcBorders>
              <w:top w:val="single" w:sz="2" w:space="0" w:color="777777"/>
              <w:left w:val="none" w:sz="0" w:space="0" w:color="FFFFFF"/>
              <w:bottom w:val="single" w:sz="2" w:space="0" w:color="777777"/>
              <w:right w:val="none" w:sz="0" w:space="0" w:color="FFFFFF"/>
            </w:tcBorders>
            <w:shd w:val="clear" w:color="auto" w:fill="D9D9D9"/>
            <w:tcMar>
              <w:top w:w="50" w:type="dxa"/>
              <w:left w:w="110" w:type="dxa"/>
              <w:bottom w:w="50" w:type="dxa"/>
              <w:right w:w="110" w:type="dxa"/>
            </w:tcMar>
          </w:tcPr>
          <w:p w14:paraId="64A2049F" w14:textId="77777777" w:rsidR="00642D34" w:rsidRDefault="004F1E50">
            <w:pPr>
              <w:spacing w:before="30" w:after="30"/>
            </w:pPr>
            <w:r>
              <w:rPr>
                <w:b/>
                <w:bCs/>
              </w:rPr>
              <w:t>Results</w:t>
            </w:r>
          </w:p>
        </w:tc>
      </w:tr>
      <w:tr w:rsidR="00642D34" w14:paraId="43B9299F"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61439B3" w14:textId="77777777" w:rsidR="00642D34" w:rsidRDefault="004F1E50">
            <w:pPr>
              <w:spacing w:before="30" w:after="30"/>
            </w:pPr>
            <w:r>
              <w:t>Participants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50F62B3E" w14:textId="77777777" w:rsidR="00642D34" w:rsidRDefault="004F1E50">
            <w:pPr>
              <w:spacing w:before="30" w:after="30"/>
              <w:jc w:val="center"/>
            </w:pPr>
            <w:r>
              <w:t>13*</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EE5D19A" w14:textId="77777777" w:rsidR="00642D34" w:rsidRDefault="004F1E50">
            <w:pPr>
              <w:spacing w:before="30" w:after="30"/>
            </w:pPr>
            <w:r>
              <w:t xml:space="preserve">(a) Report numbers of individuals at each stage of study, e.g., numbers potentially eligible, examined for eligibility, confirmed eligible, included in the study, completing follow-up, and </w:t>
            </w:r>
            <w:proofErr w:type="spellStart"/>
            <w:r>
              <w:t>analysed</w:t>
            </w:r>
            <w:proofErr w:type="spellEnd"/>
          </w:p>
          <w:p w14:paraId="21A6BFE3" w14:textId="77777777" w:rsidR="00642D34" w:rsidRDefault="004F1E50">
            <w:pPr>
              <w:spacing w:before="30" w:after="30"/>
            </w:pPr>
            <w:r>
              <w:t>(b) Give reasons for non-participation at each stage</w:t>
            </w:r>
          </w:p>
          <w:p w14:paraId="151C311F" w14:textId="77777777" w:rsidR="00642D34" w:rsidRDefault="004F1E50">
            <w:pPr>
              <w:spacing w:before="30" w:after="30"/>
            </w:pPr>
            <w:r>
              <w:t>(c) Consider use of a flow diagram</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5953AF0" w14:textId="77777777" w:rsidR="00642D34" w:rsidRDefault="004F1E50">
            <w:pPr>
              <w:spacing w:before="30" w:after="30"/>
            </w:pPr>
            <w:r>
              <w:t>(a) Page 11 (Results, Corpus Characteristics), lines 209 to 215. 30,621 posts retrieved; 27,054 network vertices; interaction-type breakdown (replies 59.0%, originals 22.1%, reposts 10.4%, quotes 8.5%)</w:t>
            </w:r>
          </w:p>
          <w:p w14:paraId="790310BB" w14:textId="77777777" w:rsidR="00642D34" w:rsidRDefault="004F1E50">
            <w:pPr>
              <w:spacing w:before="30" w:after="30"/>
            </w:pPr>
            <w:r>
              <w:t xml:space="preserve">(b) Not applicable to public social media metadata. Potential retrieval attrition from later deletion or moderation is discussed </w:t>
            </w:r>
            <w:r>
              <w:lastRenderedPageBreak/>
              <w:t>(Page 9, lines 148 to 151; Page 17, Limitations)</w:t>
            </w:r>
          </w:p>
          <w:p w14:paraId="05A5C668" w14:textId="77777777" w:rsidR="00642D34" w:rsidRDefault="004F1E50">
            <w:pPr>
              <w:spacing w:before="30" w:after="30"/>
            </w:pPr>
            <w:r>
              <w:t>(c) No flow diagram is included; corpus accounting is reported narratively (Page 11, lines 209 to 215)</w:t>
            </w:r>
          </w:p>
        </w:tc>
      </w:tr>
      <w:tr w:rsidR="00642D34" w14:paraId="660A23E3"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317E8830" w14:textId="77777777" w:rsidR="00642D34" w:rsidRDefault="004F1E50">
            <w:pPr>
              <w:spacing w:before="30" w:after="30"/>
            </w:pPr>
            <w:r>
              <w:lastRenderedPageBreak/>
              <w:t>Descriptive data</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5E3B6198" w14:textId="77777777" w:rsidR="00642D34" w:rsidRDefault="004F1E50">
            <w:pPr>
              <w:spacing w:before="30" w:after="30"/>
              <w:jc w:val="center"/>
            </w:pPr>
            <w:r>
              <w:t>14*</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71BDAFD" w14:textId="77777777" w:rsidR="00642D34" w:rsidRDefault="004F1E50">
            <w:pPr>
              <w:spacing w:before="30" w:after="30"/>
            </w:pPr>
            <w:r>
              <w:t>(a) Give characteristics of study participants (e.g., demographic, clinical, social) and information on exposures and potential confounders</w:t>
            </w:r>
          </w:p>
          <w:p w14:paraId="72ACDC6C" w14:textId="77777777" w:rsidR="00642D34" w:rsidRDefault="004F1E50">
            <w:pPr>
              <w:spacing w:before="30" w:after="30"/>
            </w:pPr>
            <w:r>
              <w:t>(b) Indicate number of participants with missing data for each variable of interest</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6C910422" w14:textId="77777777" w:rsidR="00642D34" w:rsidRDefault="004F1E50">
            <w:pPr>
              <w:spacing w:before="30" w:after="30"/>
            </w:pPr>
            <w:r>
              <w:t>(a) Pages 11 to 12 (Results, Corpus Characteristics), lines 209 to 215. Post counts, unique vertices, and interaction-type ratios</w:t>
            </w:r>
          </w:p>
          <w:p w14:paraId="12587195" w14:textId="77777777" w:rsidR="00642D34" w:rsidRDefault="004F1E50">
            <w:pPr>
              <w:spacing w:before="30" w:after="30"/>
            </w:pPr>
            <w:r>
              <w:t xml:space="preserve">(b) Page 12 (Results), lines 214 to 215. Geographic metadata, posting-volume distribution, and per-post engagement were not available from the </w:t>
            </w:r>
            <w:proofErr w:type="spellStart"/>
            <w:r>
              <w:t>NodeXL</w:t>
            </w:r>
            <w:proofErr w:type="spellEnd"/>
            <w:r>
              <w:t xml:space="preserve"> output</w:t>
            </w:r>
          </w:p>
        </w:tc>
      </w:tr>
      <w:tr w:rsidR="00642D34" w14:paraId="49AA2D6A"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E0FB599" w14:textId="77777777" w:rsidR="00642D34" w:rsidRDefault="004F1E50">
            <w:pPr>
              <w:spacing w:before="30" w:after="30"/>
            </w:pPr>
            <w:r>
              <w:t>Outcome data</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BB68B45" w14:textId="77777777" w:rsidR="00642D34" w:rsidRDefault="004F1E50">
            <w:pPr>
              <w:spacing w:before="30" w:after="30"/>
              <w:jc w:val="center"/>
            </w:pPr>
            <w:r>
              <w:t>15*</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509A3FF" w14:textId="77777777" w:rsidR="00642D34" w:rsidRDefault="004F1E50">
            <w:pPr>
              <w:spacing w:before="30" w:after="30"/>
            </w:pPr>
            <w:r>
              <w:t>Report numbers of outcome events or summary measures</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DE51D84" w14:textId="77777777" w:rsidR="00642D34" w:rsidRDefault="004F1E50">
            <w:pPr>
              <w:spacing w:before="30" w:after="30"/>
            </w:pPr>
            <w:r>
              <w:t xml:space="preserve">Pages 12 to 15 (Results, Social Network Structure; Topic Structure; Thematic Synthesis). Seven user communities and 50 </w:t>
            </w:r>
            <w:proofErr w:type="spellStart"/>
            <w:r>
              <w:t>BERTopic</w:t>
            </w:r>
            <w:proofErr w:type="spellEnd"/>
            <w:r>
              <w:t xml:space="preserve"> topics with top representative terms; per-topic post counts in Supplementary Table S1</w:t>
            </w:r>
          </w:p>
        </w:tc>
      </w:tr>
      <w:tr w:rsidR="00642D34" w14:paraId="45E8451F"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09D1AE5" w14:textId="77777777" w:rsidR="00642D34" w:rsidRDefault="004F1E50">
            <w:pPr>
              <w:spacing w:before="30" w:after="30"/>
            </w:pPr>
            <w:r>
              <w:t>Main results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61D7F6F" w14:textId="77777777" w:rsidR="00642D34" w:rsidRDefault="004F1E50">
            <w:pPr>
              <w:spacing w:before="30" w:after="30"/>
              <w:jc w:val="center"/>
            </w:pPr>
            <w:r>
              <w:t>16</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4AEA0A9" w14:textId="77777777" w:rsidR="00642D34" w:rsidRDefault="004F1E50">
            <w:pPr>
              <w:spacing w:before="30" w:after="30"/>
            </w:pPr>
            <w:r>
              <w:t>(a) Give unadjusted estimates and, if applicable, confounder-adjusted estimates and their precision (e.g., 95% confidence interval). Make clear which confounders were adjusted for and why they were included</w:t>
            </w:r>
          </w:p>
          <w:p w14:paraId="6A565D57" w14:textId="77777777" w:rsidR="00642D34" w:rsidRDefault="004F1E50">
            <w:pPr>
              <w:spacing w:before="30" w:after="30"/>
            </w:pPr>
            <w:r>
              <w:t>(b) Report category boundaries when continuous variables were categorized</w:t>
            </w:r>
          </w:p>
          <w:p w14:paraId="0E47CCD1" w14:textId="77777777" w:rsidR="00642D34" w:rsidRDefault="004F1E50">
            <w:pPr>
              <w:spacing w:before="30" w:after="30"/>
            </w:pPr>
            <w:r>
              <w:t>(c) If relevant, consider translating estimates of relative risk into absolute risk for a meaningful time period</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3892B37" w14:textId="77777777" w:rsidR="00642D34" w:rsidRDefault="004F1E50">
            <w:pPr>
              <w:spacing w:before="30" w:after="30"/>
            </w:pPr>
            <w:r>
              <w:t>(a) Pages 12 to 15 (Results). Descriptive discourse-mapping study reporting community sizes, topic counts, and interaction-type percentages; no adjusted effect estimates or confidence intervals were produced (no inferential modeling)</w:t>
            </w:r>
          </w:p>
          <w:p w14:paraId="704BCD25" w14:textId="77777777" w:rsidR="00642D34" w:rsidRDefault="004F1E50">
            <w:pPr>
              <w:spacing w:before="30" w:after="30"/>
            </w:pPr>
            <w:r>
              <w:t>(b) Not applicable. No continuous variables were categorized; theme-grouping criteria are described in Methods (Page 10, lines 184 to 192)</w:t>
            </w:r>
          </w:p>
          <w:p w14:paraId="270A0180" w14:textId="77777777" w:rsidR="00642D34" w:rsidRDefault="004F1E50">
            <w:pPr>
              <w:spacing w:before="30" w:after="30"/>
            </w:pPr>
            <w:r>
              <w:t>(c) Not applicable. No risk estimates were produced</w:t>
            </w:r>
          </w:p>
        </w:tc>
      </w:tr>
      <w:tr w:rsidR="00642D34" w14:paraId="0A91B2AC"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AB083E2" w14:textId="77777777" w:rsidR="00642D34" w:rsidRDefault="004F1E50">
            <w:pPr>
              <w:spacing w:before="30" w:after="30"/>
            </w:pPr>
            <w:r>
              <w:t>Other analyses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60C07C32" w14:textId="77777777" w:rsidR="00642D34" w:rsidRDefault="004F1E50">
            <w:pPr>
              <w:spacing w:before="30" w:after="30"/>
              <w:jc w:val="center"/>
            </w:pPr>
            <w:r>
              <w:t>17</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5369772F" w14:textId="77777777" w:rsidR="00642D34" w:rsidRDefault="004F1E50">
            <w:pPr>
              <w:spacing w:before="30" w:after="30"/>
            </w:pPr>
            <w:r>
              <w:t>Report other analyses done, e.g., analyses of subgroups and interactions, and sensitivity analyses</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00E2AEE" w14:textId="77777777" w:rsidR="00642D34" w:rsidRDefault="004F1E50">
            <w:pPr>
              <w:spacing w:before="30" w:after="30"/>
            </w:pPr>
            <w:r>
              <w:t xml:space="preserve">Page 15 (Results, Cross-Cutting Observation), lines 283 to 290 (algorithmic inability to disambiguate </w:t>
            </w:r>
            <w:r>
              <w:lastRenderedPageBreak/>
              <w:t>clinical from figurative context); Page 17 (Discussion) integrates network and topic-level results</w:t>
            </w:r>
          </w:p>
        </w:tc>
      </w:tr>
      <w:tr w:rsidR="00642D34" w14:paraId="5A12B8FA" w14:textId="77777777">
        <w:tblPrEx>
          <w:tblCellMar>
            <w:top w:w="0" w:type="dxa"/>
            <w:bottom w:w="0" w:type="dxa"/>
          </w:tblCellMar>
        </w:tblPrEx>
        <w:tc>
          <w:tcPr>
            <w:tcW w:w="9360" w:type="dxa"/>
            <w:gridSpan w:val="4"/>
            <w:tcBorders>
              <w:top w:val="single" w:sz="2" w:space="0" w:color="777777"/>
              <w:left w:val="none" w:sz="0" w:space="0" w:color="FFFFFF"/>
              <w:bottom w:val="single" w:sz="2" w:space="0" w:color="777777"/>
              <w:right w:val="none" w:sz="0" w:space="0" w:color="FFFFFF"/>
            </w:tcBorders>
            <w:shd w:val="clear" w:color="auto" w:fill="D9D9D9"/>
            <w:tcMar>
              <w:top w:w="50" w:type="dxa"/>
              <w:left w:w="110" w:type="dxa"/>
              <w:bottom w:w="50" w:type="dxa"/>
              <w:right w:w="110" w:type="dxa"/>
            </w:tcMar>
          </w:tcPr>
          <w:p w14:paraId="12802B88" w14:textId="77777777" w:rsidR="00642D34" w:rsidRDefault="004F1E50">
            <w:pPr>
              <w:spacing w:before="30" w:after="30"/>
            </w:pPr>
            <w:r>
              <w:rPr>
                <w:b/>
                <w:bCs/>
              </w:rPr>
              <w:lastRenderedPageBreak/>
              <w:t>Discussion</w:t>
            </w:r>
          </w:p>
        </w:tc>
      </w:tr>
      <w:tr w:rsidR="00642D34" w14:paraId="5D8C3AF1"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B4F2DFB" w14:textId="77777777" w:rsidR="00642D34" w:rsidRDefault="004F1E50">
            <w:pPr>
              <w:spacing w:before="30" w:after="30"/>
            </w:pPr>
            <w:r>
              <w:t>Key results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7A3C3E2" w14:textId="77777777" w:rsidR="00642D34" w:rsidRDefault="004F1E50">
            <w:pPr>
              <w:spacing w:before="30" w:after="30"/>
              <w:jc w:val="center"/>
            </w:pPr>
            <w:r>
              <w:t>18</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09E9CCD" w14:textId="77777777" w:rsidR="00642D34" w:rsidRDefault="004F1E50">
            <w:pPr>
              <w:spacing w:before="30" w:after="30"/>
            </w:pPr>
            <w:proofErr w:type="spellStart"/>
            <w:r>
              <w:t>Summarise</w:t>
            </w:r>
            <w:proofErr w:type="spellEnd"/>
            <w:r>
              <w:t xml:space="preserve"> key results with reference to study objectives</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FF24D4D" w14:textId="77777777" w:rsidR="00642D34" w:rsidRDefault="004F1E50">
            <w:pPr>
              <w:spacing w:before="30" w:after="30"/>
            </w:pPr>
            <w:r>
              <w:t>Page 15 (Discussion, opening paragraphs), lines 291 to 300; Page 18 (Conclusions), lines 358 to 370</w:t>
            </w:r>
          </w:p>
        </w:tc>
      </w:tr>
      <w:tr w:rsidR="00642D34" w14:paraId="1D487FDC"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67BE23B0" w14:textId="77777777" w:rsidR="00642D34" w:rsidRDefault="004F1E50">
            <w:pPr>
              <w:spacing w:before="30" w:after="30"/>
            </w:pPr>
            <w:r>
              <w:t>Limitations</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46C059C" w14:textId="77777777" w:rsidR="00642D34" w:rsidRDefault="004F1E50">
            <w:pPr>
              <w:spacing w:before="30" w:after="30"/>
              <w:jc w:val="center"/>
            </w:pPr>
            <w:r>
              <w:t>19</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3F1FF003" w14:textId="77777777" w:rsidR="00642D34" w:rsidRDefault="004F1E50">
            <w:pPr>
              <w:spacing w:before="30" w:after="30"/>
            </w:pPr>
            <w:r>
              <w:t xml:space="preserve">Discuss limitations of the study, </w:t>
            </w:r>
            <w:proofErr w:type="gramStart"/>
            <w:r>
              <w:t>taking into account</w:t>
            </w:r>
            <w:proofErr w:type="gramEnd"/>
            <w:r>
              <w:t xml:space="preserve"> sources of potential bias or imprecision. Discuss both direction and magnitude of any potential bias</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74781B9" w14:textId="77777777" w:rsidR="00642D34" w:rsidRDefault="004F1E50">
            <w:pPr>
              <w:spacing w:before="30" w:after="30"/>
            </w:pPr>
            <w:r>
              <w:t>Pages 17 to 18 (Discussion, Limitations), lines 337 to 357</w:t>
            </w:r>
          </w:p>
        </w:tc>
      </w:tr>
      <w:tr w:rsidR="00642D34" w14:paraId="0DDEE186"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15DD2BF" w14:textId="77777777" w:rsidR="00642D34" w:rsidRDefault="004F1E50">
            <w:pPr>
              <w:spacing w:before="30" w:after="30"/>
            </w:pPr>
            <w:r>
              <w:t>Interpretation</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076AA93B" w14:textId="77777777" w:rsidR="00642D34" w:rsidRDefault="004F1E50">
            <w:pPr>
              <w:spacing w:before="30" w:after="30"/>
              <w:jc w:val="center"/>
            </w:pPr>
            <w:r>
              <w:t>20</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1EAE69F" w14:textId="77777777" w:rsidR="00642D34" w:rsidRDefault="004F1E50">
            <w:pPr>
              <w:spacing w:before="30" w:after="30"/>
            </w:pPr>
            <w:r>
              <w:t>Give a cautious overall interpretation of results considering objectives, limitations, multiplicity of analyses, results from similar studies, and other relevant evidence</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4B9E2ADB" w14:textId="77777777" w:rsidR="00642D34" w:rsidRDefault="004F1E50">
            <w:pPr>
              <w:spacing w:before="30" w:after="30"/>
            </w:pPr>
            <w:r>
              <w:t>Pages 15 to 17 (Discussion), lines 291 to 336</w:t>
            </w:r>
          </w:p>
        </w:tc>
      </w:tr>
      <w:tr w:rsidR="00642D34" w14:paraId="5C68A372"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3A7E9843" w14:textId="77777777" w:rsidR="00642D34" w:rsidRDefault="004F1E50">
            <w:pPr>
              <w:spacing w:before="30" w:after="30"/>
            </w:pPr>
            <w:proofErr w:type="spellStart"/>
            <w:r>
              <w:t>Generalisability</w:t>
            </w:r>
            <w:proofErr w:type="spellEnd"/>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5A4203A" w14:textId="77777777" w:rsidR="00642D34" w:rsidRDefault="004F1E50">
            <w:pPr>
              <w:spacing w:before="30" w:after="30"/>
              <w:jc w:val="center"/>
            </w:pPr>
            <w:r>
              <w:t>21</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4751B67" w14:textId="77777777" w:rsidR="00642D34" w:rsidRDefault="004F1E50">
            <w:pPr>
              <w:spacing w:before="30" w:after="30"/>
            </w:pPr>
            <w:r>
              <w:t xml:space="preserve">Discuss the </w:t>
            </w:r>
            <w:proofErr w:type="spellStart"/>
            <w:r>
              <w:t>generalisability</w:t>
            </w:r>
            <w:proofErr w:type="spellEnd"/>
            <w:r>
              <w:t xml:space="preserve"> (external validity) of the study results</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3BA8F916" w14:textId="77777777" w:rsidR="00642D34" w:rsidRDefault="004F1E50">
            <w:pPr>
              <w:spacing w:before="30" w:after="30"/>
            </w:pPr>
            <w:r>
              <w:t>Page 17 (Discussion, Limitations), lines 343 to 350 (single platform and single language); Pages 16 to 17 (methodological implications for future cross-platform, multilingual, and domain-encoder replication)</w:t>
            </w:r>
          </w:p>
        </w:tc>
      </w:tr>
      <w:tr w:rsidR="00642D34" w14:paraId="55D1F08A" w14:textId="77777777">
        <w:tblPrEx>
          <w:tblCellMar>
            <w:top w:w="0" w:type="dxa"/>
            <w:bottom w:w="0" w:type="dxa"/>
          </w:tblCellMar>
        </w:tblPrEx>
        <w:tc>
          <w:tcPr>
            <w:tcW w:w="9360" w:type="dxa"/>
            <w:gridSpan w:val="4"/>
            <w:tcBorders>
              <w:top w:val="single" w:sz="2" w:space="0" w:color="777777"/>
              <w:left w:val="none" w:sz="0" w:space="0" w:color="FFFFFF"/>
              <w:bottom w:val="single" w:sz="2" w:space="0" w:color="777777"/>
              <w:right w:val="none" w:sz="0" w:space="0" w:color="FFFFFF"/>
            </w:tcBorders>
            <w:shd w:val="clear" w:color="auto" w:fill="D9D9D9"/>
            <w:tcMar>
              <w:top w:w="50" w:type="dxa"/>
              <w:left w:w="110" w:type="dxa"/>
              <w:bottom w:w="50" w:type="dxa"/>
              <w:right w:w="110" w:type="dxa"/>
            </w:tcMar>
          </w:tcPr>
          <w:p w14:paraId="3553402E" w14:textId="77777777" w:rsidR="00642D34" w:rsidRDefault="004F1E50">
            <w:pPr>
              <w:spacing w:before="30" w:after="30"/>
            </w:pPr>
            <w:r>
              <w:rPr>
                <w:b/>
                <w:bCs/>
              </w:rPr>
              <w:t>Other information</w:t>
            </w:r>
          </w:p>
        </w:tc>
      </w:tr>
      <w:tr w:rsidR="00642D34" w14:paraId="52641DD1" w14:textId="77777777">
        <w:tblPrEx>
          <w:tblCellMar>
            <w:top w:w="0" w:type="dxa"/>
            <w:bottom w:w="0" w:type="dxa"/>
          </w:tblCellMar>
        </w:tblPrEx>
        <w:tc>
          <w:tcPr>
            <w:tcW w:w="1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7205B113" w14:textId="77777777" w:rsidR="00642D34" w:rsidRDefault="004F1E50">
            <w:pPr>
              <w:spacing w:before="30" w:after="30"/>
            </w:pPr>
            <w:r>
              <w:t>Funding</w:t>
            </w:r>
          </w:p>
        </w:tc>
        <w:tc>
          <w:tcPr>
            <w:tcW w:w="7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5F672906" w14:textId="77777777" w:rsidR="00642D34" w:rsidRDefault="004F1E50">
            <w:pPr>
              <w:spacing w:before="30" w:after="30"/>
              <w:jc w:val="center"/>
            </w:pPr>
            <w:r>
              <w:t>22</w:t>
            </w:r>
          </w:p>
        </w:tc>
        <w:tc>
          <w:tcPr>
            <w:tcW w:w="430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139DC697" w14:textId="77777777" w:rsidR="00642D34" w:rsidRDefault="004F1E50">
            <w:pPr>
              <w:spacing w:before="30" w:after="30"/>
            </w:pPr>
            <w:r>
              <w:t>Give the source of funding and the role of the funders for the present study and, if applicable, for the original study on which the present article is based</w:t>
            </w:r>
          </w:p>
        </w:tc>
        <w:tc>
          <w:tcPr>
            <w:tcW w:w="2660" w:type="dxa"/>
            <w:tcBorders>
              <w:top w:val="single" w:sz="2" w:space="0" w:color="777777"/>
              <w:left w:val="none" w:sz="0" w:space="0" w:color="FFFFFF"/>
              <w:bottom w:val="single" w:sz="2" w:space="0" w:color="777777"/>
              <w:right w:val="none" w:sz="0" w:space="0" w:color="FFFFFF"/>
            </w:tcBorders>
            <w:tcMar>
              <w:top w:w="60" w:type="dxa"/>
              <w:left w:w="110" w:type="dxa"/>
              <w:bottom w:w="60" w:type="dxa"/>
              <w:right w:w="110" w:type="dxa"/>
            </w:tcMar>
          </w:tcPr>
          <w:p w14:paraId="26D8488D" w14:textId="77777777" w:rsidR="00642D34" w:rsidRDefault="004F1E50">
            <w:pPr>
              <w:spacing w:before="30" w:after="30"/>
            </w:pPr>
            <w:r>
              <w:t>Page 2 (Funding statement); Page 3 (Details Page, item 7, Funding), line 60. This work received no specific funding from any public, commercial, or not-for-profit agency</w:t>
            </w:r>
          </w:p>
        </w:tc>
      </w:tr>
    </w:tbl>
    <w:p w14:paraId="65D8B789" w14:textId="77777777" w:rsidR="00642D34" w:rsidRDefault="004F1E50">
      <w:pPr>
        <w:spacing w:before="160" w:after="40"/>
      </w:pPr>
      <w:r>
        <w:rPr>
          <w:b/>
          <w:bCs/>
        </w:rPr>
        <w:t>*</w:t>
      </w:r>
      <w:r>
        <w:t xml:space="preserve"> Give information separately for cases and controls in case-control studies and, if applicable, for exposed and unexposed groups in cohort and cross-sectional studies.</w:t>
      </w:r>
    </w:p>
    <w:p w14:paraId="4605F017" w14:textId="77777777" w:rsidR="00642D34" w:rsidRDefault="004F1E50">
      <w:pPr>
        <w:spacing w:after="40"/>
      </w:pPr>
      <w:r>
        <w:rPr>
          <w:b/>
          <w:bCs/>
        </w:rPr>
        <w:t xml:space="preserve">Note: </w:t>
      </w:r>
      <w:r>
        <w:t xml:space="preserve">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t>PLoS</w:t>
      </w:r>
      <w:proofErr w:type="spellEnd"/>
      <w:r>
        <w:t xml:space="preserve"> Medicine, Annals of Internal Medicine, and Epidemiology). Information on the STROBE Initiative is available at www.strobe-statement.org.</w:t>
      </w:r>
    </w:p>
    <w:sectPr w:rsidR="00642D34">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B6E8B"/>
    <w:multiLevelType w:val="hybridMultilevel"/>
    <w:tmpl w:val="3EDAC142"/>
    <w:lvl w:ilvl="0" w:tplc="8EB09038">
      <w:start w:val="1"/>
      <w:numFmt w:val="bullet"/>
      <w:lvlText w:val="●"/>
      <w:lvlJc w:val="left"/>
      <w:pPr>
        <w:ind w:left="720" w:hanging="360"/>
      </w:pPr>
    </w:lvl>
    <w:lvl w:ilvl="1" w:tplc="446AEB5E">
      <w:start w:val="1"/>
      <w:numFmt w:val="bullet"/>
      <w:lvlText w:val="○"/>
      <w:lvlJc w:val="left"/>
      <w:pPr>
        <w:ind w:left="1440" w:hanging="360"/>
      </w:pPr>
    </w:lvl>
    <w:lvl w:ilvl="2" w:tplc="09E851CA">
      <w:start w:val="1"/>
      <w:numFmt w:val="bullet"/>
      <w:lvlText w:val="■"/>
      <w:lvlJc w:val="left"/>
      <w:pPr>
        <w:ind w:left="2160" w:hanging="360"/>
      </w:pPr>
    </w:lvl>
    <w:lvl w:ilvl="3" w:tplc="1B82A838">
      <w:start w:val="1"/>
      <w:numFmt w:val="bullet"/>
      <w:lvlText w:val="●"/>
      <w:lvlJc w:val="left"/>
      <w:pPr>
        <w:ind w:left="2880" w:hanging="360"/>
      </w:pPr>
    </w:lvl>
    <w:lvl w:ilvl="4" w:tplc="0B2AAC78">
      <w:start w:val="1"/>
      <w:numFmt w:val="bullet"/>
      <w:lvlText w:val="○"/>
      <w:lvlJc w:val="left"/>
      <w:pPr>
        <w:ind w:left="3600" w:hanging="360"/>
      </w:pPr>
    </w:lvl>
    <w:lvl w:ilvl="5" w:tplc="0DEC718C">
      <w:start w:val="1"/>
      <w:numFmt w:val="bullet"/>
      <w:lvlText w:val="■"/>
      <w:lvlJc w:val="left"/>
      <w:pPr>
        <w:ind w:left="4320" w:hanging="360"/>
      </w:pPr>
    </w:lvl>
    <w:lvl w:ilvl="6" w:tplc="A3CEC832">
      <w:start w:val="1"/>
      <w:numFmt w:val="bullet"/>
      <w:lvlText w:val="●"/>
      <w:lvlJc w:val="left"/>
      <w:pPr>
        <w:ind w:left="5040" w:hanging="360"/>
      </w:pPr>
    </w:lvl>
    <w:lvl w:ilvl="7" w:tplc="B2003E5C">
      <w:start w:val="1"/>
      <w:numFmt w:val="bullet"/>
      <w:lvlText w:val="●"/>
      <w:lvlJc w:val="left"/>
      <w:pPr>
        <w:ind w:left="5760" w:hanging="360"/>
      </w:pPr>
    </w:lvl>
    <w:lvl w:ilvl="8" w:tplc="AF524F6C">
      <w:start w:val="1"/>
      <w:numFmt w:val="bullet"/>
      <w:lvlText w:val="●"/>
      <w:lvlJc w:val="left"/>
      <w:pPr>
        <w:ind w:left="6480" w:hanging="360"/>
      </w:pPr>
    </w:lvl>
  </w:abstractNum>
  <w:num w:numId="1" w16cid:durableId="5317704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D34"/>
    <w:rsid w:val="004F1E50"/>
    <w:rsid w:val="00642D34"/>
    <w:rsid w:val="00674C6C"/>
    <w:rsid w:val="008D1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DC9DD"/>
  <w15:docId w15:val="{3B912E01-0005-46C7-BE61-B89E3C537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1524</Words>
  <Characters>8571</Characters>
  <Application>Microsoft Office Word</Application>
  <DocSecurity>0</DocSecurity>
  <Lines>225</Lines>
  <Paragraphs>74</Paragraphs>
  <ScaleCrop>false</ScaleCrop>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Aarti Sarwal</cp:lastModifiedBy>
  <cp:revision>2</cp:revision>
  <dcterms:created xsi:type="dcterms:W3CDTF">2026-06-23T22:20:00Z</dcterms:created>
  <dcterms:modified xsi:type="dcterms:W3CDTF">2026-06-23T22:20:00Z</dcterms:modified>
</cp:coreProperties>
</file>