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04F6" w14:textId="77777777" w:rsidR="001A6909" w:rsidRDefault="002C22A6">
      <w:pPr>
        <w:spacing w:after="100"/>
      </w:pPr>
      <w:r>
        <w:rPr>
          <w:b/>
          <w:bCs/>
        </w:rPr>
        <w:t xml:space="preserve">Supplementary Table S1. </w:t>
      </w:r>
      <w:r>
        <w:t>Pairwise nonsynonymous (</w:t>
      </w:r>
      <w:proofErr w:type="spellStart"/>
      <w:r>
        <w:rPr>
          <w:i/>
          <w:iCs/>
        </w:rPr>
        <w:t>d</w:t>
      </w:r>
      <w:r>
        <w:t>N</w:t>
      </w:r>
      <w:proofErr w:type="spellEnd"/>
      <w:r>
        <w:t>), synonymous (</w:t>
      </w:r>
      <w:proofErr w:type="spellStart"/>
      <w:r>
        <w:rPr>
          <w:i/>
          <w:iCs/>
        </w:rPr>
        <w:t>d</w:t>
      </w:r>
      <w:r>
        <w:t>S</w:t>
      </w:r>
      <w:proofErr w:type="spellEnd"/>
      <w:r>
        <w:t xml:space="preserve">), and </w:t>
      </w:r>
      <w:proofErr w:type="spellStart"/>
      <w:r>
        <w:rPr>
          <w:i/>
          <w:iCs/>
        </w:rPr>
        <w:t>d</w:t>
      </w:r>
      <w:r>
        <w:t>N</w:t>
      </w:r>
      <w:proofErr w:type="spellEnd"/>
      <w:r>
        <w:t>/</w:t>
      </w:r>
      <w:proofErr w:type="spellStart"/>
      <w:r>
        <w:rPr>
          <w:i/>
          <w:iCs/>
        </w:rPr>
        <w:t>d</w:t>
      </w:r>
      <w:r>
        <w:t>S</w:t>
      </w:r>
      <w:proofErr w:type="spellEnd"/>
      <w:r>
        <w:t xml:space="preserve"> (ω) values for all 45 comparisons among the ten wild-Vitis CYP736 coding sequences.</w:t>
      </w:r>
    </w:p>
    <w:tbl>
      <w:tblPr>
        <w:tblpPr w:leftFromText="180" w:rightFromText="180" w:vertAnchor="text" w:tblpY="1"/>
        <w:tblOverlap w:val="never"/>
        <w:tblW w:w="7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760"/>
        <w:gridCol w:w="760"/>
        <w:gridCol w:w="700"/>
        <w:gridCol w:w="260"/>
        <w:gridCol w:w="1300"/>
        <w:gridCol w:w="760"/>
        <w:gridCol w:w="760"/>
        <w:gridCol w:w="700"/>
      </w:tblGrid>
      <w:tr w:rsidR="001A6909" w14:paraId="6B7C2FC1" w14:textId="77777777" w:rsidTr="00827C7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0" w:type="dxa"/>
            <w:shd w:val="clear" w:color="auto" w:fill="D9E2F3"/>
            <w:tcMar>
              <w:top w:w="34" w:type="dxa"/>
              <w:left w:w="60" w:type="dxa"/>
              <w:bottom w:w="34" w:type="dxa"/>
              <w:right w:w="60" w:type="dxa"/>
            </w:tcMar>
          </w:tcPr>
          <w:p w14:paraId="279F4129" w14:textId="77777777" w:rsidR="001A6909" w:rsidRDefault="002C22A6" w:rsidP="00827C7E">
            <w:pPr>
              <w:spacing w:line="23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Comparison</w:t>
            </w:r>
          </w:p>
        </w:tc>
        <w:tc>
          <w:tcPr>
            <w:tcW w:w="760" w:type="dxa"/>
            <w:shd w:val="clear" w:color="auto" w:fill="D9E2F3"/>
            <w:tcMar>
              <w:top w:w="34" w:type="dxa"/>
              <w:left w:w="60" w:type="dxa"/>
              <w:bottom w:w="34" w:type="dxa"/>
              <w:right w:w="60" w:type="dxa"/>
            </w:tcMar>
          </w:tcPr>
          <w:p w14:paraId="23939C09" w14:textId="77777777" w:rsidR="001A6909" w:rsidRDefault="002C22A6" w:rsidP="00827C7E">
            <w:pPr>
              <w:spacing w:line="230" w:lineRule="auto"/>
              <w:jc w:val="center"/>
            </w:pP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d</w:t>
            </w:r>
            <w:r>
              <w:rPr>
                <w:b/>
                <w:bCs/>
                <w:sz w:val="16"/>
                <w:szCs w:val="16"/>
              </w:rPr>
              <w:t>N</w:t>
            </w:r>
            <w:proofErr w:type="spellEnd"/>
          </w:p>
        </w:tc>
        <w:tc>
          <w:tcPr>
            <w:tcW w:w="760" w:type="dxa"/>
            <w:shd w:val="clear" w:color="auto" w:fill="D9E2F3"/>
            <w:tcMar>
              <w:top w:w="34" w:type="dxa"/>
              <w:left w:w="60" w:type="dxa"/>
              <w:bottom w:w="34" w:type="dxa"/>
              <w:right w:w="60" w:type="dxa"/>
            </w:tcMar>
          </w:tcPr>
          <w:p w14:paraId="70D5CC73" w14:textId="77777777" w:rsidR="001A6909" w:rsidRDefault="002C22A6" w:rsidP="00827C7E">
            <w:pPr>
              <w:spacing w:line="230" w:lineRule="auto"/>
              <w:jc w:val="center"/>
            </w:pP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d</w:t>
            </w:r>
            <w:r>
              <w:rPr>
                <w:b/>
                <w:bCs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00" w:type="dxa"/>
            <w:shd w:val="clear" w:color="auto" w:fill="D9E2F3"/>
            <w:tcMar>
              <w:top w:w="34" w:type="dxa"/>
              <w:left w:w="60" w:type="dxa"/>
              <w:bottom w:w="34" w:type="dxa"/>
              <w:right w:w="60" w:type="dxa"/>
            </w:tcMar>
          </w:tcPr>
          <w:p w14:paraId="5511470B" w14:textId="77777777" w:rsidR="001A6909" w:rsidRDefault="002C22A6" w:rsidP="00827C7E">
            <w:pPr>
              <w:spacing w:line="230" w:lineRule="auto"/>
              <w:jc w:val="center"/>
            </w:pP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d</w:t>
            </w:r>
            <w:r>
              <w:rPr>
                <w:b/>
                <w:bCs/>
                <w:sz w:val="16"/>
                <w:szCs w:val="16"/>
              </w:rPr>
              <w:t>N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d</w:t>
            </w:r>
            <w:r>
              <w:rPr>
                <w:b/>
                <w:bCs/>
                <w:sz w:val="16"/>
                <w:szCs w:val="16"/>
              </w:rPr>
              <w:t>S</w:t>
            </w:r>
            <w:proofErr w:type="spellEnd"/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F6729" w14:textId="77777777" w:rsidR="001A6909" w:rsidRDefault="001A6909" w:rsidP="00827C7E"/>
        </w:tc>
        <w:tc>
          <w:tcPr>
            <w:tcW w:w="1300" w:type="dxa"/>
            <w:shd w:val="clear" w:color="auto" w:fill="D9E2F3"/>
            <w:tcMar>
              <w:top w:w="34" w:type="dxa"/>
              <w:left w:w="60" w:type="dxa"/>
              <w:bottom w:w="34" w:type="dxa"/>
              <w:right w:w="60" w:type="dxa"/>
            </w:tcMar>
          </w:tcPr>
          <w:p w14:paraId="1F855488" w14:textId="77777777" w:rsidR="001A6909" w:rsidRDefault="002C22A6" w:rsidP="00827C7E">
            <w:pPr>
              <w:spacing w:line="23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Comparison</w:t>
            </w:r>
          </w:p>
        </w:tc>
        <w:tc>
          <w:tcPr>
            <w:tcW w:w="760" w:type="dxa"/>
            <w:shd w:val="clear" w:color="auto" w:fill="D9E2F3"/>
            <w:tcMar>
              <w:top w:w="34" w:type="dxa"/>
              <w:left w:w="60" w:type="dxa"/>
              <w:bottom w:w="34" w:type="dxa"/>
              <w:right w:w="60" w:type="dxa"/>
            </w:tcMar>
          </w:tcPr>
          <w:p w14:paraId="5908A791" w14:textId="77777777" w:rsidR="001A6909" w:rsidRDefault="002C22A6" w:rsidP="00827C7E">
            <w:pPr>
              <w:spacing w:line="230" w:lineRule="auto"/>
              <w:jc w:val="center"/>
            </w:pP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d</w:t>
            </w:r>
            <w:r>
              <w:rPr>
                <w:b/>
                <w:bCs/>
                <w:sz w:val="16"/>
                <w:szCs w:val="16"/>
              </w:rPr>
              <w:t>N</w:t>
            </w:r>
            <w:proofErr w:type="spellEnd"/>
          </w:p>
        </w:tc>
        <w:tc>
          <w:tcPr>
            <w:tcW w:w="760" w:type="dxa"/>
            <w:shd w:val="clear" w:color="auto" w:fill="D9E2F3"/>
            <w:tcMar>
              <w:top w:w="34" w:type="dxa"/>
              <w:left w:w="60" w:type="dxa"/>
              <w:bottom w:w="34" w:type="dxa"/>
              <w:right w:w="60" w:type="dxa"/>
            </w:tcMar>
          </w:tcPr>
          <w:p w14:paraId="3C114E6D" w14:textId="77777777" w:rsidR="001A6909" w:rsidRDefault="002C22A6" w:rsidP="00827C7E">
            <w:pPr>
              <w:spacing w:line="230" w:lineRule="auto"/>
              <w:jc w:val="center"/>
            </w:pP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d</w:t>
            </w:r>
            <w:r>
              <w:rPr>
                <w:b/>
                <w:bCs/>
                <w:sz w:val="16"/>
                <w:szCs w:val="16"/>
              </w:rPr>
              <w:t>S</w:t>
            </w:r>
            <w:proofErr w:type="spellEnd"/>
          </w:p>
        </w:tc>
        <w:tc>
          <w:tcPr>
            <w:tcW w:w="700" w:type="dxa"/>
            <w:shd w:val="clear" w:color="auto" w:fill="D9E2F3"/>
            <w:tcMar>
              <w:top w:w="34" w:type="dxa"/>
              <w:left w:w="60" w:type="dxa"/>
              <w:bottom w:w="34" w:type="dxa"/>
              <w:right w:w="60" w:type="dxa"/>
            </w:tcMar>
          </w:tcPr>
          <w:p w14:paraId="7EFA82E3" w14:textId="77777777" w:rsidR="001A6909" w:rsidRDefault="002C22A6" w:rsidP="00827C7E">
            <w:pPr>
              <w:spacing w:line="230" w:lineRule="auto"/>
              <w:jc w:val="center"/>
            </w:pP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d</w:t>
            </w:r>
            <w:r>
              <w:rPr>
                <w:b/>
                <w:bCs/>
                <w:sz w:val="16"/>
                <w:szCs w:val="16"/>
              </w:rPr>
              <w:t>N</w:t>
            </w:r>
            <w:proofErr w:type="spell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i/>
                <w:iCs/>
                <w:sz w:val="16"/>
                <w:szCs w:val="16"/>
              </w:rPr>
              <w:t>d</w:t>
            </w:r>
            <w:r>
              <w:rPr>
                <w:b/>
                <w:bCs/>
                <w:sz w:val="16"/>
                <w:szCs w:val="16"/>
              </w:rPr>
              <w:t>S</w:t>
            </w:r>
            <w:proofErr w:type="spellEnd"/>
          </w:p>
        </w:tc>
      </w:tr>
      <w:tr w:rsidR="001A6909" w14:paraId="7410058C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640F188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PB1–PD1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47EAFF8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0.0009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B319476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0.0031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81944C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0.28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FDB22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A368F94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V17–V11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A2EEDA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0.0187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55F945A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0.0367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ECB307E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0.51</w:t>
            </w:r>
          </w:p>
        </w:tc>
      </w:tr>
      <w:tr w:rsidR="001A6909" w14:paraId="201EA49E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shd w:val="clear" w:color="auto" w:fill="FCE4D6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5B1B968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PB1–V17</w:t>
            </w:r>
          </w:p>
        </w:tc>
        <w:tc>
          <w:tcPr>
            <w:tcW w:w="760" w:type="dxa"/>
            <w:shd w:val="clear" w:color="auto" w:fill="FCE4D6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E2293D6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0.0035</w:t>
            </w:r>
          </w:p>
        </w:tc>
        <w:tc>
          <w:tcPr>
            <w:tcW w:w="760" w:type="dxa"/>
            <w:shd w:val="clear" w:color="auto" w:fill="FCE4D6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F8E5666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0.0031</w:t>
            </w:r>
          </w:p>
        </w:tc>
        <w:tc>
          <w:tcPr>
            <w:tcW w:w="700" w:type="dxa"/>
            <w:shd w:val="clear" w:color="auto" w:fill="FCE4D6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295893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1.11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D7D5D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97F1AB9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V12–V14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C30FF0D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0.0108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EB57960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0.0110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2FE480A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0.98</w:t>
            </w:r>
          </w:p>
        </w:tc>
      </w:tr>
      <w:tr w:rsidR="001A6909" w14:paraId="2DF65059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29DF3F9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PB1–V12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0A5889A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0.0108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9763A10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0.0110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79E418C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0.98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54125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4E10581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V12–V3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79CF04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0.0100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ABA48B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0.0237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783FFBA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0.42</w:t>
            </w:r>
          </w:p>
        </w:tc>
      </w:tr>
      <w:tr w:rsidR="001A6909" w14:paraId="518B82F0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shd w:val="clear" w:color="auto" w:fill="F2F2F2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D752EA3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PB1–V14</w:t>
            </w:r>
          </w:p>
        </w:tc>
        <w:tc>
          <w:tcPr>
            <w:tcW w:w="760" w:type="dxa"/>
            <w:shd w:val="clear" w:color="auto" w:fill="F2F2F2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38B07EA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0.0000</w:t>
            </w:r>
          </w:p>
        </w:tc>
        <w:tc>
          <w:tcPr>
            <w:tcW w:w="760" w:type="dxa"/>
            <w:shd w:val="clear" w:color="auto" w:fill="F2F2F2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7BBA102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0.0000</w:t>
            </w:r>
          </w:p>
        </w:tc>
        <w:tc>
          <w:tcPr>
            <w:tcW w:w="700" w:type="dxa"/>
            <w:shd w:val="clear" w:color="auto" w:fill="F2F2F2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41C8D17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n.d.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D6A25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8BDEF87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V12–V4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99AB899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0.0100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FA8CC61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0.0269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9B5766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0.37</w:t>
            </w:r>
          </w:p>
        </w:tc>
      </w:tr>
      <w:tr w:rsidR="001A6909" w14:paraId="06BB542F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02B1C42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PB1–V3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0E7FF78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0.0061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F40833A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0.0125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8F6F960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0.49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99F49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2F06AF8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V12–V5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C446F7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0.0152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8749A4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0.0237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C50117A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0.64</w:t>
            </w:r>
          </w:p>
        </w:tc>
      </w:tr>
      <w:tr w:rsidR="001A6909" w14:paraId="7D68B8CD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B9940E6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PB1–V4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15BAFBE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0.0060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571CCFC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0.0156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9D1CBE6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0.39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7DCB1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72A5D9A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V12–V15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F55949D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0.0272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13349A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0.0449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79DD7B2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0.61</w:t>
            </w:r>
          </w:p>
        </w:tc>
      </w:tr>
      <w:tr w:rsidR="001A6909" w14:paraId="38E89B68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5869B77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PB1–V5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806FBFA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0.0061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EFD4DD6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0.0125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69FBE12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0.49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B7C46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FEB6B10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V12–V11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577124A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0.0130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40573AF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0.0223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033A909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0.58</w:t>
            </w:r>
          </w:p>
        </w:tc>
      </w:tr>
      <w:tr w:rsidR="001A6909" w14:paraId="067B7DB1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E9EB627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PB1–V15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9BEDA0C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0.0232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9BFDD11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0.0332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090C5CC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0D6CF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43DA9C7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V14–V3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CA70FC9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0.0061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0155959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0.0125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E11A889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0.49</w:t>
            </w:r>
          </w:p>
        </w:tc>
      </w:tr>
      <w:tr w:rsidR="001A6909" w14:paraId="10BDA9F2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A91B4C2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PB1–V11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2D05EED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0.0223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ED68BE2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0.0336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7C11227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0.66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22CB9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3DA84C7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V14–V4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124C2C0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0.0060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A500E47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0.0156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C407B0E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0.39</w:t>
            </w:r>
          </w:p>
        </w:tc>
      </w:tr>
      <w:tr w:rsidR="001A6909" w14:paraId="2D4CDFB4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72D64EE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PD1–V17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385EB4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0.0043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39F12ED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0.0062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8A5E0A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0.69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8E068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FB5B8EB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V14–V5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983DF9F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0.0061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3269ED8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0.0125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BA8944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0.49</w:t>
            </w:r>
          </w:p>
        </w:tc>
      </w:tr>
      <w:tr w:rsidR="001A6909" w14:paraId="4F056D59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92EBE8D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PD1–V12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1510FFA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0.0117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DDE9AE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0.0142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FE9426C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0.83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5ED33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2896757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V14–V15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C4E35B8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0.0232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F6FBEC4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0.0332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CF646C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0.70</w:t>
            </w:r>
          </w:p>
        </w:tc>
      </w:tr>
      <w:tr w:rsidR="001A6909" w14:paraId="469A889E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E40C640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PD1–V14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60253B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0.0009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251DAB0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0.0031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93F518D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0.28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8703B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3665163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V14–V11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74D278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0.0223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5F1EA0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0.0336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CAB66F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0.66</w:t>
            </w:r>
          </w:p>
        </w:tc>
      </w:tr>
      <w:tr w:rsidR="001A6909" w14:paraId="65DF7F7F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17802A5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PD1–V3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40A4756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0.0069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95F8E72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0.0156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1E8B44E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0.44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A0F25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503CD1E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V3–V4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DE0C719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0.0017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342E3B2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0.0093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82606C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0.19</w:t>
            </w:r>
          </w:p>
        </w:tc>
      </w:tr>
      <w:tr w:rsidR="001A6909" w14:paraId="3A0E06A5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A2B1EC0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PD1–V4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3479000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0.0069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B6C518E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0.0188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5816A50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0.37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3B9A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2737A28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V3–V5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3222A1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0.0104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0B4D0B4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0.0250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3B74CE6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0.42</w:t>
            </w:r>
          </w:p>
        </w:tc>
      </w:tr>
      <w:tr w:rsidR="001A6909" w14:paraId="7DE24744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721C1C8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PD1–V5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513E75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0.0069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79E5AE8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0.0156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112449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0.44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DDADA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E21A50D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V3–V15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BC5C4F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0.0188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D22A256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0.0203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4BA65D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0.92</w:t>
            </w:r>
          </w:p>
        </w:tc>
      </w:tr>
      <w:tr w:rsidR="001A6909" w14:paraId="56AD010B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CD4EB32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PD1–V15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F4FC1C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0.0241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1CA607C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0.0364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BE469C8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0.66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B1DDD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97552AC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V3–V11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4F14A7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0.0179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7C31AC9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0.0269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2E7838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0.66</w:t>
            </w:r>
          </w:p>
        </w:tc>
      </w:tr>
      <w:tr w:rsidR="001A6909" w14:paraId="3EE59A87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60DF5A3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PD1–V11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095449C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0.0232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975D8B6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0.0368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9076EE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0.63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62A8D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20B1127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V4–V5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D9DEC4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0.0087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E7DEA8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0.0283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F9A5617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0.31</w:t>
            </w:r>
          </w:p>
        </w:tc>
      </w:tr>
      <w:tr w:rsidR="001A6909" w14:paraId="00C67D98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96615A6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V17–V12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C59244C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0.0074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2D24AC7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0.0141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88BA5F7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0.52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A96F8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42EA8AC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V4–V15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D099CA2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0.0205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4CADE01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0.0299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5B37618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0.69</w:t>
            </w:r>
          </w:p>
        </w:tc>
      </w:tr>
      <w:tr w:rsidR="001A6909" w14:paraId="5E474049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shd w:val="clear" w:color="auto" w:fill="FCE4D6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9CCE1E5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V17–V14</w:t>
            </w:r>
          </w:p>
        </w:tc>
        <w:tc>
          <w:tcPr>
            <w:tcW w:w="760" w:type="dxa"/>
            <w:shd w:val="clear" w:color="auto" w:fill="FCE4D6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402F871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0.0035</w:t>
            </w:r>
          </w:p>
        </w:tc>
        <w:tc>
          <w:tcPr>
            <w:tcW w:w="760" w:type="dxa"/>
            <w:shd w:val="clear" w:color="auto" w:fill="FCE4D6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101DBB9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0.0031</w:t>
            </w:r>
          </w:p>
        </w:tc>
        <w:tc>
          <w:tcPr>
            <w:tcW w:w="700" w:type="dxa"/>
            <w:shd w:val="clear" w:color="auto" w:fill="FCE4D6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F57056C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1.11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7E96F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B432211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V4–V11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97E9860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0.0161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8A88F8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0.0367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59773EE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0.44</w:t>
            </w:r>
          </w:p>
        </w:tc>
      </w:tr>
      <w:tr w:rsidR="001A6909" w14:paraId="08B68271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E7A0DA7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V17–V3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B6AB767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0.0026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80ACE7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0.0093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19ED80F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0.28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39FD4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2A73C78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V5–V15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4C780C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0.0241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4A3A961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0.0395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5A5E7B2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0.61</w:t>
            </w:r>
          </w:p>
        </w:tc>
      </w:tr>
      <w:tr w:rsidR="001A6909" w14:paraId="4A4B5F98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CB6D64E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V17–V4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6D486372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0.0026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D1C08F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0.0124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7900190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89607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AC06489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V5–V11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1DD950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0.0250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CAA8B99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0.0466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5BA61EC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0.54</w:t>
            </w:r>
          </w:p>
        </w:tc>
      </w:tr>
      <w:tr w:rsidR="001A6909" w14:paraId="64A89A9D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89F2149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V17–V5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BCCC9E9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0.0078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A6AA1B3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0.0156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7CA1065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0.50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3A74A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5195AF5A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V15–V11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7674F811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0.0371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05DA55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0.0483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39D4D3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0.77</w:t>
            </w:r>
          </w:p>
        </w:tc>
      </w:tr>
      <w:tr w:rsidR="001A6909" w14:paraId="46EF448B" w14:textId="77777777" w:rsidTr="00827C7E">
        <w:tblPrEx>
          <w:tblCellMar>
            <w:top w:w="0" w:type="dxa"/>
            <w:bottom w:w="0" w:type="dxa"/>
          </w:tblCellMar>
        </w:tblPrEx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3405A85" w14:textId="77777777" w:rsidR="001A6909" w:rsidRDefault="002C22A6" w:rsidP="00827C7E">
            <w:pPr>
              <w:spacing w:line="216" w:lineRule="auto"/>
            </w:pPr>
            <w:r>
              <w:rPr>
                <w:sz w:val="16"/>
                <w:szCs w:val="16"/>
              </w:rPr>
              <w:t>V17–V15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46DD5FDB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0.0196</w:t>
            </w: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5B32F99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0.0299</w:t>
            </w: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3635CEA9" w14:textId="77777777" w:rsidR="001A6909" w:rsidRDefault="002C22A6" w:rsidP="00827C7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0.66</w:t>
            </w:r>
          </w:p>
        </w:tc>
        <w:tc>
          <w:tcPr>
            <w:tcW w:w="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E736" w14:textId="77777777" w:rsidR="001A6909" w:rsidRDefault="001A6909" w:rsidP="00827C7E"/>
        </w:tc>
        <w:tc>
          <w:tcPr>
            <w:tcW w:w="13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9C3D6D7" w14:textId="77777777" w:rsidR="001A6909" w:rsidRDefault="001A6909" w:rsidP="00827C7E">
            <w:pPr>
              <w:spacing w:line="216" w:lineRule="auto"/>
              <w:jc w:val="center"/>
            </w:pP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0915AFE1" w14:textId="77777777" w:rsidR="001A6909" w:rsidRDefault="001A6909" w:rsidP="00827C7E">
            <w:pPr>
              <w:spacing w:line="216" w:lineRule="auto"/>
              <w:jc w:val="center"/>
            </w:pPr>
          </w:p>
        </w:tc>
        <w:tc>
          <w:tcPr>
            <w:tcW w:w="76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2008FFF1" w14:textId="77777777" w:rsidR="001A6909" w:rsidRDefault="001A6909" w:rsidP="00827C7E">
            <w:pPr>
              <w:spacing w:line="216" w:lineRule="auto"/>
              <w:jc w:val="center"/>
            </w:pPr>
          </w:p>
        </w:tc>
        <w:tc>
          <w:tcPr>
            <w:tcW w:w="700" w:type="dxa"/>
            <w:tcMar>
              <w:top w:w="26" w:type="dxa"/>
              <w:left w:w="70" w:type="dxa"/>
              <w:bottom w:w="26" w:type="dxa"/>
              <w:right w:w="60" w:type="dxa"/>
            </w:tcMar>
          </w:tcPr>
          <w:p w14:paraId="144F72AE" w14:textId="77777777" w:rsidR="001A6909" w:rsidRDefault="001A6909" w:rsidP="00827C7E">
            <w:pPr>
              <w:spacing w:line="216" w:lineRule="auto"/>
              <w:jc w:val="center"/>
            </w:pPr>
          </w:p>
        </w:tc>
      </w:tr>
    </w:tbl>
    <w:p w14:paraId="64255F56" w14:textId="188FAA7B" w:rsidR="001A6909" w:rsidRDefault="00827C7E">
      <w:pPr>
        <w:spacing w:before="80" w:line="230" w:lineRule="auto"/>
      </w:pPr>
      <w:r>
        <w:rPr>
          <w:i/>
          <w:iCs/>
          <w:sz w:val="16"/>
          <w:szCs w:val="16"/>
        </w:rPr>
        <w:br w:type="textWrapping" w:clear="all"/>
      </w:r>
      <w:r w:rsidR="002C22A6">
        <w:rPr>
          <w:i/>
          <w:iCs/>
          <w:sz w:val="16"/>
          <w:szCs w:val="16"/>
        </w:rPr>
        <w:t>Estimated by the Nei–</w:t>
      </w:r>
      <w:proofErr w:type="spellStart"/>
      <w:r w:rsidR="002C22A6">
        <w:rPr>
          <w:i/>
          <w:iCs/>
          <w:sz w:val="16"/>
          <w:szCs w:val="16"/>
        </w:rPr>
        <w:t>Gojobori</w:t>
      </w:r>
      <w:proofErr w:type="spellEnd"/>
      <w:r w:rsidR="002C22A6">
        <w:rPr>
          <w:i/>
          <w:iCs/>
          <w:sz w:val="16"/>
          <w:szCs w:val="16"/>
        </w:rPr>
        <w:t xml:space="preserve"> (1986) method with Jukes–Cantor correction. Orange, the two comparisons with ω &gt; 1; n.d., ω not defined because PB1 and V14 are identical (</w:t>
      </w:r>
      <w:proofErr w:type="spellStart"/>
      <w:r w:rsidR="002C22A6">
        <w:rPr>
          <w:i/>
          <w:iCs/>
          <w:sz w:val="16"/>
          <w:szCs w:val="16"/>
        </w:rPr>
        <w:t>dN</w:t>
      </w:r>
      <w:proofErr w:type="spellEnd"/>
      <w:r w:rsidR="002C22A6">
        <w:rPr>
          <w:i/>
          <w:iCs/>
          <w:sz w:val="16"/>
          <w:szCs w:val="16"/>
        </w:rPr>
        <w:t xml:space="preserve"> = </w:t>
      </w:r>
      <w:proofErr w:type="spellStart"/>
      <w:r w:rsidR="002C22A6">
        <w:rPr>
          <w:i/>
          <w:iCs/>
          <w:sz w:val="16"/>
          <w:szCs w:val="16"/>
        </w:rPr>
        <w:t>dS</w:t>
      </w:r>
      <w:proofErr w:type="spellEnd"/>
      <w:r w:rsidR="002C22A6">
        <w:rPr>
          <w:i/>
          <w:iCs/>
          <w:sz w:val="16"/>
          <w:szCs w:val="16"/>
        </w:rPr>
        <w:t xml:space="preserve"> = 0). Mean </w:t>
      </w:r>
      <w:proofErr w:type="spellStart"/>
      <w:r w:rsidR="002C22A6">
        <w:rPr>
          <w:i/>
          <w:iCs/>
          <w:sz w:val="16"/>
          <w:szCs w:val="16"/>
        </w:rPr>
        <w:t>dN</w:t>
      </w:r>
      <w:proofErr w:type="spellEnd"/>
      <w:r w:rsidR="002C22A6">
        <w:rPr>
          <w:i/>
          <w:iCs/>
          <w:sz w:val="16"/>
          <w:szCs w:val="16"/>
        </w:rPr>
        <w:t xml:space="preserve"> = 0.012, mean </w:t>
      </w:r>
      <w:proofErr w:type="spellStart"/>
      <w:r w:rsidR="002C22A6">
        <w:rPr>
          <w:i/>
          <w:iCs/>
          <w:sz w:val="16"/>
          <w:szCs w:val="16"/>
        </w:rPr>
        <w:t>dS</w:t>
      </w:r>
      <w:proofErr w:type="spellEnd"/>
      <w:r w:rsidR="002C22A6">
        <w:rPr>
          <w:i/>
          <w:iCs/>
          <w:sz w:val="16"/>
          <w:szCs w:val="16"/>
        </w:rPr>
        <w:t xml:space="preserve"> = 0.021, mean ω = 0.57 (median 0.53). Accession codes as in Table 1.</w:t>
      </w:r>
    </w:p>
    <w:sectPr w:rsidR="001A6909">
      <w:pgSz w:w="12240" w:h="15840"/>
      <w:pgMar w:top="11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B27B3"/>
    <w:multiLevelType w:val="hybridMultilevel"/>
    <w:tmpl w:val="86E69A80"/>
    <w:lvl w:ilvl="0" w:tplc="961C51E4">
      <w:start w:val="1"/>
      <w:numFmt w:val="bullet"/>
      <w:lvlText w:val="●"/>
      <w:lvlJc w:val="left"/>
      <w:pPr>
        <w:ind w:left="720" w:hanging="360"/>
      </w:pPr>
    </w:lvl>
    <w:lvl w:ilvl="1" w:tplc="0D4C774A">
      <w:start w:val="1"/>
      <w:numFmt w:val="bullet"/>
      <w:lvlText w:val="○"/>
      <w:lvlJc w:val="left"/>
      <w:pPr>
        <w:ind w:left="1440" w:hanging="360"/>
      </w:pPr>
    </w:lvl>
    <w:lvl w:ilvl="2" w:tplc="E742509A">
      <w:start w:val="1"/>
      <w:numFmt w:val="bullet"/>
      <w:lvlText w:val="■"/>
      <w:lvlJc w:val="left"/>
      <w:pPr>
        <w:ind w:left="2160" w:hanging="360"/>
      </w:pPr>
    </w:lvl>
    <w:lvl w:ilvl="3" w:tplc="B2584DD0">
      <w:start w:val="1"/>
      <w:numFmt w:val="bullet"/>
      <w:lvlText w:val="●"/>
      <w:lvlJc w:val="left"/>
      <w:pPr>
        <w:ind w:left="2880" w:hanging="360"/>
      </w:pPr>
    </w:lvl>
    <w:lvl w:ilvl="4" w:tplc="82EC30E4">
      <w:start w:val="1"/>
      <w:numFmt w:val="bullet"/>
      <w:lvlText w:val="○"/>
      <w:lvlJc w:val="left"/>
      <w:pPr>
        <w:ind w:left="3600" w:hanging="360"/>
      </w:pPr>
    </w:lvl>
    <w:lvl w:ilvl="5" w:tplc="FD7894C4">
      <w:start w:val="1"/>
      <w:numFmt w:val="bullet"/>
      <w:lvlText w:val="■"/>
      <w:lvlJc w:val="left"/>
      <w:pPr>
        <w:ind w:left="4320" w:hanging="360"/>
      </w:pPr>
    </w:lvl>
    <w:lvl w:ilvl="6" w:tplc="A386C634">
      <w:start w:val="1"/>
      <w:numFmt w:val="bullet"/>
      <w:lvlText w:val="●"/>
      <w:lvlJc w:val="left"/>
      <w:pPr>
        <w:ind w:left="5040" w:hanging="360"/>
      </w:pPr>
    </w:lvl>
    <w:lvl w:ilvl="7" w:tplc="6B2014C6">
      <w:start w:val="1"/>
      <w:numFmt w:val="bullet"/>
      <w:lvlText w:val="●"/>
      <w:lvlJc w:val="left"/>
      <w:pPr>
        <w:ind w:left="5760" w:hanging="360"/>
      </w:pPr>
    </w:lvl>
    <w:lvl w:ilvl="8" w:tplc="41129C8E">
      <w:start w:val="1"/>
      <w:numFmt w:val="bullet"/>
      <w:lvlText w:val="●"/>
      <w:lvlJc w:val="left"/>
      <w:pPr>
        <w:ind w:left="6480" w:hanging="360"/>
      </w:pPr>
    </w:lvl>
  </w:abstractNum>
  <w:num w:numId="1" w16cid:durableId="8755055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09"/>
    <w:rsid w:val="001A0BBA"/>
    <w:rsid w:val="001A6909"/>
    <w:rsid w:val="002C22A6"/>
    <w:rsid w:val="00827C7E"/>
    <w:rsid w:val="00AA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88A26"/>
  <w15:docId w15:val="{93D093D1-2EC7-4647-AD0A-869D8965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DAVIS CHENG</cp:lastModifiedBy>
  <cp:revision>3</cp:revision>
  <dcterms:created xsi:type="dcterms:W3CDTF">2026-08-20T01:49:00Z</dcterms:created>
  <dcterms:modified xsi:type="dcterms:W3CDTF">2026-08-20T01:49:00Z</dcterms:modified>
</cp:coreProperties>
</file>