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AB87" w14:textId="31D07882" w:rsidR="00512596" w:rsidRPr="00B864A3" w:rsidRDefault="00512596" w:rsidP="00512596">
      <w:pPr>
        <w:jc w:val="center"/>
        <w:rPr>
          <w:rFonts w:ascii="Times New Roman" w:hAnsi="Times New Roman" w:cs="Times New Roman"/>
          <w:b/>
          <w:bCs/>
          <w:sz w:val="32"/>
          <w:szCs w:val="32"/>
        </w:rPr>
      </w:pPr>
      <w:r w:rsidRPr="00B864A3">
        <w:rPr>
          <w:rFonts w:ascii="Times New Roman" w:hAnsi="Times New Roman" w:cs="Times New Roman"/>
          <w:b/>
          <w:bCs/>
          <w:sz w:val="32"/>
          <w:szCs w:val="32"/>
        </w:rPr>
        <w:t>Kuroshio-</w:t>
      </w:r>
      <w:proofErr w:type="spellStart"/>
      <w:r w:rsidRPr="00B864A3">
        <w:rPr>
          <w:rFonts w:ascii="Times New Roman" w:hAnsi="Times New Roman" w:cs="Times New Roman"/>
          <w:b/>
          <w:bCs/>
          <w:sz w:val="32"/>
          <w:szCs w:val="32"/>
        </w:rPr>
        <w:t>Oyashio</w:t>
      </w:r>
      <w:proofErr w:type="spellEnd"/>
      <w:r w:rsidRPr="00B864A3">
        <w:rPr>
          <w:rFonts w:ascii="Times New Roman" w:hAnsi="Times New Roman" w:cs="Times New Roman"/>
          <w:b/>
          <w:bCs/>
          <w:sz w:val="32"/>
          <w:szCs w:val="32"/>
        </w:rPr>
        <w:t xml:space="preserve"> Extension Sea Surface Temperature Variability as a </w:t>
      </w:r>
      <w:r w:rsidR="00F20295">
        <w:rPr>
          <w:rFonts w:ascii="Times New Roman" w:hAnsi="Times New Roman" w:cs="Times New Roman"/>
          <w:b/>
          <w:bCs/>
          <w:sz w:val="32"/>
          <w:szCs w:val="32"/>
        </w:rPr>
        <w:t>P</w:t>
      </w:r>
      <w:r w:rsidRPr="00B864A3">
        <w:rPr>
          <w:rFonts w:ascii="Times New Roman" w:hAnsi="Times New Roman" w:cs="Times New Roman"/>
          <w:b/>
          <w:bCs/>
          <w:sz w:val="32"/>
          <w:szCs w:val="32"/>
        </w:rPr>
        <w:t xml:space="preserve">recursor for </w:t>
      </w:r>
      <w:r w:rsidR="00F20295">
        <w:rPr>
          <w:rFonts w:ascii="Times New Roman" w:hAnsi="Times New Roman" w:cs="Times New Roman"/>
          <w:b/>
          <w:bCs/>
          <w:sz w:val="32"/>
          <w:szCs w:val="32"/>
        </w:rPr>
        <w:t>W</w:t>
      </w:r>
      <w:r w:rsidRPr="00B864A3">
        <w:rPr>
          <w:rFonts w:ascii="Times New Roman" w:hAnsi="Times New Roman" w:cs="Times New Roman"/>
          <w:b/>
          <w:bCs/>
          <w:sz w:val="32"/>
          <w:szCs w:val="32"/>
        </w:rPr>
        <w:t>inter California Precipitation</w:t>
      </w:r>
    </w:p>
    <w:p w14:paraId="43633F92" w14:textId="77777777" w:rsidR="00512596" w:rsidRPr="00B864A3" w:rsidRDefault="00512596" w:rsidP="00512596">
      <w:pPr>
        <w:spacing w:line="480" w:lineRule="auto"/>
        <w:rPr>
          <w:rFonts w:ascii="Times New Roman" w:hAnsi="Times New Roman" w:cs="Times New Roman"/>
        </w:rPr>
      </w:pPr>
    </w:p>
    <w:p w14:paraId="518AA299" w14:textId="21F4F391" w:rsidR="00512596" w:rsidRPr="00B864A3" w:rsidRDefault="00512596" w:rsidP="00512596">
      <w:pPr>
        <w:spacing w:line="480" w:lineRule="auto"/>
        <w:jc w:val="center"/>
        <w:rPr>
          <w:rFonts w:ascii="Times New Roman" w:hAnsi="Times New Roman" w:cs="Times New Roman"/>
          <w:lang w:eastAsia="ko-KR"/>
        </w:rPr>
      </w:pPr>
      <w:r w:rsidRPr="00B864A3">
        <w:rPr>
          <w:rFonts w:ascii="Times New Roman" w:hAnsi="Times New Roman" w:cs="Times New Roman"/>
        </w:rPr>
        <w:t>Iris Badezet-Delory</w:t>
      </w:r>
      <w:r w:rsidRPr="00B864A3">
        <w:rPr>
          <w:rFonts w:ascii="Times New Roman" w:hAnsi="Times New Roman" w:cs="Times New Roman"/>
          <w:vertAlign w:val="superscript"/>
        </w:rPr>
        <w:t>1</w:t>
      </w:r>
      <w:r w:rsidRPr="00B864A3">
        <w:rPr>
          <w:rFonts w:ascii="Times New Roman" w:hAnsi="Times New Roman" w:cs="Times New Roman"/>
          <w:lang w:eastAsia="ko-KR"/>
        </w:rPr>
        <w:t>,</w:t>
      </w:r>
      <w:r w:rsidR="00341F25">
        <w:rPr>
          <w:rFonts w:ascii="Times New Roman" w:hAnsi="Times New Roman" w:cs="Times New Roman"/>
          <w:lang w:eastAsia="ko-KR"/>
        </w:rPr>
        <w:t xml:space="preserve"> </w:t>
      </w:r>
      <w:r w:rsidRPr="00B864A3">
        <w:rPr>
          <w:rFonts w:ascii="Times New Roman" w:hAnsi="Times New Roman" w:cs="Times New Roman"/>
        </w:rPr>
        <w:t>Youngji Joh</w:t>
      </w:r>
      <w:r w:rsidRPr="00B864A3">
        <w:rPr>
          <w:rFonts w:ascii="Times New Roman" w:hAnsi="Times New Roman" w:cs="Times New Roman"/>
          <w:vertAlign w:val="superscript"/>
        </w:rPr>
        <w:t>2</w:t>
      </w:r>
      <w:r w:rsidRPr="00B864A3">
        <w:rPr>
          <w:rFonts w:ascii="Times New Roman" w:hAnsi="Times New Roman" w:cs="Times New Roman"/>
          <w:lang w:eastAsia="ko-KR"/>
        </w:rPr>
        <w:t>, Thomas L. Delworth</w:t>
      </w:r>
      <w:r w:rsidRPr="00B864A3">
        <w:rPr>
          <w:rFonts w:ascii="Times New Roman" w:hAnsi="Times New Roman" w:cs="Times New Roman"/>
          <w:vertAlign w:val="superscript"/>
          <w:lang w:eastAsia="ko-KR"/>
        </w:rPr>
        <w:t>2</w:t>
      </w:r>
      <w:r w:rsidRPr="00B864A3">
        <w:rPr>
          <w:rFonts w:ascii="Times New Roman" w:hAnsi="Times New Roman" w:cs="Times New Roman"/>
          <w:lang w:eastAsia="ko-KR"/>
        </w:rPr>
        <w:t>, Emanuele Di Lorenzo</w:t>
      </w:r>
      <w:r w:rsidRPr="00B864A3">
        <w:rPr>
          <w:rFonts w:ascii="Times New Roman" w:hAnsi="Times New Roman" w:cs="Times New Roman"/>
          <w:vertAlign w:val="superscript"/>
          <w:lang w:eastAsia="ko-KR"/>
        </w:rPr>
        <w:t>3</w:t>
      </w:r>
      <w:r w:rsidRPr="00B864A3">
        <w:rPr>
          <w:rFonts w:ascii="Times New Roman" w:hAnsi="Times New Roman" w:cs="Times New Roman"/>
          <w:lang w:eastAsia="ko-KR"/>
        </w:rPr>
        <w:t xml:space="preserve">, Nathaniel </w:t>
      </w:r>
      <w:r w:rsidR="003F68E7">
        <w:rPr>
          <w:rFonts w:ascii="Times New Roman" w:hAnsi="Times New Roman" w:cs="Times New Roman"/>
          <w:lang w:eastAsia="ko-KR"/>
        </w:rPr>
        <w:t xml:space="preserve">C. </w:t>
      </w:r>
      <w:r w:rsidRPr="00B864A3">
        <w:rPr>
          <w:rFonts w:ascii="Times New Roman" w:hAnsi="Times New Roman" w:cs="Times New Roman"/>
          <w:lang w:eastAsia="ko-KR"/>
        </w:rPr>
        <w:t>Johnson</w:t>
      </w:r>
      <w:r w:rsidRPr="00B864A3">
        <w:rPr>
          <w:rFonts w:ascii="Times New Roman" w:hAnsi="Times New Roman" w:cs="Times New Roman"/>
          <w:vertAlign w:val="superscript"/>
          <w:lang w:eastAsia="ko-KR"/>
        </w:rPr>
        <w:t>2</w:t>
      </w:r>
    </w:p>
    <w:p w14:paraId="4E8CAA43" w14:textId="77777777" w:rsidR="00512596" w:rsidRPr="00B864A3" w:rsidRDefault="00512596" w:rsidP="00512596">
      <w:pPr>
        <w:spacing w:line="480" w:lineRule="auto"/>
        <w:jc w:val="center"/>
        <w:rPr>
          <w:rFonts w:ascii="Times New Roman" w:hAnsi="Times New Roman" w:cs="Times New Roman"/>
          <w:b/>
          <w:bCs/>
        </w:rPr>
      </w:pPr>
    </w:p>
    <w:p w14:paraId="056CAEA6" w14:textId="2C30BCB0" w:rsidR="00512596" w:rsidRPr="00B864A3" w:rsidRDefault="00512596" w:rsidP="00512596">
      <w:pPr>
        <w:spacing w:line="480" w:lineRule="auto"/>
        <w:jc w:val="center"/>
        <w:rPr>
          <w:rFonts w:ascii="Times New Roman" w:hAnsi="Times New Roman" w:cs="Times New Roman"/>
          <w:i/>
          <w:iCs/>
        </w:rPr>
      </w:pPr>
      <w:r w:rsidRPr="00B864A3">
        <w:rPr>
          <w:rFonts w:ascii="Times New Roman" w:hAnsi="Times New Roman" w:cs="Times New Roman"/>
          <w:i/>
          <w:iCs/>
          <w:vertAlign w:val="superscript"/>
        </w:rPr>
        <w:t>1</w:t>
      </w:r>
      <w:r w:rsidRPr="00B864A3">
        <w:rPr>
          <w:rFonts w:ascii="Times New Roman" w:hAnsi="Times New Roman" w:cs="Times New Roman"/>
          <w:i/>
          <w:iCs/>
        </w:rPr>
        <w:t>Department of Physics, University of Chicago, IL</w:t>
      </w:r>
      <w:r w:rsidR="0013766D">
        <w:rPr>
          <w:rFonts w:ascii="Times New Roman" w:hAnsi="Times New Roman" w:cs="Times New Roman"/>
          <w:i/>
          <w:iCs/>
        </w:rPr>
        <w:t>, USA</w:t>
      </w:r>
    </w:p>
    <w:p w14:paraId="3574D5C5" w14:textId="77777777" w:rsidR="00512596" w:rsidRPr="00B864A3" w:rsidRDefault="00512596" w:rsidP="00512596">
      <w:pPr>
        <w:pBdr>
          <w:top w:val="nil"/>
          <w:left w:val="nil"/>
          <w:bottom w:val="nil"/>
          <w:right w:val="nil"/>
          <w:between w:val="nil"/>
        </w:pBdr>
        <w:spacing w:before="120" w:line="480" w:lineRule="auto"/>
        <w:jc w:val="center"/>
        <w:rPr>
          <w:rFonts w:ascii="Times New Roman" w:hAnsi="Times New Roman" w:cs="Times New Roman"/>
          <w:i/>
          <w:color w:val="000000" w:themeColor="text1"/>
        </w:rPr>
      </w:pPr>
      <w:r w:rsidRPr="00B864A3">
        <w:rPr>
          <w:rFonts w:ascii="Times New Roman" w:hAnsi="Times New Roman" w:cs="Times New Roman"/>
          <w:i/>
          <w:color w:val="000000" w:themeColor="text1"/>
          <w:vertAlign w:val="superscript"/>
        </w:rPr>
        <w:t>2</w:t>
      </w:r>
      <w:r w:rsidRPr="00B864A3">
        <w:rPr>
          <w:rFonts w:ascii="Times New Roman" w:hAnsi="Times New Roman" w:cs="Times New Roman"/>
          <w:i/>
          <w:color w:val="000000" w:themeColor="text1"/>
        </w:rPr>
        <w:t>NOAA/OAR/Geophysical Fluid Dynamics Laboratory; Princeton, NJ, USA</w:t>
      </w:r>
    </w:p>
    <w:p w14:paraId="5E39BAA2" w14:textId="77777777" w:rsidR="00512596" w:rsidRPr="00B864A3" w:rsidRDefault="00512596" w:rsidP="00512596">
      <w:pPr>
        <w:pBdr>
          <w:top w:val="nil"/>
          <w:left w:val="nil"/>
          <w:bottom w:val="nil"/>
          <w:right w:val="nil"/>
          <w:between w:val="nil"/>
        </w:pBdr>
        <w:spacing w:before="120" w:line="480" w:lineRule="auto"/>
        <w:jc w:val="center"/>
        <w:rPr>
          <w:rFonts w:ascii="Times New Roman" w:hAnsi="Times New Roman" w:cs="Times New Roman"/>
          <w:i/>
          <w:color w:val="000000" w:themeColor="text1"/>
        </w:rPr>
      </w:pPr>
      <w:r w:rsidRPr="00B864A3">
        <w:rPr>
          <w:rFonts w:ascii="Times New Roman" w:hAnsi="Times New Roman" w:cs="Times New Roman"/>
          <w:i/>
          <w:color w:val="000000" w:themeColor="text1"/>
          <w:vertAlign w:val="superscript"/>
        </w:rPr>
        <w:t>3</w:t>
      </w:r>
      <w:r w:rsidRPr="00B864A3">
        <w:rPr>
          <w:rFonts w:ascii="Times New Roman" w:hAnsi="Times New Roman" w:cs="Times New Roman"/>
          <w:i/>
          <w:color w:val="000000" w:themeColor="text1"/>
        </w:rPr>
        <w:t>Department of Earth, Environmental, and Planetary Science, Brown University, Providence, RI, USA</w:t>
      </w:r>
    </w:p>
    <w:p w14:paraId="67B9D169" w14:textId="77777777" w:rsidR="00512596" w:rsidRPr="00B864A3" w:rsidRDefault="00512596" w:rsidP="00512596">
      <w:pPr>
        <w:spacing w:line="480" w:lineRule="auto"/>
        <w:rPr>
          <w:rFonts w:ascii="Times New Roman" w:hAnsi="Times New Roman" w:cs="Times New Roman"/>
          <w:vertAlign w:val="superscript"/>
        </w:rPr>
      </w:pPr>
    </w:p>
    <w:p w14:paraId="5EA38CF3" w14:textId="77777777" w:rsidR="00512596" w:rsidRPr="00B864A3" w:rsidRDefault="00512596" w:rsidP="00512596">
      <w:pPr>
        <w:spacing w:line="480" w:lineRule="auto"/>
        <w:rPr>
          <w:rFonts w:ascii="Times New Roman" w:hAnsi="Times New Roman" w:cs="Times New Roman"/>
          <w:vertAlign w:val="superscript"/>
        </w:rPr>
      </w:pPr>
    </w:p>
    <w:p w14:paraId="43631E05" w14:textId="77777777" w:rsidR="00512596" w:rsidRPr="00B864A3" w:rsidRDefault="00512596" w:rsidP="00512596">
      <w:pPr>
        <w:spacing w:line="480" w:lineRule="auto"/>
        <w:rPr>
          <w:rFonts w:ascii="Times New Roman" w:hAnsi="Times New Roman" w:cs="Times New Roman"/>
          <w:vertAlign w:val="superscript"/>
        </w:rPr>
      </w:pPr>
    </w:p>
    <w:p w14:paraId="4C837431" w14:textId="77777777" w:rsidR="00512596" w:rsidRPr="00B864A3" w:rsidRDefault="00512596" w:rsidP="00512596">
      <w:pPr>
        <w:spacing w:line="480" w:lineRule="auto"/>
        <w:rPr>
          <w:rFonts w:ascii="Times New Roman" w:hAnsi="Times New Roman" w:cs="Times New Roman"/>
          <w:vertAlign w:val="superscript"/>
        </w:rPr>
      </w:pPr>
    </w:p>
    <w:p w14:paraId="6A0D557D" w14:textId="77777777" w:rsidR="00512596" w:rsidRPr="00B864A3" w:rsidRDefault="00512596" w:rsidP="00512596">
      <w:pPr>
        <w:spacing w:line="480" w:lineRule="auto"/>
        <w:jc w:val="center"/>
        <w:rPr>
          <w:rFonts w:ascii="Times New Roman" w:hAnsi="Times New Roman" w:cs="Times New Roman"/>
          <w:i/>
          <w:iCs/>
        </w:rPr>
      </w:pPr>
      <w:r w:rsidRPr="00B864A3">
        <w:rPr>
          <w:rFonts w:ascii="Times New Roman" w:hAnsi="Times New Roman" w:cs="Times New Roman"/>
        </w:rPr>
        <w:t xml:space="preserve">Manuscript will be submitted to </w:t>
      </w:r>
      <w:proofErr w:type="spellStart"/>
      <w:r w:rsidRPr="00B864A3">
        <w:rPr>
          <w:rFonts w:ascii="Times New Roman" w:hAnsi="Times New Roman" w:cs="Times New Roman"/>
          <w:i/>
          <w:iCs/>
        </w:rPr>
        <w:t>npj</w:t>
      </w:r>
      <w:proofErr w:type="spellEnd"/>
      <w:r w:rsidRPr="00B864A3">
        <w:rPr>
          <w:rFonts w:ascii="Times New Roman" w:hAnsi="Times New Roman" w:cs="Times New Roman"/>
          <w:i/>
          <w:iCs/>
        </w:rPr>
        <w:t xml:space="preserve"> Climate and Atmospheric science</w:t>
      </w:r>
    </w:p>
    <w:p w14:paraId="1C958683" w14:textId="77777777" w:rsidR="00512596" w:rsidRPr="00B864A3" w:rsidRDefault="00512596" w:rsidP="00512596">
      <w:pPr>
        <w:spacing w:line="480" w:lineRule="auto"/>
        <w:rPr>
          <w:rFonts w:ascii="Times New Roman" w:hAnsi="Times New Roman" w:cs="Times New Roman"/>
        </w:rPr>
      </w:pPr>
    </w:p>
    <w:p w14:paraId="2F560ADC" w14:textId="77777777" w:rsidR="00512596" w:rsidRPr="00B864A3" w:rsidRDefault="00512596" w:rsidP="00512596">
      <w:pPr>
        <w:spacing w:line="480" w:lineRule="auto"/>
        <w:rPr>
          <w:rFonts w:ascii="Times New Roman" w:hAnsi="Times New Roman" w:cs="Times New Roman"/>
        </w:rPr>
      </w:pPr>
    </w:p>
    <w:p w14:paraId="2B426285" w14:textId="3BC75A90" w:rsidR="00051735" w:rsidRPr="00B864A3" w:rsidRDefault="00512596" w:rsidP="00512596">
      <w:pPr>
        <w:rPr>
          <w:rFonts w:ascii="Times New Roman" w:hAnsi="Times New Roman" w:cs="Times New Roman"/>
        </w:rPr>
      </w:pPr>
      <w:r w:rsidRPr="00B864A3">
        <w:rPr>
          <w:rFonts w:ascii="Times New Roman" w:hAnsi="Times New Roman" w:cs="Times New Roman"/>
        </w:rPr>
        <w:t>Corresponding author</w:t>
      </w:r>
      <w:r w:rsidR="00B51F50">
        <w:rPr>
          <w:rFonts w:ascii="Times New Roman" w:hAnsi="Times New Roman" w:cs="Times New Roman"/>
        </w:rPr>
        <w:t>s</w:t>
      </w:r>
      <w:r w:rsidRPr="00B864A3">
        <w:rPr>
          <w:rFonts w:ascii="Times New Roman" w:hAnsi="Times New Roman" w:cs="Times New Roman"/>
        </w:rPr>
        <w:t>: Iris Badezet-Delory</w:t>
      </w:r>
      <w:r w:rsidRPr="00B864A3">
        <w:rPr>
          <w:rFonts w:ascii="Times New Roman" w:hAnsi="Times New Roman" w:cs="Times New Roman"/>
          <w:vertAlign w:val="superscript"/>
        </w:rPr>
        <w:t xml:space="preserve"> </w:t>
      </w:r>
      <w:r w:rsidRPr="00B864A3">
        <w:rPr>
          <w:rFonts w:ascii="Times New Roman" w:hAnsi="Times New Roman" w:cs="Times New Roman"/>
        </w:rPr>
        <w:t>(</w:t>
      </w:r>
      <w:r w:rsidR="0013766D" w:rsidRPr="0013766D">
        <w:rPr>
          <w:rFonts w:ascii="Times New Roman" w:hAnsi="Times New Roman" w:cs="Times New Roman"/>
        </w:rPr>
        <w:t>irisbd@uchicago.</w:t>
      </w:r>
      <w:r w:rsidR="0013766D">
        <w:rPr>
          <w:rFonts w:ascii="Times New Roman" w:hAnsi="Times New Roman" w:cs="Times New Roman"/>
        </w:rPr>
        <w:t>edu</w:t>
      </w:r>
      <w:r w:rsidRPr="00B864A3">
        <w:rPr>
          <w:rFonts w:ascii="Times New Roman" w:hAnsi="Times New Roman" w:cs="Times New Roman"/>
        </w:rPr>
        <w:t>)</w:t>
      </w:r>
      <w:r w:rsidR="0068162B">
        <w:rPr>
          <w:rFonts w:ascii="Times New Roman" w:hAnsi="Times New Roman" w:cs="Times New Roman"/>
        </w:rPr>
        <w:t xml:space="preserve"> and </w:t>
      </w:r>
      <w:proofErr w:type="spellStart"/>
      <w:r w:rsidR="0068162B">
        <w:rPr>
          <w:rFonts w:ascii="Times New Roman" w:hAnsi="Times New Roman" w:cs="Times New Roman"/>
        </w:rPr>
        <w:t>Youngji</w:t>
      </w:r>
      <w:proofErr w:type="spellEnd"/>
      <w:r w:rsidR="0068162B">
        <w:rPr>
          <w:rFonts w:ascii="Times New Roman" w:hAnsi="Times New Roman" w:cs="Times New Roman"/>
        </w:rPr>
        <w:t xml:space="preserve"> Joh (youngji.joh@noaa.gov)</w:t>
      </w:r>
    </w:p>
    <w:p w14:paraId="1CB2E07D" w14:textId="7490541E" w:rsidR="00512596" w:rsidRPr="00B864A3" w:rsidRDefault="00512596">
      <w:pPr>
        <w:rPr>
          <w:rFonts w:ascii="Times New Roman" w:hAnsi="Times New Roman" w:cs="Times New Roman"/>
        </w:rPr>
      </w:pPr>
      <w:r w:rsidRPr="00B864A3">
        <w:rPr>
          <w:rFonts w:ascii="Times New Roman" w:hAnsi="Times New Roman" w:cs="Times New Roman"/>
        </w:rPr>
        <w:br w:type="page"/>
      </w:r>
    </w:p>
    <w:p w14:paraId="5F3491BB" w14:textId="3A0895ED" w:rsidR="008430FF" w:rsidRDefault="008430FF" w:rsidP="008430FF">
      <w:pPr>
        <w:jc w:val="center"/>
        <w:rPr>
          <w:rFonts w:ascii="Times New Roman" w:hAnsi="Times New Roman" w:cs="Times New Roman"/>
        </w:rPr>
      </w:pPr>
    </w:p>
    <w:p w14:paraId="085E60AF" w14:textId="27F44337" w:rsidR="00E33E28" w:rsidRPr="00B864A3" w:rsidRDefault="00EE3326" w:rsidP="008430FF">
      <w:pPr>
        <w:jc w:val="center"/>
        <w:rPr>
          <w:rFonts w:ascii="Times New Roman" w:hAnsi="Times New Roman" w:cs="Times New Roman"/>
          <w:lang w:eastAsia="ko-KR"/>
        </w:rPr>
      </w:pPr>
      <w:r>
        <w:rPr>
          <w:rFonts w:ascii="Times New Roman" w:hAnsi="Times New Roman" w:cs="Times New Roman"/>
          <w:noProof/>
        </w:rPr>
        <w:drawing>
          <wp:inline distT="0" distB="0" distL="0" distR="0" wp14:anchorId="6D3640D0" wp14:editId="17063175">
            <wp:extent cx="3283132" cy="6125364"/>
            <wp:effectExtent l="0" t="0" r="6350" b="0"/>
            <wp:docPr id="1407533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33940" name="Picture 140753394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00459" cy="6157691"/>
                    </a:xfrm>
                    <a:prstGeom prst="rect">
                      <a:avLst/>
                    </a:prstGeom>
                  </pic:spPr>
                </pic:pic>
              </a:graphicData>
            </a:graphic>
          </wp:inline>
        </w:drawing>
      </w:r>
    </w:p>
    <w:p w14:paraId="3FF906C0" w14:textId="30FB1A91" w:rsidR="00CA1C4D" w:rsidRPr="00337AF0" w:rsidRDefault="00337AF0" w:rsidP="00337AF0">
      <w:pPr>
        <w:rPr>
          <w:rFonts w:ascii="Times New Roman" w:hAnsi="Times New Roman" w:cs="Times New Roman"/>
        </w:rPr>
      </w:pPr>
      <w:r w:rsidRPr="00337AF0">
        <w:rPr>
          <w:rStyle w:val="animatingyu34g10"/>
          <w:rFonts w:ascii="Times New Roman" w:hAnsi="Times New Roman" w:cs="Times New Roman"/>
          <w:b/>
          <w:bCs/>
        </w:rPr>
        <w:t xml:space="preserve">Figure S1: Temporal evolution of the relationships between JFM California precipitation and </w:t>
      </w:r>
      <w:r>
        <w:rPr>
          <w:rStyle w:val="animatingyu34g10"/>
          <w:rFonts w:ascii="Times New Roman" w:hAnsi="Times New Roman" w:cs="Times New Roman"/>
          <w:b/>
          <w:bCs/>
        </w:rPr>
        <w:t>E</w:t>
      </w:r>
      <w:r w:rsidRPr="00337AF0">
        <w:rPr>
          <w:rStyle w:val="animatingyu34g10"/>
          <w:rFonts w:ascii="Times New Roman" w:hAnsi="Times New Roman" w:cs="Times New Roman"/>
          <w:b/>
          <w:bCs/>
        </w:rPr>
        <w:t>astern Pacific ENSO indices.</w:t>
      </w:r>
      <w:r w:rsidRPr="00337AF0">
        <w:rPr>
          <w:rStyle w:val="animatingyu34g10"/>
          <w:rFonts w:ascii="Times New Roman" w:hAnsi="Times New Roman" w:cs="Times New Roman"/>
        </w:rPr>
        <w:t xml:space="preserve"> (</w:t>
      </w:r>
      <w:r>
        <w:rPr>
          <w:rStyle w:val="animatingyu34g10"/>
          <w:rFonts w:ascii="Times New Roman" w:hAnsi="Times New Roman" w:cs="Times New Roman"/>
        </w:rPr>
        <w:t>top</w:t>
      </w:r>
      <w:r w:rsidRPr="00337AF0">
        <w:rPr>
          <w:rStyle w:val="animatingyu34g10"/>
          <w:rFonts w:ascii="Times New Roman" w:hAnsi="Times New Roman" w:cs="Times New Roman"/>
        </w:rPr>
        <w:t xml:space="preserve">) 40-year moving regression coefficients (solid; mm d⁻¹ per standard deviation of the index) of JFM California precipitation onto the preceding OND EP-ENSO index (blue) and OND E-index (orange), with the corresponding linear trends (dashed); trend magnitudes and Monte Carlo </w:t>
      </w:r>
      <w:r w:rsidRPr="00337AF0">
        <w:rPr>
          <w:rStyle w:val="animatingyu34g10"/>
          <w:rFonts w:ascii="Times New Roman" w:hAnsi="Times New Roman" w:cs="Times New Roman"/>
          <w:i/>
          <w:iCs/>
        </w:rPr>
        <w:t>p</w:t>
      </w:r>
      <w:r w:rsidRPr="00337AF0">
        <w:rPr>
          <w:rStyle w:val="animatingyu34g10"/>
          <w:rFonts w:ascii="Times New Roman" w:hAnsi="Times New Roman" w:cs="Times New Roman"/>
        </w:rPr>
        <w:t>-values are indicated. (</w:t>
      </w:r>
      <w:r>
        <w:rPr>
          <w:rStyle w:val="animatingyu34g10"/>
          <w:rFonts w:ascii="Times New Roman" w:hAnsi="Times New Roman" w:cs="Times New Roman"/>
        </w:rPr>
        <w:t>bottom</w:t>
      </w:r>
      <w:r w:rsidRPr="00337AF0">
        <w:rPr>
          <w:rStyle w:val="animatingyu34g10"/>
          <w:rFonts w:ascii="Times New Roman" w:hAnsi="Times New Roman" w:cs="Times New Roman"/>
        </w:rPr>
        <w:t>) Monte Carlo null distributions (</w:t>
      </w:r>
      <w:r w:rsidRPr="00337AF0">
        <w:rPr>
          <w:rStyle w:val="animatingyu34g10"/>
          <w:rFonts w:ascii="Times New Roman" w:hAnsi="Times New Roman" w:cs="Times New Roman"/>
          <w:i/>
          <w:iCs/>
        </w:rPr>
        <w:t>n</w:t>
      </w:r>
      <w:r w:rsidRPr="00337AF0">
        <w:rPr>
          <w:rStyle w:val="animatingyu34g10"/>
          <w:rFonts w:ascii="Times New Roman" w:hAnsi="Times New Roman" w:cs="Times New Roman"/>
        </w:rPr>
        <w:t xml:space="preserve"> = 10,000) of trends in the moving regression coefficients shown in (</w:t>
      </w:r>
      <w:r>
        <w:rPr>
          <w:rStyle w:val="animatingyu34g10"/>
          <w:rFonts w:ascii="Times New Roman" w:hAnsi="Times New Roman" w:cs="Times New Roman"/>
        </w:rPr>
        <w:t>top</w:t>
      </w:r>
      <w:r w:rsidRPr="00337AF0">
        <w:rPr>
          <w:rStyle w:val="animatingyu34g10"/>
          <w:rFonts w:ascii="Times New Roman" w:hAnsi="Times New Roman" w:cs="Times New Roman"/>
        </w:rPr>
        <w:t xml:space="preserve">) under a stationary </w:t>
      </w:r>
      <w:proofErr w:type="gramStart"/>
      <w:r w:rsidRPr="00337AF0">
        <w:rPr>
          <w:rStyle w:val="animatingyu34g10"/>
          <w:rFonts w:ascii="Times New Roman" w:hAnsi="Times New Roman" w:cs="Times New Roman"/>
        </w:rPr>
        <w:t>AR(</w:t>
      </w:r>
      <w:proofErr w:type="gramEnd"/>
      <w:r w:rsidRPr="00337AF0">
        <w:rPr>
          <w:rStyle w:val="animatingyu34g10"/>
          <w:rFonts w:ascii="Times New Roman" w:hAnsi="Times New Roman" w:cs="Times New Roman"/>
        </w:rPr>
        <w:t>1) null hypothesis, for EP-ENSO (blue) and the E-index (orange), with the observed trends (solid vertical lines) and their negatives (dashed vertical lines) indicated.</w:t>
      </w:r>
    </w:p>
    <w:p w14:paraId="16AB313B" w14:textId="481444EC" w:rsidR="00E33E28" w:rsidRPr="00B864A3" w:rsidRDefault="00826EA3" w:rsidP="00A7000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CA4E7E7" wp14:editId="3A2E231F">
            <wp:extent cx="3272061" cy="6104708"/>
            <wp:effectExtent l="0" t="0" r="5080" b="4445"/>
            <wp:docPr id="1333479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79118" name="Picture 13334791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88205" cy="6134827"/>
                    </a:xfrm>
                    <a:prstGeom prst="rect">
                      <a:avLst/>
                    </a:prstGeom>
                  </pic:spPr>
                </pic:pic>
              </a:graphicData>
            </a:graphic>
          </wp:inline>
        </w:drawing>
      </w:r>
    </w:p>
    <w:p w14:paraId="61804865" w14:textId="062866C2" w:rsidR="00EE3326" w:rsidRPr="00337AF0" w:rsidRDefault="00826EA3" w:rsidP="00512596">
      <w:pPr>
        <w:rPr>
          <w:rFonts w:ascii="Times New Roman" w:hAnsi="Times New Roman" w:cs="Times New Roman"/>
        </w:rPr>
      </w:pPr>
      <w:r w:rsidRPr="00337AF0">
        <w:rPr>
          <w:rStyle w:val="lev"/>
          <w:rFonts w:ascii="Times New Roman" w:hAnsi="Times New Roman" w:cs="Times New Roman"/>
        </w:rPr>
        <w:t>Figure S2: Temporal evolution of the KOE–California precipitation relationship.</w:t>
      </w:r>
      <w:r w:rsidRPr="00337AF0">
        <w:rPr>
          <w:rFonts w:ascii="Times New Roman" w:hAnsi="Times New Roman" w:cs="Times New Roman"/>
        </w:rPr>
        <w:t xml:space="preserve"> (</w:t>
      </w:r>
      <w:r w:rsidR="00337AF0">
        <w:rPr>
          <w:rFonts w:ascii="Times New Roman" w:hAnsi="Times New Roman" w:cs="Times New Roman"/>
        </w:rPr>
        <w:t>top</w:t>
      </w:r>
      <w:r w:rsidRPr="00337AF0">
        <w:rPr>
          <w:rFonts w:ascii="Times New Roman" w:hAnsi="Times New Roman" w:cs="Times New Roman"/>
        </w:rPr>
        <w:t xml:space="preserve">) 40-year moving regression coefficients (solid; mm d⁻¹ per standard deviation of the index) of the ENSO-removed JFM California precipitation index onto the preceding SON KOE precursor index, with the linear trend (dashed); the trend magnitude and Monte Carlo </w:t>
      </w:r>
      <w:r w:rsidRPr="00337AF0">
        <w:rPr>
          <w:rStyle w:val="Accentuation"/>
          <w:rFonts w:ascii="Times New Roman" w:hAnsi="Times New Roman" w:cs="Times New Roman"/>
        </w:rPr>
        <w:t>p</w:t>
      </w:r>
      <w:r w:rsidRPr="00337AF0">
        <w:rPr>
          <w:rFonts w:ascii="Times New Roman" w:hAnsi="Times New Roman" w:cs="Times New Roman"/>
        </w:rPr>
        <w:t>-value are indicated. (</w:t>
      </w:r>
      <w:r w:rsidR="00337AF0">
        <w:rPr>
          <w:rFonts w:ascii="Times New Roman" w:hAnsi="Times New Roman" w:cs="Times New Roman"/>
        </w:rPr>
        <w:t>bottom</w:t>
      </w:r>
      <w:r w:rsidRPr="00337AF0">
        <w:rPr>
          <w:rFonts w:ascii="Times New Roman" w:hAnsi="Times New Roman" w:cs="Times New Roman"/>
        </w:rPr>
        <w:t xml:space="preserve">) Monte Carlo null distribution (blue histogram; </w:t>
      </w:r>
      <w:r w:rsidRPr="00337AF0">
        <w:rPr>
          <w:rStyle w:val="Accentuation"/>
          <w:rFonts w:ascii="Times New Roman" w:hAnsi="Times New Roman" w:cs="Times New Roman"/>
        </w:rPr>
        <w:t>n</w:t>
      </w:r>
      <w:r w:rsidRPr="00337AF0">
        <w:rPr>
          <w:rFonts w:ascii="Times New Roman" w:hAnsi="Times New Roman" w:cs="Times New Roman"/>
        </w:rPr>
        <w:t xml:space="preserve"> = 10,000) of trends in the moving regression coefficient under a stationary </w:t>
      </w:r>
      <w:proofErr w:type="gramStart"/>
      <w:r w:rsidRPr="00337AF0">
        <w:rPr>
          <w:rFonts w:ascii="Times New Roman" w:hAnsi="Times New Roman" w:cs="Times New Roman"/>
        </w:rPr>
        <w:t>AR(</w:t>
      </w:r>
      <w:proofErr w:type="gramEnd"/>
      <w:r w:rsidRPr="00337AF0">
        <w:rPr>
          <w:rFonts w:ascii="Times New Roman" w:hAnsi="Times New Roman" w:cs="Times New Roman"/>
        </w:rPr>
        <w:t>1) null hypothesis, with the observed trend (solid blue line) and its negative (dashed blue line) indicated.</w:t>
      </w:r>
    </w:p>
    <w:p w14:paraId="4E323744" w14:textId="77777777" w:rsidR="00EE3326" w:rsidRDefault="00EE3326" w:rsidP="00512596">
      <w:pPr>
        <w:rPr>
          <w:rFonts w:ascii="Times New Roman" w:hAnsi="Times New Roman" w:cs="Times New Roman"/>
        </w:rPr>
      </w:pPr>
    </w:p>
    <w:p w14:paraId="5D554A91" w14:textId="77777777" w:rsidR="00EE3326" w:rsidRDefault="00EE3326" w:rsidP="00512596">
      <w:pPr>
        <w:rPr>
          <w:rFonts w:ascii="Times New Roman" w:hAnsi="Times New Roman" w:cs="Times New Roman"/>
        </w:rPr>
      </w:pPr>
    </w:p>
    <w:p w14:paraId="0ED6F0E7" w14:textId="77777777" w:rsidR="00EE3326" w:rsidRDefault="00EE3326" w:rsidP="00512596">
      <w:pPr>
        <w:rPr>
          <w:rFonts w:ascii="Times New Roman" w:hAnsi="Times New Roman" w:cs="Times New Roman"/>
        </w:rPr>
      </w:pPr>
    </w:p>
    <w:p w14:paraId="6994F6B8" w14:textId="77777777" w:rsidR="00EE3326" w:rsidRDefault="00EE3326" w:rsidP="00512596">
      <w:pPr>
        <w:rPr>
          <w:rFonts w:ascii="Times New Roman" w:hAnsi="Times New Roman" w:cs="Times New Roman"/>
        </w:rPr>
      </w:pPr>
    </w:p>
    <w:p w14:paraId="67623457" w14:textId="77777777" w:rsidR="00EE3326" w:rsidRDefault="00EE3326" w:rsidP="00512596">
      <w:pPr>
        <w:rPr>
          <w:rFonts w:ascii="Times New Roman" w:hAnsi="Times New Roman" w:cs="Times New Roman"/>
        </w:rPr>
      </w:pPr>
    </w:p>
    <w:p w14:paraId="47DDC23C" w14:textId="77777777" w:rsidR="00EE3326" w:rsidRDefault="00EE3326" w:rsidP="00512596">
      <w:pPr>
        <w:rPr>
          <w:rFonts w:ascii="Times New Roman" w:hAnsi="Times New Roman" w:cs="Times New Roman"/>
        </w:rPr>
      </w:pPr>
    </w:p>
    <w:p w14:paraId="14BA1BDA" w14:textId="77777777" w:rsidR="00EE3326" w:rsidRDefault="00EE3326" w:rsidP="00512596">
      <w:pPr>
        <w:rPr>
          <w:rFonts w:ascii="Times New Roman" w:hAnsi="Times New Roman" w:cs="Times New Roman"/>
        </w:rPr>
      </w:pPr>
    </w:p>
    <w:p w14:paraId="5EF1713A" w14:textId="4A44E989" w:rsidR="00B864A3" w:rsidRDefault="00B864A3" w:rsidP="00512596">
      <w:pPr>
        <w:rPr>
          <w:rFonts w:ascii="Times New Roman" w:hAnsi="Times New Roman" w:cs="Times New Roman"/>
        </w:rPr>
      </w:pPr>
    </w:p>
    <w:p w14:paraId="3CF23BFA" w14:textId="71405AA9" w:rsidR="00E33E28" w:rsidRPr="00B864A3" w:rsidRDefault="00E33E28" w:rsidP="00512596">
      <w:pPr>
        <w:rPr>
          <w:rFonts w:ascii="Times New Roman" w:hAnsi="Times New Roman" w:cs="Times New Roman"/>
        </w:rPr>
      </w:pPr>
      <w:r w:rsidRPr="00E33E28">
        <w:rPr>
          <w:rFonts w:ascii="Times New Roman" w:hAnsi="Times New Roman" w:cs="Times New Roman"/>
          <w:noProof/>
        </w:rPr>
        <w:lastRenderedPageBreak/>
        <w:drawing>
          <wp:inline distT="0" distB="0" distL="0" distR="0" wp14:anchorId="4CE2EC6C" wp14:editId="5918FF86">
            <wp:extent cx="5738948" cy="2649766"/>
            <wp:effectExtent l="0" t="0" r="1905" b="5080"/>
            <wp:docPr id="448828376" name="Image 1" descr="Une image contenant texte, diagram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28376" name="Image 1" descr="Une image contenant texte, diagramme, capture d’écran&#10;&#10;Le contenu généré par l’IA peut être incorrect."/>
                    <pic:cNvPicPr/>
                  </pic:nvPicPr>
                  <pic:blipFill rotWithShape="1">
                    <a:blip r:embed="rId6"/>
                    <a:srcRect l="8467" r="9145"/>
                    <a:stretch>
                      <a:fillRect/>
                    </a:stretch>
                  </pic:blipFill>
                  <pic:spPr bwMode="auto">
                    <a:xfrm>
                      <a:off x="0" y="0"/>
                      <a:ext cx="5787418" cy="2672146"/>
                    </a:xfrm>
                    <a:prstGeom prst="rect">
                      <a:avLst/>
                    </a:prstGeom>
                    <a:ln>
                      <a:noFill/>
                    </a:ln>
                    <a:extLst>
                      <a:ext uri="{53640926-AAD7-44D8-BBD7-CCE9431645EC}">
                        <a14:shadowObscured xmlns:a14="http://schemas.microsoft.com/office/drawing/2010/main"/>
                      </a:ext>
                    </a:extLst>
                  </pic:spPr>
                </pic:pic>
              </a:graphicData>
            </a:graphic>
          </wp:inline>
        </w:drawing>
      </w:r>
    </w:p>
    <w:p w14:paraId="4592EEBE" w14:textId="54F86217" w:rsidR="0018032F" w:rsidRDefault="0018032F" w:rsidP="0018032F">
      <w:pPr>
        <w:rPr>
          <w:rFonts w:ascii="Times New Roman" w:hAnsi="Times New Roman" w:cs="Times New Roman"/>
        </w:rPr>
      </w:pPr>
      <w:r w:rsidRPr="00A347A1">
        <w:rPr>
          <w:rFonts w:ascii="Times New Roman" w:hAnsi="Times New Roman" w:cs="Times New Roman"/>
          <w:b/>
          <w:bCs/>
        </w:rPr>
        <w:t>Figure S</w:t>
      </w:r>
      <w:r w:rsidR="00717491" w:rsidRPr="00A347A1">
        <w:rPr>
          <w:rFonts w:ascii="Times New Roman" w:hAnsi="Times New Roman" w:cs="Times New Roman"/>
          <w:b/>
          <w:bCs/>
        </w:rPr>
        <w:t>3</w:t>
      </w:r>
      <w:r w:rsidRPr="00A347A1">
        <w:rPr>
          <w:rFonts w:ascii="Times New Roman" w:hAnsi="Times New Roman" w:cs="Times New Roman"/>
          <w:b/>
          <w:bCs/>
        </w:rPr>
        <w:t xml:space="preserve">: </w:t>
      </w:r>
      <w:r w:rsidR="00B864A3" w:rsidRPr="00A347A1">
        <w:rPr>
          <w:rFonts w:ascii="Times New Roman" w:hAnsi="Times New Roman" w:cs="Times New Roman"/>
          <w:b/>
          <w:bCs/>
        </w:rPr>
        <w:t xml:space="preserve">Identified </w:t>
      </w:r>
      <w:r w:rsidR="00A347A1">
        <w:rPr>
          <w:rFonts w:ascii="Times New Roman" w:hAnsi="Times New Roman" w:cs="Times New Roman"/>
          <w:b/>
          <w:bCs/>
        </w:rPr>
        <w:t xml:space="preserve">preceding October-to-December </w:t>
      </w:r>
      <w:r w:rsidR="00B864A3" w:rsidRPr="00A347A1">
        <w:rPr>
          <w:rFonts w:ascii="Times New Roman" w:hAnsi="Times New Roman" w:cs="Times New Roman"/>
          <w:b/>
          <w:bCs/>
        </w:rPr>
        <w:t>ENSO-independent</w:t>
      </w:r>
      <w:r w:rsidR="00A347A1">
        <w:rPr>
          <w:rFonts w:ascii="Times New Roman" w:hAnsi="Times New Roman" w:cs="Times New Roman"/>
          <w:b/>
          <w:bCs/>
        </w:rPr>
        <w:t xml:space="preserve"> KOE </w:t>
      </w:r>
      <w:r w:rsidR="00B864A3" w:rsidRPr="00A347A1">
        <w:rPr>
          <w:rFonts w:ascii="Times New Roman" w:hAnsi="Times New Roman" w:cs="Times New Roman"/>
          <w:b/>
          <w:bCs/>
        </w:rPr>
        <w:t>SST precursor for JFM California precipitation</w:t>
      </w:r>
      <w:r w:rsidR="00B864A3" w:rsidRPr="00B864A3">
        <w:rPr>
          <w:rFonts w:ascii="Times New Roman" w:hAnsi="Times New Roman" w:cs="Times New Roman"/>
        </w:rPr>
        <w:t xml:space="preserve">. </w:t>
      </w:r>
      <w:r w:rsidR="00B864A3" w:rsidRPr="00A7000F">
        <w:rPr>
          <w:rFonts w:ascii="Times New Roman" w:hAnsi="Times New Roman" w:cs="Times New Roman"/>
          <w:b/>
          <w:bCs/>
        </w:rPr>
        <w:t>(a)</w:t>
      </w:r>
      <w:r w:rsidR="00B864A3" w:rsidRPr="00B864A3">
        <w:rPr>
          <w:rFonts w:ascii="Times New Roman" w:hAnsi="Times New Roman" w:cs="Times New Roman"/>
        </w:rPr>
        <w:t xml:space="preserve"> Regression of preceding </w:t>
      </w:r>
      <w:r w:rsidR="00B864A3">
        <w:rPr>
          <w:rFonts w:ascii="Times New Roman" w:hAnsi="Times New Roman" w:cs="Times New Roman"/>
        </w:rPr>
        <w:t>October</w:t>
      </w:r>
      <w:r w:rsidR="00B864A3" w:rsidRPr="00B864A3">
        <w:rPr>
          <w:rFonts w:ascii="Times New Roman" w:hAnsi="Times New Roman" w:cs="Times New Roman"/>
        </w:rPr>
        <w:t>-</w:t>
      </w:r>
      <w:r w:rsidR="00B864A3">
        <w:rPr>
          <w:rFonts w:ascii="Times New Roman" w:hAnsi="Times New Roman" w:cs="Times New Roman"/>
        </w:rPr>
        <w:t>December</w:t>
      </w:r>
      <w:r w:rsidR="00B864A3" w:rsidRPr="00B864A3">
        <w:rPr>
          <w:rFonts w:ascii="Times New Roman" w:hAnsi="Times New Roman" w:cs="Times New Roman"/>
        </w:rPr>
        <w:t xml:space="preserve"> (</w:t>
      </w:r>
      <w:r w:rsidR="00B864A3">
        <w:rPr>
          <w:rFonts w:ascii="Times New Roman" w:hAnsi="Times New Roman" w:cs="Times New Roman"/>
        </w:rPr>
        <w:t>OND</w:t>
      </w:r>
      <w:r w:rsidR="00B864A3" w:rsidRPr="00B864A3">
        <w:rPr>
          <w:rFonts w:ascii="Times New Roman" w:hAnsi="Times New Roman" w:cs="Times New Roman"/>
        </w:rPr>
        <w:t>-1) SST anomalies (</w:t>
      </w:r>
      <w:r w:rsidR="00B864A3">
        <w:rPr>
          <w:rFonts w:ascii="Times New Roman" w:hAnsi="Times New Roman" w:cs="Times New Roman"/>
        </w:rPr>
        <w:t>°</w:t>
      </w:r>
      <w:r w:rsidR="00B864A3" w:rsidRPr="00B864A3">
        <w:rPr>
          <w:rFonts w:ascii="Times New Roman" w:hAnsi="Times New Roman" w:cs="Times New Roman"/>
        </w:rPr>
        <w:t xml:space="preserve">C), with tropical forcing removed (see Methods), onto the ENSO-independent JFM California precipitation. </w:t>
      </w:r>
      <w:r w:rsidR="00B864A3" w:rsidRPr="00A7000F">
        <w:rPr>
          <w:rFonts w:ascii="Times New Roman" w:hAnsi="Times New Roman" w:cs="Times New Roman"/>
          <w:b/>
          <w:bCs/>
        </w:rPr>
        <w:t>(b)</w:t>
      </w:r>
      <w:r w:rsidR="00B864A3" w:rsidRPr="00B864A3">
        <w:rPr>
          <w:rFonts w:ascii="Times New Roman" w:hAnsi="Times New Roman" w:cs="Times New Roman"/>
        </w:rPr>
        <w:t xml:space="preserve"> Comparison of the standardized timeseries of the ENSO-removed JFM California precipitation (black line) and the high-pass-filtered </w:t>
      </w:r>
      <w:r w:rsidR="00B864A3">
        <w:rPr>
          <w:rFonts w:ascii="Times New Roman" w:hAnsi="Times New Roman" w:cs="Times New Roman"/>
        </w:rPr>
        <w:t>OND</w:t>
      </w:r>
      <w:r w:rsidR="00B864A3" w:rsidRPr="00B864A3">
        <w:rPr>
          <w:rFonts w:ascii="Times New Roman" w:hAnsi="Times New Roman" w:cs="Times New Roman"/>
        </w:rPr>
        <w:t xml:space="preserve"> KOE precursor index (red line; cut </w:t>
      </w:r>
      <w:proofErr w:type="gramStart"/>
      <w:r w:rsidR="00B864A3" w:rsidRPr="00B864A3">
        <w:rPr>
          <w:rFonts w:ascii="Times New Roman" w:hAnsi="Times New Roman" w:cs="Times New Roman"/>
        </w:rPr>
        <w:t>off of</w:t>
      </w:r>
      <w:proofErr w:type="gramEnd"/>
      <w:r w:rsidR="00B864A3" w:rsidRPr="00B864A3">
        <w:rPr>
          <w:rFonts w:ascii="Times New Roman" w:hAnsi="Times New Roman" w:cs="Times New Roman"/>
        </w:rPr>
        <w:t xml:space="preserve"> 40 years). The correlation between the two-time series is shown in the upper-left corner, with the correlation using the non-high-pass-filtered KOE precursor in parentheses. </w:t>
      </w:r>
      <w:r w:rsidR="00B864A3" w:rsidRPr="00A7000F">
        <w:rPr>
          <w:rFonts w:ascii="Times New Roman" w:hAnsi="Times New Roman" w:cs="Times New Roman"/>
          <w:b/>
          <w:bCs/>
        </w:rPr>
        <w:t>(c)</w:t>
      </w:r>
      <w:r w:rsidR="00B864A3" w:rsidRPr="00B864A3">
        <w:rPr>
          <w:rFonts w:ascii="Times New Roman" w:hAnsi="Times New Roman" w:cs="Times New Roman"/>
        </w:rPr>
        <w:t xml:space="preserve"> Regression of </w:t>
      </w:r>
      <w:r w:rsidR="00B864A3">
        <w:rPr>
          <w:rFonts w:ascii="Times New Roman" w:hAnsi="Times New Roman" w:cs="Times New Roman"/>
        </w:rPr>
        <w:t>OND</w:t>
      </w:r>
      <w:r w:rsidR="00B864A3" w:rsidRPr="00B864A3">
        <w:rPr>
          <w:rFonts w:ascii="Times New Roman" w:hAnsi="Times New Roman" w:cs="Times New Roman"/>
        </w:rPr>
        <w:t xml:space="preserve"> SST anomalies (</w:t>
      </w:r>
      <w:r w:rsidR="00B864A3">
        <w:rPr>
          <w:rFonts w:ascii="Times New Roman" w:hAnsi="Times New Roman" w:cs="Times New Roman"/>
        </w:rPr>
        <w:t>°</w:t>
      </w:r>
      <w:r w:rsidR="00B864A3" w:rsidRPr="00B864A3">
        <w:rPr>
          <w:rFonts w:ascii="Times New Roman" w:hAnsi="Times New Roman" w:cs="Times New Roman"/>
        </w:rPr>
        <w:t xml:space="preserve">C), with tropical forcing removed, onto the identified KOE precursor in (b). </w:t>
      </w:r>
      <w:r w:rsidR="00B864A3" w:rsidRPr="00A7000F">
        <w:rPr>
          <w:rFonts w:ascii="Times New Roman" w:hAnsi="Times New Roman" w:cs="Times New Roman"/>
          <w:b/>
          <w:bCs/>
        </w:rPr>
        <w:t>(d)</w:t>
      </w:r>
      <w:r w:rsidR="00B864A3" w:rsidRPr="00B864A3">
        <w:rPr>
          <w:rFonts w:ascii="Times New Roman" w:hAnsi="Times New Roman" w:cs="Times New Roman"/>
        </w:rPr>
        <w:t xml:space="preserve"> Fraction of variance (%) of </w:t>
      </w:r>
      <w:r w:rsidR="00B864A3">
        <w:rPr>
          <w:rFonts w:ascii="Times New Roman" w:hAnsi="Times New Roman" w:cs="Times New Roman"/>
        </w:rPr>
        <w:t>OND</w:t>
      </w:r>
      <w:r w:rsidR="00B864A3" w:rsidRPr="00B864A3">
        <w:rPr>
          <w:rFonts w:ascii="Times New Roman" w:hAnsi="Times New Roman" w:cs="Times New Roman"/>
        </w:rPr>
        <w:t xml:space="preserve"> SST anomalies (with ENSO removed) explained by the KOE precursor index. For panels (a) and (c), the contour indicates regions where regression coefficients are statistically significant at the 5% level. For panel (d), the contour indicates regions where the KOE index explains 20% of the SST variance.</w:t>
      </w:r>
    </w:p>
    <w:p w14:paraId="498B7B08" w14:textId="77777777" w:rsidR="00A347A1" w:rsidRDefault="00A347A1" w:rsidP="0018032F">
      <w:pPr>
        <w:rPr>
          <w:rFonts w:ascii="Times New Roman" w:hAnsi="Times New Roman" w:cs="Times New Roman"/>
        </w:rPr>
      </w:pPr>
    </w:p>
    <w:p w14:paraId="007895EB" w14:textId="77777777" w:rsidR="00A347A1" w:rsidRDefault="00A347A1" w:rsidP="0018032F">
      <w:pPr>
        <w:rPr>
          <w:rFonts w:ascii="Times New Roman" w:hAnsi="Times New Roman" w:cs="Times New Roman"/>
        </w:rPr>
      </w:pPr>
    </w:p>
    <w:p w14:paraId="28D12C11" w14:textId="77777777" w:rsidR="00A347A1" w:rsidRDefault="00A347A1" w:rsidP="0018032F">
      <w:pPr>
        <w:rPr>
          <w:rFonts w:ascii="Times New Roman" w:hAnsi="Times New Roman" w:cs="Times New Roman"/>
        </w:rPr>
      </w:pPr>
    </w:p>
    <w:p w14:paraId="035219CB" w14:textId="77777777" w:rsidR="00A347A1" w:rsidRDefault="00A347A1" w:rsidP="0018032F">
      <w:pPr>
        <w:rPr>
          <w:rFonts w:ascii="Times New Roman" w:hAnsi="Times New Roman" w:cs="Times New Roman"/>
        </w:rPr>
      </w:pPr>
    </w:p>
    <w:p w14:paraId="3EEE0443" w14:textId="77777777" w:rsidR="00A347A1" w:rsidRDefault="00A347A1" w:rsidP="0018032F">
      <w:pPr>
        <w:rPr>
          <w:rFonts w:ascii="Times New Roman" w:hAnsi="Times New Roman" w:cs="Times New Roman"/>
        </w:rPr>
      </w:pPr>
    </w:p>
    <w:p w14:paraId="74F7FB0E" w14:textId="77777777" w:rsidR="00A347A1" w:rsidRDefault="00A347A1" w:rsidP="0018032F">
      <w:pPr>
        <w:rPr>
          <w:rFonts w:ascii="Times New Roman" w:hAnsi="Times New Roman" w:cs="Times New Roman"/>
        </w:rPr>
      </w:pPr>
    </w:p>
    <w:p w14:paraId="5A8430B3" w14:textId="77777777" w:rsidR="00A347A1" w:rsidRDefault="00A347A1" w:rsidP="0018032F">
      <w:pPr>
        <w:rPr>
          <w:rFonts w:ascii="Times New Roman" w:hAnsi="Times New Roman" w:cs="Times New Roman"/>
        </w:rPr>
      </w:pPr>
    </w:p>
    <w:p w14:paraId="5A022CA6" w14:textId="77777777" w:rsidR="00A347A1" w:rsidRDefault="00A347A1" w:rsidP="0018032F">
      <w:pPr>
        <w:rPr>
          <w:rFonts w:ascii="Times New Roman" w:hAnsi="Times New Roman" w:cs="Times New Roman"/>
        </w:rPr>
      </w:pPr>
    </w:p>
    <w:p w14:paraId="2DEC4016" w14:textId="77777777" w:rsidR="00A347A1" w:rsidRDefault="00A347A1" w:rsidP="0018032F">
      <w:pPr>
        <w:rPr>
          <w:rFonts w:ascii="Times New Roman" w:hAnsi="Times New Roman" w:cs="Times New Roman"/>
        </w:rPr>
      </w:pPr>
    </w:p>
    <w:p w14:paraId="0C9D2CB4" w14:textId="239560B5" w:rsidR="00A347A1" w:rsidRDefault="00A347A1" w:rsidP="0018032F">
      <w:pPr>
        <w:rPr>
          <w:rFonts w:ascii="Times New Roman" w:hAnsi="Times New Roman" w:cs="Times New Roman"/>
        </w:rPr>
      </w:pPr>
    </w:p>
    <w:p w14:paraId="3C43B65F" w14:textId="77777777" w:rsidR="00A347A1" w:rsidRDefault="00A347A1" w:rsidP="0018032F">
      <w:pPr>
        <w:rPr>
          <w:rFonts w:ascii="Times New Roman" w:hAnsi="Times New Roman" w:cs="Times New Roman"/>
        </w:rPr>
      </w:pPr>
    </w:p>
    <w:p w14:paraId="0F812C1B" w14:textId="77777777" w:rsidR="00A347A1" w:rsidRDefault="00A347A1" w:rsidP="0018032F">
      <w:pPr>
        <w:rPr>
          <w:rFonts w:ascii="Times New Roman" w:hAnsi="Times New Roman" w:cs="Times New Roman"/>
        </w:rPr>
      </w:pPr>
    </w:p>
    <w:p w14:paraId="4C883902" w14:textId="77777777" w:rsidR="00A347A1" w:rsidRPr="00B864A3" w:rsidRDefault="00A347A1" w:rsidP="0018032F">
      <w:pPr>
        <w:rPr>
          <w:rFonts w:ascii="Times New Roman" w:hAnsi="Times New Roman" w:cs="Times New Roman"/>
        </w:rPr>
      </w:pPr>
    </w:p>
    <w:p w14:paraId="4143C2E2" w14:textId="1C732975" w:rsidR="00B864A3" w:rsidRDefault="00B864A3" w:rsidP="00512596">
      <w:pPr>
        <w:rPr>
          <w:rFonts w:ascii="Times New Roman" w:hAnsi="Times New Roman" w:cs="Times New Roman"/>
        </w:rPr>
      </w:pPr>
    </w:p>
    <w:p w14:paraId="750EDAB5" w14:textId="699E24D8" w:rsidR="00E33E28" w:rsidRPr="00B864A3" w:rsidRDefault="00E33E28" w:rsidP="00512596">
      <w:pPr>
        <w:rPr>
          <w:rFonts w:ascii="Times New Roman" w:hAnsi="Times New Roman" w:cs="Times New Roman"/>
        </w:rPr>
      </w:pPr>
      <w:r w:rsidRPr="00E33E28">
        <w:rPr>
          <w:rFonts w:ascii="Times New Roman" w:hAnsi="Times New Roman" w:cs="Times New Roman"/>
          <w:noProof/>
        </w:rPr>
        <w:lastRenderedPageBreak/>
        <w:drawing>
          <wp:inline distT="0" distB="0" distL="0" distR="0" wp14:anchorId="72F863D5" wp14:editId="2DD2C183">
            <wp:extent cx="5782547" cy="2664823"/>
            <wp:effectExtent l="0" t="0" r="0" b="2540"/>
            <wp:docPr id="422142993" name="Image 1"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42993" name="Image 1" descr="Une image contenant texte, capture d’écran, Police, diagramme&#10;&#10;Le contenu généré par l’IA peut être incorrect."/>
                    <pic:cNvPicPr/>
                  </pic:nvPicPr>
                  <pic:blipFill rotWithShape="1">
                    <a:blip r:embed="rId7"/>
                    <a:srcRect l="8768" r="8687"/>
                    <a:stretch>
                      <a:fillRect/>
                    </a:stretch>
                  </pic:blipFill>
                  <pic:spPr bwMode="auto">
                    <a:xfrm>
                      <a:off x="0" y="0"/>
                      <a:ext cx="5811587" cy="2678206"/>
                    </a:xfrm>
                    <a:prstGeom prst="rect">
                      <a:avLst/>
                    </a:prstGeom>
                    <a:ln>
                      <a:noFill/>
                    </a:ln>
                    <a:extLst>
                      <a:ext uri="{53640926-AAD7-44D8-BBD7-CCE9431645EC}">
                        <a14:shadowObscured xmlns:a14="http://schemas.microsoft.com/office/drawing/2010/main"/>
                      </a:ext>
                    </a:extLst>
                  </pic:spPr>
                </pic:pic>
              </a:graphicData>
            </a:graphic>
          </wp:inline>
        </w:drawing>
      </w:r>
    </w:p>
    <w:p w14:paraId="408921D5" w14:textId="062B1278" w:rsidR="00B864A3" w:rsidRDefault="00A347A1" w:rsidP="00B864A3">
      <w:pPr>
        <w:rPr>
          <w:rFonts w:ascii="Times New Roman" w:hAnsi="Times New Roman" w:cs="Times New Roman"/>
        </w:rPr>
      </w:pPr>
      <w:r w:rsidRPr="00A347A1">
        <w:rPr>
          <w:rFonts w:ascii="Times New Roman" w:hAnsi="Times New Roman" w:cs="Times New Roman"/>
          <w:b/>
          <w:bCs/>
        </w:rPr>
        <w:t>Figure S</w:t>
      </w:r>
      <w:r w:rsidR="002672A7">
        <w:rPr>
          <w:rFonts w:ascii="Times New Roman" w:hAnsi="Times New Roman" w:cs="Times New Roman"/>
          <w:b/>
          <w:bCs/>
        </w:rPr>
        <w:t>4</w:t>
      </w:r>
      <w:r w:rsidRPr="00A347A1">
        <w:rPr>
          <w:rFonts w:ascii="Times New Roman" w:hAnsi="Times New Roman" w:cs="Times New Roman"/>
          <w:b/>
          <w:bCs/>
        </w:rPr>
        <w:t xml:space="preserve">: Identified </w:t>
      </w:r>
      <w:r>
        <w:rPr>
          <w:rFonts w:ascii="Times New Roman" w:hAnsi="Times New Roman" w:cs="Times New Roman"/>
          <w:b/>
          <w:bCs/>
        </w:rPr>
        <w:t xml:space="preserve">preceding November-to-January </w:t>
      </w:r>
      <w:r w:rsidRPr="00A347A1">
        <w:rPr>
          <w:rFonts w:ascii="Times New Roman" w:hAnsi="Times New Roman" w:cs="Times New Roman"/>
          <w:b/>
          <w:bCs/>
        </w:rPr>
        <w:t>ENSO-independent</w:t>
      </w:r>
      <w:r>
        <w:rPr>
          <w:rFonts w:ascii="Times New Roman" w:hAnsi="Times New Roman" w:cs="Times New Roman"/>
          <w:b/>
          <w:bCs/>
        </w:rPr>
        <w:t xml:space="preserve"> KOE </w:t>
      </w:r>
      <w:r w:rsidRPr="00A347A1">
        <w:rPr>
          <w:rFonts w:ascii="Times New Roman" w:hAnsi="Times New Roman" w:cs="Times New Roman"/>
          <w:b/>
          <w:bCs/>
        </w:rPr>
        <w:t>SST precursor for JFM California precipitation</w:t>
      </w:r>
      <w:r w:rsidRPr="00B864A3">
        <w:rPr>
          <w:rFonts w:ascii="Times New Roman" w:hAnsi="Times New Roman" w:cs="Times New Roman"/>
        </w:rPr>
        <w:t xml:space="preserve">. </w:t>
      </w:r>
      <w:r w:rsidR="00B864A3" w:rsidRPr="00A7000F">
        <w:rPr>
          <w:rFonts w:ascii="Times New Roman" w:hAnsi="Times New Roman" w:cs="Times New Roman"/>
          <w:b/>
          <w:bCs/>
        </w:rPr>
        <w:t>(a)</w:t>
      </w:r>
      <w:r w:rsidR="00B864A3">
        <w:rPr>
          <w:rFonts w:ascii="Times New Roman" w:hAnsi="Times New Roman" w:cs="Times New Roman"/>
        </w:rPr>
        <w:t xml:space="preserve"> Regression of preceding November-January (NDJ) SST anomalies (</w:t>
      </w:r>
      <w:proofErr w:type="spellStart"/>
      <w:r w:rsidR="00B864A3" w:rsidRPr="00D7172E">
        <w:rPr>
          <w:rFonts w:ascii="Times New Roman" w:hAnsi="Times New Roman" w:cs="Times New Roman"/>
          <w:vertAlign w:val="superscript"/>
        </w:rPr>
        <w:t>o</w:t>
      </w:r>
      <w:r w:rsidR="00B864A3">
        <w:rPr>
          <w:rFonts w:ascii="Times New Roman" w:hAnsi="Times New Roman" w:cs="Times New Roman"/>
        </w:rPr>
        <w:t>C</w:t>
      </w:r>
      <w:proofErr w:type="spellEnd"/>
      <w:r w:rsidR="00B864A3">
        <w:rPr>
          <w:rFonts w:ascii="Times New Roman" w:hAnsi="Times New Roman" w:cs="Times New Roman"/>
        </w:rPr>
        <w:t xml:space="preserve">), with tropical forcing removed (see Methods), onto the </w:t>
      </w:r>
      <w:r w:rsidR="00B864A3" w:rsidRPr="00197301">
        <w:rPr>
          <w:rFonts w:ascii="Times New Roman" w:hAnsi="Times New Roman" w:cs="Times New Roman"/>
        </w:rPr>
        <w:t>ENSO</w:t>
      </w:r>
      <w:r w:rsidR="00B864A3">
        <w:rPr>
          <w:rFonts w:ascii="Times New Roman" w:hAnsi="Times New Roman" w:cs="Times New Roman"/>
        </w:rPr>
        <w:t>-independent JFM California precipitation</w:t>
      </w:r>
      <w:r w:rsidR="00B864A3" w:rsidRPr="00197301">
        <w:rPr>
          <w:rFonts w:ascii="Times New Roman" w:hAnsi="Times New Roman" w:cs="Times New Roman"/>
        </w:rPr>
        <w:t xml:space="preserve">. </w:t>
      </w:r>
      <w:r w:rsidR="00B864A3" w:rsidRPr="00A7000F">
        <w:rPr>
          <w:rFonts w:ascii="Times New Roman" w:hAnsi="Times New Roman" w:cs="Times New Roman"/>
          <w:b/>
          <w:bCs/>
        </w:rPr>
        <w:t xml:space="preserve">(b) </w:t>
      </w:r>
      <w:r w:rsidR="00B864A3">
        <w:rPr>
          <w:rFonts w:ascii="Times New Roman" w:hAnsi="Times New Roman" w:cs="Times New Roman"/>
        </w:rPr>
        <w:t xml:space="preserve">Comparison of </w:t>
      </w:r>
      <w:r w:rsidR="00B864A3" w:rsidRPr="00197301">
        <w:rPr>
          <w:rFonts w:ascii="Times New Roman" w:hAnsi="Times New Roman" w:cs="Times New Roman"/>
        </w:rPr>
        <w:t xml:space="preserve">the standardized timeseries of the ENSO-removed </w:t>
      </w:r>
      <w:r w:rsidR="00B864A3">
        <w:rPr>
          <w:rFonts w:ascii="Times New Roman" w:hAnsi="Times New Roman" w:cs="Times New Roman"/>
        </w:rPr>
        <w:t>JFM California precipitation</w:t>
      </w:r>
      <w:r w:rsidR="00B864A3" w:rsidRPr="00197301" w:rsidDel="00440562">
        <w:rPr>
          <w:rFonts w:ascii="Times New Roman" w:hAnsi="Times New Roman" w:cs="Times New Roman"/>
        </w:rPr>
        <w:t xml:space="preserve"> </w:t>
      </w:r>
      <w:r w:rsidR="00B864A3" w:rsidRPr="00197301">
        <w:rPr>
          <w:rFonts w:ascii="Times New Roman" w:hAnsi="Times New Roman" w:cs="Times New Roman"/>
        </w:rPr>
        <w:t>(black</w:t>
      </w:r>
      <w:r w:rsidR="00B864A3">
        <w:rPr>
          <w:rFonts w:ascii="Times New Roman" w:hAnsi="Times New Roman" w:cs="Times New Roman"/>
        </w:rPr>
        <w:t xml:space="preserve"> line</w:t>
      </w:r>
      <w:r w:rsidR="00B864A3" w:rsidRPr="00197301">
        <w:rPr>
          <w:rFonts w:ascii="Times New Roman" w:hAnsi="Times New Roman" w:cs="Times New Roman"/>
        </w:rPr>
        <w:t xml:space="preserve">) </w:t>
      </w:r>
      <w:r w:rsidR="00B864A3">
        <w:rPr>
          <w:rFonts w:ascii="Times New Roman" w:hAnsi="Times New Roman" w:cs="Times New Roman"/>
        </w:rPr>
        <w:t>and</w:t>
      </w:r>
      <w:r w:rsidR="00B864A3" w:rsidRPr="00197301">
        <w:rPr>
          <w:rFonts w:ascii="Times New Roman" w:hAnsi="Times New Roman" w:cs="Times New Roman"/>
        </w:rPr>
        <w:t xml:space="preserve"> the high-</w:t>
      </w:r>
      <w:r w:rsidR="00B864A3">
        <w:rPr>
          <w:rFonts w:ascii="Times New Roman" w:hAnsi="Times New Roman" w:cs="Times New Roman"/>
        </w:rPr>
        <w:t>pass-filtered NDJ</w:t>
      </w:r>
      <w:r w:rsidR="00B864A3" w:rsidRPr="00197301">
        <w:rPr>
          <w:rFonts w:ascii="Times New Roman" w:hAnsi="Times New Roman" w:cs="Times New Roman"/>
        </w:rPr>
        <w:t xml:space="preserve"> KOE precursor </w:t>
      </w:r>
      <w:r w:rsidR="00B864A3">
        <w:rPr>
          <w:rFonts w:ascii="Times New Roman" w:hAnsi="Times New Roman" w:cs="Times New Roman"/>
        </w:rPr>
        <w:t xml:space="preserve">index </w:t>
      </w:r>
      <w:r w:rsidR="00B864A3" w:rsidRPr="00197301">
        <w:rPr>
          <w:rFonts w:ascii="Times New Roman" w:hAnsi="Times New Roman" w:cs="Times New Roman"/>
        </w:rPr>
        <w:t>(red</w:t>
      </w:r>
      <w:r w:rsidR="00B864A3">
        <w:rPr>
          <w:rFonts w:ascii="Times New Roman" w:hAnsi="Times New Roman" w:cs="Times New Roman"/>
        </w:rPr>
        <w:t xml:space="preserve"> </w:t>
      </w:r>
      <w:r w:rsidR="00B864A3" w:rsidRPr="007752E6">
        <w:rPr>
          <w:rFonts w:ascii="Times New Roman" w:hAnsi="Times New Roman" w:cs="Times New Roman"/>
        </w:rPr>
        <w:t xml:space="preserve">line; cut </w:t>
      </w:r>
      <w:proofErr w:type="gramStart"/>
      <w:r w:rsidR="00B864A3" w:rsidRPr="007752E6">
        <w:rPr>
          <w:rFonts w:ascii="Times New Roman" w:hAnsi="Times New Roman" w:cs="Times New Roman"/>
        </w:rPr>
        <w:t>off of</w:t>
      </w:r>
      <w:proofErr w:type="gramEnd"/>
      <w:r w:rsidR="00B864A3" w:rsidRPr="007752E6">
        <w:rPr>
          <w:rFonts w:ascii="Times New Roman" w:hAnsi="Times New Roman" w:cs="Times New Roman"/>
        </w:rPr>
        <w:t xml:space="preserve"> 40 years).</w:t>
      </w:r>
      <w:r w:rsidR="00B864A3" w:rsidRPr="00197301">
        <w:rPr>
          <w:rFonts w:ascii="Times New Roman" w:hAnsi="Times New Roman" w:cs="Times New Roman"/>
        </w:rPr>
        <w:t xml:space="preserve"> The correlation between the two-time series is </w:t>
      </w:r>
      <w:r w:rsidR="00B864A3">
        <w:rPr>
          <w:rFonts w:ascii="Times New Roman" w:hAnsi="Times New Roman" w:cs="Times New Roman"/>
        </w:rPr>
        <w:t>shown in the upper-left corner, with the correlation using the</w:t>
      </w:r>
      <w:r w:rsidR="00B864A3" w:rsidRPr="00197301">
        <w:rPr>
          <w:rFonts w:ascii="Times New Roman" w:hAnsi="Times New Roman" w:cs="Times New Roman"/>
        </w:rPr>
        <w:t xml:space="preserve"> </w:t>
      </w:r>
      <w:r w:rsidR="00B864A3">
        <w:rPr>
          <w:rFonts w:ascii="Times New Roman" w:hAnsi="Times New Roman" w:cs="Times New Roman"/>
        </w:rPr>
        <w:t>non-high-pass-filtered</w:t>
      </w:r>
      <w:r w:rsidR="00B864A3" w:rsidRPr="00197301">
        <w:rPr>
          <w:rFonts w:ascii="Times New Roman" w:hAnsi="Times New Roman" w:cs="Times New Roman"/>
        </w:rPr>
        <w:t xml:space="preserve"> KOE </w:t>
      </w:r>
      <w:r w:rsidR="00B864A3">
        <w:rPr>
          <w:rFonts w:ascii="Times New Roman" w:hAnsi="Times New Roman" w:cs="Times New Roman"/>
        </w:rPr>
        <w:t>precursor</w:t>
      </w:r>
      <w:r w:rsidR="00B864A3" w:rsidRPr="00197301">
        <w:rPr>
          <w:rFonts w:ascii="Times New Roman" w:hAnsi="Times New Roman" w:cs="Times New Roman"/>
        </w:rPr>
        <w:t xml:space="preserve"> in parentheses. </w:t>
      </w:r>
      <w:r w:rsidR="00B864A3" w:rsidRPr="00A7000F">
        <w:rPr>
          <w:rFonts w:ascii="Times New Roman" w:hAnsi="Times New Roman" w:cs="Times New Roman"/>
          <w:b/>
          <w:bCs/>
        </w:rPr>
        <w:t>(c)</w:t>
      </w:r>
      <w:r w:rsidR="00B864A3" w:rsidRPr="00197301">
        <w:rPr>
          <w:rFonts w:ascii="Times New Roman" w:hAnsi="Times New Roman" w:cs="Times New Roman"/>
        </w:rPr>
        <w:t xml:space="preserve"> </w:t>
      </w:r>
      <w:r w:rsidR="00B864A3">
        <w:rPr>
          <w:rFonts w:ascii="Times New Roman" w:hAnsi="Times New Roman" w:cs="Times New Roman"/>
        </w:rPr>
        <w:t>Regression of NDJ</w:t>
      </w:r>
      <w:r w:rsidR="00B864A3" w:rsidRPr="00197301">
        <w:rPr>
          <w:rFonts w:ascii="Times New Roman" w:hAnsi="Times New Roman" w:cs="Times New Roman"/>
        </w:rPr>
        <w:t xml:space="preserve"> SST anomalies</w:t>
      </w:r>
      <w:r w:rsidR="00B864A3">
        <w:rPr>
          <w:rFonts w:ascii="Times New Roman" w:hAnsi="Times New Roman" w:cs="Times New Roman"/>
        </w:rPr>
        <w:t xml:space="preserve"> (</w:t>
      </w:r>
      <w:proofErr w:type="spellStart"/>
      <w:r w:rsidR="00B864A3" w:rsidRPr="00D7172E">
        <w:rPr>
          <w:rFonts w:ascii="Times New Roman" w:hAnsi="Times New Roman" w:cs="Times New Roman"/>
          <w:vertAlign w:val="superscript"/>
        </w:rPr>
        <w:t>o</w:t>
      </w:r>
      <w:r w:rsidR="00B864A3">
        <w:rPr>
          <w:rFonts w:ascii="Times New Roman" w:hAnsi="Times New Roman" w:cs="Times New Roman"/>
        </w:rPr>
        <w:t>C</w:t>
      </w:r>
      <w:proofErr w:type="spellEnd"/>
      <w:r w:rsidR="00B864A3">
        <w:rPr>
          <w:rFonts w:ascii="Times New Roman" w:hAnsi="Times New Roman" w:cs="Times New Roman"/>
        </w:rPr>
        <w:t>), with</w:t>
      </w:r>
      <w:r w:rsidR="00B864A3" w:rsidRPr="00197301">
        <w:rPr>
          <w:rFonts w:ascii="Times New Roman" w:hAnsi="Times New Roman" w:cs="Times New Roman"/>
        </w:rPr>
        <w:t xml:space="preserve"> </w:t>
      </w:r>
      <w:r w:rsidR="00B864A3">
        <w:rPr>
          <w:rFonts w:ascii="Times New Roman" w:hAnsi="Times New Roman" w:cs="Times New Roman"/>
        </w:rPr>
        <w:t xml:space="preserve">tropical forcing removed, </w:t>
      </w:r>
      <w:r w:rsidR="00B864A3" w:rsidRPr="00197301">
        <w:rPr>
          <w:rFonts w:ascii="Times New Roman" w:hAnsi="Times New Roman" w:cs="Times New Roman"/>
        </w:rPr>
        <w:t xml:space="preserve">onto the </w:t>
      </w:r>
      <w:r w:rsidR="00B864A3">
        <w:rPr>
          <w:rFonts w:ascii="Times New Roman" w:hAnsi="Times New Roman" w:cs="Times New Roman"/>
        </w:rPr>
        <w:t xml:space="preserve">identified </w:t>
      </w:r>
      <w:r w:rsidR="00B864A3" w:rsidRPr="00197301">
        <w:rPr>
          <w:rFonts w:ascii="Times New Roman" w:hAnsi="Times New Roman" w:cs="Times New Roman"/>
        </w:rPr>
        <w:t xml:space="preserve">KOE precursor </w:t>
      </w:r>
      <w:r w:rsidR="00B864A3">
        <w:rPr>
          <w:rFonts w:ascii="Times New Roman" w:hAnsi="Times New Roman" w:cs="Times New Roman"/>
        </w:rPr>
        <w:t>in (b)</w:t>
      </w:r>
      <w:r w:rsidR="00B864A3" w:rsidRPr="00197301">
        <w:rPr>
          <w:rFonts w:ascii="Times New Roman" w:hAnsi="Times New Roman" w:cs="Times New Roman"/>
        </w:rPr>
        <w:t xml:space="preserve">. </w:t>
      </w:r>
      <w:r w:rsidR="00B864A3" w:rsidRPr="00A7000F">
        <w:rPr>
          <w:rFonts w:ascii="Times New Roman" w:hAnsi="Times New Roman" w:cs="Times New Roman"/>
          <w:b/>
          <w:bCs/>
        </w:rPr>
        <w:t>(d)</w:t>
      </w:r>
      <w:r w:rsidR="00B864A3" w:rsidRPr="00197301">
        <w:rPr>
          <w:rFonts w:ascii="Times New Roman" w:hAnsi="Times New Roman" w:cs="Times New Roman"/>
        </w:rPr>
        <w:t xml:space="preserve"> </w:t>
      </w:r>
      <w:r w:rsidR="00B864A3">
        <w:rPr>
          <w:rFonts w:ascii="Times New Roman" w:hAnsi="Times New Roman" w:cs="Times New Roman"/>
        </w:rPr>
        <w:t>Fraction</w:t>
      </w:r>
      <w:r w:rsidR="00B864A3" w:rsidRPr="00197301">
        <w:rPr>
          <w:rFonts w:ascii="Times New Roman" w:hAnsi="Times New Roman" w:cs="Times New Roman"/>
        </w:rPr>
        <w:t xml:space="preserve"> of variance</w:t>
      </w:r>
      <w:r w:rsidR="00B864A3">
        <w:rPr>
          <w:rFonts w:ascii="Times New Roman" w:hAnsi="Times New Roman" w:cs="Times New Roman"/>
        </w:rPr>
        <w:t xml:space="preserve"> (%)</w:t>
      </w:r>
      <w:r w:rsidR="00B864A3" w:rsidRPr="00197301">
        <w:rPr>
          <w:rFonts w:ascii="Times New Roman" w:hAnsi="Times New Roman" w:cs="Times New Roman"/>
        </w:rPr>
        <w:t xml:space="preserve"> of </w:t>
      </w:r>
      <w:r w:rsidR="00B864A3">
        <w:rPr>
          <w:rFonts w:ascii="Times New Roman" w:hAnsi="Times New Roman" w:cs="Times New Roman"/>
        </w:rPr>
        <w:t>NDJ</w:t>
      </w:r>
      <w:r w:rsidR="00B864A3" w:rsidRPr="00197301">
        <w:rPr>
          <w:rFonts w:ascii="Times New Roman" w:hAnsi="Times New Roman" w:cs="Times New Roman"/>
        </w:rPr>
        <w:t xml:space="preserve"> SST </w:t>
      </w:r>
      <w:r w:rsidR="00B864A3">
        <w:rPr>
          <w:rFonts w:ascii="Times New Roman" w:hAnsi="Times New Roman" w:cs="Times New Roman"/>
        </w:rPr>
        <w:t>anomalies (with ENSO removed)</w:t>
      </w:r>
      <w:r w:rsidR="00B864A3" w:rsidRPr="00197301">
        <w:rPr>
          <w:rFonts w:ascii="Times New Roman" w:hAnsi="Times New Roman" w:cs="Times New Roman"/>
        </w:rPr>
        <w:t xml:space="preserve"> explained by the KOE precursor index. </w:t>
      </w:r>
      <w:r w:rsidR="00B864A3">
        <w:rPr>
          <w:rFonts w:ascii="Times New Roman" w:hAnsi="Times New Roman" w:cs="Times New Roman"/>
        </w:rPr>
        <w:t>For panels (a) and (c), the contour indicates</w:t>
      </w:r>
      <w:r w:rsidR="00B864A3" w:rsidRPr="008D191B">
        <w:rPr>
          <w:rFonts w:ascii="Times New Roman" w:hAnsi="Times New Roman" w:cs="Times New Roman"/>
        </w:rPr>
        <w:t xml:space="preserve"> </w:t>
      </w:r>
      <w:r w:rsidR="00B864A3" w:rsidRPr="00197301">
        <w:rPr>
          <w:rFonts w:ascii="Times New Roman" w:hAnsi="Times New Roman" w:cs="Times New Roman"/>
        </w:rPr>
        <w:t>regions</w:t>
      </w:r>
      <w:r w:rsidR="00B864A3">
        <w:rPr>
          <w:rFonts w:ascii="Times New Roman" w:hAnsi="Times New Roman" w:cs="Times New Roman"/>
        </w:rPr>
        <w:t xml:space="preserve"> where regression coefficients are </w:t>
      </w:r>
      <w:r w:rsidR="00B864A3" w:rsidRPr="00197301">
        <w:rPr>
          <w:rFonts w:ascii="Times New Roman" w:hAnsi="Times New Roman" w:cs="Times New Roman"/>
        </w:rPr>
        <w:t>statistical</w:t>
      </w:r>
      <w:r w:rsidR="00B864A3">
        <w:rPr>
          <w:rFonts w:ascii="Times New Roman" w:hAnsi="Times New Roman" w:cs="Times New Roman"/>
        </w:rPr>
        <w:t>ly</w:t>
      </w:r>
      <w:r w:rsidR="00B864A3" w:rsidRPr="00197301">
        <w:rPr>
          <w:rFonts w:ascii="Times New Roman" w:hAnsi="Times New Roman" w:cs="Times New Roman"/>
        </w:rPr>
        <w:t xml:space="preserve"> significan</w:t>
      </w:r>
      <w:r w:rsidR="00B864A3">
        <w:rPr>
          <w:rFonts w:ascii="Times New Roman" w:hAnsi="Times New Roman" w:cs="Times New Roman"/>
        </w:rPr>
        <w:t>t at the 5% level. For panel (d), t</w:t>
      </w:r>
      <w:r w:rsidR="00B864A3" w:rsidRPr="00197301">
        <w:rPr>
          <w:rFonts w:ascii="Times New Roman" w:hAnsi="Times New Roman" w:cs="Times New Roman"/>
        </w:rPr>
        <w:t xml:space="preserve">he contour </w:t>
      </w:r>
      <w:r w:rsidR="00B864A3">
        <w:rPr>
          <w:rFonts w:ascii="Times New Roman" w:hAnsi="Times New Roman" w:cs="Times New Roman"/>
        </w:rPr>
        <w:t xml:space="preserve">indicates </w:t>
      </w:r>
      <w:r w:rsidR="00B864A3" w:rsidRPr="00197301">
        <w:rPr>
          <w:rFonts w:ascii="Times New Roman" w:hAnsi="Times New Roman" w:cs="Times New Roman"/>
        </w:rPr>
        <w:t xml:space="preserve">regions where the KOE index explains 20% of </w:t>
      </w:r>
      <w:r w:rsidR="00B864A3">
        <w:rPr>
          <w:rFonts w:ascii="Times New Roman" w:hAnsi="Times New Roman" w:cs="Times New Roman"/>
        </w:rPr>
        <w:t xml:space="preserve">the </w:t>
      </w:r>
      <w:r w:rsidR="00B864A3" w:rsidRPr="00197301">
        <w:rPr>
          <w:rFonts w:ascii="Times New Roman" w:hAnsi="Times New Roman" w:cs="Times New Roman"/>
        </w:rPr>
        <w:t>SST variance</w:t>
      </w:r>
      <w:r w:rsidR="00B864A3">
        <w:rPr>
          <w:rFonts w:ascii="Times New Roman" w:hAnsi="Times New Roman" w:cs="Times New Roman"/>
        </w:rPr>
        <w:t>.</w:t>
      </w:r>
    </w:p>
    <w:p w14:paraId="18CE7010" w14:textId="77777777" w:rsidR="00A347A1" w:rsidRDefault="00A347A1" w:rsidP="00B864A3">
      <w:pPr>
        <w:rPr>
          <w:rFonts w:ascii="Times New Roman" w:hAnsi="Times New Roman" w:cs="Times New Roman"/>
        </w:rPr>
      </w:pPr>
    </w:p>
    <w:p w14:paraId="1F46B69C" w14:textId="77777777" w:rsidR="00A347A1" w:rsidRDefault="00A347A1" w:rsidP="00B864A3">
      <w:pPr>
        <w:rPr>
          <w:rFonts w:ascii="Times New Roman" w:hAnsi="Times New Roman" w:cs="Times New Roman"/>
        </w:rPr>
      </w:pPr>
    </w:p>
    <w:p w14:paraId="61F40BDA" w14:textId="77777777" w:rsidR="00A347A1" w:rsidRDefault="00A347A1" w:rsidP="00B864A3">
      <w:pPr>
        <w:rPr>
          <w:rFonts w:ascii="Times New Roman" w:hAnsi="Times New Roman" w:cs="Times New Roman"/>
        </w:rPr>
      </w:pPr>
    </w:p>
    <w:p w14:paraId="06675B11" w14:textId="77777777" w:rsidR="00A347A1" w:rsidRDefault="00A347A1" w:rsidP="00B864A3">
      <w:pPr>
        <w:rPr>
          <w:rFonts w:ascii="Times New Roman" w:hAnsi="Times New Roman" w:cs="Times New Roman"/>
        </w:rPr>
      </w:pPr>
    </w:p>
    <w:p w14:paraId="6C063DDB" w14:textId="77777777" w:rsidR="00A347A1" w:rsidRDefault="00A347A1" w:rsidP="00B864A3">
      <w:pPr>
        <w:rPr>
          <w:rFonts w:ascii="Times New Roman" w:hAnsi="Times New Roman" w:cs="Times New Roman"/>
        </w:rPr>
      </w:pPr>
    </w:p>
    <w:p w14:paraId="3611A49B" w14:textId="77777777" w:rsidR="00A347A1" w:rsidRDefault="00A347A1" w:rsidP="00B864A3">
      <w:pPr>
        <w:rPr>
          <w:rFonts w:ascii="Times New Roman" w:hAnsi="Times New Roman" w:cs="Times New Roman"/>
        </w:rPr>
      </w:pPr>
    </w:p>
    <w:p w14:paraId="271976BB" w14:textId="77777777" w:rsidR="00A347A1" w:rsidRDefault="00A347A1" w:rsidP="00B864A3">
      <w:pPr>
        <w:rPr>
          <w:rFonts w:ascii="Times New Roman" w:hAnsi="Times New Roman" w:cs="Times New Roman"/>
        </w:rPr>
      </w:pPr>
    </w:p>
    <w:p w14:paraId="0F64F2B4" w14:textId="77777777" w:rsidR="00A347A1" w:rsidRDefault="00A347A1" w:rsidP="00B864A3">
      <w:pPr>
        <w:rPr>
          <w:rFonts w:ascii="Times New Roman" w:hAnsi="Times New Roman" w:cs="Times New Roman"/>
        </w:rPr>
      </w:pPr>
    </w:p>
    <w:p w14:paraId="0A9ACB54" w14:textId="77777777" w:rsidR="00A347A1" w:rsidRDefault="00A347A1" w:rsidP="00B864A3">
      <w:pPr>
        <w:rPr>
          <w:rFonts w:ascii="Times New Roman" w:hAnsi="Times New Roman" w:cs="Times New Roman"/>
        </w:rPr>
      </w:pPr>
    </w:p>
    <w:p w14:paraId="6A40A1F9" w14:textId="77777777" w:rsidR="00347AB0" w:rsidRDefault="00347AB0" w:rsidP="00B864A3">
      <w:pPr>
        <w:rPr>
          <w:rFonts w:ascii="Times New Roman" w:hAnsi="Times New Roman" w:cs="Times New Roman"/>
        </w:rPr>
      </w:pPr>
    </w:p>
    <w:p w14:paraId="27957702" w14:textId="77777777" w:rsidR="00347AB0" w:rsidRDefault="00347AB0" w:rsidP="00B864A3">
      <w:pPr>
        <w:rPr>
          <w:rFonts w:ascii="Times New Roman" w:hAnsi="Times New Roman" w:cs="Times New Roman"/>
        </w:rPr>
      </w:pPr>
    </w:p>
    <w:p w14:paraId="4441EE37" w14:textId="77777777" w:rsidR="00A347A1" w:rsidRDefault="00A347A1" w:rsidP="00B864A3">
      <w:pPr>
        <w:rPr>
          <w:rFonts w:ascii="Times New Roman" w:hAnsi="Times New Roman" w:cs="Times New Roman"/>
        </w:rPr>
      </w:pPr>
    </w:p>
    <w:p w14:paraId="670D61BD" w14:textId="77777777" w:rsidR="00A347A1" w:rsidRDefault="00A347A1" w:rsidP="00B864A3">
      <w:pPr>
        <w:rPr>
          <w:rFonts w:ascii="Times New Roman" w:hAnsi="Times New Roman" w:cs="Times New Roman"/>
        </w:rPr>
      </w:pPr>
    </w:p>
    <w:p w14:paraId="30D60C78" w14:textId="67E3AC1D" w:rsidR="00CA1C4D" w:rsidRDefault="00CA1C4D" w:rsidP="00512596">
      <w:pPr>
        <w:rPr>
          <w:rFonts w:ascii="Times New Roman" w:hAnsi="Times New Roman" w:cs="Times New Roman"/>
        </w:rPr>
      </w:pPr>
    </w:p>
    <w:p w14:paraId="4D6004A8" w14:textId="77777777" w:rsidR="00315C3A" w:rsidRDefault="00315C3A" w:rsidP="00512596">
      <w:pPr>
        <w:rPr>
          <w:rFonts w:ascii="Times New Roman" w:hAnsi="Times New Roman" w:cs="Times New Roman"/>
        </w:rPr>
      </w:pPr>
    </w:p>
    <w:p w14:paraId="3BA6F548" w14:textId="77777777" w:rsidR="00315C3A" w:rsidRDefault="00315C3A" w:rsidP="00512596">
      <w:pPr>
        <w:rPr>
          <w:rFonts w:ascii="Times New Roman" w:hAnsi="Times New Roman" w:cs="Times New Roman"/>
        </w:rPr>
      </w:pPr>
    </w:p>
    <w:p w14:paraId="55E4BF7C" w14:textId="77777777" w:rsidR="00315C3A" w:rsidRDefault="00315C3A" w:rsidP="00512596">
      <w:pPr>
        <w:rPr>
          <w:rFonts w:ascii="Times New Roman" w:hAnsi="Times New Roman" w:cs="Times New Roman"/>
        </w:rPr>
      </w:pPr>
    </w:p>
    <w:p w14:paraId="73BB756D" w14:textId="77777777" w:rsidR="00315C3A" w:rsidRDefault="00315C3A" w:rsidP="00512596">
      <w:pPr>
        <w:rPr>
          <w:rFonts w:ascii="Times New Roman" w:hAnsi="Times New Roman" w:cs="Times New Roman"/>
        </w:rPr>
      </w:pPr>
    </w:p>
    <w:p w14:paraId="5BB6E29A" w14:textId="77777777" w:rsidR="00315C3A" w:rsidRDefault="00315C3A" w:rsidP="00512596">
      <w:pPr>
        <w:rPr>
          <w:rFonts w:ascii="Times New Roman" w:hAnsi="Times New Roman" w:cs="Times New Roman"/>
        </w:rPr>
      </w:pPr>
    </w:p>
    <w:p w14:paraId="7255F600" w14:textId="77777777" w:rsidR="00315C3A" w:rsidRDefault="00315C3A" w:rsidP="00512596">
      <w:pPr>
        <w:rPr>
          <w:rFonts w:ascii="Times New Roman" w:hAnsi="Times New Roman" w:cs="Times New Roman"/>
        </w:rPr>
      </w:pPr>
    </w:p>
    <w:p w14:paraId="1EAB3386" w14:textId="77777777" w:rsidR="00315C3A" w:rsidRDefault="00315C3A" w:rsidP="00512596">
      <w:pPr>
        <w:rPr>
          <w:rFonts w:ascii="Times New Roman" w:hAnsi="Times New Roman" w:cs="Times New Roman"/>
        </w:rPr>
      </w:pPr>
    </w:p>
    <w:p w14:paraId="3BCA67E1" w14:textId="77777777" w:rsidR="00315C3A" w:rsidRPr="00B864A3" w:rsidRDefault="00315C3A" w:rsidP="00512596">
      <w:pPr>
        <w:rPr>
          <w:rFonts w:ascii="Times New Roman" w:hAnsi="Times New Roman" w:cs="Times New Roman"/>
        </w:rPr>
      </w:pPr>
    </w:p>
    <w:p w14:paraId="3D934C5F" w14:textId="42823C35" w:rsidR="00CA1C4D" w:rsidRPr="00347AB0" w:rsidRDefault="00347AB0" w:rsidP="00512596">
      <w:pPr>
        <w:rPr>
          <w:rFonts w:ascii="Times New Roman" w:hAnsi="Times New Roman" w:cs="Times New Roman"/>
        </w:rPr>
      </w:pPr>
      <w:r>
        <w:rPr>
          <w:rFonts w:ascii="Times New Roman" w:hAnsi="Times New Roman" w:cs="Times New Roman"/>
          <w:noProof/>
        </w:rPr>
        <w:lastRenderedPageBreak/>
        <w:drawing>
          <wp:inline distT="0" distB="0" distL="0" distR="0" wp14:anchorId="194CA40F" wp14:editId="3C1985C8">
            <wp:extent cx="5760720" cy="2493010"/>
            <wp:effectExtent l="0" t="0" r="5080" b="0"/>
            <wp:docPr id="8650616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61676" name="Picture 8650616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493010"/>
                    </a:xfrm>
                    <a:prstGeom prst="rect">
                      <a:avLst/>
                    </a:prstGeom>
                  </pic:spPr>
                </pic:pic>
              </a:graphicData>
            </a:graphic>
          </wp:inline>
        </w:drawing>
      </w:r>
    </w:p>
    <w:p w14:paraId="41EB8072" w14:textId="66F99278" w:rsidR="00A347A1" w:rsidRPr="00347AB0" w:rsidRDefault="00347AB0" w:rsidP="00512596">
      <w:pPr>
        <w:rPr>
          <w:rFonts w:ascii="Times New Roman" w:hAnsi="Times New Roman" w:cs="Times New Roman"/>
        </w:rPr>
      </w:pPr>
      <w:r w:rsidRPr="00347AB0">
        <w:rPr>
          <w:rStyle w:val="lev"/>
          <w:rFonts w:ascii="Times New Roman" w:hAnsi="Times New Roman" w:cs="Times New Roman"/>
        </w:rPr>
        <w:t>Figure S5: Cross-validation performance of the multilinear regression framework.</w:t>
      </w:r>
      <w:r w:rsidRPr="00347AB0">
        <w:rPr>
          <w:rFonts w:ascii="Times New Roman" w:hAnsi="Times New Roman" w:cs="Times New Roman"/>
        </w:rPr>
        <w:t xml:space="preserve"> Distributions of cross-validated (a) correlation coefficient (R), (b) skill score, defined as one minus the ratio of the mean squared error to the variance of the target, and (c) root mean square error (RMSE, σ-normalized), from repeated 5-fold cross-validation of the multilinear regression model used to predict the JFM California precipitation index. The full time series is randomly partitioned into five non-overlapping folds, with each fold held out once as a validation set and the remaining four used for training; this procedure is repeated 10,000 times using independent random partitions. Blue histograms show the skill obtained when the reconstruction fitted over the full record is used as a single predictor; because its coefficients are estimated using all years, this provides an optimistic upper bound rather than a true out-of-sample estimate. Red histograms show the skill obtained when the OND E-index and SON KOE precursor index are used directly as predictors, with regression coefficients re-estimated within each training set, which is the appropriate out-of-sample benchmark. Vertical lines indicate the median across cross-validation iterations. </w:t>
      </w:r>
      <w:proofErr w:type="spellStart"/>
      <w:r w:rsidRPr="00347AB0">
        <w:rPr>
          <w:rFonts w:ascii="Times New Roman" w:hAnsi="Times New Roman" w:cs="Times New Roman"/>
        </w:rPr>
        <w:t>All time</w:t>
      </w:r>
      <w:proofErr w:type="spellEnd"/>
      <w:r w:rsidRPr="00347AB0">
        <w:rPr>
          <w:rFonts w:ascii="Times New Roman" w:hAnsi="Times New Roman" w:cs="Times New Roman"/>
        </w:rPr>
        <w:t xml:space="preserve"> series are linearly detrended and standardized prior to cross-validation.</w:t>
      </w:r>
    </w:p>
    <w:p w14:paraId="02DB44B1" w14:textId="77777777" w:rsidR="00A347A1" w:rsidRDefault="00A347A1" w:rsidP="00512596">
      <w:pPr>
        <w:rPr>
          <w:rFonts w:ascii="Times New Roman" w:hAnsi="Times New Roman" w:cs="Times New Roman"/>
        </w:rPr>
      </w:pPr>
    </w:p>
    <w:p w14:paraId="23B8F0EF" w14:textId="77777777" w:rsidR="00A347A1" w:rsidRDefault="00A347A1" w:rsidP="00512596">
      <w:pPr>
        <w:rPr>
          <w:rFonts w:ascii="Times New Roman" w:hAnsi="Times New Roman" w:cs="Times New Roman"/>
        </w:rPr>
      </w:pPr>
    </w:p>
    <w:p w14:paraId="583E36E8" w14:textId="77777777" w:rsidR="00A347A1" w:rsidRDefault="00A347A1" w:rsidP="00512596">
      <w:pPr>
        <w:rPr>
          <w:rFonts w:ascii="Times New Roman" w:hAnsi="Times New Roman" w:cs="Times New Roman"/>
        </w:rPr>
      </w:pPr>
    </w:p>
    <w:p w14:paraId="0E6598FB" w14:textId="77777777" w:rsidR="00A347A1" w:rsidRDefault="00A347A1" w:rsidP="00512596">
      <w:pPr>
        <w:rPr>
          <w:rFonts w:ascii="Times New Roman" w:hAnsi="Times New Roman" w:cs="Times New Roman"/>
        </w:rPr>
      </w:pPr>
    </w:p>
    <w:p w14:paraId="29A8BFD2" w14:textId="77777777" w:rsidR="00A347A1" w:rsidRDefault="00A347A1" w:rsidP="00512596">
      <w:pPr>
        <w:rPr>
          <w:rFonts w:ascii="Times New Roman" w:hAnsi="Times New Roman" w:cs="Times New Roman"/>
        </w:rPr>
      </w:pPr>
    </w:p>
    <w:p w14:paraId="57578180" w14:textId="77777777" w:rsidR="00A347A1" w:rsidRDefault="00A347A1" w:rsidP="00512596">
      <w:pPr>
        <w:rPr>
          <w:rFonts w:ascii="Times New Roman" w:hAnsi="Times New Roman" w:cs="Times New Roman"/>
        </w:rPr>
      </w:pPr>
    </w:p>
    <w:p w14:paraId="238AB008" w14:textId="77777777" w:rsidR="00A347A1" w:rsidRDefault="00A347A1" w:rsidP="00512596">
      <w:pPr>
        <w:rPr>
          <w:rFonts w:ascii="Times New Roman" w:hAnsi="Times New Roman" w:cs="Times New Roman"/>
        </w:rPr>
      </w:pPr>
    </w:p>
    <w:p w14:paraId="1BB8986C" w14:textId="77777777" w:rsidR="00A347A1" w:rsidRDefault="00A347A1" w:rsidP="00512596">
      <w:pPr>
        <w:rPr>
          <w:rFonts w:ascii="Times New Roman" w:hAnsi="Times New Roman" w:cs="Times New Roman"/>
        </w:rPr>
      </w:pPr>
    </w:p>
    <w:p w14:paraId="340B9643" w14:textId="77777777" w:rsidR="00A347A1" w:rsidRDefault="00A347A1" w:rsidP="00512596">
      <w:pPr>
        <w:rPr>
          <w:rFonts w:ascii="Times New Roman" w:hAnsi="Times New Roman" w:cs="Times New Roman"/>
        </w:rPr>
      </w:pPr>
    </w:p>
    <w:p w14:paraId="2BBD3FC6" w14:textId="77777777" w:rsidR="00A347A1" w:rsidRDefault="00A347A1" w:rsidP="00512596">
      <w:pPr>
        <w:rPr>
          <w:rFonts w:ascii="Times New Roman" w:hAnsi="Times New Roman" w:cs="Times New Roman"/>
        </w:rPr>
      </w:pPr>
    </w:p>
    <w:p w14:paraId="544BBD26" w14:textId="0BE24BA5" w:rsidR="00315C3A" w:rsidRDefault="000331F0" w:rsidP="00512596">
      <w:pPr>
        <w:rPr>
          <w:rFonts w:ascii="Times New Roman" w:hAnsi="Times New Roman" w:cs="Times New Roman"/>
        </w:rPr>
      </w:pPr>
      <w:r>
        <w:rPr>
          <w:rFonts w:ascii="Times New Roman" w:hAnsi="Times New Roman" w:cs="Times New Roman"/>
          <w:noProof/>
        </w:rPr>
        <w:lastRenderedPageBreak/>
        <w:drawing>
          <wp:inline distT="0" distB="0" distL="0" distR="0" wp14:anchorId="1D86939A" wp14:editId="1C6A7BBB">
            <wp:extent cx="5760720" cy="2523490"/>
            <wp:effectExtent l="0" t="0" r="5080" b="3810"/>
            <wp:docPr id="10988724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72486" name="Picture 10988724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523490"/>
                    </a:xfrm>
                    <a:prstGeom prst="rect">
                      <a:avLst/>
                    </a:prstGeom>
                  </pic:spPr>
                </pic:pic>
              </a:graphicData>
            </a:graphic>
          </wp:inline>
        </w:drawing>
      </w:r>
    </w:p>
    <w:p w14:paraId="24034BE6" w14:textId="3446A650" w:rsidR="00315C3A" w:rsidRDefault="00E54949" w:rsidP="00315C3A">
      <w:pPr>
        <w:rPr>
          <w:rFonts w:ascii="Times New Roman" w:hAnsi="Times New Roman" w:cs="Times New Roman"/>
        </w:rPr>
      </w:pPr>
      <w:r w:rsidRPr="00E54949">
        <w:rPr>
          <w:rStyle w:val="animatingyu34g10"/>
          <w:rFonts w:ascii="Times New Roman" w:hAnsi="Times New Roman" w:cs="Times New Roman"/>
          <w:b/>
          <w:bCs/>
        </w:rPr>
        <w:t>Figure S6: Identified preceding SON ENSO-independent KOE SST precursor for JFM California precipitation from SPEAR_HI_25.</w:t>
      </w:r>
      <w:r w:rsidRPr="00E54949">
        <w:rPr>
          <w:rStyle w:val="animatingyu34g10"/>
          <w:rFonts w:ascii="Times New Roman" w:hAnsi="Times New Roman" w:cs="Times New Roman"/>
        </w:rPr>
        <w:t xml:space="preserve"> (a) Regression of preceding SON SST anomalies (°C), with tropical forcing removed (see Methods), onto the ENSO-independent JFM California precipitation index. (b) Comparison of the standardized time series of the ENSO-removed JFM California precipitation (black line) and the high-pass-filtered SON KOE precursor index (red line; 40-year cutoff).</w:t>
      </w:r>
      <w:r w:rsidR="0084763C" w:rsidRPr="0084763C">
        <w:t xml:space="preserve"> </w:t>
      </w:r>
      <w:r w:rsidR="0084763C" w:rsidRPr="0084763C">
        <w:rPr>
          <w:rFonts w:ascii="Times New Roman" w:hAnsi="Times New Roman" w:cs="Times New Roman"/>
        </w:rPr>
        <w:t>The KOE precursor index is constructed following the same procedure as in the observations (see Methods)</w:t>
      </w:r>
      <w:r w:rsidRPr="0084763C">
        <w:rPr>
          <w:rStyle w:val="animatingyu34g10"/>
          <w:rFonts w:ascii="Times New Roman" w:hAnsi="Times New Roman" w:cs="Times New Roman"/>
        </w:rPr>
        <w:t>. The</w:t>
      </w:r>
      <w:r w:rsidRPr="00E54949">
        <w:rPr>
          <w:rStyle w:val="animatingyu34g10"/>
          <w:rFonts w:ascii="Times New Roman" w:hAnsi="Times New Roman" w:cs="Times New Roman"/>
        </w:rPr>
        <w:t xml:space="preserve"> correlation between the </w:t>
      </w:r>
      <w:proofErr w:type="gramStart"/>
      <w:r w:rsidRPr="00E54949">
        <w:rPr>
          <w:rStyle w:val="animatingyu34g10"/>
          <w:rFonts w:ascii="Times New Roman" w:hAnsi="Times New Roman" w:cs="Times New Roman"/>
        </w:rPr>
        <w:t>two time</w:t>
      </w:r>
      <w:proofErr w:type="gramEnd"/>
      <w:r w:rsidRPr="00E54949">
        <w:rPr>
          <w:rStyle w:val="animatingyu34g10"/>
          <w:rFonts w:ascii="Times New Roman" w:hAnsi="Times New Roman" w:cs="Times New Roman"/>
        </w:rPr>
        <w:t xml:space="preserve"> series is shown in the upper-left corner, with the correlation using the non-high-pass-filtered KOE precursor in parentheses. (c) Regression of SON SST anomalies (°C), with tropical forcing removed, onto the KOE precursor index in (b). (d) Fraction of total SON SST variance (%) explained by the KOE precursor index. For panels (a) and (c), contours indicate regions where regression coefficients are statistically significant at the 5% level. For panel (d), contours indicate regions where the KOE index explains 20% of the SST variance.</w:t>
      </w:r>
    </w:p>
    <w:p w14:paraId="50533ACB" w14:textId="77777777" w:rsidR="00315C3A" w:rsidRDefault="00315C3A" w:rsidP="00512596">
      <w:pPr>
        <w:rPr>
          <w:rFonts w:ascii="Times New Roman" w:hAnsi="Times New Roman" w:cs="Times New Roman"/>
        </w:rPr>
      </w:pPr>
    </w:p>
    <w:p w14:paraId="3FED3073" w14:textId="77777777" w:rsidR="00E303C0" w:rsidRDefault="00E303C0" w:rsidP="00512596">
      <w:pPr>
        <w:rPr>
          <w:rFonts w:ascii="Times New Roman" w:hAnsi="Times New Roman" w:cs="Times New Roman"/>
        </w:rPr>
      </w:pPr>
    </w:p>
    <w:p w14:paraId="08A17E2C" w14:textId="77777777" w:rsidR="00E303C0" w:rsidRDefault="00E303C0" w:rsidP="00512596">
      <w:pPr>
        <w:rPr>
          <w:rFonts w:ascii="Times New Roman" w:hAnsi="Times New Roman" w:cs="Times New Roman"/>
        </w:rPr>
      </w:pPr>
    </w:p>
    <w:p w14:paraId="4F572195" w14:textId="77777777" w:rsidR="00E303C0" w:rsidRDefault="00E303C0" w:rsidP="00512596">
      <w:pPr>
        <w:rPr>
          <w:rFonts w:ascii="Times New Roman" w:hAnsi="Times New Roman" w:cs="Times New Roman"/>
        </w:rPr>
      </w:pPr>
    </w:p>
    <w:p w14:paraId="71193379" w14:textId="77777777" w:rsidR="00E303C0" w:rsidRDefault="00E303C0" w:rsidP="00512596">
      <w:pPr>
        <w:rPr>
          <w:rFonts w:ascii="Times New Roman" w:hAnsi="Times New Roman" w:cs="Times New Roman"/>
        </w:rPr>
      </w:pPr>
    </w:p>
    <w:p w14:paraId="081244C1" w14:textId="77777777" w:rsidR="00E303C0" w:rsidRDefault="00E303C0" w:rsidP="00512596">
      <w:pPr>
        <w:rPr>
          <w:rFonts w:ascii="Times New Roman" w:hAnsi="Times New Roman" w:cs="Times New Roman"/>
        </w:rPr>
      </w:pPr>
    </w:p>
    <w:p w14:paraId="333432E0" w14:textId="77777777" w:rsidR="00E303C0" w:rsidRDefault="00E303C0" w:rsidP="00512596">
      <w:pPr>
        <w:rPr>
          <w:rFonts w:ascii="Times New Roman" w:hAnsi="Times New Roman" w:cs="Times New Roman"/>
        </w:rPr>
      </w:pPr>
    </w:p>
    <w:p w14:paraId="69F86DCE" w14:textId="77777777" w:rsidR="00E303C0" w:rsidRDefault="00E303C0" w:rsidP="00512596">
      <w:pPr>
        <w:rPr>
          <w:rFonts w:ascii="Times New Roman" w:hAnsi="Times New Roman" w:cs="Times New Roman"/>
        </w:rPr>
      </w:pPr>
    </w:p>
    <w:p w14:paraId="6A770222" w14:textId="77777777" w:rsidR="00E303C0" w:rsidRDefault="00E303C0" w:rsidP="00512596">
      <w:pPr>
        <w:rPr>
          <w:rFonts w:ascii="Times New Roman" w:hAnsi="Times New Roman" w:cs="Times New Roman"/>
        </w:rPr>
      </w:pPr>
    </w:p>
    <w:p w14:paraId="0FF63CDE" w14:textId="77777777" w:rsidR="00E303C0" w:rsidRDefault="00E303C0" w:rsidP="00512596">
      <w:pPr>
        <w:rPr>
          <w:rFonts w:ascii="Times New Roman" w:hAnsi="Times New Roman" w:cs="Times New Roman"/>
        </w:rPr>
      </w:pPr>
    </w:p>
    <w:p w14:paraId="65B14039" w14:textId="77777777" w:rsidR="00E303C0" w:rsidRDefault="00E303C0" w:rsidP="00512596">
      <w:pPr>
        <w:rPr>
          <w:rFonts w:ascii="Times New Roman" w:hAnsi="Times New Roman" w:cs="Times New Roman"/>
        </w:rPr>
      </w:pPr>
    </w:p>
    <w:p w14:paraId="17D06AFE" w14:textId="77777777" w:rsidR="00E303C0" w:rsidRDefault="00E303C0" w:rsidP="00512596">
      <w:pPr>
        <w:rPr>
          <w:rFonts w:ascii="Times New Roman" w:hAnsi="Times New Roman" w:cs="Times New Roman"/>
        </w:rPr>
      </w:pPr>
    </w:p>
    <w:p w14:paraId="2F688648" w14:textId="77777777" w:rsidR="00E303C0" w:rsidRDefault="00E303C0" w:rsidP="00512596">
      <w:pPr>
        <w:rPr>
          <w:rFonts w:ascii="Times New Roman" w:hAnsi="Times New Roman" w:cs="Times New Roman"/>
        </w:rPr>
      </w:pPr>
    </w:p>
    <w:p w14:paraId="50D84DE1" w14:textId="77777777" w:rsidR="00E303C0" w:rsidRDefault="00E303C0" w:rsidP="00512596">
      <w:pPr>
        <w:rPr>
          <w:rFonts w:ascii="Times New Roman" w:hAnsi="Times New Roman" w:cs="Times New Roman"/>
        </w:rPr>
      </w:pPr>
    </w:p>
    <w:p w14:paraId="048B870F" w14:textId="77777777" w:rsidR="00E303C0" w:rsidRDefault="00E303C0" w:rsidP="00512596">
      <w:pPr>
        <w:rPr>
          <w:rFonts w:ascii="Times New Roman" w:hAnsi="Times New Roman" w:cs="Times New Roman"/>
        </w:rPr>
      </w:pPr>
    </w:p>
    <w:p w14:paraId="752F79DA" w14:textId="77777777" w:rsidR="00E303C0" w:rsidRDefault="00E303C0" w:rsidP="00512596">
      <w:pPr>
        <w:rPr>
          <w:rFonts w:ascii="Times New Roman" w:hAnsi="Times New Roman" w:cs="Times New Roman"/>
        </w:rPr>
      </w:pPr>
    </w:p>
    <w:p w14:paraId="17264103" w14:textId="77777777" w:rsidR="00E303C0" w:rsidRDefault="00E303C0" w:rsidP="00512596">
      <w:pPr>
        <w:rPr>
          <w:rFonts w:ascii="Times New Roman" w:hAnsi="Times New Roman" w:cs="Times New Roman"/>
        </w:rPr>
      </w:pPr>
    </w:p>
    <w:p w14:paraId="4E736DC0" w14:textId="77777777" w:rsidR="00E303C0" w:rsidRDefault="00E303C0" w:rsidP="00512596">
      <w:pPr>
        <w:rPr>
          <w:rFonts w:ascii="Times New Roman" w:hAnsi="Times New Roman" w:cs="Times New Roman"/>
        </w:rPr>
      </w:pPr>
    </w:p>
    <w:p w14:paraId="3A47CDB3" w14:textId="77777777" w:rsidR="00E303C0" w:rsidRDefault="00E303C0" w:rsidP="00E303C0">
      <w:pPr>
        <w:rPr>
          <w:rFonts w:ascii="Times New Roman" w:hAnsi="Times New Roman" w:cs="Times New Roman"/>
        </w:rPr>
      </w:pPr>
      <w:r>
        <w:rPr>
          <w:rFonts w:ascii="Times New Roman" w:hAnsi="Times New Roman" w:cs="Times New Roman"/>
          <w:noProof/>
        </w:rPr>
        <w:lastRenderedPageBreak/>
        <w:drawing>
          <wp:inline distT="0" distB="0" distL="0" distR="0" wp14:anchorId="13824B34" wp14:editId="55F468EF">
            <wp:extent cx="5765274" cy="1271847"/>
            <wp:effectExtent l="0" t="0" r="635" b="0"/>
            <wp:docPr id="144117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7210" name="Picture 144117210"/>
                    <pic:cNvPicPr/>
                  </pic:nvPicPr>
                  <pic:blipFill rotWithShape="1">
                    <a:blip r:embed="rId10" cstate="print">
                      <a:extLst>
                        <a:ext uri="{28A0092B-C50C-407E-A947-70E740481C1C}">
                          <a14:useLocalDpi xmlns:a14="http://schemas.microsoft.com/office/drawing/2010/main" val="0"/>
                        </a:ext>
                      </a:extLst>
                    </a:blip>
                    <a:srcRect l="8803" r="8780" b="51939"/>
                    <a:stretch>
                      <a:fillRect/>
                    </a:stretch>
                  </pic:blipFill>
                  <pic:spPr bwMode="auto">
                    <a:xfrm>
                      <a:off x="0" y="0"/>
                      <a:ext cx="5896800" cy="1300862"/>
                    </a:xfrm>
                    <a:prstGeom prst="rect">
                      <a:avLst/>
                    </a:prstGeom>
                    <a:ln>
                      <a:noFill/>
                    </a:ln>
                    <a:extLst>
                      <a:ext uri="{53640926-AAD7-44D8-BBD7-CCE9431645EC}">
                        <a14:shadowObscured xmlns:a14="http://schemas.microsoft.com/office/drawing/2010/main"/>
                      </a:ext>
                    </a:extLst>
                  </pic:spPr>
                </pic:pic>
              </a:graphicData>
            </a:graphic>
          </wp:inline>
        </w:drawing>
      </w:r>
    </w:p>
    <w:p w14:paraId="6FAB239E" w14:textId="5B314DDE" w:rsidR="00E303C0" w:rsidRDefault="00E303C0" w:rsidP="00E303C0">
      <w:pPr>
        <w:rPr>
          <w:rFonts w:ascii="Times New Roman" w:hAnsi="Times New Roman" w:cs="Times New Roman"/>
        </w:rPr>
      </w:pPr>
      <w:r w:rsidRPr="0013558E">
        <w:rPr>
          <w:rStyle w:val="lev"/>
          <w:rFonts w:ascii="Times New Roman" w:hAnsi="Times New Roman" w:cs="Times New Roman"/>
        </w:rPr>
        <w:t>Figure S</w:t>
      </w:r>
      <w:r>
        <w:rPr>
          <w:rStyle w:val="lev"/>
          <w:rFonts w:ascii="Times New Roman" w:hAnsi="Times New Roman" w:cs="Times New Roman"/>
        </w:rPr>
        <w:t>7</w:t>
      </w:r>
      <w:r w:rsidRPr="0013558E">
        <w:rPr>
          <w:rStyle w:val="lev"/>
          <w:rFonts w:ascii="Times New Roman" w:hAnsi="Times New Roman" w:cs="Times New Roman"/>
        </w:rPr>
        <w:t>. Regression of JFM precipitation anomalies onto the SON KOE precursor and the OND E-index.</w:t>
      </w:r>
      <w:r w:rsidRPr="0013558E">
        <w:rPr>
          <w:rFonts w:ascii="Times New Roman" w:hAnsi="Times New Roman" w:cs="Times New Roman"/>
        </w:rPr>
        <w:t xml:space="preserve"> (Left) Regression of JFM precipitation anomalies (mm d⁻¹ per standard deviation of the index) onto the standardized SON KOE precursor index over North America, with the same field zoomed in over the western United States. (Right) As in (Left), but for the standardized OND E-index. Red boxes indicate the domain shown in the corresponding zoomed-in panels.</w:t>
      </w:r>
    </w:p>
    <w:p w14:paraId="30C30849" w14:textId="77777777" w:rsidR="00DC2975" w:rsidRDefault="00DC2975" w:rsidP="00E303C0">
      <w:pPr>
        <w:rPr>
          <w:rFonts w:ascii="Times New Roman" w:hAnsi="Times New Roman" w:cs="Times New Roman"/>
        </w:rPr>
      </w:pPr>
    </w:p>
    <w:p w14:paraId="38D58452" w14:textId="77777777" w:rsidR="00DC2975" w:rsidRDefault="00DC2975" w:rsidP="00E303C0">
      <w:pPr>
        <w:rPr>
          <w:rFonts w:ascii="Times New Roman" w:hAnsi="Times New Roman" w:cs="Times New Roman"/>
        </w:rPr>
      </w:pPr>
    </w:p>
    <w:p w14:paraId="68CB789D" w14:textId="77777777" w:rsidR="00DC2975" w:rsidRDefault="00DC2975" w:rsidP="00E303C0">
      <w:pPr>
        <w:rPr>
          <w:rFonts w:ascii="Times New Roman" w:hAnsi="Times New Roman" w:cs="Times New Roman"/>
        </w:rPr>
      </w:pPr>
    </w:p>
    <w:p w14:paraId="6577359D" w14:textId="77777777" w:rsidR="00DC2975" w:rsidRDefault="00DC2975" w:rsidP="00E303C0">
      <w:pPr>
        <w:rPr>
          <w:rFonts w:ascii="Times New Roman" w:hAnsi="Times New Roman" w:cs="Times New Roman"/>
        </w:rPr>
      </w:pPr>
    </w:p>
    <w:p w14:paraId="181C407E" w14:textId="77777777" w:rsidR="00DC2975" w:rsidRDefault="00DC2975" w:rsidP="00E303C0">
      <w:pPr>
        <w:rPr>
          <w:rFonts w:ascii="Times New Roman" w:hAnsi="Times New Roman" w:cs="Times New Roman"/>
        </w:rPr>
      </w:pPr>
    </w:p>
    <w:p w14:paraId="3393D674" w14:textId="77777777" w:rsidR="00DC2975" w:rsidRDefault="00DC2975" w:rsidP="00E303C0">
      <w:pPr>
        <w:rPr>
          <w:rFonts w:ascii="Times New Roman" w:hAnsi="Times New Roman" w:cs="Times New Roman"/>
        </w:rPr>
      </w:pPr>
    </w:p>
    <w:p w14:paraId="3B9A168D" w14:textId="77777777" w:rsidR="00DC2975" w:rsidRDefault="00DC2975" w:rsidP="00E303C0">
      <w:pPr>
        <w:rPr>
          <w:rFonts w:ascii="Times New Roman" w:hAnsi="Times New Roman" w:cs="Times New Roman"/>
        </w:rPr>
      </w:pPr>
    </w:p>
    <w:p w14:paraId="7A726604" w14:textId="77777777" w:rsidR="00DC2975" w:rsidRDefault="00DC2975" w:rsidP="00E303C0">
      <w:pPr>
        <w:rPr>
          <w:rFonts w:ascii="Times New Roman" w:hAnsi="Times New Roman" w:cs="Times New Roman"/>
        </w:rPr>
      </w:pPr>
    </w:p>
    <w:p w14:paraId="24B94321" w14:textId="77777777" w:rsidR="00DC2975" w:rsidRDefault="00DC2975" w:rsidP="00E303C0">
      <w:pPr>
        <w:rPr>
          <w:rFonts w:ascii="Times New Roman" w:hAnsi="Times New Roman" w:cs="Times New Roman"/>
        </w:rPr>
      </w:pPr>
    </w:p>
    <w:p w14:paraId="293CC408" w14:textId="77777777" w:rsidR="00DC2975" w:rsidRDefault="00DC2975" w:rsidP="00E303C0">
      <w:pPr>
        <w:rPr>
          <w:rFonts w:ascii="Times New Roman" w:hAnsi="Times New Roman" w:cs="Times New Roman"/>
        </w:rPr>
      </w:pPr>
    </w:p>
    <w:p w14:paraId="7C5F091C" w14:textId="77777777" w:rsidR="00DC2975" w:rsidRDefault="00DC2975" w:rsidP="00E303C0">
      <w:pPr>
        <w:rPr>
          <w:rFonts w:ascii="Times New Roman" w:hAnsi="Times New Roman" w:cs="Times New Roman"/>
        </w:rPr>
      </w:pPr>
    </w:p>
    <w:p w14:paraId="04DB71B2" w14:textId="77777777" w:rsidR="00DC2975" w:rsidRDefault="00DC2975" w:rsidP="00E303C0">
      <w:pPr>
        <w:rPr>
          <w:rFonts w:ascii="Times New Roman" w:hAnsi="Times New Roman" w:cs="Times New Roman"/>
        </w:rPr>
      </w:pPr>
    </w:p>
    <w:p w14:paraId="71B4F71E" w14:textId="77777777" w:rsidR="00DC2975" w:rsidRDefault="00DC2975" w:rsidP="00E303C0">
      <w:pPr>
        <w:rPr>
          <w:rFonts w:ascii="Times New Roman" w:hAnsi="Times New Roman" w:cs="Times New Roman"/>
        </w:rPr>
      </w:pPr>
    </w:p>
    <w:p w14:paraId="345D81B1" w14:textId="77777777" w:rsidR="00DC2975" w:rsidRDefault="00DC2975" w:rsidP="00E303C0">
      <w:pPr>
        <w:rPr>
          <w:rFonts w:ascii="Times New Roman" w:hAnsi="Times New Roman" w:cs="Times New Roman"/>
        </w:rPr>
      </w:pPr>
    </w:p>
    <w:p w14:paraId="34EE43C3" w14:textId="77777777" w:rsidR="00DC2975" w:rsidRDefault="00DC2975" w:rsidP="00E303C0">
      <w:pPr>
        <w:rPr>
          <w:rFonts w:ascii="Times New Roman" w:hAnsi="Times New Roman" w:cs="Times New Roman"/>
        </w:rPr>
      </w:pPr>
    </w:p>
    <w:p w14:paraId="27B9EE06" w14:textId="77777777" w:rsidR="00DC2975" w:rsidRDefault="00DC2975" w:rsidP="00E303C0">
      <w:pPr>
        <w:rPr>
          <w:rFonts w:ascii="Times New Roman" w:hAnsi="Times New Roman" w:cs="Times New Roman"/>
        </w:rPr>
      </w:pPr>
    </w:p>
    <w:p w14:paraId="7CE2E1AA" w14:textId="77777777" w:rsidR="00DC2975" w:rsidRPr="0013558E" w:rsidRDefault="00DC2975" w:rsidP="00E303C0">
      <w:pPr>
        <w:rPr>
          <w:rFonts w:ascii="Times New Roman" w:hAnsi="Times New Roman" w:cs="Times New Roman"/>
          <w:lang w:eastAsia="ko-KR"/>
        </w:rPr>
      </w:pPr>
    </w:p>
    <w:p w14:paraId="4A3DA74B" w14:textId="77777777" w:rsidR="00E303C0" w:rsidRDefault="00E303C0" w:rsidP="00512596">
      <w:pPr>
        <w:rPr>
          <w:rFonts w:ascii="Times New Roman" w:hAnsi="Times New Roman" w:cs="Times New Roman"/>
        </w:rPr>
      </w:pPr>
    </w:p>
    <w:p w14:paraId="0F77CC30" w14:textId="77777777" w:rsidR="00971AC1" w:rsidRDefault="00971AC1" w:rsidP="00EF32F4">
      <w:pPr>
        <w:jc w:val="center"/>
        <w:rPr>
          <w:rFonts w:ascii="Times New Roman" w:hAnsi="Times New Roman" w:cs="Times New Roman"/>
        </w:rPr>
      </w:pPr>
    </w:p>
    <w:p w14:paraId="2F856756" w14:textId="77777777" w:rsidR="00971AC1" w:rsidRDefault="00971AC1" w:rsidP="00EF32F4">
      <w:pPr>
        <w:jc w:val="center"/>
        <w:rPr>
          <w:rFonts w:ascii="Times New Roman" w:hAnsi="Times New Roman" w:cs="Times New Roman"/>
        </w:rPr>
      </w:pPr>
    </w:p>
    <w:p w14:paraId="110B34F0" w14:textId="77777777" w:rsidR="0013558E" w:rsidRDefault="0013558E" w:rsidP="00512596">
      <w:pPr>
        <w:rPr>
          <w:rFonts w:ascii="Times New Roman" w:hAnsi="Times New Roman" w:cs="Times New Roman"/>
        </w:rPr>
      </w:pPr>
    </w:p>
    <w:p w14:paraId="268DD4F6" w14:textId="77777777" w:rsidR="0013558E" w:rsidRDefault="0013558E" w:rsidP="00512596">
      <w:pPr>
        <w:rPr>
          <w:rFonts w:ascii="Times New Roman" w:hAnsi="Times New Roman" w:cs="Times New Roman"/>
        </w:rPr>
      </w:pPr>
    </w:p>
    <w:p w14:paraId="7FA4662B" w14:textId="77777777" w:rsidR="0013558E" w:rsidRDefault="0013558E" w:rsidP="00512596">
      <w:pPr>
        <w:rPr>
          <w:rFonts w:ascii="Times New Roman" w:hAnsi="Times New Roman" w:cs="Times New Roman"/>
        </w:rPr>
      </w:pPr>
    </w:p>
    <w:p w14:paraId="079DB9CC" w14:textId="77777777" w:rsidR="0013558E" w:rsidRDefault="0013558E" w:rsidP="00512596">
      <w:pPr>
        <w:rPr>
          <w:rFonts w:ascii="Times New Roman" w:hAnsi="Times New Roman" w:cs="Times New Roman"/>
        </w:rPr>
      </w:pPr>
    </w:p>
    <w:p w14:paraId="58F204C2" w14:textId="77777777" w:rsidR="0013558E" w:rsidRDefault="0013558E" w:rsidP="00512596">
      <w:pPr>
        <w:rPr>
          <w:rFonts w:ascii="Times New Roman" w:hAnsi="Times New Roman" w:cs="Times New Roman"/>
        </w:rPr>
      </w:pPr>
    </w:p>
    <w:p w14:paraId="3403D631" w14:textId="77777777" w:rsidR="0013558E" w:rsidRDefault="0013558E" w:rsidP="00512596">
      <w:pPr>
        <w:rPr>
          <w:rFonts w:ascii="Times New Roman" w:hAnsi="Times New Roman" w:cs="Times New Roman"/>
        </w:rPr>
      </w:pPr>
    </w:p>
    <w:p w14:paraId="42D145A5" w14:textId="77777777" w:rsidR="0013558E" w:rsidRDefault="0013558E" w:rsidP="00512596">
      <w:pPr>
        <w:rPr>
          <w:rFonts w:ascii="Times New Roman" w:hAnsi="Times New Roman" w:cs="Times New Roman"/>
        </w:rPr>
      </w:pPr>
    </w:p>
    <w:p w14:paraId="7B2012A1" w14:textId="77777777" w:rsidR="0013558E" w:rsidRDefault="0013558E" w:rsidP="00512596">
      <w:pPr>
        <w:rPr>
          <w:rFonts w:ascii="Times New Roman" w:hAnsi="Times New Roman" w:cs="Times New Roman"/>
        </w:rPr>
      </w:pPr>
    </w:p>
    <w:p w14:paraId="4107639E" w14:textId="77777777" w:rsidR="0013558E" w:rsidRDefault="0013558E" w:rsidP="00512596">
      <w:pPr>
        <w:rPr>
          <w:rFonts w:ascii="Times New Roman" w:hAnsi="Times New Roman" w:cs="Times New Roman"/>
        </w:rPr>
      </w:pPr>
    </w:p>
    <w:p w14:paraId="43F813F1" w14:textId="77777777" w:rsidR="0013558E" w:rsidRDefault="0013558E" w:rsidP="00512596">
      <w:pPr>
        <w:rPr>
          <w:rFonts w:ascii="Times New Roman" w:hAnsi="Times New Roman" w:cs="Times New Roman"/>
        </w:rPr>
      </w:pPr>
    </w:p>
    <w:p w14:paraId="73DE7728" w14:textId="77777777" w:rsidR="0013558E" w:rsidRDefault="0013558E" w:rsidP="00512596">
      <w:pPr>
        <w:rPr>
          <w:rFonts w:ascii="Times New Roman" w:hAnsi="Times New Roman" w:cs="Times New Roman"/>
        </w:rPr>
      </w:pPr>
    </w:p>
    <w:p w14:paraId="437A90C5" w14:textId="77777777" w:rsidR="0013558E" w:rsidRDefault="0013558E" w:rsidP="00512596">
      <w:pPr>
        <w:rPr>
          <w:rFonts w:ascii="Times New Roman" w:hAnsi="Times New Roman" w:cs="Times New Roman"/>
        </w:rPr>
      </w:pPr>
    </w:p>
    <w:p w14:paraId="2C148FB8" w14:textId="77777777" w:rsidR="0013558E" w:rsidRDefault="0013558E" w:rsidP="00512596">
      <w:pPr>
        <w:rPr>
          <w:rFonts w:ascii="Times New Roman" w:hAnsi="Times New Roman" w:cs="Times New Roman"/>
        </w:rPr>
      </w:pPr>
    </w:p>
    <w:p w14:paraId="524F1EAD" w14:textId="77777777" w:rsidR="00A7000F" w:rsidRPr="00B864A3" w:rsidRDefault="00A7000F" w:rsidP="00512596">
      <w:pPr>
        <w:rPr>
          <w:rFonts w:ascii="Times New Roman" w:hAnsi="Times New Roman" w:cs="Times New Roman"/>
        </w:rPr>
      </w:pPr>
    </w:p>
    <w:p w14:paraId="4F1D4800" w14:textId="77777777" w:rsidR="00E74384" w:rsidRPr="00B864A3" w:rsidRDefault="00E74384" w:rsidP="00512596">
      <w:pPr>
        <w:rPr>
          <w:rFonts w:ascii="Times New Roman" w:hAnsi="Times New Roman" w:cs="Times New Roman"/>
        </w:rPr>
      </w:pPr>
    </w:p>
    <w:p w14:paraId="328D5499" w14:textId="330FEC80" w:rsidR="002741A5" w:rsidRPr="00B864A3" w:rsidRDefault="002741A5" w:rsidP="002741A5">
      <w:pPr>
        <w:rPr>
          <w:rFonts w:ascii="Times New Roman" w:hAnsi="Times New Roman" w:cs="Times New Roman"/>
        </w:rPr>
      </w:pPr>
    </w:p>
    <w:p w14:paraId="0189AA7E" w14:textId="77777777" w:rsidR="00BF3791" w:rsidRDefault="00BF3791" w:rsidP="00512596">
      <w:pPr>
        <w:rPr>
          <w:rFonts w:ascii="Times New Roman" w:hAnsi="Times New Roman" w:cs="Times New Roman"/>
          <w:b/>
          <w:bCs/>
        </w:rPr>
      </w:pPr>
    </w:p>
    <w:p w14:paraId="26A17FF4" w14:textId="047D2B07" w:rsidR="00717491" w:rsidRDefault="00BF3791" w:rsidP="00512596">
      <w:pPr>
        <w:rPr>
          <w:rFonts w:ascii="Times New Roman" w:hAnsi="Times New Roman" w:cs="Times New Roman"/>
        </w:rPr>
      </w:pPr>
      <w:r>
        <w:rPr>
          <w:rFonts w:ascii="Times New Roman" w:hAnsi="Times New Roman" w:cs="Times New Roman"/>
          <w:b/>
          <w:bCs/>
          <w:noProof/>
        </w:rPr>
        <w:lastRenderedPageBreak/>
        <w:drawing>
          <wp:inline distT="0" distB="0" distL="0" distR="0" wp14:anchorId="02C6FD87" wp14:editId="69EA20AC">
            <wp:extent cx="5760720" cy="1957070"/>
            <wp:effectExtent l="0" t="0" r="5080" b="0"/>
            <wp:docPr id="12443937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93777" name="Picture 12443937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957070"/>
                    </a:xfrm>
                    <a:prstGeom prst="rect">
                      <a:avLst/>
                    </a:prstGeom>
                  </pic:spPr>
                </pic:pic>
              </a:graphicData>
            </a:graphic>
          </wp:inline>
        </w:drawing>
      </w:r>
      <w:r w:rsidR="002741A5" w:rsidRPr="0013558E">
        <w:rPr>
          <w:rFonts w:ascii="Times New Roman" w:hAnsi="Times New Roman" w:cs="Times New Roman"/>
          <w:b/>
          <w:bCs/>
        </w:rPr>
        <w:t>Figure S</w:t>
      </w:r>
      <w:r w:rsidR="00971AC1">
        <w:rPr>
          <w:rFonts w:ascii="Times New Roman" w:hAnsi="Times New Roman" w:cs="Times New Roman"/>
          <w:b/>
          <w:bCs/>
        </w:rPr>
        <w:t>8</w:t>
      </w:r>
      <w:r w:rsidR="002741A5" w:rsidRPr="0013558E">
        <w:rPr>
          <w:rFonts w:ascii="Times New Roman" w:hAnsi="Times New Roman" w:cs="Times New Roman"/>
          <w:b/>
          <w:bCs/>
        </w:rPr>
        <w:t xml:space="preserve">: </w:t>
      </w:r>
      <w:r w:rsidR="00A7000F" w:rsidRPr="0013558E">
        <w:rPr>
          <w:rFonts w:ascii="Times New Roman" w:hAnsi="Times New Roman" w:cs="Times New Roman"/>
          <w:b/>
          <w:bCs/>
        </w:rPr>
        <w:t>Seasonal precipitation variability over California</w:t>
      </w:r>
      <w:r w:rsidR="00E0008B" w:rsidRPr="0013558E">
        <w:rPr>
          <w:rFonts w:ascii="Times New Roman" w:hAnsi="Times New Roman" w:cs="Times New Roman"/>
          <w:b/>
          <w:bCs/>
        </w:rPr>
        <w:t xml:space="preserve"> from ERA5 data</w:t>
      </w:r>
      <w:r w:rsidR="00A7000F" w:rsidRPr="00C00892">
        <w:rPr>
          <w:rFonts w:ascii="Times New Roman" w:hAnsi="Times New Roman" w:cs="Times New Roman"/>
        </w:rPr>
        <w:t>.</w:t>
      </w:r>
      <w:r w:rsidR="00A7000F">
        <w:rPr>
          <w:rFonts w:ascii="Times New Roman" w:hAnsi="Times New Roman" w:cs="Times New Roman"/>
        </w:rPr>
        <w:t xml:space="preserve"> </w:t>
      </w:r>
      <w:r w:rsidR="00A7000F" w:rsidRPr="00C00892">
        <w:rPr>
          <w:rFonts w:ascii="Times New Roman" w:hAnsi="Times New Roman" w:cs="Times New Roman"/>
        </w:rPr>
        <w:t xml:space="preserve">Spatial distribution of the standard deviation of seasonal precipitation anomalies over California for </w:t>
      </w:r>
      <w:r w:rsidR="00A7000F" w:rsidRPr="00A7000F">
        <w:rPr>
          <w:rFonts w:ascii="Times New Roman" w:hAnsi="Times New Roman" w:cs="Times New Roman"/>
          <w:b/>
          <w:bCs/>
        </w:rPr>
        <w:t xml:space="preserve">(a) </w:t>
      </w:r>
      <w:r w:rsidR="00A7000F" w:rsidRPr="00C00892">
        <w:rPr>
          <w:rFonts w:ascii="Times New Roman" w:hAnsi="Times New Roman" w:cs="Times New Roman"/>
        </w:rPr>
        <w:t>January</w:t>
      </w:r>
      <w:r w:rsidR="00A7000F">
        <w:rPr>
          <w:rFonts w:ascii="Times New Roman" w:hAnsi="Times New Roman" w:cs="Times New Roman"/>
        </w:rPr>
        <w:t>-</w:t>
      </w:r>
      <w:r w:rsidR="00A7000F" w:rsidRPr="00C00892">
        <w:rPr>
          <w:rFonts w:ascii="Times New Roman" w:hAnsi="Times New Roman" w:cs="Times New Roman"/>
        </w:rPr>
        <w:t xml:space="preserve">March (JFM), </w:t>
      </w:r>
      <w:r w:rsidR="00A7000F" w:rsidRPr="00A7000F">
        <w:rPr>
          <w:rFonts w:ascii="Times New Roman" w:hAnsi="Times New Roman" w:cs="Times New Roman"/>
          <w:b/>
          <w:bCs/>
        </w:rPr>
        <w:t>(b)</w:t>
      </w:r>
      <w:r w:rsidR="00A7000F" w:rsidRPr="00C00892">
        <w:rPr>
          <w:rFonts w:ascii="Times New Roman" w:hAnsi="Times New Roman" w:cs="Times New Roman"/>
        </w:rPr>
        <w:t xml:space="preserve"> April</w:t>
      </w:r>
      <w:r w:rsidR="00A7000F">
        <w:rPr>
          <w:rFonts w:ascii="Times New Roman" w:hAnsi="Times New Roman" w:cs="Times New Roman"/>
        </w:rPr>
        <w:t>-</w:t>
      </w:r>
      <w:r w:rsidR="00A7000F" w:rsidRPr="00C00892">
        <w:rPr>
          <w:rFonts w:ascii="Times New Roman" w:hAnsi="Times New Roman" w:cs="Times New Roman"/>
        </w:rPr>
        <w:t xml:space="preserve">June (AMJ), </w:t>
      </w:r>
      <w:r w:rsidR="00A7000F" w:rsidRPr="00A7000F">
        <w:rPr>
          <w:rFonts w:ascii="Times New Roman" w:hAnsi="Times New Roman" w:cs="Times New Roman"/>
          <w:b/>
          <w:bCs/>
        </w:rPr>
        <w:t>(c)</w:t>
      </w:r>
      <w:r w:rsidR="00A7000F" w:rsidRPr="00C00892">
        <w:rPr>
          <w:rFonts w:ascii="Times New Roman" w:hAnsi="Times New Roman" w:cs="Times New Roman"/>
        </w:rPr>
        <w:t xml:space="preserve"> July</w:t>
      </w:r>
      <w:r w:rsidR="00A7000F">
        <w:rPr>
          <w:rFonts w:ascii="Times New Roman" w:hAnsi="Times New Roman" w:cs="Times New Roman"/>
        </w:rPr>
        <w:t>-</w:t>
      </w:r>
      <w:r w:rsidR="00A7000F" w:rsidRPr="00C00892">
        <w:rPr>
          <w:rFonts w:ascii="Times New Roman" w:hAnsi="Times New Roman" w:cs="Times New Roman"/>
        </w:rPr>
        <w:t xml:space="preserve">September (JAS), and </w:t>
      </w:r>
      <w:r w:rsidR="00A7000F" w:rsidRPr="00A7000F">
        <w:rPr>
          <w:rFonts w:ascii="Times New Roman" w:hAnsi="Times New Roman" w:cs="Times New Roman"/>
          <w:b/>
          <w:bCs/>
        </w:rPr>
        <w:t>(d)</w:t>
      </w:r>
      <w:r w:rsidR="00A7000F" w:rsidRPr="00C00892">
        <w:rPr>
          <w:rFonts w:ascii="Times New Roman" w:hAnsi="Times New Roman" w:cs="Times New Roman"/>
        </w:rPr>
        <w:t xml:space="preserve"> October</w:t>
      </w:r>
      <w:r w:rsidR="00A7000F">
        <w:rPr>
          <w:rFonts w:ascii="Times New Roman" w:hAnsi="Times New Roman" w:cs="Times New Roman"/>
        </w:rPr>
        <w:t>-</w:t>
      </w:r>
      <w:r w:rsidR="00A7000F" w:rsidRPr="00C00892">
        <w:rPr>
          <w:rFonts w:ascii="Times New Roman" w:hAnsi="Times New Roman" w:cs="Times New Roman"/>
        </w:rPr>
        <w:t>December (OND) during the observational analysis period. The blue outline denotes the California state boundary</w:t>
      </w:r>
      <w:r w:rsidR="00A7000F">
        <w:rPr>
          <w:rFonts w:ascii="Times New Roman" w:hAnsi="Times New Roman" w:cs="Times New Roman"/>
        </w:rPr>
        <w:t>.</w:t>
      </w:r>
    </w:p>
    <w:p w14:paraId="62BB25FF" w14:textId="77777777" w:rsidR="00B1578C" w:rsidRDefault="00B1578C" w:rsidP="00512596">
      <w:pPr>
        <w:rPr>
          <w:rFonts w:ascii="Times New Roman" w:hAnsi="Times New Roman" w:cs="Times New Roman"/>
        </w:rPr>
      </w:pPr>
    </w:p>
    <w:p w14:paraId="6EF5EEAF" w14:textId="77777777" w:rsidR="00971AC1" w:rsidRDefault="00971AC1" w:rsidP="00512596">
      <w:pPr>
        <w:rPr>
          <w:rFonts w:ascii="Times New Roman" w:hAnsi="Times New Roman" w:cs="Times New Roman"/>
        </w:rPr>
      </w:pPr>
    </w:p>
    <w:p w14:paraId="0A0D954E" w14:textId="77777777" w:rsidR="00971AC1" w:rsidRDefault="00971AC1" w:rsidP="00512596">
      <w:pPr>
        <w:rPr>
          <w:rFonts w:ascii="Times New Roman" w:hAnsi="Times New Roman" w:cs="Times New Roman"/>
        </w:rPr>
      </w:pPr>
    </w:p>
    <w:p w14:paraId="2A2B1CCD" w14:textId="77777777" w:rsidR="00971AC1" w:rsidRDefault="00971AC1" w:rsidP="00512596">
      <w:pPr>
        <w:rPr>
          <w:rFonts w:ascii="Times New Roman" w:hAnsi="Times New Roman" w:cs="Times New Roman"/>
        </w:rPr>
      </w:pPr>
    </w:p>
    <w:p w14:paraId="4534D3B3" w14:textId="77777777" w:rsidR="00971AC1" w:rsidRDefault="00971AC1" w:rsidP="00512596">
      <w:pPr>
        <w:rPr>
          <w:rFonts w:ascii="Times New Roman" w:hAnsi="Times New Roman" w:cs="Times New Roman"/>
        </w:rPr>
      </w:pPr>
    </w:p>
    <w:p w14:paraId="201DF4C9" w14:textId="77777777" w:rsidR="00971AC1" w:rsidRDefault="00971AC1" w:rsidP="00512596">
      <w:pPr>
        <w:rPr>
          <w:rFonts w:ascii="Times New Roman" w:hAnsi="Times New Roman" w:cs="Times New Roman"/>
        </w:rPr>
      </w:pPr>
    </w:p>
    <w:p w14:paraId="3AACFC52" w14:textId="77777777" w:rsidR="00971AC1" w:rsidRDefault="00971AC1" w:rsidP="00512596">
      <w:pPr>
        <w:rPr>
          <w:rFonts w:ascii="Times New Roman" w:hAnsi="Times New Roman" w:cs="Times New Roman"/>
        </w:rPr>
      </w:pPr>
    </w:p>
    <w:p w14:paraId="77E3E15A" w14:textId="77777777" w:rsidR="00971AC1" w:rsidRDefault="00971AC1" w:rsidP="00512596">
      <w:pPr>
        <w:rPr>
          <w:rFonts w:ascii="Times New Roman" w:hAnsi="Times New Roman" w:cs="Times New Roman"/>
        </w:rPr>
      </w:pPr>
    </w:p>
    <w:p w14:paraId="1CD5259E" w14:textId="77777777" w:rsidR="00971AC1" w:rsidRDefault="00971AC1" w:rsidP="00512596">
      <w:pPr>
        <w:rPr>
          <w:rFonts w:ascii="Times New Roman" w:hAnsi="Times New Roman" w:cs="Times New Roman"/>
        </w:rPr>
      </w:pPr>
    </w:p>
    <w:p w14:paraId="42B567C9" w14:textId="77777777" w:rsidR="00971AC1" w:rsidRPr="00EF32F4" w:rsidRDefault="00971AC1" w:rsidP="00971AC1">
      <w:pPr>
        <w:jc w:val="center"/>
        <w:rPr>
          <w:rFonts w:ascii="Times New Roman" w:hAnsi="Times New Roman" w:cs="Times New Roman"/>
        </w:rPr>
      </w:pPr>
      <w:r w:rsidRPr="00B864A3">
        <w:rPr>
          <w:rFonts w:ascii="Times New Roman" w:hAnsi="Times New Roman" w:cs="Times New Roman"/>
          <w:noProof/>
        </w:rPr>
        <w:lastRenderedPageBreak/>
        <w:drawing>
          <wp:inline distT="0" distB="0" distL="0" distR="0" wp14:anchorId="023DB326" wp14:editId="140E653D">
            <wp:extent cx="3865880" cy="4519748"/>
            <wp:effectExtent l="0" t="0" r="0" b="1905"/>
            <wp:docPr id="1926619091" name="Image 5" descr="Une image contenant texte, dessin, diagramme, car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75301" name="Image 5" descr="Une image contenant texte, dessin, diagramme, carte&#10;&#10;Le contenu généré par l’IA peut être incorrect."/>
                    <pic:cNvPicPr/>
                  </pic:nvPicPr>
                  <pic:blipFill rotWithShape="1">
                    <a:blip r:embed="rId12" cstate="print">
                      <a:extLst>
                        <a:ext uri="{28A0092B-C50C-407E-A947-70E740481C1C}">
                          <a14:useLocalDpi xmlns:a14="http://schemas.microsoft.com/office/drawing/2010/main" val="0"/>
                        </a:ext>
                      </a:extLst>
                    </a:blip>
                    <a:srcRect t="7121" b="6940"/>
                    <a:stretch>
                      <a:fillRect/>
                    </a:stretch>
                  </pic:blipFill>
                  <pic:spPr bwMode="auto">
                    <a:xfrm>
                      <a:off x="0" y="0"/>
                      <a:ext cx="3889785" cy="4547696"/>
                    </a:xfrm>
                    <a:prstGeom prst="rect">
                      <a:avLst/>
                    </a:prstGeom>
                    <a:ln>
                      <a:noFill/>
                    </a:ln>
                    <a:extLst>
                      <a:ext uri="{53640926-AAD7-44D8-BBD7-CCE9431645EC}">
                        <a14:shadowObscured xmlns:a14="http://schemas.microsoft.com/office/drawing/2010/main"/>
                      </a:ext>
                    </a:extLst>
                  </pic:spPr>
                </pic:pic>
              </a:graphicData>
            </a:graphic>
          </wp:inline>
        </w:drawing>
      </w:r>
    </w:p>
    <w:p w14:paraId="445B6BA7" w14:textId="7D131936" w:rsidR="00971AC1" w:rsidRPr="00EF32F4" w:rsidRDefault="00971AC1" w:rsidP="00971AC1">
      <w:pPr>
        <w:rPr>
          <w:rFonts w:ascii="Times New Roman" w:hAnsi="Times New Roman" w:cs="Times New Roman"/>
        </w:rPr>
      </w:pPr>
      <w:r w:rsidRPr="00EF32F4">
        <w:rPr>
          <w:rStyle w:val="lev"/>
          <w:rFonts w:ascii="Times New Roman" w:hAnsi="Times New Roman" w:cs="Times New Roman"/>
        </w:rPr>
        <w:t>Figure S</w:t>
      </w:r>
      <w:r>
        <w:rPr>
          <w:rStyle w:val="lev"/>
          <w:rFonts w:ascii="Times New Roman" w:hAnsi="Times New Roman" w:cs="Times New Roman"/>
        </w:rPr>
        <w:t>9</w:t>
      </w:r>
      <w:r w:rsidRPr="00EF32F4">
        <w:rPr>
          <w:rStyle w:val="lev"/>
          <w:rFonts w:ascii="Times New Roman" w:hAnsi="Times New Roman" w:cs="Times New Roman"/>
        </w:rPr>
        <w:t>: Spatial patterns of the E- and C-indices of Takahashi et al. (2011).</w:t>
      </w:r>
      <w:r w:rsidRPr="00EF32F4">
        <w:rPr>
          <w:rFonts w:ascii="Times New Roman" w:hAnsi="Times New Roman" w:cs="Times New Roman"/>
        </w:rPr>
        <w:t xml:space="preserve"> (a, b) Regression of October–December (OND) ERA5 sea surface temperature anomalies onto the standardized OND E-index (a) and C-index (b) over 1940–2024 (°C per standard deviation of the index). The indices are defined as E = (PC1 − PC2)/√2 and C = (PC1 + PC2)/√2, where PC1 and PC2 are the leading two principal components of OND SST anomalies over the equatorial Pacific (120°E–70°W, 12.5°S–12.5°N).</w:t>
      </w:r>
    </w:p>
    <w:p w14:paraId="73FFE975" w14:textId="77777777" w:rsidR="0013558E" w:rsidRDefault="0013558E" w:rsidP="00512596">
      <w:pPr>
        <w:rPr>
          <w:rFonts w:ascii="Times New Roman" w:hAnsi="Times New Roman" w:cs="Times New Roman"/>
        </w:rPr>
      </w:pPr>
    </w:p>
    <w:p w14:paraId="57766985" w14:textId="2C9281E9" w:rsidR="00116C19" w:rsidRDefault="00116C19">
      <w:pPr>
        <w:rPr>
          <w:rFonts w:ascii="Times New Roman" w:hAnsi="Times New Roman" w:cs="Times New Roman"/>
        </w:rPr>
      </w:pPr>
      <w:r>
        <w:rPr>
          <w:rFonts w:ascii="Times New Roman" w:hAnsi="Times New Roman" w:cs="Times New Roman"/>
        </w:rPr>
        <w:br w:type="page"/>
      </w:r>
    </w:p>
    <w:tbl>
      <w:tblPr>
        <w:tblStyle w:val="Grilledutableau"/>
        <w:tblW w:w="0" w:type="auto"/>
        <w:tblLook w:val="04A0" w:firstRow="1" w:lastRow="0" w:firstColumn="1" w:lastColumn="0" w:noHBand="0" w:noVBand="1"/>
      </w:tblPr>
      <w:tblGrid>
        <w:gridCol w:w="2265"/>
        <w:gridCol w:w="2265"/>
        <w:gridCol w:w="2266"/>
        <w:gridCol w:w="2266"/>
      </w:tblGrid>
      <w:tr w:rsidR="00116C19" w14:paraId="6A2C8DB6" w14:textId="77777777" w:rsidTr="00116C19">
        <w:tc>
          <w:tcPr>
            <w:tcW w:w="2265" w:type="dxa"/>
          </w:tcPr>
          <w:p w14:paraId="25A73BF8" w14:textId="65F33A2F" w:rsidR="00116C19" w:rsidRDefault="00116C19" w:rsidP="007101D2">
            <w:pPr>
              <w:jc w:val="center"/>
              <w:rPr>
                <w:rFonts w:ascii="Times New Roman" w:hAnsi="Times New Roman" w:cs="Times New Roman"/>
              </w:rPr>
            </w:pPr>
            <w:r>
              <w:rPr>
                <w:rFonts w:ascii="Times New Roman" w:hAnsi="Times New Roman" w:cs="Times New Roman"/>
              </w:rPr>
              <w:lastRenderedPageBreak/>
              <w:t>Mode</w:t>
            </w:r>
          </w:p>
        </w:tc>
        <w:tc>
          <w:tcPr>
            <w:tcW w:w="2265" w:type="dxa"/>
          </w:tcPr>
          <w:p w14:paraId="1BB453B1" w14:textId="57A15103" w:rsidR="00116C19" w:rsidRDefault="00116C19" w:rsidP="007101D2">
            <w:pPr>
              <w:jc w:val="center"/>
              <w:rPr>
                <w:rFonts w:ascii="Times New Roman" w:hAnsi="Times New Roman" w:cs="Times New Roman"/>
              </w:rPr>
            </w:pPr>
            <w:r>
              <w:rPr>
                <w:rFonts w:ascii="Times New Roman" w:hAnsi="Times New Roman" w:cs="Times New Roman"/>
              </w:rPr>
              <w:t>KOE Correlation</w:t>
            </w:r>
          </w:p>
        </w:tc>
        <w:tc>
          <w:tcPr>
            <w:tcW w:w="2266" w:type="dxa"/>
          </w:tcPr>
          <w:p w14:paraId="6FFB626C" w14:textId="491209B5" w:rsidR="00116C19" w:rsidRDefault="00116C19" w:rsidP="007101D2">
            <w:pPr>
              <w:jc w:val="center"/>
              <w:rPr>
                <w:rFonts w:ascii="Times New Roman" w:hAnsi="Times New Roman" w:cs="Times New Roman"/>
              </w:rPr>
            </w:pPr>
            <w:r>
              <w:rPr>
                <w:rFonts w:ascii="Times New Roman" w:hAnsi="Times New Roman" w:cs="Times New Roman"/>
              </w:rPr>
              <w:t xml:space="preserve">p-value from </w:t>
            </w:r>
            <w:proofErr w:type="gramStart"/>
            <w:r>
              <w:rPr>
                <w:rFonts w:ascii="Times New Roman" w:hAnsi="Times New Roman" w:cs="Times New Roman"/>
              </w:rPr>
              <w:t>AR(</w:t>
            </w:r>
            <w:proofErr w:type="gramEnd"/>
            <w:r>
              <w:rPr>
                <w:rFonts w:ascii="Times New Roman" w:hAnsi="Times New Roman" w:cs="Times New Roman"/>
              </w:rPr>
              <w:t>1) Monte-Carlo</w:t>
            </w:r>
          </w:p>
        </w:tc>
        <w:tc>
          <w:tcPr>
            <w:tcW w:w="2266" w:type="dxa"/>
          </w:tcPr>
          <w:p w14:paraId="19FBC11F" w14:textId="43608F9F" w:rsidR="00116C19" w:rsidRDefault="00116C19" w:rsidP="007101D2">
            <w:pPr>
              <w:jc w:val="center"/>
              <w:rPr>
                <w:rFonts w:ascii="Times New Roman" w:hAnsi="Times New Roman" w:cs="Times New Roman"/>
              </w:rPr>
            </w:pPr>
            <w:r>
              <w:rPr>
                <w:rFonts w:ascii="Times New Roman" w:hAnsi="Times New Roman" w:cs="Times New Roman"/>
              </w:rPr>
              <w:t>Shared variance (R</w:t>
            </w:r>
            <w:r w:rsidRPr="00116C19">
              <w:rPr>
                <w:rFonts w:ascii="Times New Roman" w:hAnsi="Times New Roman" w:cs="Times New Roman"/>
                <w:vertAlign w:val="superscript"/>
              </w:rPr>
              <w:t>2</w:t>
            </w:r>
            <w:r>
              <w:rPr>
                <w:rFonts w:ascii="Times New Roman" w:hAnsi="Times New Roman" w:cs="Times New Roman"/>
              </w:rPr>
              <w:t>)</w:t>
            </w:r>
          </w:p>
        </w:tc>
      </w:tr>
      <w:tr w:rsidR="00116C19" w14:paraId="5245630A" w14:textId="77777777" w:rsidTr="00116C19">
        <w:tc>
          <w:tcPr>
            <w:tcW w:w="2265" w:type="dxa"/>
          </w:tcPr>
          <w:p w14:paraId="4A457BF3" w14:textId="601C23EF" w:rsidR="00116C19" w:rsidRDefault="00116C19" w:rsidP="007101D2">
            <w:pPr>
              <w:jc w:val="center"/>
              <w:rPr>
                <w:rFonts w:ascii="Times New Roman" w:hAnsi="Times New Roman" w:cs="Times New Roman"/>
              </w:rPr>
            </w:pPr>
            <w:r>
              <w:rPr>
                <w:rFonts w:ascii="Times New Roman" w:hAnsi="Times New Roman" w:cs="Times New Roman"/>
              </w:rPr>
              <w:t>Pacific Decadal Oscillation (PDO)</w:t>
            </w:r>
          </w:p>
        </w:tc>
        <w:tc>
          <w:tcPr>
            <w:tcW w:w="2265" w:type="dxa"/>
          </w:tcPr>
          <w:p w14:paraId="66B0E447" w14:textId="701838FD" w:rsidR="00116C19" w:rsidRDefault="00116C19" w:rsidP="007101D2">
            <w:pPr>
              <w:jc w:val="center"/>
              <w:rPr>
                <w:rFonts w:ascii="Times New Roman" w:hAnsi="Times New Roman" w:cs="Times New Roman"/>
              </w:rPr>
            </w:pPr>
            <w:r>
              <w:rPr>
                <w:rFonts w:ascii="Times New Roman" w:hAnsi="Times New Roman" w:cs="Times New Roman"/>
              </w:rPr>
              <w:t>-0.376</w:t>
            </w:r>
          </w:p>
        </w:tc>
        <w:tc>
          <w:tcPr>
            <w:tcW w:w="2266" w:type="dxa"/>
          </w:tcPr>
          <w:p w14:paraId="2B32712E" w14:textId="445652C2" w:rsidR="00116C19" w:rsidRDefault="00116C19" w:rsidP="007101D2">
            <w:pPr>
              <w:jc w:val="center"/>
              <w:rPr>
                <w:rFonts w:ascii="Times New Roman" w:hAnsi="Times New Roman" w:cs="Times New Roman"/>
              </w:rPr>
            </w:pPr>
            <w:r>
              <w:rPr>
                <w:rFonts w:ascii="Times New Roman" w:hAnsi="Times New Roman" w:cs="Times New Roman"/>
              </w:rPr>
              <w:t>0.0001</w:t>
            </w:r>
          </w:p>
        </w:tc>
        <w:tc>
          <w:tcPr>
            <w:tcW w:w="2266" w:type="dxa"/>
          </w:tcPr>
          <w:p w14:paraId="492CAF14" w14:textId="357C16ED" w:rsidR="00116C19" w:rsidRDefault="00116C19" w:rsidP="007101D2">
            <w:pPr>
              <w:jc w:val="center"/>
              <w:rPr>
                <w:rFonts w:ascii="Times New Roman" w:hAnsi="Times New Roman" w:cs="Times New Roman"/>
              </w:rPr>
            </w:pPr>
            <w:r>
              <w:rPr>
                <w:rFonts w:ascii="Times New Roman" w:hAnsi="Times New Roman" w:cs="Times New Roman"/>
              </w:rPr>
              <w:t>14.1%</w:t>
            </w:r>
          </w:p>
        </w:tc>
      </w:tr>
      <w:tr w:rsidR="00116C19" w14:paraId="20093E53" w14:textId="77777777" w:rsidTr="007101D2">
        <w:trPr>
          <w:trHeight w:val="472"/>
        </w:trPr>
        <w:tc>
          <w:tcPr>
            <w:tcW w:w="2265" w:type="dxa"/>
          </w:tcPr>
          <w:p w14:paraId="4AF54921" w14:textId="6A58E0F5" w:rsidR="00116C19" w:rsidRDefault="00116C19" w:rsidP="007101D2">
            <w:pPr>
              <w:jc w:val="center"/>
              <w:rPr>
                <w:rFonts w:ascii="Times New Roman" w:hAnsi="Times New Roman" w:cs="Times New Roman"/>
              </w:rPr>
            </w:pPr>
            <w:r>
              <w:rPr>
                <w:rFonts w:ascii="Times New Roman" w:hAnsi="Times New Roman" w:cs="Times New Roman"/>
              </w:rPr>
              <w:t>Victoria Mode</w:t>
            </w:r>
          </w:p>
        </w:tc>
        <w:tc>
          <w:tcPr>
            <w:tcW w:w="2265" w:type="dxa"/>
          </w:tcPr>
          <w:p w14:paraId="3F03504E" w14:textId="6DEF4E3A" w:rsidR="00116C19" w:rsidRDefault="00116C19" w:rsidP="007101D2">
            <w:pPr>
              <w:jc w:val="center"/>
              <w:rPr>
                <w:rFonts w:ascii="Times New Roman" w:hAnsi="Times New Roman" w:cs="Times New Roman"/>
              </w:rPr>
            </w:pPr>
            <w:r>
              <w:rPr>
                <w:rFonts w:ascii="Times New Roman" w:hAnsi="Times New Roman" w:cs="Times New Roman"/>
              </w:rPr>
              <w:t>0.309</w:t>
            </w:r>
          </w:p>
        </w:tc>
        <w:tc>
          <w:tcPr>
            <w:tcW w:w="2266" w:type="dxa"/>
          </w:tcPr>
          <w:p w14:paraId="7D2C8797" w14:textId="28BD8EEC" w:rsidR="00116C19" w:rsidRDefault="00116C19" w:rsidP="007101D2">
            <w:pPr>
              <w:jc w:val="center"/>
              <w:rPr>
                <w:rFonts w:ascii="Times New Roman" w:hAnsi="Times New Roman" w:cs="Times New Roman"/>
              </w:rPr>
            </w:pPr>
            <w:r>
              <w:rPr>
                <w:rFonts w:ascii="Times New Roman" w:hAnsi="Times New Roman" w:cs="Times New Roman"/>
              </w:rPr>
              <w:t>0.0045</w:t>
            </w:r>
          </w:p>
        </w:tc>
        <w:tc>
          <w:tcPr>
            <w:tcW w:w="2266" w:type="dxa"/>
          </w:tcPr>
          <w:p w14:paraId="305AA218" w14:textId="75399D8E" w:rsidR="00116C19" w:rsidRDefault="00116C19" w:rsidP="007101D2">
            <w:pPr>
              <w:jc w:val="center"/>
              <w:rPr>
                <w:rFonts w:ascii="Times New Roman" w:hAnsi="Times New Roman" w:cs="Times New Roman"/>
              </w:rPr>
            </w:pPr>
            <w:r>
              <w:rPr>
                <w:rFonts w:ascii="Times New Roman" w:hAnsi="Times New Roman" w:cs="Times New Roman"/>
              </w:rPr>
              <w:t>9.5%</w:t>
            </w:r>
          </w:p>
        </w:tc>
      </w:tr>
      <w:tr w:rsidR="00116C19" w14:paraId="767D312A" w14:textId="77777777" w:rsidTr="007101D2">
        <w:trPr>
          <w:trHeight w:val="445"/>
        </w:trPr>
        <w:tc>
          <w:tcPr>
            <w:tcW w:w="2265" w:type="dxa"/>
          </w:tcPr>
          <w:p w14:paraId="1DA8B432" w14:textId="58C0B329" w:rsidR="00116C19" w:rsidRDefault="00116C19" w:rsidP="007101D2">
            <w:pPr>
              <w:jc w:val="center"/>
              <w:rPr>
                <w:rFonts w:ascii="Times New Roman" w:hAnsi="Times New Roman" w:cs="Times New Roman"/>
              </w:rPr>
            </w:pPr>
            <w:r>
              <w:rPr>
                <w:rFonts w:ascii="Times New Roman" w:hAnsi="Times New Roman" w:cs="Times New Roman"/>
              </w:rPr>
              <w:t>North Pacific Mode</w:t>
            </w:r>
          </w:p>
        </w:tc>
        <w:tc>
          <w:tcPr>
            <w:tcW w:w="2265" w:type="dxa"/>
          </w:tcPr>
          <w:p w14:paraId="6C15A4EC" w14:textId="7AC05016" w:rsidR="00116C19" w:rsidRDefault="00116C19" w:rsidP="007101D2">
            <w:pPr>
              <w:jc w:val="center"/>
              <w:rPr>
                <w:rFonts w:ascii="Times New Roman" w:hAnsi="Times New Roman" w:cs="Times New Roman"/>
              </w:rPr>
            </w:pPr>
            <w:r>
              <w:rPr>
                <w:rFonts w:ascii="Times New Roman" w:hAnsi="Times New Roman" w:cs="Times New Roman"/>
              </w:rPr>
              <w:t>0.239</w:t>
            </w:r>
          </w:p>
        </w:tc>
        <w:tc>
          <w:tcPr>
            <w:tcW w:w="2266" w:type="dxa"/>
          </w:tcPr>
          <w:p w14:paraId="1564EBDF" w14:textId="6DB7AFC6" w:rsidR="00116C19" w:rsidRDefault="00116C19" w:rsidP="007101D2">
            <w:pPr>
              <w:jc w:val="center"/>
              <w:rPr>
                <w:rFonts w:ascii="Times New Roman" w:hAnsi="Times New Roman" w:cs="Times New Roman"/>
              </w:rPr>
            </w:pPr>
            <w:r>
              <w:rPr>
                <w:rFonts w:ascii="Times New Roman" w:hAnsi="Times New Roman" w:cs="Times New Roman"/>
              </w:rPr>
              <w:t>0.0241</w:t>
            </w:r>
          </w:p>
        </w:tc>
        <w:tc>
          <w:tcPr>
            <w:tcW w:w="2266" w:type="dxa"/>
          </w:tcPr>
          <w:p w14:paraId="5BB98055" w14:textId="20EBC593" w:rsidR="00116C19" w:rsidRDefault="00116C19" w:rsidP="007101D2">
            <w:pPr>
              <w:jc w:val="center"/>
              <w:rPr>
                <w:rFonts w:ascii="Times New Roman" w:hAnsi="Times New Roman" w:cs="Times New Roman"/>
              </w:rPr>
            </w:pPr>
            <w:r>
              <w:rPr>
                <w:rFonts w:ascii="Times New Roman" w:hAnsi="Times New Roman" w:cs="Times New Roman"/>
              </w:rPr>
              <w:t>5.7%</w:t>
            </w:r>
          </w:p>
        </w:tc>
      </w:tr>
      <w:tr w:rsidR="00116C19" w14:paraId="6D37AF86" w14:textId="77777777" w:rsidTr="00116C19">
        <w:tc>
          <w:tcPr>
            <w:tcW w:w="2265" w:type="dxa"/>
          </w:tcPr>
          <w:p w14:paraId="3BD414DD" w14:textId="09CD1E6F" w:rsidR="00116C19" w:rsidRDefault="00116C19" w:rsidP="007101D2">
            <w:pPr>
              <w:jc w:val="center"/>
              <w:rPr>
                <w:rFonts w:ascii="Times New Roman" w:hAnsi="Times New Roman" w:cs="Times New Roman"/>
              </w:rPr>
            </w:pPr>
            <w:r>
              <w:rPr>
                <w:rFonts w:ascii="Times New Roman" w:hAnsi="Times New Roman" w:cs="Times New Roman"/>
              </w:rPr>
              <w:t>Pacific Meridional Mode</w:t>
            </w:r>
          </w:p>
        </w:tc>
        <w:tc>
          <w:tcPr>
            <w:tcW w:w="2265" w:type="dxa"/>
          </w:tcPr>
          <w:p w14:paraId="52313ED2" w14:textId="0CC1FE85" w:rsidR="00116C19" w:rsidRDefault="00116C19" w:rsidP="007101D2">
            <w:pPr>
              <w:jc w:val="center"/>
              <w:rPr>
                <w:rFonts w:ascii="Times New Roman" w:hAnsi="Times New Roman" w:cs="Times New Roman"/>
              </w:rPr>
            </w:pPr>
            <w:r>
              <w:rPr>
                <w:rFonts w:ascii="Times New Roman" w:hAnsi="Times New Roman" w:cs="Times New Roman"/>
              </w:rPr>
              <w:t>-0.088</w:t>
            </w:r>
          </w:p>
        </w:tc>
        <w:tc>
          <w:tcPr>
            <w:tcW w:w="2266" w:type="dxa"/>
          </w:tcPr>
          <w:p w14:paraId="4643E4A4" w14:textId="526D4D11" w:rsidR="00116C19" w:rsidRDefault="00116C19" w:rsidP="007101D2">
            <w:pPr>
              <w:jc w:val="center"/>
              <w:rPr>
                <w:rFonts w:ascii="Times New Roman" w:hAnsi="Times New Roman" w:cs="Times New Roman"/>
              </w:rPr>
            </w:pPr>
            <w:r>
              <w:rPr>
                <w:rFonts w:ascii="Times New Roman" w:hAnsi="Times New Roman" w:cs="Times New Roman"/>
              </w:rPr>
              <w:t>0.412</w:t>
            </w:r>
          </w:p>
        </w:tc>
        <w:tc>
          <w:tcPr>
            <w:tcW w:w="2266" w:type="dxa"/>
          </w:tcPr>
          <w:p w14:paraId="35A74610" w14:textId="233AA119" w:rsidR="00116C19" w:rsidRDefault="00116C19" w:rsidP="007101D2">
            <w:pPr>
              <w:jc w:val="center"/>
              <w:rPr>
                <w:rFonts w:ascii="Times New Roman" w:hAnsi="Times New Roman" w:cs="Times New Roman"/>
              </w:rPr>
            </w:pPr>
            <w:r>
              <w:rPr>
                <w:rFonts w:ascii="Times New Roman" w:hAnsi="Times New Roman" w:cs="Times New Roman"/>
              </w:rPr>
              <w:t>0.8%</w:t>
            </w:r>
          </w:p>
        </w:tc>
      </w:tr>
      <w:tr w:rsidR="00116C19" w14:paraId="61393579" w14:textId="77777777" w:rsidTr="007101D2">
        <w:trPr>
          <w:trHeight w:val="427"/>
        </w:trPr>
        <w:tc>
          <w:tcPr>
            <w:tcW w:w="2265" w:type="dxa"/>
          </w:tcPr>
          <w:p w14:paraId="0C558E1C" w14:textId="760DD3D6" w:rsidR="00116C19" w:rsidRDefault="00116C19" w:rsidP="007101D2">
            <w:pPr>
              <w:jc w:val="center"/>
              <w:rPr>
                <w:rFonts w:ascii="Times New Roman" w:hAnsi="Times New Roman" w:cs="Times New Roman"/>
              </w:rPr>
            </w:pPr>
            <w:r>
              <w:rPr>
                <w:rFonts w:ascii="Times New Roman" w:hAnsi="Times New Roman" w:cs="Times New Roman"/>
              </w:rPr>
              <w:t>NPGO</w:t>
            </w:r>
          </w:p>
        </w:tc>
        <w:tc>
          <w:tcPr>
            <w:tcW w:w="2265" w:type="dxa"/>
          </w:tcPr>
          <w:p w14:paraId="49398756" w14:textId="6673859A" w:rsidR="00116C19" w:rsidRDefault="00116C19" w:rsidP="007101D2">
            <w:pPr>
              <w:jc w:val="center"/>
              <w:rPr>
                <w:rFonts w:ascii="Times New Roman" w:hAnsi="Times New Roman" w:cs="Times New Roman"/>
              </w:rPr>
            </w:pPr>
            <w:r>
              <w:rPr>
                <w:rFonts w:ascii="Times New Roman" w:hAnsi="Times New Roman" w:cs="Times New Roman"/>
              </w:rPr>
              <w:t>-0.103</w:t>
            </w:r>
          </w:p>
        </w:tc>
        <w:tc>
          <w:tcPr>
            <w:tcW w:w="2266" w:type="dxa"/>
          </w:tcPr>
          <w:p w14:paraId="3F09CCCD" w14:textId="4C7D61C8" w:rsidR="00116C19" w:rsidRDefault="00116C19" w:rsidP="007101D2">
            <w:pPr>
              <w:jc w:val="center"/>
              <w:rPr>
                <w:rFonts w:ascii="Times New Roman" w:hAnsi="Times New Roman" w:cs="Times New Roman"/>
              </w:rPr>
            </w:pPr>
            <w:r>
              <w:rPr>
                <w:rFonts w:ascii="Times New Roman" w:hAnsi="Times New Roman" w:cs="Times New Roman"/>
              </w:rPr>
              <w:t>0.369</w:t>
            </w:r>
          </w:p>
        </w:tc>
        <w:tc>
          <w:tcPr>
            <w:tcW w:w="2266" w:type="dxa"/>
          </w:tcPr>
          <w:p w14:paraId="7602B726" w14:textId="7A6A0ADE" w:rsidR="00116C19" w:rsidRDefault="00116C19" w:rsidP="007101D2">
            <w:pPr>
              <w:jc w:val="center"/>
              <w:rPr>
                <w:rFonts w:ascii="Times New Roman" w:hAnsi="Times New Roman" w:cs="Times New Roman"/>
              </w:rPr>
            </w:pPr>
            <w:r>
              <w:rPr>
                <w:rFonts w:ascii="Times New Roman" w:hAnsi="Times New Roman" w:cs="Times New Roman"/>
              </w:rPr>
              <w:t>1.1%</w:t>
            </w:r>
          </w:p>
        </w:tc>
      </w:tr>
    </w:tbl>
    <w:p w14:paraId="1A07434E" w14:textId="77777777" w:rsidR="00B1578C" w:rsidRDefault="00B1578C" w:rsidP="007101D2">
      <w:pPr>
        <w:jc w:val="center"/>
        <w:rPr>
          <w:rFonts w:ascii="Times New Roman" w:hAnsi="Times New Roman" w:cs="Times New Roman"/>
        </w:rPr>
      </w:pPr>
    </w:p>
    <w:p w14:paraId="04D34E7C" w14:textId="2FFB76DA" w:rsidR="00116C19" w:rsidRDefault="00116C19" w:rsidP="00512596">
      <w:pPr>
        <w:rPr>
          <w:rFonts w:ascii="Times New Roman" w:hAnsi="Times New Roman" w:cs="Times New Roman"/>
        </w:rPr>
      </w:pPr>
      <w:r w:rsidRPr="00A24234">
        <w:rPr>
          <w:rFonts w:ascii="Times New Roman" w:hAnsi="Times New Roman" w:cs="Times New Roman"/>
          <w:b/>
          <w:bCs/>
        </w:rPr>
        <w:t>Table S1:</w:t>
      </w:r>
      <w:r>
        <w:rPr>
          <w:rFonts w:ascii="Times New Roman" w:hAnsi="Times New Roman" w:cs="Times New Roman"/>
        </w:rPr>
        <w:t xml:space="preserve"> </w:t>
      </w:r>
      <w:r w:rsidR="00A24234" w:rsidRPr="00A24234">
        <w:rPr>
          <w:rFonts w:ascii="Times New Roman" w:hAnsi="Times New Roman" w:cs="Times New Roman"/>
        </w:rPr>
        <w:t xml:space="preserve">Relationship between the KOE SST precursor and </w:t>
      </w:r>
      <w:r w:rsidR="000D310F">
        <w:rPr>
          <w:rFonts w:ascii="Times New Roman" w:hAnsi="Times New Roman" w:cs="Times New Roman"/>
          <w:lang w:eastAsia="ko-KR"/>
        </w:rPr>
        <w:t xml:space="preserve">major </w:t>
      </w:r>
      <w:r w:rsidR="00A24234" w:rsidRPr="00A24234">
        <w:rPr>
          <w:rFonts w:ascii="Times New Roman" w:hAnsi="Times New Roman" w:cs="Times New Roman"/>
        </w:rPr>
        <w:t xml:space="preserve">Pacific climate modes. </w:t>
      </w:r>
      <w:r w:rsidR="000D310F">
        <w:rPr>
          <w:rFonts w:ascii="Times New Roman" w:hAnsi="Times New Roman" w:cs="Times New Roman"/>
        </w:rPr>
        <w:t>C</w:t>
      </w:r>
      <w:r w:rsidR="00A24234">
        <w:rPr>
          <w:rFonts w:ascii="Times New Roman" w:hAnsi="Times New Roman" w:cs="Times New Roman"/>
        </w:rPr>
        <w:t xml:space="preserve">orrelation coefficients </w:t>
      </w:r>
      <w:r w:rsidR="000D310F">
        <w:rPr>
          <w:rFonts w:ascii="Times New Roman" w:hAnsi="Times New Roman" w:cs="Times New Roman"/>
        </w:rPr>
        <w:t>and the</w:t>
      </w:r>
      <w:r w:rsidR="00A24234">
        <w:rPr>
          <w:rFonts w:ascii="Times New Roman" w:hAnsi="Times New Roman" w:cs="Times New Roman"/>
        </w:rPr>
        <w:t xml:space="preserve"> corresponding </w:t>
      </w:r>
      <w:r w:rsidR="000D310F">
        <w:rPr>
          <w:rFonts w:ascii="Times New Roman" w:hAnsi="Times New Roman" w:cs="Times New Roman"/>
        </w:rPr>
        <w:t xml:space="preserve">fraction of </w:t>
      </w:r>
      <w:r w:rsidR="00A24234">
        <w:rPr>
          <w:rFonts w:ascii="Times New Roman" w:hAnsi="Times New Roman" w:cs="Times New Roman"/>
        </w:rPr>
        <w:t>shared variance (R</w:t>
      </w:r>
      <w:r w:rsidR="00A24234" w:rsidRPr="00A24234">
        <w:rPr>
          <w:rFonts w:ascii="Times New Roman" w:hAnsi="Times New Roman" w:cs="Times New Roman"/>
          <w:vertAlign w:val="superscript"/>
        </w:rPr>
        <w:t>2</w:t>
      </w:r>
      <w:r w:rsidR="00A24234">
        <w:rPr>
          <w:rFonts w:ascii="Times New Roman" w:hAnsi="Times New Roman" w:cs="Times New Roman"/>
        </w:rPr>
        <w:t>)</w:t>
      </w:r>
      <w:r w:rsidR="00A24234" w:rsidRPr="00A24234">
        <w:rPr>
          <w:rFonts w:ascii="Times New Roman" w:hAnsi="Times New Roman" w:cs="Times New Roman"/>
        </w:rPr>
        <w:t xml:space="preserve"> </w:t>
      </w:r>
      <w:r w:rsidR="000D310F">
        <w:rPr>
          <w:rFonts w:ascii="Times New Roman" w:hAnsi="Times New Roman" w:cs="Times New Roman"/>
        </w:rPr>
        <w:t xml:space="preserve">are reported </w:t>
      </w:r>
      <w:r w:rsidR="00A24234" w:rsidRPr="00A24234">
        <w:rPr>
          <w:rFonts w:ascii="Times New Roman" w:hAnsi="Times New Roman" w:cs="Times New Roman"/>
        </w:rPr>
        <w:t xml:space="preserve">between the SON KOE SST index and </w:t>
      </w:r>
      <w:r w:rsidR="000D310F">
        <w:rPr>
          <w:rFonts w:ascii="Times New Roman" w:hAnsi="Times New Roman" w:cs="Times New Roman"/>
        </w:rPr>
        <w:t>concurrent</w:t>
      </w:r>
      <w:r w:rsidR="000D310F" w:rsidRPr="00A24234">
        <w:rPr>
          <w:rFonts w:ascii="Times New Roman" w:hAnsi="Times New Roman" w:cs="Times New Roman"/>
        </w:rPr>
        <w:t xml:space="preserve"> </w:t>
      </w:r>
      <w:r w:rsidR="00A24234" w:rsidRPr="00A24234">
        <w:rPr>
          <w:rFonts w:ascii="Times New Roman" w:hAnsi="Times New Roman" w:cs="Times New Roman"/>
        </w:rPr>
        <w:t xml:space="preserve">SON indices of the Pacific Decadal Oscillation (PDO), Victoria Mode (VM), North Pacific Mode (NPM), Pacific Meridional Mode (PMM), and North Pacific Gyre Oscillation (NPGO). Statistical significance is assessed using </w:t>
      </w:r>
      <w:r w:rsidR="00A24234">
        <w:rPr>
          <w:rFonts w:ascii="Times New Roman" w:hAnsi="Times New Roman" w:cs="Times New Roman"/>
        </w:rPr>
        <w:t xml:space="preserve">an </w:t>
      </w:r>
      <w:proofErr w:type="gramStart"/>
      <w:r w:rsidR="00A24234" w:rsidRPr="00A24234">
        <w:rPr>
          <w:rFonts w:ascii="Times New Roman" w:hAnsi="Times New Roman" w:cs="Times New Roman"/>
        </w:rPr>
        <w:t>AR(</w:t>
      </w:r>
      <w:proofErr w:type="gramEnd"/>
      <w:r w:rsidR="00A24234" w:rsidRPr="00A24234">
        <w:rPr>
          <w:rFonts w:ascii="Times New Roman" w:hAnsi="Times New Roman" w:cs="Times New Roman"/>
        </w:rPr>
        <w:t>1) Monte Carlo test</w:t>
      </w:r>
      <w:r w:rsidR="00A24234">
        <w:rPr>
          <w:rFonts w:ascii="Times New Roman" w:hAnsi="Times New Roman" w:cs="Times New Roman"/>
        </w:rPr>
        <w:t xml:space="preserve"> that accounts for autocorrelation</w:t>
      </w:r>
      <w:r w:rsidR="00D71BF8">
        <w:rPr>
          <w:rFonts w:ascii="Times New Roman" w:hAnsi="Times New Roman" w:cs="Times New Roman"/>
        </w:rPr>
        <w:t xml:space="preserve"> in both time </w:t>
      </w:r>
      <w:r w:rsidR="00FC1722">
        <w:rPr>
          <w:rFonts w:ascii="Times New Roman" w:hAnsi="Times New Roman" w:cs="Times New Roman"/>
        </w:rPr>
        <w:t>series</w:t>
      </w:r>
      <w:r w:rsidR="00A24234" w:rsidRPr="00A24234">
        <w:rPr>
          <w:rFonts w:ascii="Times New Roman" w:hAnsi="Times New Roman" w:cs="Times New Roman"/>
        </w:rPr>
        <w:t xml:space="preserve">. Correlations are computed over the </w:t>
      </w:r>
      <w:r w:rsidR="00FC1722">
        <w:rPr>
          <w:rFonts w:ascii="Times New Roman" w:hAnsi="Times New Roman" w:cs="Times New Roman"/>
        </w:rPr>
        <w:t>longest</w:t>
      </w:r>
      <w:r w:rsidR="00FC1722" w:rsidRPr="00A24234">
        <w:rPr>
          <w:rFonts w:ascii="Times New Roman" w:hAnsi="Times New Roman" w:cs="Times New Roman"/>
        </w:rPr>
        <w:t xml:space="preserve"> </w:t>
      </w:r>
      <w:r w:rsidR="00A24234" w:rsidRPr="00A24234">
        <w:rPr>
          <w:rFonts w:ascii="Times New Roman" w:hAnsi="Times New Roman" w:cs="Times New Roman"/>
        </w:rPr>
        <w:t xml:space="preserve">period </w:t>
      </w:r>
      <w:r w:rsidR="00FC1722">
        <w:rPr>
          <w:rFonts w:ascii="Times New Roman" w:hAnsi="Times New Roman" w:cs="Times New Roman"/>
        </w:rPr>
        <w:t>common</w:t>
      </w:r>
      <w:r w:rsidR="00FC1722" w:rsidRPr="00A24234">
        <w:rPr>
          <w:rFonts w:ascii="Times New Roman" w:hAnsi="Times New Roman" w:cs="Times New Roman"/>
        </w:rPr>
        <w:t xml:space="preserve"> </w:t>
      </w:r>
      <w:r w:rsidR="00FC1722">
        <w:rPr>
          <w:rFonts w:ascii="Times New Roman" w:hAnsi="Times New Roman" w:cs="Times New Roman"/>
        </w:rPr>
        <w:t>to</w:t>
      </w:r>
      <w:r w:rsidR="00FC1722" w:rsidRPr="00A24234">
        <w:rPr>
          <w:rFonts w:ascii="Times New Roman" w:hAnsi="Times New Roman" w:cs="Times New Roman"/>
        </w:rPr>
        <w:t xml:space="preserve"> </w:t>
      </w:r>
      <w:r w:rsidR="00A24234" w:rsidRPr="00A24234">
        <w:rPr>
          <w:rFonts w:ascii="Times New Roman" w:hAnsi="Times New Roman" w:cs="Times New Roman"/>
        </w:rPr>
        <w:t>each pair of indices</w:t>
      </w:r>
      <w:r w:rsidR="00FC1722">
        <w:rPr>
          <w:rFonts w:ascii="Times New Roman" w:hAnsi="Times New Roman" w:cs="Times New Roman"/>
        </w:rPr>
        <w:t xml:space="preserve"> (1950-2023, except NPGO, 1993-2023).</w:t>
      </w:r>
    </w:p>
    <w:sectPr w:rsidR="00116C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65"/>
    <w:rsid w:val="00013E62"/>
    <w:rsid w:val="000331F0"/>
    <w:rsid w:val="00051735"/>
    <w:rsid w:val="000D310F"/>
    <w:rsid w:val="00116C19"/>
    <w:rsid w:val="0013558E"/>
    <w:rsid w:val="0013766D"/>
    <w:rsid w:val="0018032F"/>
    <w:rsid w:val="001B3519"/>
    <w:rsid w:val="001F1392"/>
    <w:rsid w:val="002672A7"/>
    <w:rsid w:val="002741A5"/>
    <w:rsid w:val="00276165"/>
    <w:rsid w:val="002865A2"/>
    <w:rsid w:val="002E40D9"/>
    <w:rsid w:val="00315C3A"/>
    <w:rsid w:val="00326EC0"/>
    <w:rsid w:val="00337AF0"/>
    <w:rsid w:val="00341F25"/>
    <w:rsid w:val="00347AB0"/>
    <w:rsid w:val="003E485F"/>
    <w:rsid w:val="003E554A"/>
    <w:rsid w:val="003F68E7"/>
    <w:rsid w:val="004052EA"/>
    <w:rsid w:val="00415A7A"/>
    <w:rsid w:val="004501B1"/>
    <w:rsid w:val="004779F2"/>
    <w:rsid w:val="004B191A"/>
    <w:rsid w:val="00512596"/>
    <w:rsid w:val="005502B7"/>
    <w:rsid w:val="005C1304"/>
    <w:rsid w:val="005E538B"/>
    <w:rsid w:val="00655D6F"/>
    <w:rsid w:val="0068162B"/>
    <w:rsid w:val="006C0F1E"/>
    <w:rsid w:val="006E3D8E"/>
    <w:rsid w:val="007101D2"/>
    <w:rsid w:val="00717491"/>
    <w:rsid w:val="0073170C"/>
    <w:rsid w:val="007F6869"/>
    <w:rsid w:val="00826EA3"/>
    <w:rsid w:val="00840869"/>
    <w:rsid w:val="008430FF"/>
    <w:rsid w:val="0084763C"/>
    <w:rsid w:val="00971AC1"/>
    <w:rsid w:val="00980564"/>
    <w:rsid w:val="00A24234"/>
    <w:rsid w:val="00A347A1"/>
    <w:rsid w:val="00A439B6"/>
    <w:rsid w:val="00A505FF"/>
    <w:rsid w:val="00A7000F"/>
    <w:rsid w:val="00AB637B"/>
    <w:rsid w:val="00B035B2"/>
    <w:rsid w:val="00B1578C"/>
    <w:rsid w:val="00B51F50"/>
    <w:rsid w:val="00B864A3"/>
    <w:rsid w:val="00B9127D"/>
    <w:rsid w:val="00B97B8E"/>
    <w:rsid w:val="00BA62D7"/>
    <w:rsid w:val="00BB7ACD"/>
    <w:rsid w:val="00BD73DF"/>
    <w:rsid w:val="00BE2C86"/>
    <w:rsid w:val="00BF3791"/>
    <w:rsid w:val="00C5776D"/>
    <w:rsid w:val="00C63B2A"/>
    <w:rsid w:val="00CA1C4D"/>
    <w:rsid w:val="00CB387F"/>
    <w:rsid w:val="00CB7C90"/>
    <w:rsid w:val="00CE0AA5"/>
    <w:rsid w:val="00D71BF8"/>
    <w:rsid w:val="00DC2975"/>
    <w:rsid w:val="00E0008B"/>
    <w:rsid w:val="00E03460"/>
    <w:rsid w:val="00E10F9D"/>
    <w:rsid w:val="00E303C0"/>
    <w:rsid w:val="00E33E28"/>
    <w:rsid w:val="00E54949"/>
    <w:rsid w:val="00E64D70"/>
    <w:rsid w:val="00E74384"/>
    <w:rsid w:val="00ED09C4"/>
    <w:rsid w:val="00EE3326"/>
    <w:rsid w:val="00EF32F4"/>
    <w:rsid w:val="00F12E17"/>
    <w:rsid w:val="00F20295"/>
    <w:rsid w:val="00F27238"/>
    <w:rsid w:val="00F4673A"/>
    <w:rsid w:val="00FC1722"/>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05F6"/>
  <w15:chartTrackingRefBased/>
  <w15:docId w15:val="{46B385CD-79C0-AE49-9B84-655D3532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96"/>
    <w:rPr>
      <w:lang w:val="en-US"/>
    </w:rPr>
  </w:style>
  <w:style w:type="paragraph" w:styleId="Titre1">
    <w:name w:val="heading 1"/>
    <w:basedOn w:val="Normal"/>
    <w:next w:val="Normal"/>
    <w:link w:val="Titre1Car"/>
    <w:uiPriority w:val="9"/>
    <w:qFormat/>
    <w:rsid w:val="00276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76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7616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7616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7616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7616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616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616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616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6165"/>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276165"/>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276165"/>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276165"/>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276165"/>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276165"/>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276165"/>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276165"/>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276165"/>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27616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6165"/>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27616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6165"/>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276165"/>
    <w:pPr>
      <w:spacing w:before="160" w:after="160"/>
      <w:jc w:val="center"/>
    </w:pPr>
    <w:rPr>
      <w:rFonts w:eastAsiaTheme="minorHAnsi"/>
      <w:i/>
      <w:iCs/>
      <w:color w:val="404040" w:themeColor="text1" w:themeTint="BF"/>
    </w:rPr>
  </w:style>
  <w:style w:type="character" w:customStyle="1" w:styleId="CitationCar">
    <w:name w:val="Citation Car"/>
    <w:basedOn w:val="Policepardfaut"/>
    <w:link w:val="Citation"/>
    <w:uiPriority w:val="29"/>
    <w:rsid w:val="00276165"/>
    <w:rPr>
      <w:i/>
      <w:iCs/>
      <w:color w:val="404040" w:themeColor="text1" w:themeTint="BF"/>
      <w:lang w:val="en-US"/>
    </w:rPr>
  </w:style>
  <w:style w:type="paragraph" w:styleId="Paragraphedeliste">
    <w:name w:val="List Paragraph"/>
    <w:basedOn w:val="Normal"/>
    <w:uiPriority w:val="34"/>
    <w:qFormat/>
    <w:rsid w:val="00276165"/>
    <w:pPr>
      <w:ind w:left="720"/>
      <w:contextualSpacing/>
    </w:pPr>
    <w:rPr>
      <w:rFonts w:eastAsiaTheme="minorHAnsi"/>
    </w:rPr>
  </w:style>
  <w:style w:type="character" w:styleId="Accentuationintense">
    <w:name w:val="Intense Emphasis"/>
    <w:basedOn w:val="Policepardfaut"/>
    <w:uiPriority w:val="21"/>
    <w:qFormat/>
    <w:rsid w:val="00276165"/>
    <w:rPr>
      <w:i/>
      <w:iCs/>
      <w:color w:val="0F4761" w:themeColor="accent1" w:themeShade="BF"/>
    </w:rPr>
  </w:style>
  <w:style w:type="paragraph" w:styleId="Citationintense">
    <w:name w:val="Intense Quote"/>
    <w:basedOn w:val="Normal"/>
    <w:next w:val="Normal"/>
    <w:link w:val="CitationintenseCar"/>
    <w:uiPriority w:val="30"/>
    <w:qFormat/>
    <w:rsid w:val="00276165"/>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CitationintenseCar">
    <w:name w:val="Citation intense Car"/>
    <w:basedOn w:val="Policepardfaut"/>
    <w:link w:val="Citationintense"/>
    <w:uiPriority w:val="30"/>
    <w:rsid w:val="00276165"/>
    <w:rPr>
      <w:i/>
      <w:iCs/>
      <w:color w:val="0F4761" w:themeColor="accent1" w:themeShade="BF"/>
      <w:lang w:val="en-US"/>
    </w:rPr>
  </w:style>
  <w:style w:type="character" w:styleId="Rfrenceintense">
    <w:name w:val="Intense Reference"/>
    <w:basedOn w:val="Policepardfaut"/>
    <w:uiPriority w:val="32"/>
    <w:qFormat/>
    <w:rsid w:val="00276165"/>
    <w:rPr>
      <w:b/>
      <w:bCs/>
      <w:smallCaps/>
      <w:color w:val="0F4761" w:themeColor="accent1" w:themeShade="BF"/>
      <w:spacing w:val="5"/>
    </w:rPr>
  </w:style>
  <w:style w:type="character" w:styleId="Marquedecommentaire">
    <w:name w:val="annotation reference"/>
    <w:basedOn w:val="Policepardfaut"/>
    <w:uiPriority w:val="99"/>
    <w:semiHidden/>
    <w:unhideWhenUsed/>
    <w:rsid w:val="00512596"/>
    <w:rPr>
      <w:sz w:val="16"/>
      <w:szCs w:val="16"/>
    </w:rPr>
  </w:style>
  <w:style w:type="character" w:styleId="Lienhypertexte">
    <w:name w:val="Hyperlink"/>
    <w:basedOn w:val="Policepardfaut"/>
    <w:uiPriority w:val="99"/>
    <w:unhideWhenUsed/>
    <w:rsid w:val="00512596"/>
    <w:rPr>
      <w:color w:val="467886" w:themeColor="hyperlink"/>
      <w:u w:val="single"/>
    </w:rPr>
  </w:style>
  <w:style w:type="character" w:styleId="Mentionnonrsolue">
    <w:name w:val="Unresolved Mention"/>
    <w:basedOn w:val="Policepardfaut"/>
    <w:uiPriority w:val="99"/>
    <w:semiHidden/>
    <w:unhideWhenUsed/>
    <w:rsid w:val="00512596"/>
    <w:rPr>
      <w:color w:val="605E5C"/>
      <w:shd w:val="clear" w:color="auto" w:fill="E1DFDD"/>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eastAsiaTheme="minorEastAsia"/>
      <w:sz w:val="20"/>
      <w:szCs w:val="20"/>
      <w:lang w:val="en-US"/>
    </w:rPr>
  </w:style>
  <w:style w:type="character" w:styleId="lev">
    <w:name w:val="Strong"/>
    <w:basedOn w:val="Policepardfaut"/>
    <w:uiPriority w:val="22"/>
    <w:qFormat/>
    <w:rsid w:val="00B9127D"/>
    <w:rPr>
      <w:b/>
      <w:bCs/>
    </w:rPr>
  </w:style>
  <w:style w:type="paragraph" w:styleId="Rvision">
    <w:name w:val="Revision"/>
    <w:hidden/>
    <w:uiPriority w:val="99"/>
    <w:semiHidden/>
    <w:rsid w:val="003F68E7"/>
    <w:rPr>
      <w:lang w:val="en-US"/>
    </w:rPr>
  </w:style>
  <w:style w:type="paragraph" w:styleId="Objetducommentaire">
    <w:name w:val="annotation subject"/>
    <w:basedOn w:val="Commentaire"/>
    <w:next w:val="Commentaire"/>
    <w:link w:val="ObjetducommentaireCar"/>
    <w:uiPriority w:val="99"/>
    <w:semiHidden/>
    <w:unhideWhenUsed/>
    <w:rsid w:val="00013E62"/>
    <w:rPr>
      <w:b/>
      <w:bCs/>
    </w:rPr>
  </w:style>
  <w:style w:type="character" w:customStyle="1" w:styleId="ObjetducommentaireCar">
    <w:name w:val="Objet du commentaire Car"/>
    <w:basedOn w:val="CommentaireCar"/>
    <w:link w:val="Objetducommentaire"/>
    <w:uiPriority w:val="99"/>
    <w:semiHidden/>
    <w:rsid w:val="00013E62"/>
    <w:rPr>
      <w:rFonts w:eastAsiaTheme="minorEastAsia"/>
      <w:b/>
      <w:bCs/>
      <w:sz w:val="20"/>
      <w:szCs w:val="20"/>
      <w:lang w:val="en-US"/>
    </w:rPr>
  </w:style>
  <w:style w:type="character" w:styleId="Accentuation">
    <w:name w:val="Emphasis"/>
    <w:basedOn w:val="Policepardfaut"/>
    <w:uiPriority w:val="20"/>
    <w:qFormat/>
    <w:rsid w:val="00826EA3"/>
    <w:rPr>
      <w:i/>
      <w:iCs/>
    </w:rPr>
  </w:style>
  <w:style w:type="character" w:customStyle="1" w:styleId="animatingyu34g10">
    <w:name w:val="_animating_yu34g_10"/>
    <w:basedOn w:val="Policepardfaut"/>
    <w:rsid w:val="00337AF0"/>
  </w:style>
  <w:style w:type="table" w:styleId="Grilledutableau">
    <w:name w:val="Table Grid"/>
    <w:basedOn w:val="TableauNormal"/>
    <w:uiPriority w:val="39"/>
    <w:rsid w:val="00116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tif"/><Relationship Id="rId5" Type="http://schemas.openxmlformats.org/officeDocument/2006/relationships/image" Target="media/image2.tif"/><Relationship Id="rId10" Type="http://schemas.openxmlformats.org/officeDocument/2006/relationships/image" Target="media/image7.tif"/><Relationship Id="rId4" Type="http://schemas.openxmlformats.org/officeDocument/2006/relationships/image" Target="media/image1.tif"/><Relationship Id="rId9" Type="http://schemas.openxmlformats.org/officeDocument/2006/relationships/image" Target="media/image6.ti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1388</Words>
  <Characters>7634</Characters>
  <Application>Microsoft Office Word</Application>
  <DocSecurity>0</DocSecurity>
  <Lines>63</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Badezet Delory</dc:creator>
  <cp:keywords/>
  <dc:description/>
  <cp:lastModifiedBy>Iris Badezet Delory</cp:lastModifiedBy>
  <cp:revision>8</cp:revision>
  <dcterms:created xsi:type="dcterms:W3CDTF">2026-08-17T02:49:00Z</dcterms:created>
  <dcterms:modified xsi:type="dcterms:W3CDTF">2026-08-25T10:50:00Z</dcterms:modified>
</cp:coreProperties>
</file>