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765" w:rsidRPr="00F45264" w:rsidRDefault="006A34A1" w:rsidP="006A34A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45264">
        <w:rPr>
          <w:rFonts w:ascii="Times New Roman" w:hAnsi="Times New Roman" w:cs="Times New Roman"/>
          <w:b/>
          <w:bCs/>
          <w:sz w:val="28"/>
          <w:szCs w:val="28"/>
        </w:rPr>
        <w:t>Supplementary Section</w:t>
      </w:r>
    </w:p>
    <w:p w:rsidR="00C87765" w:rsidRPr="005729DF" w:rsidRDefault="00C87765" w:rsidP="00C87765">
      <w:pPr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C87765" w:rsidRPr="005729DF" w:rsidRDefault="00C87765" w:rsidP="00023AB2">
      <w:pPr>
        <w:jc w:val="both"/>
        <w:rPr>
          <w:rFonts w:asciiTheme="majorBidi" w:eastAsia="Times New Roman" w:hAnsiTheme="majorBidi" w:cstheme="majorBidi"/>
          <w:b/>
          <w:sz w:val="20"/>
          <w:szCs w:val="20"/>
          <w:lang w:bidi="en-US"/>
        </w:rPr>
      </w:pPr>
      <w:r w:rsidRPr="005729DF">
        <w:rPr>
          <w:rFonts w:asciiTheme="majorBidi" w:hAnsiTheme="majorBidi" w:cstheme="majorBidi"/>
          <w:b/>
          <w:bCs/>
          <w:sz w:val="20"/>
          <w:szCs w:val="20"/>
          <w:lang w:val="en"/>
        </w:rPr>
        <w:t xml:space="preserve">Table </w:t>
      </w:r>
      <w:r w:rsidR="00023AB2">
        <w:rPr>
          <w:rFonts w:asciiTheme="majorBidi" w:hAnsiTheme="majorBidi" w:cstheme="majorBidi"/>
          <w:b/>
          <w:bCs/>
          <w:sz w:val="20"/>
          <w:szCs w:val="20"/>
          <w:lang w:val="en"/>
        </w:rPr>
        <w:t>S1</w:t>
      </w:r>
      <w:r w:rsidRPr="005729DF">
        <w:rPr>
          <w:rFonts w:asciiTheme="majorBidi" w:hAnsiTheme="majorBidi" w:cstheme="majorBidi"/>
          <w:b/>
          <w:bCs/>
          <w:sz w:val="20"/>
          <w:szCs w:val="20"/>
          <w:lang w:val="en"/>
        </w:rPr>
        <w:t>.</w:t>
      </w:r>
      <w:r w:rsidRPr="005729DF">
        <w:rPr>
          <w:rFonts w:asciiTheme="majorBidi" w:eastAsia="Times New Roman" w:hAnsiTheme="majorBidi" w:cstheme="majorBidi"/>
          <w:b/>
          <w:sz w:val="20"/>
          <w:szCs w:val="20"/>
          <w:lang w:bidi="en-US"/>
        </w:rPr>
        <w:t xml:space="preserve"> </w:t>
      </w:r>
      <w:r w:rsidRPr="005729DF">
        <w:rPr>
          <w:rFonts w:asciiTheme="majorBidi" w:eastAsia="Times New Roman" w:hAnsiTheme="majorBidi" w:cstheme="majorBidi"/>
          <w:bCs/>
          <w:sz w:val="20"/>
          <w:szCs w:val="20"/>
          <w:lang w:bidi="en-US"/>
        </w:rPr>
        <w:t xml:space="preserve">Compounds </w:t>
      </w:r>
      <w:r w:rsidRPr="005729DF">
        <w:rPr>
          <w:rFonts w:asciiTheme="majorBidi" w:hAnsiTheme="majorBidi" w:cstheme="majorBidi"/>
          <w:bCs/>
          <w:sz w:val="20"/>
          <w:szCs w:val="20"/>
        </w:rPr>
        <w:t>in the m/z 191 and m/z 217 mass fragmentograms</w:t>
      </w:r>
      <w:r w:rsidRPr="005729DF">
        <w:rPr>
          <w:rFonts w:asciiTheme="majorBidi" w:eastAsia="Times New Roman" w:hAnsiTheme="majorBidi" w:cstheme="majorBidi"/>
          <w:b/>
          <w:sz w:val="20"/>
          <w:szCs w:val="20"/>
          <w:lang w:bidi="en-US"/>
        </w:rPr>
        <w:t xml:space="preserve"> </w:t>
      </w:r>
    </w:p>
    <w:tbl>
      <w:tblPr>
        <w:tblW w:w="59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3"/>
        <w:gridCol w:w="1701"/>
      </w:tblGrid>
      <w:tr w:rsidR="00C87765" w:rsidRPr="005729DF" w:rsidTr="00F66563">
        <w:trPr>
          <w:trHeight w:val="440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30" w:lineRule="exact"/>
              <w:ind w:left="105"/>
              <w:jc w:val="left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sz w:val="20"/>
                <w:szCs w:val="20"/>
              </w:rPr>
              <w:t>Hopanes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before="11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C87765" w:rsidRPr="005729DF" w:rsidRDefault="00C87765" w:rsidP="00D67745">
            <w:pPr>
              <w:pStyle w:val="TableParagraph"/>
              <w:spacing w:line="214" w:lineRule="exact"/>
              <w:ind w:left="98" w:right="124"/>
              <w:jc w:val="left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sz w:val="20"/>
                <w:szCs w:val="20"/>
              </w:rPr>
              <w:t>Abbreviation</w:t>
            </w:r>
          </w:p>
        </w:tc>
      </w:tr>
      <w:tr w:rsidR="00C87765" w:rsidRPr="005729DF" w:rsidTr="00F66563">
        <w:trPr>
          <w:trHeight w:val="223"/>
        </w:trPr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4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C20 </w:t>
            </w: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tricyclic terpane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4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20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C21 </w:t>
            </w: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21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C23 </w:t>
            </w: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23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C24 </w:t>
            </w: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24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C25 </w:t>
            </w: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25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C26 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26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1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C28 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1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28</w:t>
            </w:r>
          </w:p>
        </w:tc>
      </w:tr>
      <w:tr w:rsidR="00C87765" w:rsidRPr="005729DF" w:rsidTr="00F66563">
        <w:trPr>
          <w:trHeight w:val="228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C29 tricyclic terpane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29</w:t>
            </w:r>
          </w:p>
        </w:tc>
      </w:tr>
      <w:tr w:rsidR="00C87765" w:rsidRPr="005729DF" w:rsidTr="00F66563">
        <w:trPr>
          <w:trHeight w:val="227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18α(H),21β(H),22,29,30 trisnorhopane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98" w:right="86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s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17α(H),21β(H),22,29,30 trisnorhopane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m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 21β(H)-30-norhopane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29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17α(H),21β(H)-hopane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30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 21β(H)-homohopane (S)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31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1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17α(H),21β(H)-homohopane (R)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1" w:lineRule="exact"/>
              <w:ind w:left="98"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31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1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 21β(H) bishomopane (S)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1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32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 21β(H)-bishomopane (R)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32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 21β(H)-trishomohopane (S)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33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17α(H),21β(H)-trishomohopane (R)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33</w:t>
            </w:r>
          </w:p>
        </w:tc>
      </w:tr>
      <w:tr w:rsidR="00C87765" w:rsidRPr="005729DF" w:rsidTr="00F66563">
        <w:trPr>
          <w:trHeight w:val="227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 21β(H)-tetrakishomohopane (S)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34</w:t>
            </w:r>
          </w:p>
        </w:tc>
      </w:tr>
      <w:tr w:rsidR="00C87765" w:rsidRPr="005729DF" w:rsidTr="00F66563">
        <w:trPr>
          <w:trHeight w:val="227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21312"/>
                <w:sz w:val="20"/>
                <w:szCs w:val="20"/>
              </w:rPr>
              <w:t>17α(H),21β(H)-tetrakishomohopane (R)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08" w:lineRule="exact"/>
              <w:ind w:left="98"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34</w:t>
            </w:r>
          </w:p>
        </w:tc>
      </w:tr>
      <w:tr w:rsidR="00C87765" w:rsidRPr="005729DF" w:rsidTr="00F66563">
        <w:trPr>
          <w:trHeight w:val="335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27" w:lineRule="exact"/>
              <w:ind w:left="105"/>
              <w:jc w:val="left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sz w:val="20"/>
                <w:szCs w:val="20"/>
              </w:rPr>
              <w:t>Steranes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87765" w:rsidRPr="005729DF" w:rsidTr="00F66563">
        <w:trPr>
          <w:trHeight w:val="135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C27 5α(H),14β(H),17β(H)-cholestane (20R)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4" w:lineRule="exact"/>
              <w:ind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27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C27 5α(H),14β(H),17βH)-cholestane (20S)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27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C28 5α(H),14β(H),17β(H)-ergostane (20R)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28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C28 5α(H),14β(H),17β(H)-ergostane (20S)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28</w:t>
            </w:r>
          </w:p>
        </w:tc>
      </w:tr>
      <w:tr w:rsidR="00C87765" w:rsidRPr="005729DF" w:rsidTr="00F66563">
        <w:trPr>
          <w:trHeight w:val="230"/>
        </w:trPr>
        <w:tc>
          <w:tcPr>
            <w:tcW w:w="4253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C29 5α(H),14β(H),17β(H) stigmastane (20R)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0" w:lineRule="exact"/>
              <w:ind w:left="98" w:right="9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R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29</w:t>
            </w:r>
          </w:p>
        </w:tc>
      </w:tr>
      <w:tr w:rsidR="00C87765" w:rsidRPr="005729DF" w:rsidTr="00F66563">
        <w:trPr>
          <w:trHeight w:val="235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5" w:lineRule="exact"/>
              <w:ind w:left="105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C29 5α(H),14β(H),17β(H)-stigmastane (20S)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7765" w:rsidRPr="005729DF" w:rsidRDefault="00C87765" w:rsidP="00D67745">
            <w:pPr>
              <w:pStyle w:val="TableParagraph"/>
              <w:spacing w:line="215" w:lineRule="exact"/>
              <w:ind w:left="98" w:right="8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 C</w:t>
            </w:r>
            <w:r w:rsidRPr="005729D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29</w:t>
            </w:r>
          </w:p>
        </w:tc>
      </w:tr>
    </w:tbl>
    <w:p w:rsidR="00A75EAF" w:rsidRDefault="00A75EAF" w:rsidP="0065671D">
      <w:pPr>
        <w:jc w:val="both"/>
      </w:pPr>
    </w:p>
    <w:p w:rsidR="00251567" w:rsidRDefault="00251567" w:rsidP="0065671D">
      <w:pPr>
        <w:jc w:val="both"/>
        <w:rPr>
          <w:rFonts w:asciiTheme="majorBidi" w:hAnsiTheme="majorBidi" w:cstheme="majorBidi"/>
          <w:sz w:val="24"/>
          <w:szCs w:val="24"/>
        </w:rPr>
      </w:pPr>
    </w:p>
    <w:p w:rsidR="00E258B0" w:rsidRPr="0065776F" w:rsidRDefault="00E258B0" w:rsidP="00E258B0">
      <w:pPr>
        <w:rPr>
          <w:rFonts w:ascii="Times New Roman" w:hAnsi="Times New Roman" w:cs="Times New Roman"/>
        </w:rPr>
      </w:pPr>
      <w:r w:rsidRPr="0065776F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2</w:t>
      </w:r>
      <w:r w:rsidRPr="0065776F">
        <w:rPr>
          <w:rFonts w:ascii="Times New Roman" w:hAnsi="Times New Roman" w:cs="Times New Roman"/>
        </w:rPr>
        <w:t>. Parameters used in the incremental lifetime cancer risk assessment</w:t>
      </w:r>
    </w:p>
    <w:tbl>
      <w:tblPr>
        <w:tblW w:w="7905" w:type="dxa"/>
        <w:tblLook w:val="04A0" w:firstRow="1" w:lastRow="0" w:firstColumn="1" w:lastColumn="0" w:noHBand="0" w:noVBand="1"/>
      </w:tblPr>
      <w:tblGrid>
        <w:gridCol w:w="2771"/>
        <w:gridCol w:w="1340"/>
        <w:gridCol w:w="1080"/>
        <w:gridCol w:w="1053"/>
        <w:gridCol w:w="1661"/>
      </w:tblGrid>
      <w:tr w:rsidR="00E258B0" w:rsidRPr="0065776F" w:rsidTr="00DC7FB0">
        <w:trPr>
          <w:trHeight w:val="330"/>
        </w:trPr>
        <w:tc>
          <w:tcPr>
            <w:tcW w:w="27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F66563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665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Exposure variable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F66563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665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F66563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665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Child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F66563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665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Adult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F66563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665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Reference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Dust ingestion rate (IR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ingestion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  day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 EPA (2011)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Skin adherence factor (AF)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  cm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 EPA (2011)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Dermal exposure area (SA)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cm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day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5700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 EPA (2011)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Exposure frequency (EF)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day year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Gope et al., 2018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Exposure duration (ED)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 EPA (2011)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Body  weight (BW)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Soltani et al., 2015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 life span (AT)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25550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Gope et al., 2018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Dermal adsorption fraction (ABS)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Unitless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 EPA (2011)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Inhalation rate (IR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inhalation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day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Soltani et al., 2015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Particle emission factor (PEF)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kg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1.36 × 10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1.36 × 10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 EPA (2011)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 ingestion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  kg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day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Gope et al., 2018</w:t>
            </w:r>
          </w:p>
        </w:tc>
      </w:tr>
      <w:tr w:rsidR="00E258B0" w:rsidRPr="0065776F" w:rsidTr="00DC7FB0">
        <w:trPr>
          <w:trHeight w:val="315"/>
        </w:trPr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 inhalation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  kg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day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Gope et al., 2018</w:t>
            </w:r>
          </w:p>
        </w:tc>
      </w:tr>
      <w:tr w:rsidR="00E258B0" w:rsidRPr="0065776F" w:rsidTr="00DC7FB0">
        <w:trPr>
          <w:trHeight w:val="330"/>
        </w:trPr>
        <w:tc>
          <w:tcPr>
            <w:tcW w:w="27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 dermal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mg  kg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day</w:t>
            </w: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8B0" w:rsidRPr="0065776F" w:rsidRDefault="00E258B0" w:rsidP="00DC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577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Gope et al., 2018</w:t>
            </w:r>
          </w:p>
        </w:tc>
      </w:tr>
    </w:tbl>
    <w:p w:rsidR="00E258B0" w:rsidRDefault="00E258B0" w:rsidP="00E258B0"/>
    <w:p w:rsidR="00E258B0" w:rsidRDefault="00E258B0" w:rsidP="0065671D">
      <w:pPr>
        <w:jc w:val="both"/>
        <w:rPr>
          <w:rFonts w:asciiTheme="majorBidi" w:hAnsiTheme="majorBidi" w:cstheme="majorBidi"/>
          <w:sz w:val="24"/>
          <w:szCs w:val="24"/>
        </w:rPr>
      </w:pPr>
    </w:p>
    <w:p w:rsidR="00A75EAF" w:rsidRPr="005729DF" w:rsidRDefault="00A75EAF" w:rsidP="0065671D">
      <w:pPr>
        <w:jc w:val="both"/>
        <w:rPr>
          <w:rFonts w:asciiTheme="majorBidi" w:hAnsiTheme="majorBidi" w:cstheme="majorBidi"/>
          <w:sz w:val="24"/>
          <w:szCs w:val="24"/>
        </w:rPr>
      </w:pPr>
    </w:p>
    <w:p w:rsidR="00A75EAF" w:rsidRPr="005729DF" w:rsidRDefault="00A75EAF" w:rsidP="004A052E">
      <w:pPr>
        <w:jc w:val="center"/>
        <w:rPr>
          <w:rFonts w:asciiTheme="majorBidi" w:hAnsiTheme="majorBidi" w:cstheme="majorBidi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Table </w:t>
      </w:r>
      <w:r w:rsidR="00023AB2">
        <w:rPr>
          <w:rFonts w:asciiTheme="majorBidi" w:hAnsiTheme="majorBidi" w:cstheme="majorBidi"/>
          <w:b/>
          <w:bCs/>
          <w:color w:val="000000"/>
          <w:sz w:val="20"/>
          <w:szCs w:val="20"/>
        </w:rPr>
        <w:t>S</w:t>
      </w:r>
      <w:r w:rsidR="00E258B0">
        <w:rPr>
          <w:rFonts w:asciiTheme="majorBidi" w:hAnsiTheme="majorBidi" w:cstheme="majorBidi"/>
          <w:b/>
          <w:bCs/>
          <w:color w:val="000000"/>
          <w:sz w:val="20"/>
          <w:szCs w:val="20"/>
        </w:rPr>
        <w:t>3</w:t>
      </w: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. </w:t>
      </w:r>
      <w:r w:rsidRPr="005729DF">
        <w:rPr>
          <w:rFonts w:asciiTheme="majorBidi" w:hAnsiTheme="majorBidi" w:cstheme="majorBidi"/>
          <w:color w:val="000000"/>
          <w:sz w:val="20"/>
          <w:szCs w:val="20"/>
        </w:rPr>
        <w:t>Diagnostic ratios and</w:t>
      </w: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</w:t>
      </w:r>
      <w:r w:rsidRPr="005729DF">
        <w:rPr>
          <w:rFonts w:asciiTheme="majorBidi" w:hAnsiTheme="majorBidi" w:cstheme="majorBidi"/>
          <w:color w:val="000000"/>
          <w:sz w:val="20"/>
          <w:szCs w:val="20"/>
        </w:rPr>
        <w:t xml:space="preserve">indices of </w:t>
      </w:r>
      <w:r w:rsidRPr="005729DF">
        <w:rPr>
          <w:rFonts w:asciiTheme="majorBidi" w:hAnsiTheme="majorBidi" w:cstheme="majorBidi"/>
          <w:i/>
          <w:iCs/>
          <w:color w:val="000000"/>
          <w:sz w:val="20"/>
          <w:szCs w:val="20"/>
        </w:rPr>
        <w:t>n</w:t>
      </w:r>
      <w:r w:rsidRPr="005729DF">
        <w:rPr>
          <w:rFonts w:asciiTheme="majorBidi" w:hAnsiTheme="majorBidi" w:cstheme="majorBidi"/>
          <w:color w:val="000000"/>
          <w:sz w:val="20"/>
          <w:szCs w:val="20"/>
        </w:rPr>
        <w:t xml:space="preserve">-alkanes, hopanes and steranes in </w:t>
      </w:r>
      <w:r w:rsidR="004A052E">
        <w:rPr>
          <w:rFonts w:asciiTheme="majorBidi" w:hAnsiTheme="majorBidi" w:cstheme="majorBidi"/>
          <w:color w:val="000000"/>
          <w:sz w:val="20"/>
          <w:szCs w:val="20"/>
        </w:rPr>
        <w:t>deposited</w:t>
      </w:r>
      <w:r w:rsidRPr="005729DF">
        <w:rPr>
          <w:rFonts w:asciiTheme="majorBidi" w:hAnsiTheme="majorBidi" w:cstheme="majorBidi"/>
          <w:color w:val="000000"/>
          <w:sz w:val="20"/>
          <w:szCs w:val="20"/>
        </w:rPr>
        <w:t xml:space="preserve"> dust </w:t>
      </w:r>
      <w:r w:rsidR="00BF49EA">
        <w:rPr>
          <w:rFonts w:asciiTheme="majorBidi" w:hAnsiTheme="majorBidi" w:cstheme="majorBidi"/>
          <w:sz w:val="20"/>
          <w:szCs w:val="20"/>
        </w:rPr>
        <w:t>of</w:t>
      </w:r>
      <w:r w:rsidRPr="005729DF">
        <w:rPr>
          <w:rFonts w:asciiTheme="majorBidi" w:hAnsiTheme="majorBidi" w:cstheme="majorBidi"/>
          <w:sz w:val="20"/>
          <w:szCs w:val="20"/>
        </w:rPr>
        <w:t xml:space="preserve"> Mashhad, Iran.</w:t>
      </w:r>
    </w:p>
    <w:tbl>
      <w:tblPr>
        <w:tblStyle w:val="TableGrid"/>
        <w:tblW w:w="149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6"/>
        <w:gridCol w:w="666"/>
        <w:gridCol w:w="672"/>
        <w:gridCol w:w="827"/>
        <w:gridCol w:w="1005"/>
        <w:gridCol w:w="921"/>
        <w:gridCol w:w="1099"/>
        <w:gridCol w:w="1802"/>
        <w:gridCol w:w="2002"/>
        <w:gridCol w:w="1036"/>
        <w:gridCol w:w="2199"/>
        <w:gridCol w:w="2199"/>
      </w:tblGrid>
      <w:tr w:rsidR="00A75EAF" w:rsidRPr="00690446" w:rsidTr="00F66563">
        <w:trPr>
          <w:jc w:val="center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1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∑</w:t>
            </w:r>
            <w:r w:rsidRPr="0069044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n</w:t>
            </w: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-alkane</w:t>
            </w: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bidi="en-US"/>
              </w:rPr>
              <w:t>-DR</w:t>
            </w:r>
          </w:p>
        </w:tc>
        <w:tc>
          <w:tcPr>
            <w:tcW w:w="6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Hopane-DR</w:t>
            </w:r>
          </w:p>
        </w:tc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Sterane-DR</w:t>
            </w:r>
          </w:p>
        </w:tc>
      </w:tr>
      <w:tr w:rsidR="00A75EAF" w:rsidRPr="00690446" w:rsidTr="00616B3D">
        <w:trPr>
          <w:jc w:val="center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CPI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U:R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Pr:Ph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WNA%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29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30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S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/T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S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+T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Homohopane index</w:t>
            </w:r>
          </w:p>
        </w:tc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Bishomohopane index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31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35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30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29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αββ/(C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27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αββ+C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28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αββ)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5EAF" w:rsidRPr="00690446" w:rsidRDefault="00A75EAF" w:rsidP="00D677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28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αββ/(C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27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αββ+C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29</w:t>
            </w:r>
            <w:r w:rsidRPr="006904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αββ)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7.71</w:t>
            </w:r>
          </w:p>
        </w:tc>
        <w:tc>
          <w:tcPr>
            <w:tcW w:w="827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3.70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802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2002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</w:p>
        </w:tc>
        <w:tc>
          <w:tcPr>
            <w:tcW w:w="2199" w:type="dxa"/>
            <w:tcBorders>
              <w:top w:val="single" w:sz="4" w:space="0" w:color="auto"/>
            </w:tcBorders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1.37</w:t>
            </w:r>
          </w:p>
        </w:tc>
        <w:tc>
          <w:tcPr>
            <w:tcW w:w="2199" w:type="dxa"/>
            <w:tcBorders>
              <w:top w:val="single" w:sz="4" w:space="0" w:color="auto"/>
            </w:tcBorders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8.45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5.71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2.61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1.31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0.28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6.13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6.13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0.30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S4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4.24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3.76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0.31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S5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5.44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2.39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1.15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0.25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S6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4.27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6.97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2.34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S7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5.98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6.40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0.28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S8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7.52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0.77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0.31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S9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5.70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11.06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S10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4.21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7.12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2.38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0.28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S11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3.24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10.39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0.27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S12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3.27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6.96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0.27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S13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0.24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S14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3.43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6.47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0.88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S15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4.73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S16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0.27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S17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3.65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6.73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0.84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S18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8.11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0.30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S19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7.63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0.82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S20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5.10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9.33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0.83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0.27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S21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8.67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0.30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S22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5.66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6.74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0.84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0.25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S23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13.02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0.30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S24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5.28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0.24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S25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9.27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S26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5.62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8.45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S27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4.98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0.27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S28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5.20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5.70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1.29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0.25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S29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3.79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9.04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2.40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0.28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S30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3.12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7.32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1.15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0.33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S31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4.44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7.12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0.29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S32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1.09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0.32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S33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5.30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6.89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2.54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1.33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0.26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S34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2.60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0.85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0.35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S35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9.04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1.04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0.37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S36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7.45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2.53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0.33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S37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8.39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6.54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2.63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0.33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S38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3.58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7.12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0.32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S39</w:t>
            </w:r>
          </w:p>
        </w:tc>
        <w:tc>
          <w:tcPr>
            <w:tcW w:w="666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72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3.69</w:t>
            </w:r>
          </w:p>
        </w:tc>
        <w:tc>
          <w:tcPr>
            <w:tcW w:w="827" w:type="dxa"/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005" w:type="dxa"/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8.18</w:t>
            </w:r>
          </w:p>
        </w:tc>
        <w:tc>
          <w:tcPr>
            <w:tcW w:w="921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099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8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2002" w:type="dxa"/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036" w:type="dxa"/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2.53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0.91</w:t>
            </w:r>
          </w:p>
        </w:tc>
        <w:tc>
          <w:tcPr>
            <w:tcW w:w="2199" w:type="dxa"/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0.32</w:t>
            </w:r>
          </w:p>
        </w:tc>
      </w:tr>
      <w:tr w:rsidR="00A7525B" w:rsidRPr="00690446" w:rsidTr="00DC7FB0">
        <w:trPr>
          <w:jc w:val="center"/>
        </w:trPr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7525B" w:rsidRPr="00690446" w:rsidRDefault="00A7525B" w:rsidP="00616B3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S40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4.39</w:t>
            </w:r>
          </w:p>
        </w:tc>
        <w:tc>
          <w:tcPr>
            <w:tcW w:w="827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7525B" w:rsidRPr="00690446" w:rsidRDefault="00A7525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8.83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 w:rsidP="00AD07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</w:tcPr>
          <w:p w:rsidR="00A7525B" w:rsidRPr="00690446" w:rsidRDefault="00A7525B" w:rsidP="00DC7F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446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2199" w:type="dxa"/>
            <w:tcBorders>
              <w:bottom w:val="single" w:sz="4" w:space="0" w:color="auto"/>
            </w:tcBorders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2199" w:type="dxa"/>
            <w:tcBorders>
              <w:bottom w:val="single" w:sz="4" w:space="0" w:color="auto"/>
            </w:tcBorders>
            <w:shd w:val="clear" w:color="auto" w:fill="auto"/>
          </w:tcPr>
          <w:p w:rsidR="00A7525B" w:rsidRPr="00A7525B" w:rsidRDefault="00A7525B" w:rsidP="00A7525B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7525B">
              <w:rPr>
                <w:rFonts w:asciiTheme="majorBidi" w:hAnsiTheme="majorBidi" w:cstheme="majorBidi"/>
                <w:sz w:val="18"/>
                <w:szCs w:val="18"/>
              </w:rPr>
              <w:t>0.28</w:t>
            </w:r>
          </w:p>
        </w:tc>
      </w:tr>
    </w:tbl>
    <w:p w:rsidR="00AD56AC" w:rsidRDefault="00AD56AC">
      <w:pPr>
        <w:rPr>
          <w:rFonts w:asciiTheme="majorBidi" w:hAnsiTheme="majorBidi" w:cstheme="majorBidi"/>
          <w:sz w:val="24"/>
          <w:szCs w:val="24"/>
        </w:rPr>
      </w:pPr>
    </w:p>
    <w:p w:rsidR="00251567" w:rsidRDefault="00251567">
      <w:pPr>
        <w:rPr>
          <w:rFonts w:asciiTheme="majorBidi" w:hAnsiTheme="majorBidi" w:cstheme="majorBidi"/>
          <w:sz w:val="24"/>
          <w:szCs w:val="24"/>
        </w:rPr>
      </w:pPr>
    </w:p>
    <w:p w:rsidR="005C63B3" w:rsidRDefault="005C63B3" w:rsidP="0065776F"/>
    <w:p w:rsidR="005C63B3" w:rsidRDefault="005C63B3" w:rsidP="0065776F"/>
    <w:p w:rsidR="00DC7FB0" w:rsidRPr="0065776F" w:rsidRDefault="00DC7FB0" w:rsidP="0065776F"/>
    <w:p w:rsidR="004022BB" w:rsidRDefault="004022BB">
      <w:pPr>
        <w:rPr>
          <w:rFonts w:asciiTheme="majorBidi" w:hAnsiTheme="majorBidi" w:cstheme="majorBidi"/>
          <w:sz w:val="24"/>
          <w:szCs w:val="24"/>
        </w:rPr>
      </w:pPr>
    </w:p>
    <w:p w:rsidR="0087725F" w:rsidRPr="005729DF" w:rsidRDefault="0087725F" w:rsidP="00DC7FB0">
      <w:pPr>
        <w:jc w:val="both"/>
        <w:rPr>
          <w:rFonts w:asciiTheme="majorBidi" w:hAnsiTheme="majorBidi" w:cstheme="majorBidi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S</w:t>
      </w:r>
      <w:r w:rsidR="00E258B0">
        <w:rPr>
          <w:rFonts w:asciiTheme="majorBidi" w:hAnsiTheme="majorBidi" w:cstheme="majorBidi"/>
          <w:b/>
          <w:bCs/>
          <w:color w:val="000000"/>
          <w:sz w:val="20"/>
          <w:szCs w:val="20"/>
        </w:rPr>
        <w:t>4</w:t>
      </w: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. </w:t>
      </w:r>
      <w:r w:rsidRPr="005729DF">
        <w:rPr>
          <w:rFonts w:asciiTheme="majorBidi" w:hAnsiTheme="majorBidi" w:cstheme="majorBidi"/>
          <w:sz w:val="20"/>
          <w:szCs w:val="20"/>
        </w:rPr>
        <w:t xml:space="preserve">Comparison of </w:t>
      </w:r>
      <w:r w:rsidRPr="005729DF">
        <w:rPr>
          <w:rFonts w:asciiTheme="majorBidi" w:hAnsiTheme="majorBidi" w:cstheme="majorBidi"/>
          <w:i/>
          <w:iCs/>
          <w:sz w:val="20"/>
          <w:szCs w:val="20"/>
        </w:rPr>
        <w:t>n</w:t>
      </w:r>
      <w:r w:rsidRPr="005729DF">
        <w:rPr>
          <w:rFonts w:asciiTheme="majorBidi" w:hAnsiTheme="majorBidi" w:cstheme="majorBidi"/>
          <w:sz w:val="20"/>
          <w:szCs w:val="20"/>
        </w:rPr>
        <w:t xml:space="preserve">-alkanes DRs in Mashhad </w:t>
      </w:r>
      <w:r w:rsidR="00DC7FB0">
        <w:rPr>
          <w:rFonts w:asciiTheme="majorBidi" w:hAnsiTheme="majorBidi" w:cstheme="majorBidi"/>
          <w:sz w:val="20"/>
          <w:szCs w:val="20"/>
        </w:rPr>
        <w:t>deposited</w:t>
      </w:r>
      <w:r w:rsidR="00996EE9">
        <w:rPr>
          <w:rFonts w:asciiTheme="majorBidi" w:hAnsiTheme="majorBidi" w:cstheme="majorBidi"/>
          <w:sz w:val="20"/>
          <w:szCs w:val="20"/>
        </w:rPr>
        <w:t xml:space="preserve"> dust with PM and street dust</w:t>
      </w:r>
      <w:r w:rsidRPr="005729DF">
        <w:rPr>
          <w:rFonts w:asciiTheme="majorBidi" w:hAnsiTheme="majorBidi" w:cstheme="majorBidi"/>
          <w:sz w:val="20"/>
          <w:szCs w:val="20"/>
        </w:rPr>
        <w:t xml:space="preserve"> of other cities in the world.</w:t>
      </w:r>
    </w:p>
    <w:tbl>
      <w:tblPr>
        <w:tblStyle w:val="TableGrid"/>
        <w:tblW w:w="1262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0"/>
        <w:gridCol w:w="1366"/>
        <w:gridCol w:w="1226"/>
        <w:gridCol w:w="1216"/>
        <w:gridCol w:w="1316"/>
        <w:gridCol w:w="4765"/>
      </w:tblGrid>
      <w:tr w:rsidR="0087725F" w:rsidRPr="005729DF" w:rsidTr="00F66563">
        <w:trPr>
          <w:jc w:val="center"/>
        </w:trPr>
        <w:tc>
          <w:tcPr>
            <w:tcW w:w="2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20"/>
                <w:szCs w:val="20"/>
              </w:rPr>
              <w:t xml:space="preserve">Urban locations 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20"/>
                <w:szCs w:val="20"/>
              </w:rPr>
              <w:t>Sample type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20"/>
                <w:szCs w:val="20"/>
              </w:rPr>
              <w:t>CPI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20"/>
                <w:szCs w:val="20"/>
              </w:rPr>
              <w:t>U:R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%WNA</w:t>
            </w:r>
          </w:p>
        </w:tc>
        <w:tc>
          <w:tcPr>
            <w:tcW w:w="4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20"/>
                <w:szCs w:val="20"/>
              </w:rPr>
              <w:t>Reference</w:t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Mashhad, Iran</w:t>
            </w:r>
          </w:p>
        </w:tc>
        <w:tc>
          <w:tcPr>
            <w:tcW w:w="136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725F" w:rsidRPr="005729DF" w:rsidRDefault="00DC7FB0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deposited</w:t>
            </w:r>
            <w:r w:rsidR="0087725F"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dust</w:t>
            </w:r>
          </w:p>
        </w:tc>
        <w:tc>
          <w:tcPr>
            <w:tcW w:w="122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0.84 - 1.52</w:t>
            </w:r>
          </w:p>
        </w:tc>
        <w:tc>
          <w:tcPr>
            <w:tcW w:w="121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2.16 – 8.45</w:t>
            </w: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3.7 – 11.6</w:t>
            </w:r>
          </w:p>
        </w:tc>
        <w:tc>
          <w:tcPr>
            <w:tcW w:w="476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This study</w:t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tcBorders>
              <w:top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Doha, Qatar</w:t>
            </w:r>
          </w:p>
        </w:tc>
        <w:tc>
          <w:tcPr>
            <w:tcW w:w="1366" w:type="dxa"/>
            <w:tcBorders>
              <w:top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PM</w:t>
            </w:r>
          </w:p>
        </w:tc>
        <w:tc>
          <w:tcPr>
            <w:tcW w:w="1226" w:type="dxa"/>
            <w:tcBorders>
              <w:top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1.71 – 23.9</w:t>
            </w:r>
          </w:p>
        </w:tc>
        <w:tc>
          <w:tcPr>
            <w:tcW w:w="1216" w:type="dxa"/>
            <w:tcBorders>
              <w:top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10.32–94.74</w:t>
            </w:r>
          </w:p>
        </w:tc>
        <w:tc>
          <w:tcPr>
            <w:tcW w:w="4765" w:type="dxa"/>
            <w:tcBorders>
              <w:top w:val="nil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Javad 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2019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&lt;EndNote&gt;&lt;Cite&gt;&lt;Author&gt;Javed&lt;/Author&gt;&lt;Year&gt;2019&lt;/Year&gt;&lt;RecNum&gt;142&lt;/RecNum&gt;&lt;DisplayText&gt;(Javed et al., 2019)&lt;/DisplayText&gt;&lt;record&gt;&lt;rec-number&gt;142&lt;/rec-number&gt;&lt;foreign-keys&gt;&lt;key app="EN" db-id="dwxrtwzf2r0svle90wtvr2sk502adtaase2w"&gt;142&lt;/key&gt;&lt;/foreign-keys&gt;&lt;ref-type name="Journal Article"&gt;17&lt;/ref-type&gt;&lt;contributors&gt;&lt;authors&gt;&lt;author&gt;Javed, Wasim&lt;/author&gt;&lt;author&gt;Iakovides, Minas&lt;/author&gt;&lt;author&gt;Garaga, Rajyalakshmi&lt;/author&gt;&lt;author&gt;Stephanou, Euripides G&lt;/author&gt;&lt;author&gt;Kota, Sri Harsha&lt;/author&gt;&lt;author&gt;Ying, Qi&lt;/author&gt;&lt;author&gt;Wolfson, Jack M&lt;/author&gt;&lt;author&gt;Koutrakis, Petros&lt;/author&gt;&lt;author&gt;Guo, Bing&lt;/author&gt;&lt;/authors&gt;&lt;/contributors&gt;&lt;titles&gt;&lt;title&gt;Source apportionment of organic pollutants in fine and coarse atmospheric particles in Doha, Qatar&lt;/title&gt;&lt;secondary-title&gt;Journal of the Air &amp;amp; Waste Management Association&lt;/secondary-title&gt;&lt;/titles&gt;&lt;periodical&gt;&lt;full-title&gt;Journal of the Air &amp;amp; Waste Management Association&lt;/full-title&gt;&lt;/periodical&gt;&lt;pages&gt;1277-1292&lt;/pages&gt;&lt;volume&gt;69&lt;/volume&gt;&lt;number&gt;11&lt;/number&gt;&lt;dates&gt;&lt;year&gt;2019&lt;/year&gt;&lt;/dates&gt;&lt;isbn&gt;1096-2247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26" w:tooltip="Javed, 2019 #110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Javed et al., 2019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Braga. Portugal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street dust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1.11 ± 0.45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Alves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2018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&lt;EndNote&gt;&lt;Cite&gt;&lt;Author&gt;Alves&lt;/Author&gt;&lt;Year&gt;2018&lt;/Year&gt;&lt;RecNum&gt;137&lt;/RecNum&gt;&lt;DisplayText&gt;(Alves et al., 2018)&lt;/DisplayText&gt;&lt;record&gt;&lt;rec-number&gt;137&lt;/rec-number&gt;&lt;foreign-keys&gt;&lt;key app="EN" db-id="dwxrtwzf2r0svle90wtvr2sk502adtaase2w"&gt;137&lt;/key&gt;&lt;/foreign-keys&gt;&lt;ref-type name="Journal Article"&gt;17&lt;/ref-type&gt;&lt;contributors&gt;&lt;authors&gt;&lt;author&gt;Alves, CA&lt;/author&gt;&lt;author&gt;Evtyugina, M&lt;/author&gt;&lt;author&gt;Vicente, AMP&lt;/author&gt;&lt;author&gt;Vicente, ED&lt;/author&gt;&lt;author&gt;Nunes, TV&lt;/author&gt;&lt;author&gt;Silva, PMA&lt;/author&gt;&lt;author&gt;Duarte, MAC&lt;/author&gt;&lt;author&gt;Pio, CA&lt;/author&gt;&lt;author&gt;Amato, F&lt;/author&gt;&lt;author&gt;Querol, X&lt;/author&gt;&lt;/authors&gt;&lt;/contributors&gt;&lt;titles&gt;&lt;title&gt;Chemical profiling of PM10 from urban road dust&lt;/title&gt;&lt;secondary-title&gt;Science of the Total Environment&lt;/secondary-title&gt;&lt;/titles&gt;&lt;periodical&gt;&lt;full-title&gt;Science of the total environment&lt;/full-title&gt;&lt;/periodical&gt;&lt;pages&gt;41-51&lt;/pages&gt;&lt;volume&gt;634&lt;/volume&gt;&lt;dates&gt;&lt;year&gt;2018&lt;/year&gt;&lt;/dates&gt;&lt;isbn&gt;0048-9697&lt;/isbn&gt;&lt;urls&gt;&lt;/urls&gt;&lt;/record&gt;&lt;/Cite&gt;&lt;/EndNote&gt;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3" w:tooltip="Alves, 2018 #137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Alves et al., 2018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Oporto and Coimbra, Portugal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1.37 – 1.57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1.34 – 1.62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19.1- 25.4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Alves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2014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&lt;EndNote&gt;&lt;Cite&gt;&lt;Author&gt;Alves&lt;/Author&gt;&lt;Year&gt;2014&lt;/Year&gt;&lt;RecNum&gt;144&lt;/RecNum&gt;&lt;DisplayText&gt;(Alves et al., 2014)&lt;/DisplayText&gt;&lt;record&gt;&lt;rec-number&gt;144&lt;/rec-number&gt;&lt;foreign-keys&gt;&lt;key app="EN" db-id="dwxrtwzf2r0svle90wtvr2sk502adtaase2w"&gt;144&lt;/key&gt;&lt;/foreign-keys&gt;&lt;ref-type name="Journal Article"&gt;17&lt;/ref-type&gt;&lt;contributors&gt;&lt;authors&gt;&lt;author&gt;Alves, Célia&lt;/author&gt;&lt;author&gt;Nunes, Teresa&lt;/author&gt;&lt;author&gt;Vicente, Ana&lt;/author&gt;&lt;author&gt;Gonçalves, Cátia&lt;/author&gt;&lt;author&gt;Evtyugina, Margarita&lt;/author&gt;&lt;author&gt;Marques, Telma&lt;/author&gt;&lt;author&gt;Pio, Casimiro&lt;/author&gt;&lt;author&gt;Bate-Epey, Frieda&lt;/author&gt;&lt;/authors&gt;&lt;/contributors&gt;&lt;titles&gt;&lt;title&gt;Speciation of organic compounds in aerosols from urban background sites in the winter season&lt;/title&gt;&lt;secondary-title&gt;Atmospheric research&lt;/secondary-title&gt;&lt;/titles&gt;&lt;periodical&gt;&lt;full-title&gt;Atmospheric Research&lt;/full-title&gt;&lt;/periodical&gt;&lt;pages&gt;57-68&lt;/pages&gt;&lt;volume&gt;150&lt;/volume&gt;&lt;dates&gt;&lt;year&gt;2014&lt;/year&gt;&lt;/dates&gt;&lt;isbn&gt;0169-8095&lt;/isbn&gt;&lt;urls&gt;&lt;/urls&gt;&lt;/record&gt;&lt;/Cite&gt;&lt;/EndNote&gt;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4" w:tooltip="Alves, 2014 #144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Alves et al., 2014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Tehran, Iran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0.17 – 0.88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0.48 – 1.96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0.12 – 3.14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Moeinaddini 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2014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&lt;EndNote&gt;&lt;Cite&gt;&lt;Author&gt;Moeinaddini&lt;/Author&gt;&lt;Year&gt;2014&lt;/Year&gt;&lt;RecNum&gt;74&lt;/RecNum&gt;&lt;DisplayText&gt;(Moeinaddini et al., 2014)&lt;/DisplayText&gt;&lt;record&gt;&lt;rec-number&gt;74&lt;/rec-number&gt;&lt;foreign-keys&gt;&lt;key app="EN" db-id="dwxrtwzf2r0svle90wtvr2sk502adtaase2w"&gt;74&lt;/key&gt;&lt;/foreign-keys&gt;&lt;ref-type name="Journal Article"&gt;17&lt;/ref-type&gt;&lt;contributors&gt;&lt;authors&gt;&lt;author&gt;Moeinaddini, Mazaher&lt;/author&gt;&lt;author&gt;Sari, Abbas Esmaili&lt;/author&gt;&lt;author&gt;Bakhtiari, Alireza Riyahi&lt;/author&gt;&lt;author&gt;Chan, Andrew Yiu-Chung&lt;/author&gt;&lt;author&gt;Taghavi, Seyed Mohammad&lt;/author&gt;&lt;author&gt;Connell, Des&lt;/author&gt;&lt;author&gt;Hawker, Darryl&lt;/author&gt;&lt;/authors&gt;&lt;/contributors&gt;&lt;titles&gt;&lt;title&gt;Sources and Health Risk of Organic Compounds in Respirable Particles in Tehran, Iran&lt;/title&gt;&lt;secondary-title&gt;Polycyclic Aromatic Compounds&lt;/secondary-title&gt;&lt;/titles&gt;&lt;periodical&gt;&lt;full-title&gt;Polycyclic Aromatic Compounds&lt;/full-title&gt;&lt;/periodical&gt;&lt;pages&gt;469-492&lt;/pages&gt;&lt;volume&gt;34&lt;/volume&gt;&lt;number&gt;5&lt;/number&gt;&lt;dates&gt;&lt;year&gt;2014&lt;/year&gt;&lt;/dates&gt;&lt;isbn&gt;1040-6638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38" w:tooltip="Moeinaddini, 2014 #74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Moeinaddini et al., 2014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Singapore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street dust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0.8 ± 0.02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6.43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Zhang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2017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&lt;EndNote&gt;&lt;Cite&gt;&lt;Author&gt;Zhang&lt;/Author&gt;&lt;Year&gt;2017&lt;/Year&gt;&lt;RecNum&gt;78&lt;/RecNum&gt;&lt;DisplayText&gt;(Zhang et al., 2017)&lt;/DisplayText&gt;&lt;record&gt;&lt;rec-number&gt;78&lt;/rec-number&gt;&lt;foreign-keys&gt;&lt;key app="EN" db-id="dwxrtwzf2r0svle90wtvr2sk502adtaase2w"&gt;78&lt;/key&gt;&lt;/foreign-keys&gt;&lt;ref-type name="Journal Article"&gt;17&lt;/ref-type&gt;&lt;contributors&gt;&lt;authors&gt;&lt;author&gt;Zhang, Zhi-Hui&lt;/author&gt;&lt;author&gt;Khlystov, Andrey&lt;/author&gt;&lt;author&gt;Norford, Leslie K&lt;/author&gt;&lt;author&gt;Tan, Zhen-Kang&lt;/author&gt;&lt;author&gt;Balasubramanian, Rajasekhar&lt;/author&gt;&lt;/authors&gt;&lt;/contributors&gt;&lt;titles&gt;&lt;title&gt;Characterization of traffic-related ambient fine particulate matter (PM2. 5) in an Asian city: Environmental and health implications&lt;/title&gt;&lt;secondary-title&gt;Atmospheric Environment&lt;/secondary-title&gt;&lt;/titles&gt;&lt;periodical&gt;&lt;full-title&gt;Atmospheric environment&lt;/full-title&gt;&lt;/periodical&gt;&lt;pages&gt;132-143&lt;/pages&gt;&lt;volume&gt;161&lt;/volume&gt;&lt;dates&gt;&lt;year&gt;2017&lt;/year&gt;&lt;/dates&gt;&lt;isbn&gt;1352-2310&lt;/isbn&gt;&lt;urls&gt;&lt;/urls&gt;&lt;/record&gt;&lt;/Cite&gt;&lt;/EndNote&gt;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72" w:tooltip="Zhang, 2017 #78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Zhang et al., 2017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Guangzhou, China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1.0 – 1.4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6.2 – 13.2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5.2–19.4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Bi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2002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&lt;EndNote&gt;&lt;Cite&gt;&lt;Author&gt;Wang&lt;/Author&gt;&lt;Year&gt;2006&lt;/Year&gt;&lt;RecNum&gt;145&lt;/RecNum&gt;&lt;DisplayText&gt;(Wang et al., 2006)&lt;/DisplayText&gt;&lt;record&gt;&lt;rec-number&gt;145&lt;/rec-number&gt;&lt;foreign-keys&gt;&lt;key app="EN" db-id="dwxrtwzf2r0svle90wtvr2sk502adtaase2w"&gt;145&lt;/key&gt;&lt;/foreign-keys&gt;&lt;ref-type name="Journal Article"&gt;17&lt;/ref-type&gt;&lt;contributors&gt;&lt;authors&gt;&lt;author&gt;Wang, Xinhua&lt;/author&gt;&lt;author&gt;Bi, Xinhui&lt;/author&gt;&lt;author&gt;Sheng, Guoying&lt;/author&gt;&lt;author&gt;Fu, Jiamo&lt;/author&gt;&lt;/authors&gt;&lt;/contributors&gt;&lt;titles&gt;&lt;title&gt;Chemical composition and sources of PM10 and PM2. 5 aerosols in Guangzhou, China&lt;/title&gt;&lt;secondary-title&gt;Environmental monitoring and Assessment&lt;/secondary-title&gt;&lt;/titles&gt;&lt;periodical&gt;&lt;full-title&gt;Environmental monitoring and Assessment&lt;/full-title&gt;&lt;/periodical&gt;&lt;pages&gt;425-439&lt;/pages&gt;&lt;volume&gt;119&lt;/volume&gt;&lt;number&gt;1-3&lt;/number&gt;&lt;dates&gt;&lt;year&gt;2006&lt;/year&gt;&lt;/dates&gt;&lt;isbn&gt;0167-6369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65" w:tooltip="Wang, 2006 #145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Wang et al., 2006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Eight cities, Egypt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street dust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0.99 – 2.12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0.48 – 4.10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Mostafa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2009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&lt;EndNote&gt;&lt;Cite&gt;&lt;Author&gt;Mostafa&lt;/Author&gt;&lt;Year&gt;2009&lt;/Year&gt;&lt;RecNum&gt;48&lt;/RecNum&gt;&lt;DisplayText&gt;(Mostafa et al., 2009)&lt;/DisplayText&gt;&lt;record&gt;&lt;rec-number&gt;48&lt;/rec-number&gt;&lt;foreign-keys&gt;&lt;key app="EN" db-id="dwxrtwzf2r0svle90wtvr2sk502adtaase2w"&gt;48&lt;/key&gt;&lt;/foreign-keys&gt;&lt;ref-type name="Journal Article"&gt;17&lt;/ref-type&gt;&lt;contributors&gt;&lt;authors&gt;&lt;author&gt;Mostafa, AR&lt;/author&gt;&lt;author&gt;Hegazi, AH&lt;/author&gt;&lt;author&gt;El-Gayar, M Sh&lt;/author&gt;&lt;author&gt;Andersson, JT&lt;/author&gt;&lt;/authors&gt;&lt;/contributors&gt;&lt;titles&gt;&lt;title&gt;Source characterization and the environmental impact of urban street dusts from Egypt based on hydrocarbon distributions&lt;/title&gt;&lt;secondary-title&gt;Fuel&lt;/secondary-title&gt;&lt;/titles&gt;&lt;periodical&gt;&lt;full-title&gt;Fuel&lt;/full-title&gt;&lt;/periodical&gt;&lt;pages&gt;95-104&lt;/pages&gt;&lt;volume&gt;88&lt;/volume&gt;&lt;number&gt;1&lt;/number&gt;&lt;dates&gt;&lt;year&gt;2009&lt;/year&gt;&lt;/dates&gt;&lt;isbn&gt;0016-2361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40" w:tooltip="Mostafa, 2009 #48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Mostafa et al., 2009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Kuala Lumpur, Malaysia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road dust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1.82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29.29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Omar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2007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&lt;EndNote&gt;&lt;Cite&gt;&lt;Author&gt;Omar&lt;/Author&gt;&lt;Year&gt;2007&lt;/Year&gt;&lt;RecNum&gt;75&lt;/RecNum&gt;&lt;DisplayText&gt;(Omar et al., 2007)&lt;/DisplayText&gt;&lt;record&gt;&lt;rec-number&gt;75&lt;/rec-number&gt;&lt;foreign-keys&gt;&lt;key app="EN" db-id="dpfzv05eraprdwes5dxppfdwd5xxrze0vse0"&gt;75&lt;/key&gt;&lt;key app="ENWeb" db-id=""&gt;0&lt;/key&gt;&lt;/foreign-keys&gt;&lt;ref-type name="Journal Article"&gt;17&lt;/ref-type&gt;&lt;contributors&gt;&lt;authors&gt;&lt;author&gt;Omar, Nasr Yousef MJ&lt;/author&gt;&lt;author&gt;Abas, M Radzi Bin&lt;/author&gt;&lt;author&gt;Rahman, Noorsaadah A&lt;/author&gt;&lt;author&gt;Tahir, Norhayati Mohd&lt;/author&gt;&lt;author&gt;Rushdi, Ahmed I&lt;/author&gt;&lt;author&gt;Simoneit, Bernd RT&lt;/author&gt;&lt;/authors&gt;&lt;/contributors&gt;&lt;titles&gt;&lt;title&gt;Levels and distributions of organic source tracers in air and roadside dust particles of Kuala Lumpur, Malaysia&lt;/title&gt;&lt;secondary-title&gt;Environmental Geology&lt;/secondary-title&gt;&lt;/titles&gt;&lt;pages&gt;1485-1500&lt;/pages&gt;&lt;volume&gt;52&lt;/volume&gt;&lt;number&gt;8&lt;/number&gt;&lt;dates&gt;&lt;year&gt;2007&lt;/year&gt;&lt;/dates&gt;&lt;isbn&gt;0943-0105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44" w:tooltip="Omar, 2007 #93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Omar et al., 2007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Athens, Greece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1.84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25.25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25.15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Andreou</w:t>
            </w:r>
            <w:r w:rsidRPr="005729DF">
              <w:rPr>
                <w:rFonts w:asciiTheme="majorBidi" w:hAnsiTheme="majorBidi" w:cstheme="majorBidi"/>
                <w:color w:val="000000" w:themeColor="text1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2008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&lt;EndNote&gt;&lt;Cite&gt;&lt;Author&gt;Andreou&lt;/Author&gt;&lt;Year&gt;2008&lt;/Year&gt;&lt;RecNum&gt;70&lt;/RecNum&gt;&lt;DisplayText&gt;(Andreou et al., 2008)&lt;/DisplayText&gt;&lt;record&gt;&lt;rec-number&gt;70&lt;/rec-number&gt;&lt;foreign-keys&gt;&lt;key app="EN" db-id="dwxrtwzf2r0svle90wtvr2sk502adtaase2w"&gt;70&lt;/key&gt;&lt;/foreign-keys&gt;&lt;ref-type name="Journal Article"&gt;17&lt;/ref-type&gt;&lt;contributors&gt;&lt;authors&gt;&lt;author&gt;Andreou, G&lt;/author&gt;&lt;author&gt;Alexiou, SD&lt;/author&gt;&lt;author&gt;Loupa, G&lt;/author&gt;&lt;author&gt;Rapsomanikis, S&lt;/author&gt;&lt;/authors&gt;&lt;/contributors&gt;&lt;titles&gt;&lt;title&gt;Identification, abundance and origin of aliphatic hydrocarbons in the fine atmospheric particulate matter of Athens, Greece&lt;/title&gt;&lt;secondary-title&gt;Water, Air, &amp;amp; Soil Pollution: Focus&lt;/secondary-title&gt;&lt;/titles&gt;&lt;periodical&gt;&lt;full-title&gt;Water, Air, &amp;amp; Soil Pollution: Focus&lt;/full-title&gt;&lt;/periodical&gt;&lt;pages&gt;99-106&lt;/pages&gt;&lt;volume&gt;8&lt;/volume&gt;&lt;number&gt;1&lt;/number&gt;&lt;dates&gt;&lt;year&gt;2008&lt;/year&gt;&lt;/dates&gt;&lt;isbn&gt;1567-7230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6" w:tooltip="Andreou, 2008 #70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Andreou et al., 2008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Santiago, Chile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1.18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Didyk et al. 2000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&lt;EndNote&gt;&lt;Cite&gt;&lt;Author&gt;Didyk&lt;/Author&gt;&lt;Year&gt;2000&lt;/Year&gt;&lt;RecNum&gt;146&lt;/RecNum&gt;&lt;DisplayText&gt;(Didyk et al., 2000)&lt;/DisplayText&gt;&lt;record&gt;&lt;rec-number&gt;146&lt;/rec-number&gt;&lt;foreign-keys&gt;&lt;key app="EN" db-id="dwxrtwzf2r0svle90wtvr2sk502adtaase2w"&gt;146&lt;/key&gt;&lt;/foreign-keys&gt;&lt;ref-type name="Journal Article"&gt;17&lt;/ref-type&gt;&lt;contributors&gt;&lt;authors&gt;&lt;author&gt;Didyk, Borys M&lt;/author&gt;&lt;author&gt;Simoneit, Bernd RT&lt;/author&gt;&lt;author&gt;Pezoa, L Alvaro&lt;/author&gt;&lt;author&gt;Riveros, M Luis&lt;/author&gt;&lt;author&gt;Flores, A Anselmo&lt;/author&gt;&lt;/authors&gt;&lt;/contributors&gt;&lt;titles&gt;&lt;title&gt;Urban aerosol particles of Santiago, Chile:: organic content and molecular characterization&lt;/title&gt;&lt;secondary-title&gt;Atmospheric Environment&lt;/secondary-title&gt;&lt;/titles&gt;&lt;periodical&gt;&lt;full-title&gt;Atmospheric environment&lt;/full-title&gt;&lt;/periodical&gt;&lt;pages&gt;1167-1179&lt;/pages&gt;&lt;volume&gt;34&lt;/volume&gt;&lt;number&gt;8&lt;/number&gt;&lt;dates&gt;&lt;year&gt;2000&lt;/year&gt;&lt;/dates&gt;&lt;isbn&gt;1352-2310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14" w:tooltip="Didyk, 2000 #146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Didyk et al., 2000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trHeight w:val="80"/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Taipei, Taiwan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eastAsia="AdvTT3713a231+20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0.9 – 1.9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2.6 – 9.4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9 - 31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Young &amp;Wang 2002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&lt;EndNote&gt;&lt;Cite&gt;&lt;Author&gt;Young&lt;/Author&gt;&lt;Year&gt;2002&lt;/Year&gt;&lt;RecNum&gt;147&lt;/RecNum&gt;&lt;DisplayText&gt;(Young &amp;amp; Wang, 2002)&lt;/DisplayText&gt;&lt;record&gt;&lt;rec-number&gt;147&lt;/rec-number&gt;&lt;foreign-keys&gt;&lt;key app="EN" db-id="dwxrtwzf2r0svle90wtvr2sk502adtaase2w"&gt;147&lt;/key&gt;&lt;/foreign-keys&gt;&lt;ref-type name="Journal Article"&gt;17&lt;/ref-type&gt;&lt;contributors&gt;&lt;authors&gt;&lt;author&gt;Young, Li-Hao&lt;/author&gt;&lt;author&gt;Wang, Chiu-Sen&lt;/author&gt;&lt;/authors&gt;&lt;/contributors&gt;&lt;titles&gt;&lt;title&gt;Characterization of n-alkanes in PM2. 5 of the Taipei aerosol&lt;/title&gt;&lt;secondary-title&gt;Atmospheric Environment&lt;/secondary-title&gt;&lt;/titles&gt;&lt;periodical&gt;&lt;full-title&gt;Atmospheric environment&lt;/full-title&gt;&lt;/periodical&gt;&lt;pages&gt;477-482&lt;/pages&gt;&lt;volume&gt;36&lt;/volume&gt;&lt;number&gt;3&lt;/number&gt;&lt;dates&gt;&lt;year&gt;2002&lt;/year&gt;&lt;/dates&gt;&lt;isbn&gt;1352-2310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67" w:tooltip="Young, 2002 #147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Young &amp; Wang, 2002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740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Delhi, India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PM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141314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141314"/>
                <w:sz w:val="20"/>
                <w:szCs w:val="20"/>
              </w:rPr>
              <w:t>1.6 – 2.3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8.9 – 14.3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22.6 – 41.2</w:t>
            </w:r>
          </w:p>
        </w:tc>
        <w:tc>
          <w:tcPr>
            <w:tcW w:w="4765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Yadav</w:t>
            </w:r>
            <w:r w:rsidRPr="005729DF">
              <w:rPr>
                <w:rFonts w:asciiTheme="majorBidi" w:hAnsiTheme="majorBidi" w:cstheme="majorBidi"/>
                <w:color w:val="000000" w:themeColor="text1"/>
                <w:w w:val="105"/>
                <w:sz w:val="20"/>
                <w:szCs w:val="20"/>
              </w:rPr>
              <w:t xml:space="preserve"> et al. </w:t>
            </w:r>
            <w:r w:rsidRPr="005729D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2013 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&lt;EndNote&gt;&lt;Cite&gt;&lt;Author&gt;Yadav&lt;/Author&gt;&lt;Year&gt;2013&lt;/Year&gt;&lt;RecNum&gt;114&lt;/RecNum&gt;&lt;DisplayText&gt;(Yadav et al., 2013)&lt;/DisplayText&gt;&lt;record&gt;&lt;rec-number&gt;114&lt;/rec-number&gt;&lt;foreign-keys&gt;&lt;key app="EN" db-id="dwxrtwzf2r0svle90wtvr2sk502adtaase2w"&gt;114&lt;/key&gt;&lt;/foreign-keys&gt;&lt;ref-type name="Journal Article"&gt;17&lt;/ref-type&gt;&lt;contributors&gt;&lt;authors&gt;&lt;author&gt;Yadav, Shweta&lt;/author&gt;&lt;author&gt;Tandon, Ankit&lt;/author&gt;&lt;author&gt;Attri, Arun K&lt;/author&gt;&lt;/authors&gt;&lt;/contributors&gt;&lt;titles&gt;&lt;title&gt;Characterization of aerosol associated non-polar organic compounds using TD-GC-MS: a four year study from Delhi, India&lt;/title&gt;&lt;secondary-title&gt;Journal of hazardous materials&lt;/secondary-title&gt;&lt;/titles&gt;&lt;periodical&gt;&lt;full-title&gt;Journal of hazardous materials&lt;/full-title&gt;&lt;/periodical&gt;&lt;pages&gt;29-44&lt;/pages&gt;&lt;volume&gt;252&lt;/volume&gt;&lt;dates&gt;&lt;year&gt;2013&lt;/year&gt;&lt;/dates&gt;&lt;isbn&gt;0304-3894&lt;/isbn&gt;&lt;urls&gt;&lt;/urls&gt;&lt;/record&gt;&lt;/Cite&gt;&lt;/EndNote&gt;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66" w:tooltip="Yadav, 2013 #114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Yadav et al., 2013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</w:tbl>
    <w:p w:rsidR="0087725F" w:rsidRPr="005729DF" w:rsidRDefault="0087725F" w:rsidP="0087725F">
      <w:pPr>
        <w:jc w:val="both"/>
        <w:rPr>
          <w:rFonts w:asciiTheme="majorBidi" w:hAnsiTheme="majorBidi" w:cstheme="majorBidi"/>
          <w:sz w:val="24"/>
          <w:szCs w:val="24"/>
        </w:rPr>
      </w:pPr>
    </w:p>
    <w:p w:rsidR="00CF79ED" w:rsidRDefault="00CF79ED">
      <w:pPr>
        <w:rPr>
          <w:rFonts w:asciiTheme="majorBidi" w:hAnsiTheme="majorBidi" w:cstheme="majorBidi"/>
          <w:sz w:val="24"/>
          <w:szCs w:val="24"/>
        </w:rPr>
      </w:pPr>
    </w:p>
    <w:p w:rsidR="0065776F" w:rsidRDefault="0065776F">
      <w:pPr>
        <w:rPr>
          <w:rFonts w:asciiTheme="majorBidi" w:hAnsiTheme="majorBidi" w:cstheme="majorBidi"/>
          <w:sz w:val="24"/>
          <w:szCs w:val="24"/>
        </w:rPr>
      </w:pPr>
    </w:p>
    <w:p w:rsidR="0087725F" w:rsidRPr="005729DF" w:rsidRDefault="0087725F" w:rsidP="00DC7FB0">
      <w:pPr>
        <w:jc w:val="both"/>
        <w:rPr>
          <w:rFonts w:asciiTheme="majorBidi" w:hAnsiTheme="majorBidi" w:cstheme="majorBidi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S</w:t>
      </w:r>
      <w:r w:rsidR="00E258B0">
        <w:rPr>
          <w:rFonts w:asciiTheme="majorBidi" w:hAnsiTheme="majorBidi" w:cstheme="majorBidi"/>
          <w:b/>
          <w:bCs/>
          <w:color w:val="000000"/>
          <w:sz w:val="20"/>
          <w:szCs w:val="20"/>
        </w:rPr>
        <w:t>5</w:t>
      </w: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. </w:t>
      </w:r>
      <w:r w:rsidRPr="005729DF">
        <w:rPr>
          <w:rFonts w:asciiTheme="majorBidi" w:hAnsiTheme="majorBidi" w:cstheme="majorBidi"/>
          <w:sz w:val="20"/>
          <w:szCs w:val="20"/>
        </w:rPr>
        <w:t xml:space="preserve">Comparison of hopanes and steranes DRs in Mashhad </w:t>
      </w:r>
      <w:r w:rsidR="00DC7FB0">
        <w:rPr>
          <w:rFonts w:asciiTheme="majorBidi" w:hAnsiTheme="majorBidi" w:cstheme="majorBidi"/>
          <w:sz w:val="20"/>
          <w:szCs w:val="20"/>
        </w:rPr>
        <w:t>deposited</w:t>
      </w:r>
      <w:r w:rsidR="003D688D">
        <w:rPr>
          <w:rFonts w:asciiTheme="majorBidi" w:hAnsiTheme="majorBidi" w:cstheme="majorBidi"/>
          <w:sz w:val="20"/>
          <w:szCs w:val="20"/>
        </w:rPr>
        <w:t xml:space="preserve"> dust</w:t>
      </w:r>
      <w:r w:rsidRPr="005729DF">
        <w:rPr>
          <w:rFonts w:asciiTheme="majorBidi" w:hAnsiTheme="majorBidi" w:cstheme="majorBidi"/>
          <w:sz w:val="20"/>
          <w:szCs w:val="20"/>
        </w:rPr>
        <w:t xml:space="preserve"> with other cities in the world.</w:t>
      </w:r>
    </w:p>
    <w:tbl>
      <w:tblPr>
        <w:tblStyle w:val="TableGrid"/>
        <w:tblW w:w="1424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6"/>
        <w:gridCol w:w="1899"/>
        <w:gridCol w:w="1984"/>
        <w:gridCol w:w="1418"/>
        <w:gridCol w:w="2268"/>
        <w:gridCol w:w="2268"/>
        <w:gridCol w:w="1911"/>
      </w:tblGrid>
      <w:tr w:rsidR="0087725F" w:rsidRPr="005729DF" w:rsidTr="00F66563">
        <w:trPr>
          <w:jc w:val="center"/>
        </w:trPr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18"/>
                <w:szCs w:val="18"/>
              </w:rPr>
              <w:t xml:space="preserve">Urban locations 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Homehopane  index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Bishomohopane index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C31-C35/C30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Sterane</w:t>
            </w:r>
          </w:p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C28αββ/C27αββ+C29αββ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Sterane </w:t>
            </w:r>
          </w:p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141314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C29αββ/C27 αββ+C28 αββ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b/>
                <w:bCs/>
                <w:color w:val="141314"/>
                <w:sz w:val="18"/>
                <w:szCs w:val="18"/>
              </w:rPr>
              <w:t>Reference</w:t>
            </w:r>
          </w:p>
        </w:tc>
      </w:tr>
      <w:tr w:rsidR="0087725F" w:rsidRPr="005729DF" w:rsidTr="00F66563">
        <w:trPr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Mashhad, Iran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0.42 – 0.77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0.34 – 0.72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1.44 – 2.79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0.34 – 0.55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0.44 – 0.96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This study</w:t>
            </w:r>
          </w:p>
        </w:tc>
      </w:tr>
      <w:tr w:rsidR="0087725F" w:rsidRPr="005729DF" w:rsidTr="00F66563">
        <w:trPr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Singapore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0.75 ± 0.02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0.77 ± 0.02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2.47 – 2.75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 xml:space="preserve">Zhang et al. 2017 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18"/>
                <w:szCs w:val="18"/>
              </w:rPr>
              <w:instrText xml:space="preserve"> ADDIN EN.CITE &lt;EndNote&gt;&lt;Cite&gt;&lt;Author&gt;Zhang&lt;/Author&gt;&lt;Year&gt;2017&lt;/Year&gt;&lt;RecNum&gt;78&lt;/RecNum&gt;&lt;DisplayText&gt;(Zhang et al., 2017)&lt;/DisplayText&gt;&lt;record&gt;&lt;rec-number&gt;78&lt;/rec-number&gt;&lt;foreign-keys&gt;&lt;key app="EN" db-id="dwxrtwzf2r0svle90wtvr2sk502adtaase2w"&gt;78&lt;/key&gt;&lt;/foreign-keys&gt;&lt;ref-type name="Journal Article"&gt;17&lt;/ref-type&gt;&lt;contributors&gt;&lt;authors&gt;&lt;author&gt;Zhang, Zhi-Hui&lt;/author&gt;&lt;author&gt;Khlystov, Andrey&lt;/author&gt;&lt;author&gt;Norford, Leslie K&lt;/author&gt;&lt;author&gt;Tan, Zhen-Kang&lt;/author&gt;&lt;author&gt;Balasubramanian, Rajasekhar&lt;/author&gt;&lt;/authors&gt;&lt;/contributors&gt;&lt;titles&gt;&lt;title&gt;Characterization of traffic-related ambient fine particulate matter (PM2. 5) in an Asian city: Environmental and health implications&lt;/title&gt;&lt;secondary-title&gt;Atmospheric Environment&lt;/secondary-title&gt;&lt;/titles&gt;&lt;periodical&gt;&lt;full-title&gt;Atmospheric environment&lt;/full-title&gt;&lt;/periodical&gt;&lt;pages&gt;132-143&lt;/pages&gt;&lt;volume&gt;161&lt;/volume&gt;&lt;dates&gt;&lt;year&gt;2017&lt;/year&gt;&lt;/dates&gt;&lt;isbn&gt;1352-2310&lt;/isbn&gt;&lt;urls&gt;&lt;/urls&gt;&lt;/record&gt;&lt;/Cite&gt;&lt;/EndNote&gt;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(</w:t>
            </w:r>
            <w:hyperlink w:anchor="_ENREF_72" w:tooltip="Zhang, 2017 #78" w:history="1">
              <w:r>
                <w:rPr>
                  <w:rFonts w:asciiTheme="majorBidi" w:hAnsiTheme="majorBidi" w:cstheme="majorBidi"/>
                  <w:noProof/>
                  <w:color w:val="0070C0"/>
                  <w:sz w:val="18"/>
                  <w:szCs w:val="18"/>
                </w:rPr>
                <w:t>Zhang et al., 2017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Kuala Lumpur, Malaysia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389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 xml:space="preserve">Omar et al.  2007 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18"/>
                <w:szCs w:val="18"/>
              </w:rPr>
              <w:instrText xml:space="preserve"> ADDIN EN.CITE &lt;EndNote&gt;&lt;Cite&gt;&lt;Author&gt;Omar&lt;/Author&gt;&lt;Year&gt;2007&lt;/Year&gt;&lt;RecNum&gt;76&lt;/RecNum&gt;&lt;DisplayText&gt;(Omar et al., 2007)&lt;/DisplayText&gt;&lt;record&gt;&lt;rec-number&gt;76&lt;/rec-number&gt;&lt;foreign-keys&gt;&lt;key app="EN" db-id="dpfzv05eraprdwes5dxppfdwd5xxrze0vse0"&gt;76&lt;/key&gt;&lt;key app="ENWeb" db-id=""&gt;0&lt;/key&gt;&lt;/foreign-keys&gt;&lt;ref-type name="Journal Article"&gt;17&lt;/ref-type&gt;&lt;contributors&gt;&lt;authors&gt;&lt;author&gt;Omar, Nasr Yousef MJ&lt;/author&gt;&lt;author&gt;Abas, M Radzi Bin&lt;/author&gt;&lt;author&gt;Rahman, Noorsaadah A&lt;/author&gt;&lt;author&gt;Tahir, Norhayati Mohd&lt;/author&gt;&lt;author&gt;Rushdi, Ahmed I&lt;/author&gt;&lt;author&gt;Simoneit, Bernd RT&lt;/author&gt;&lt;/authors&gt;&lt;/contributors&gt;&lt;titles&gt;&lt;title&gt;Levels and distributions of organic source tracers in air and roadside dust particles of Kuala Lumpur, Malaysia&lt;/title&gt;&lt;secondary-title&gt;Environmental Geology&lt;/secondary-title&gt;&lt;/titles&gt;&lt;pages&gt;1485-1500&lt;/pages&gt;&lt;volume&gt;52&lt;/volume&gt;&lt;number&gt;8&lt;/number&gt;&lt;dates&gt;&lt;year&gt;2007&lt;/year&gt;&lt;/dates&gt;&lt;isbn&gt;0943-0105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(</w:t>
            </w:r>
            <w:hyperlink w:anchor="_ENREF_44" w:tooltip="Omar, 2007 #93" w:history="1">
              <w:r>
                <w:rPr>
                  <w:rFonts w:asciiTheme="majorBidi" w:hAnsiTheme="majorBidi" w:cstheme="majorBidi"/>
                  <w:noProof/>
                  <w:color w:val="0070C0"/>
                  <w:sz w:val="18"/>
                  <w:szCs w:val="18"/>
                </w:rPr>
                <w:t>Omar et al., 2007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Anzali, South of Caspian Sea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0.41 – 0.74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1.11 – 5.29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0.11 – 0.41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0.41 – 1.83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Azimi et al.  2018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t xml:space="preserve"> 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18"/>
                <w:szCs w:val="18"/>
              </w:rPr>
              <w:instrText xml:space="preserve"> ADDIN EN.CITE &lt;EndNote&gt;&lt;Cite&gt;&lt;Author&gt;Azimi&lt;/Author&gt;&lt;Year&gt;2018&lt;/Year&gt;&lt;RecNum&gt;67&lt;/RecNum&gt;&lt;DisplayText&gt;(Azimi et al., 2018)&lt;/DisplayText&gt;&lt;record&gt;&lt;rec-number&gt;67&lt;/rec-number&gt;&lt;foreign-keys&gt;&lt;key app="EN" db-id="dwxrtwzf2r0svle90wtvr2sk502adtaase2w"&gt;67&lt;/key&gt;&lt;/foreign-keys&gt;&lt;ref-type name="Journal Article"&gt;17&lt;/ref-type&gt;&lt;contributors&gt;&lt;authors&gt;&lt;author&gt;Azimi, Ali&lt;/author&gt;&lt;author&gt;Bakhtiari, Alireza Riahi&lt;/author&gt;&lt;author&gt;Tauler, Roma&lt;/author&gt;&lt;/authors&gt;&lt;/contributors&gt;&lt;titles&gt;&lt;title&gt;Chemometrics analysis of petroleum hydrocarbons sources in the street dust, runoff and sediment of urban rivers in Anzali port-South of Caspian Sea&lt;/title&gt;&lt;secondary-title&gt;Environmental Pollution&lt;/secondary-title&gt;&lt;/titles&gt;&lt;periodical&gt;&lt;full-title&gt;Environmental Pollution&lt;/full-title&gt;&lt;/periodical&gt;&lt;pages&gt;374-382&lt;/pages&gt;&lt;volume&gt;243&lt;/volume&gt;&lt;dates&gt;&lt;year&gt;2018&lt;/year&gt;&lt;/dates&gt;&lt;isbn&gt;0269-7491&lt;/isbn&gt;&lt;urls&gt;&lt;/urls&gt;&lt;/record&gt;&lt;/Cite&gt;&lt;/EndNote&gt;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(</w:t>
            </w:r>
            <w:hyperlink w:anchor="_ENREF_8" w:tooltip="Azimi, 2018 #67" w:history="1">
              <w:r>
                <w:rPr>
                  <w:rFonts w:asciiTheme="majorBidi" w:hAnsiTheme="majorBidi" w:cstheme="majorBidi"/>
                  <w:noProof/>
                  <w:color w:val="0070C0"/>
                  <w:sz w:val="18"/>
                  <w:szCs w:val="18"/>
                </w:rPr>
                <w:t>Azimi et al., 2018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Doha, Qatar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0.44 – 0.60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0.52 – 0.80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0.35 – 0.61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0.44 – 0.77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 xml:space="preserve">Javad et al. 2019 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18"/>
                <w:szCs w:val="18"/>
              </w:rPr>
              <w:instrText xml:space="preserve"> ADDIN EN.CITE &lt;EndNote&gt;&lt;Cite&gt;&lt;Author&gt;Javed&lt;/Author&gt;&lt;Year&gt;2019&lt;/Year&gt;&lt;RecNum&gt;148&lt;/RecNum&gt;&lt;DisplayText&gt;(Javed et al., 2019)&lt;/DisplayText&gt;&lt;record&gt;&lt;rec-number&gt;148&lt;/rec-number&gt;&lt;foreign-keys&gt;&lt;key app="EN" db-id="dwxrtwzf2r0svle90wtvr2sk502adtaase2w"&gt;148&lt;/key&gt;&lt;/foreign-keys&gt;&lt;ref-type name="Journal Article"&gt;17&lt;/ref-type&gt;&lt;contributors&gt;&lt;authors&gt;&lt;author&gt;Javed, Wasim&lt;/author&gt;&lt;author&gt;Iakovides, Minas&lt;/author&gt;&lt;author&gt;Garaga, Rajyalakshmi&lt;/author&gt;&lt;author&gt;Stephanou, Euripides G&lt;/author&gt;&lt;author&gt;Kota, Sri Harsha&lt;/author&gt;&lt;author&gt;Ying, Qi&lt;/author&gt;&lt;author&gt;Wolfson, Jack M&lt;/author&gt;&lt;author&gt;Koutrakis, Petros&lt;/author&gt;&lt;author&gt;Guo, Bing&lt;/author&gt;&lt;/authors&gt;&lt;/contributors&gt;&lt;titles&gt;&lt;title&gt;Source apportionment of organic pollutants in fine and coarse atmospheric particles in Doha, Qatar&lt;/title&gt;&lt;secondary-title&gt;Journal of the Air &amp;amp; Waste Management Association&lt;/secondary-title&gt;&lt;/titles&gt;&lt;periodical&gt;&lt;full-title&gt;Journal of the Air &amp;amp; Waste Management Association&lt;/full-title&gt;&lt;/periodical&gt;&lt;pages&gt;1277-1292&lt;/pages&gt;&lt;volume&gt;69&lt;/volume&gt;&lt;number&gt;11&lt;/number&gt;&lt;dates&gt;&lt;year&gt;2019&lt;/year&gt;&lt;/dates&gt;&lt;isbn&gt;1096-2247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(</w:t>
            </w:r>
            <w:hyperlink w:anchor="_ENREF_26" w:tooltip="Javed, 2019 #110" w:history="1">
              <w:r>
                <w:rPr>
                  <w:rFonts w:asciiTheme="majorBidi" w:hAnsiTheme="majorBidi" w:cstheme="majorBidi"/>
                  <w:noProof/>
                  <w:color w:val="0070C0"/>
                  <w:sz w:val="18"/>
                  <w:szCs w:val="18"/>
                </w:rPr>
                <w:t>Javed et al., 2019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end"/>
            </w:r>
          </w:p>
        </w:tc>
      </w:tr>
      <w:tr w:rsidR="0087725F" w:rsidRPr="005729DF" w:rsidTr="00F66563">
        <w:trPr>
          <w:trHeight w:val="277"/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Peninsular, Malaysia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1.12 – 2.60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 xml:space="preserve">Bahry et al.  2009 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18"/>
                <w:szCs w:val="18"/>
              </w:rPr>
              <w:instrText xml:space="preserve"> ADDIN EN.CITE &lt;EndNote&gt;&lt;Cite&gt;&lt;Author&gt;Bahry&lt;/Author&gt;&lt;Year&gt;2009&lt;/Year&gt;&lt;RecNum&gt;79&lt;/RecNum&gt;&lt;DisplayText&gt;(Bahry et al., 2009)&lt;/DisplayText&gt;&lt;record&gt;&lt;rec-number&gt;79&lt;/rec-number&gt;&lt;foreign-keys&gt;&lt;key app="EN" db-id="dwxrtwzf2r0svle90wtvr2sk502adtaase2w"&gt;79&lt;/key&gt;&lt;/foreign-keys&gt;&lt;ref-type name="Journal Article"&gt;17&lt;/ref-type&gt;&lt;contributors&gt;&lt;authors&gt;&lt;author&gt;Bahry, Pourya Shahpoury&lt;/author&gt;&lt;author&gt;Zakaria, Mohamad Pauzi&lt;/author&gt;&lt;author&gt;Bin Abdullah, Ahmad Makmom&lt;/author&gt;&lt;author&gt;Abdullah, Dzulkefly Kuang&lt;/author&gt;&lt;author&gt;Sakari, Mahyar&lt;/author&gt;&lt;author&gt;Chandru, Kuhan&lt;/author&gt;&lt;author&gt;Shahbazi, Azadeh&lt;/author&gt;&lt;/authors&gt;&lt;/contributors&gt;&lt;titles&gt;&lt;title&gt;Forensic characterization of polycyclic aromatic hydrocarbons and hopanes in aerosols from peninsular Malaysia&lt;/title&gt;&lt;secondary-title&gt;Environmental Forensics&lt;/secondary-title&gt;&lt;/titles&gt;&lt;periodical&gt;&lt;full-title&gt;Environmental Forensics&lt;/full-title&gt;&lt;/periodical&gt;&lt;pages&gt;240-252&lt;/pages&gt;&lt;volume&gt;10&lt;/volume&gt;&lt;number&gt;3&lt;/number&gt;&lt;dates&gt;&lt;year&gt;2009&lt;/year&gt;&lt;/dates&gt;&lt;isbn&gt;1527-5922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(</w:t>
            </w:r>
            <w:hyperlink w:anchor="_ENREF_9" w:tooltip="Bahry, 2009 #79" w:history="1">
              <w:r>
                <w:rPr>
                  <w:rFonts w:asciiTheme="majorBidi" w:hAnsiTheme="majorBidi" w:cstheme="majorBidi"/>
                  <w:noProof/>
                  <w:color w:val="0070C0"/>
                  <w:sz w:val="18"/>
                  <w:szCs w:val="18"/>
                </w:rPr>
                <w:t>Bahry et al., 2009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end"/>
            </w:r>
          </w:p>
        </w:tc>
      </w:tr>
      <w:tr w:rsidR="0087725F" w:rsidRPr="005729DF" w:rsidTr="00F66563">
        <w:trPr>
          <w:jc w:val="center"/>
        </w:trPr>
        <w:tc>
          <w:tcPr>
            <w:tcW w:w="2496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Oporto and Coimbra, Portugal</w:t>
            </w:r>
          </w:p>
        </w:tc>
        <w:tc>
          <w:tcPr>
            <w:tcW w:w="1899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0.54 – 0.56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87725F" w:rsidRPr="005729DF" w:rsidRDefault="0087725F" w:rsidP="0082618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729DF">
              <w:rPr>
                <w:rFonts w:asciiTheme="majorBidi" w:hAnsiTheme="majorBidi" w:cstheme="majorBidi"/>
                <w:sz w:val="18"/>
                <w:szCs w:val="18"/>
              </w:rPr>
              <w:t>Alves et al.  2014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t xml:space="preserve"> 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18"/>
                <w:szCs w:val="18"/>
              </w:rPr>
              <w:instrText xml:space="preserve"> ADDIN EN.CITE &lt;EndNote&gt;&lt;Cite&gt;&lt;Author&gt;Alves&lt;/Author&gt;&lt;Year&gt;2014&lt;/Year&gt;&lt;RecNum&gt;144&lt;/RecNum&gt;&lt;DisplayText&gt;(Alves et al., 2014)&lt;/DisplayText&gt;&lt;record&gt;&lt;rec-number&gt;144&lt;/rec-number&gt;&lt;foreign-keys&gt;&lt;key app="EN" db-id="dwxrtwzf2r0svle90wtvr2sk502adtaase2w"&gt;144&lt;/key&gt;&lt;/foreign-keys&gt;&lt;ref-type name="Journal Article"&gt;17&lt;/ref-type&gt;&lt;contributors&gt;&lt;authors&gt;&lt;author&gt;Alves, Célia&lt;/author&gt;&lt;author&gt;Nunes, Teresa&lt;/author&gt;&lt;author&gt;Vicente, Ana&lt;/author&gt;&lt;author&gt;Gonçalves, Cátia&lt;/author&gt;&lt;author&gt;Evtyugina, Margarita&lt;/author&gt;&lt;author&gt;Marques, Telma&lt;/author&gt;&lt;author&gt;Pio, Casimiro&lt;/author&gt;&lt;author&gt;Bate-Epey, Frieda&lt;/author&gt;&lt;/authors&gt;&lt;/contributors&gt;&lt;titles&gt;&lt;title&gt;Speciation of organic compounds in aerosols from urban background sites in the winter season&lt;/title&gt;&lt;secondary-title&gt;Atmospheric research&lt;/secondary-title&gt;&lt;/titles&gt;&lt;periodical&gt;&lt;full-title&gt;Atmospheric Research&lt;/full-title&gt;&lt;/periodical&gt;&lt;pages&gt;57-68&lt;/pages&gt;&lt;volume&gt;150&lt;/volume&gt;&lt;dates&gt;&lt;year&gt;2014&lt;/year&gt;&lt;/dates&gt;&lt;isbn&gt;0169-8095&lt;/isbn&gt;&lt;urls&gt;&lt;/urls&gt;&lt;/record&gt;&lt;/Cite&gt;&lt;/EndNote&gt;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(</w:t>
            </w:r>
            <w:hyperlink w:anchor="_ENREF_4" w:tooltip="Alves, 2014 #144" w:history="1">
              <w:r>
                <w:rPr>
                  <w:rFonts w:asciiTheme="majorBidi" w:hAnsiTheme="majorBidi" w:cstheme="majorBidi"/>
                  <w:noProof/>
                  <w:color w:val="0070C0"/>
                  <w:sz w:val="18"/>
                  <w:szCs w:val="18"/>
                </w:rPr>
                <w:t>Alves et al., 2014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18"/>
                <w:szCs w:val="18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18"/>
                <w:szCs w:val="18"/>
              </w:rPr>
              <w:fldChar w:fldCharType="end"/>
            </w:r>
          </w:p>
        </w:tc>
      </w:tr>
    </w:tbl>
    <w:p w:rsidR="0087725F" w:rsidRPr="005729DF" w:rsidRDefault="0087725F" w:rsidP="0087725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5776F" w:rsidRDefault="0065776F">
      <w:pPr>
        <w:rPr>
          <w:rFonts w:asciiTheme="majorBidi" w:hAnsiTheme="majorBidi" w:cstheme="majorBidi"/>
          <w:sz w:val="24"/>
          <w:szCs w:val="24"/>
        </w:rPr>
      </w:pPr>
    </w:p>
    <w:p w:rsidR="00E258B0" w:rsidRPr="005729DF" w:rsidRDefault="00E258B0" w:rsidP="00DC7FB0">
      <w:pPr>
        <w:pStyle w:val="BodyText"/>
        <w:rPr>
          <w:rFonts w:asciiTheme="majorBidi" w:hAnsiTheme="majorBidi" w:cstheme="majorBidi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>Table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S6</w:t>
      </w: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. </w:t>
      </w:r>
      <w:r w:rsidRPr="005729DF">
        <w:rPr>
          <w:rFonts w:asciiTheme="majorBidi" w:hAnsiTheme="majorBidi" w:cstheme="majorBidi"/>
          <w:sz w:val="20"/>
          <w:szCs w:val="20"/>
        </w:rPr>
        <w:t>Comparison</w:t>
      </w:r>
      <w:r>
        <w:rPr>
          <w:rFonts w:asciiTheme="majorBidi" w:hAnsiTheme="majorBidi" w:cstheme="majorBidi"/>
          <w:sz w:val="20"/>
          <w:szCs w:val="20"/>
        </w:rPr>
        <w:t xml:space="preserve"> of 16PAHs in Mashhad </w:t>
      </w:r>
      <w:r w:rsidR="00DC7FB0">
        <w:rPr>
          <w:rFonts w:asciiTheme="majorBidi" w:hAnsiTheme="majorBidi" w:cstheme="majorBidi"/>
          <w:sz w:val="20"/>
          <w:szCs w:val="20"/>
        </w:rPr>
        <w:t>deposited</w:t>
      </w:r>
      <w:r>
        <w:rPr>
          <w:rFonts w:asciiTheme="majorBidi" w:hAnsiTheme="majorBidi" w:cstheme="majorBidi"/>
          <w:sz w:val="20"/>
          <w:szCs w:val="20"/>
        </w:rPr>
        <w:t xml:space="preserve"> dust</w:t>
      </w:r>
      <w:r w:rsidRPr="005729DF">
        <w:rPr>
          <w:rFonts w:asciiTheme="majorBidi" w:hAnsiTheme="majorBidi" w:cstheme="majorBidi"/>
          <w:sz w:val="20"/>
          <w:szCs w:val="20"/>
        </w:rPr>
        <w:t xml:space="preserve"> (*) with street dusts (**) from other cities in the world (μg kg</w:t>
      </w:r>
      <w:r w:rsidRPr="005729DF">
        <w:rPr>
          <w:rFonts w:asciiTheme="majorBidi" w:eastAsia="AdvOT596495f2+22" w:hAnsiTheme="majorBidi" w:cstheme="majorBidi"/>
          <w:sz w:val="20"/>
          <w:szCs w:val="20"/>
          <w:vertAlign w:val="superscript"/>
        </w:rPr>
        <w:t>−</w:t>
      </w:r>
      <w:r w:rsidRPr="005729DF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5729DF">
        <w:rPr>
          <w:rFonts w:asciiTheme="majorBidi" w:hAnsiTheme="majorBidi" w:cstheme="majorBidi"/>
          <w:sz w:val="20"/>
          <w:szCs w:val="20"/>
        </w:rPr>
        <w:t>).</w:t>
      </w:r>
    </w:p>
    <w:p w:rsidR="00E258B0" w:rsidRPr="005729DF" w:rsidRDefault="00E258B0" w:rsidP="00E258B0">
      <w:pPr>
        <w:pStyle w:val="BodyText"/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W w:w="100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6"/>
        <w:gridCol w:w="1134"/>
        <w:gridCol w:w="1275"/>
        <w:gridCol w:w="108"/>
        <w:gridCol w:w="989"/>
        <w:gridCol w:w="245"/>
        <w:gridCol w:w="3853"/>
      </w:tblGrid>
      <w:tr w:rsidR="00E258B0" w:rsidRPr="005729DF" w:rsidTr="00E258B0">
        <w:trPr>
          <w:jc w:val="center"/>
        </w:trPr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City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Minimum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Maximum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3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Reference</w:t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Mashhad (Iran)*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643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>.26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15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85728">
              <w:rPr>
                <w:rFonts w:asciiTheme="majorBidi" w:hAnsiTheme="majorBidi" w:cstheme="majorBidi"/>
                <w:sz w:val="20"/>
                <w:szCs w:val="20"/>
              </w:rPr>
              <w:t>945.80</w:t>
            </w:r>
          </w:p>
        </w:tc>
        <w:tc>
          <w:tcPr>
            <w:tcW w:w="40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258B0" w:rsidRPr="005729DF" w:rsidRDefault="00E258B0" w:rsidP="00DC7FB0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sz w:val="20"/>
                <w:szCs w:val="20"/>
              </w:rPr>
              <w:t>This study</w:t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 xml:space="preserve">Mashhad (Iran)**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764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8986.7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2183.45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instrText xml:space="preserve"> ADDIN EN.CITE &lt;EndNote&gt;&lt;Cite&gt;&lt;Author&gt;Najmeddin&lt;/Author&gt;&lt;Year&gt;2018&lt;/Year&gt;&lt;RecNum&gt;54&lt;/RecNum&gt;&lt;DisplayText&gt;(Najmeddin et al., 2018)&lt;/DisplayText&gt;&lt;record&gt;&lt;rec-number&gt;54&lt;/rec-number&gt;&lt;foreign-keys&gt;&lt;key app="EN" db-id="dwxrtwzf2r0svle90wtvr2sk502adtaase2w"&gt;54&lt;/key&gt;&lt;/foreign-keys&gt;&lt;ref-type name="Journal Article"&gt;17&lt;/ref-type&gt;&lt;contributors&gt;&lt;authors&gt;&lt;author&gt;Najmeddin, Ali&lt;/author&gt;&lt;author&gt;Moore, Farid&lt;/author&gt;&lt;author&gt;Keshavarzi, Behnam&lt;/author&gt;&lt;author&gt;Sadegh, Zahra&lt;/author&gt;&lt;/authors&gt;&lt;/contributors&gt;&lt;titles&gt;&lt;title&gt;Pollution, source apportionment and health risk of potentially toxic elements (PTEs) and polycyclic aromatic hydrocarbons (PAHs) in urban street dust of Mashhad, the second largest city of Iran&lt;/title&gt;&lt;secondary-title&gt;Journal of Geochemical Exploration&lt;/secondary-title&gt;&lt;/titles&gt;&lt;periodical&gt;&lt;full-title&gt;Journal of Geochemical Exploration&lt;/full-title&gt;&lt;/periodical&gt;&lt;pages&gt;154-169&lt;/pages&gt;&lt;volume&gt;190&lt;/volume&gt;&lt;dates&gt;&lt;year&gt;2018&lt;/year&gt;&lt;/dates&gt;&lt;isbn&gt;0375-6742&lt;/isbn&gt;&lt;urls&gt;&lt;/urls&gt;&lt;/record&gt;&lt;/Cite&gt;&lt;/EndNote&gt;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(</w:t>
            </w:r>
            <w:hyperlink w:anchor="_ENREF_42" w:tooltip="Najmeddin, 2018 #54" w:history="1">
              <w:r>
                <w:rPr>
                  <w:rFonts w:asciiTheme="majorBidi" w:hAnsiTheme="majorBidi" w:cstheme="majorBidi"/>
                  <w:noProof/>
                  <w:color w:val="0070C0"/>
                  <w:w w:val="105"/>
                  <w:sz w:val="20"/>
                  <w:szCs w:val="20"/>
                </w:rPr>
                <w:t>Najmeddin et al., 2018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Ahvaz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49.3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16645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1031.5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instrText xml:space="preserve"> ADDIN EN.CITE &lt;EndNote&gt;&lt;Cite&gt;&lt;Author&gt;Najmeddin&lt;/Author&gt;&lt;Year&gt;2019&lt;/Year&gt;&lt;RecNum&gt;100&lt;/RecNum&gt;&lt;DisplayText&gt;(Najmeddin &amp;amp; Keshavarzi, 2019)&lt;/DisplayText&gt;&lt;record&gt;&lt;rec-number&gt;100&lt;/rec-number&gt;&lt;foreign-keys&gt;&lt;key app="EN" db-id="dwxrtwzf2r0svle90wtvr2sk502adtaase2w"&gt;100&lt;/key&gt;&lt;/foreign-keys&gt;&lt;ref-type name="Journal Article"&gt;17&lt;/ref-type&gt;&lt;contributors&gt;&lt;authors&gt;&lt;author&gt;Najmeddin, Ali&lt;/author&gt;&lt;author&gt;Keshavarzi, Behnam&lt;/author&gt;&lt;/authors&gt;&lt;/contributors&gt;&lt;titles&gt;&lt;title&gt;Health risk assessment and source apportionment of polycyclic aromatic hydrocarbons associated with PM 10 and road deposited dust in Ahvaz metropolis of Iran&lt;/title&gt;&lt;secondary-title&gt;Environmental geochemistry and health&lt;/secondary-title&gt;&lt;/titles&gt;&lt;periodical&gt;&lt;full-title&gt;Environmental geochemistry and health&lt;/full-title&gt;&lt;/periodical&gt;&lt;pages&gt;1267-1290&lt;/pages&gt;&lt;volume&gt;41&lt;/volume&gt;&lt;number&gt;3&lt;/number&gt;&lt;dates&gt;&lt;year&gt;2019&lt;/year&gt;&lt;/dates&gt;&lt;isbn&gt;0269-4042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(</w:t>
            </w:r>
            <w:hyperlink w:anchor="_ENREF_41" w:tooltip="Najmeddin, 2019 #100" w:history="1">
              <w:r>
                <w:rPr>
                  <w:rFonts w:asciiTheme="majorBidi" w:hAnsiTheme="majorBidi" w:cstheme="majorBidi"/>
                  <w:noProof/>
                  <w:color w:val="0070C0"/>
                  <w:w w:val="105"/>
                  <w:sz w:val="20"/>
                  <w:szCs w:val="20"/>
                </w:rPr>
                <w:t>Najmeddin &amp; Keshavarzi, 2019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Bandar Abbas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73.8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1339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362.33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&lt;EndNote&gt;&lt;Cite&gt;&lt;Author&gt;Keshavarzi&lt;/Author&gt;&lt;Year&gt;2018&lt;/Year&gt;&lt;RecNum&gt;105&lt;/RecNum&gt;&lt;DisplayText&gt;(Keshavarzi et al., 2018)&lt;/DisplayText&gt;&lt;record&gt;&lt;rec-number&gt;105&lt;/rec-number&gt;&lt;foreign-keys&gt;&lt;key app="EN" db-id="dwxrtwzf2r0svle90wtvr2sk502adtaase2w"&gt;105&lt;/key&gt;&lt;/foreign-keys&gt;&lt;ref-type name="Journal Article"&gt;17&lt;/ref-type&gt;&lt;contributors&gt;&lt;authors&gt;&lt;author&gt;Keshavarzi, Behnam&lt;/author&gt;&lt;author&gt;Abbasi, Sajjad&lt;/author&gt;&lt;author&gt;Moore, Farid&lt;/author&gt;&lt;author&gt;Mehravar, Soheila&lt;/author&gt;&lt;author&gt;Sorooshian, Armin&lt;/author&gt;&lt;author&gt;Soltani, Naghmeh&lt;/author&gt;&lt;author&gt;Najmeddin, Ali&lt;/author&gt;&lt;/authors&gt;&lt;/contributors&gt;&lt;titles&gt;&lt;title&gt;Contamination level, source identification and risk assessment of potentially toxic elements (PTEs) and polycyclic aromatic hydrocarbons (PAHs) in street dust of an important commercial center in Iran&lt;/title&gt;&lt;secondary-title&gt;Environmental management&lt;/secondary-title&gt;&lt;/titles&gt;&lt;periodical&gt;&lt;full-title&gt;Environmental management&lt;/full-title&gt;&lt;/periodical&gt;&lt;pages&gt;803-818&lt;/pages&gt;&lt;volume&gt;62&lt;/volume&gt;&lt;number&gt;4&lt;/number&gt;&lt;dates&gt;&lt;year&gt;2018&lt;/year&gt;&lt;/dates&gt;&lt;isbn&gt;0364-152X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30" w:tooltip="Keshavarzi, 2018 #105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Keshavarzi et al., 2018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Kerman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165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5314.5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770.8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&lt;EndNote&gt;&lt;Cite&gt;&lt;Author&gt;Abbasnejad&lt;/Author&gt;&lt;Year&gt;2019&lt;/Year&gt;&lt;RecNum&gt;120&lt;/RecNum&gt;&lt;DisplayText&gt;(Abbasnejad et al., 2019)&lt;/DisplayText&gt;&lt;record&gt;&lt;rec-number&gt;120&lt;/rec-number&gt;&lt;foreign-keys&gt;&lt;key app="EN" db-id="dwxrtwzf2r0svle90wtvr2sk502adtaase2w"&gt;120&lt;/key&gt;&lt;/foreign-keys&gt;&lt;ref-type name="Journal Article"&gt;17&lt;/ref-type&gt;&lt;contributors&gt;&lt;authors&gt;&lt;author&gt;Abbasnejad, Behnam&lt;/author&gt;&lt;author&gt;Keshavarzi, Behnam&lt;/author&gt;&lt;author&gt;Mohammadi, Zargham&lt;/author&gt;&lt;author&gt;Moore, Farid&lt;/author&gt;&lt;author&gt;Abbasnejad, Ahmad&lt;/author&gt;&lt;/authors&gt;&lt;/contributors&gt;&lt;titles&gt;&lt;title&gt;Characteristics, distribution, source apportionment, and potential health risk assessment of polycyclic aromatic hydrocarbons in urban street dust of Kerman metropolis, Iran&lt;/title&gt;&lt;secondary-title&gt;International journal of environmental health research&lt;/secondary-title&gt;&lt;/titles&gt;&lt;periodical&gt;&lt;full-title&gt;International journal of environmental health research&lt;/full-title&gt;&lt;/periodical&gt;&lt;pages&gt;668-685&lt;/pages&gt;&lt;volume&gt;29&lt;/volume&gt;&lt;number&gt;6&lt;/number&gt;&lt;dates&gt;&lt;year&gt;2019&lt;/year&gt;&lt;/dates&gt;&lt;isbn&gt;0960-3123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1" w:tooltip="Abbasnejad, 2019 #120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Abbasnejad et al., 2019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Mahshahr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161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1996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769.6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instrText xml:space="preserve"> ADDIN EN.CITE &lt;EndNote&gt;&lt;Cite&gt;&lt;Author&gt;Rastegari Mehr&lt;/Author&gt;&lt;Year&gt;2016&lt;/Year&gt;&lt;RecNum&gt;124&lt;/RecNum&gt;&lt;DisplayText&gt;(Rastegari Mehr et al., 2016)&lt;/DisplayText&gt;&lt;record&gt;&lt;rec-number&gt;124&lt;/rec-number&gt;&lt;foreign-keys&gt;&lt;key app="EN" db-id="dwxrtwzf2r0svle90wtvr2sk502adtaase2w"&gt;124&lt;/key&gt;&lt;/foreign-keys&gt;&lt;ref-type name="Journal Article"&gt;17&lt;/ref-type&gt;&lt;contributors&gt;&lt;authors&gt;&lt;author&gt;Rastegari Mehr, Meisam&lt;/author&gt;&lt;author&gt;Keshavarzi, Behnam&lt;/author&gt;&lt;author&gt;Moore, Farid&lt;/author&gt;&lt;author&gt;Sacchi, Elisa&lt;/author&gt;&lt;author&gt;Lahijanzadeh, Ahmad Reza&lt;/author&gt;&lt;author&gt;Eydivand, Simin&lt;/author&gt;&lt;author&gt;Jaafarzadeh, Nemat&lt;/author&gt;&lt;author&gt;Naserian, Siroos&lt;/author&gt;&lt;author&gt;Setti, Massimo&lt;/author&gt;&lt;author&gt;Rostami, Soqra&lt;/author&gt;&lt;/authors&gt;&lt;/contributors&gt;&lt;titles&gt;&lt;title&gt;Contamination level and human health hazard assessment of heavy metals and polycyclic aromatic hydrocarbons (PAHs) in street dust deposited in Mahshahr, southwest of Iran&lt;/title&gt;&lt;secondary-title&gt;Human and Ecological Risk Assessment: An International Journal&lt;/secondary-title&gt;&lt;/titles&gt;&lt;periodical&gt;&lt;full-title&gt;Human and Ecological Risk Assessment: An International Journal&lt;/full-title&gt;&lt;/periodical&gt;&lt;pages&gt;1726-1748&lt;/pages&gt;&lt;volume&gt;22&lt;/volume&gt;&lt;number&gt;8&lt;/number&gt;&lt;dates&gt;&lt;year&gt;2016&lt;/year&gt;&lt;/dates&gt;&lt;isbn&gt;1080-7039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(</w:t>
            </w:r>
            <w:hyperlink w:anchor="_ENREF_47" w:tooltip="Rastegari Mehr, 2016 #124" w:history="1">
              <w:r>
                <w:rPr>
                  <w:rFonts w:asciiTheme="majorBidi" w:hAnsiTheme="majorBidi" w:cstheme="majorBidi"/>
                  <w:noProof/>
                  <w:color w:val="0070C0"/>
                  <w:w w:val="105"/>
                  <w:sz w:val="20"/>
                  <w:szCs w:val="20"/>
                </w:rPr>
                <w:t>Rastegari Mehr et al., 2016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Isfahan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184.64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3221.72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1074.6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instrText xml:space="preserve"> ADDIN EN.CITE &lt;EndNote&gt;&lt;Cite&gt;&lt;Author&gt;Soltani&lt;/Author&gt;&lt;Year&gt;2015&lt;/Year&gt;&lt;RecNum&gt;107&lt;/RecNum&gt;&lt;DisplayText&gt;(Soltani et al., 2015)&lt;/DisplayText&gt;&lt;record&gt;&lt;rec-number&gt;107&lt;/rec-number&gt;&lt;foreign-keys&gt;&lt;key app="EN" db-id="dwxrtwzf2r0svle90wtvr2sk502adtaase2w"&gt;107&lt;/key&gt;&lt;/foreign-keys&gt;&lt;ref-type name="Journal Article"&gt;17&lt;/ref-type&gt;&lt;contributors&gt;&lt;authors&gt;&lt;author&gt;Soltani, Naghmeh&lt;/author&gt;&lt;author&gt;Keshavarzi, Behnam&lt;/author&gt;&lt;author&gt;Moore, Farid&lt;/author&gt;&lt;author&gt;Tavakol, Tahereh&lt;/author&gt;&lt;author&gt;Lahijanzadeh, Ahmad Reza&lt;/author&gt;&lt;author&gt;Jaafarzadeh, Nemat&lt;/author&gt;&lt;author&gt;Kermani, Maryam&lt;/author&gt;&lt;/authors&gt;&lt;/contributors&gt;&lt;titles&gt;&lt;title&gt;Ecological and human health hazards of heavy metals and polycyclic aromatic hydrocarbons (PAHs) in road dust of Isfahan metropolis, Iran&lt;/title&gt;&lt;secondary-title&gt;Science of the Total Environment&lt;/secondary-title&gt;&lt;/titles&gt;&lt;periodical&gt;&lt;full-title&gt;Science of the total environment&lt;/full-title&gt;&lt;/periodical&gt;&lt;pages&gt;712-723&lt;/pages&gt;&lt;volume&gt;505&lt;/volume&gt;&lt;dates&gt;&lt;year&gt;2015&lt;/year&gt;&lt;/dates&gt;&lt;isbn&gt;0048-9697&lt;/isbn&gt;&lt;urls&gt;&lt;/urls&gt;&lt;/record&gt;&lt;/Cite&gt;&lt;/EndNote&gt;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(</w:t>
            </w:r>
            <w:hyperlink w:anchor="_ENREF_61" w:tooltip="Soltani, 2015 #107" w:history="1">
              <w:r>
                <w:rPr>
                  <w:rFonts w:asciiTheme="majorBidi" w:hAnsiTheme="majorBidi" w:cstheme="majorBidi"/>
                  <w:noProof/>
                  <w:color w:val="0070C0"/>
                  <w:w w:val="110"/>
                  <w:sz w:val="20"/>
                  <w:szCs w:val="20"/>
                </w:rPr>
                <w:t>Soltani et al., 2015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Tehran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130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1410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330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instrText xml:space="preserve"> ADDIN EN.CITE &lt;EndNote&gt;&lt;Cite&gt;&lt;Author&gt;Saeedi&lt;/Author&gt;&lt;Year&gt;2012&lt;/Year&gt;&lt;RecNum&gt;106&lt;/RecNum&gt;&lt;DisplayText&gt;(Saeedi et al., 2012)&lt;/DisplayText&gt;&lt;record&gt;&lt;rec-number&gt;106&lt;/rec-number&gt;&lt;foreign-keys&gt;&lt;key app="EN" db-id="dwxrtwzf2r0svle90wtvr2sk502adtaase2w"&gt;106&lt;/key&gt;&lt;/foreign-keys&gt;&lt;ref-type name="Journal Article"&gt;17&lt;/ref-type&gt;&lt;contributors&gt;&lt;authors&gt;&lt;author&gt;Saeedi, Mohsen&lt;/author&gt;&lt;author&gt;Li, Loretta Y&lt;/author&gt;&lt;author&gt;Salmanzadeh, Mahdiyeh&lt;/author&gt;&lt;/authors&gt;&lt;/contributors&gt;&lt;titles&gt;&lt;title&gt;Heavy metals and polycyclic aromatic hydrocarbons: pollution and ecological risk assessment in street dust of Tehran&lt;/title&gt;&lt;secondary-title&gt;Journal of hazardous materials&lt;/secondary-title&gt;&lt;/titles&gt;&lt;periodical&gt;&lt;full-title&gt;Journal of hazardous materials&lt;/full-title&gt;&lt;/periodical&gt;&lt;pages&gt;9-17&lt;/pages&gt;&lt;volume&gt;227&lt;/volume&gt;&lt;dates&gt;&lt;year&gt;2012&lt;/year&gt;&lt;/dates&gt;&lt;isbn&gt;0304-3894&lt;/isbn&gt;&lt;urls&gt;&lt;/urls&gt;&lt;/record&gt;&lt;/Cite&gt;&lt;/EndNote&gt;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15"/>
                <w:sz w:val="20"/>
                <w:szCs w:val="20"/>
              </w:rPr>
              <w:t>(</w:t>
            </w:r>
            <w:hyperlink w:anchor="_ENREF_51" w:tooltip="Saeedi, 2012 #106" w:history="1">
              <w:r>
                <w:rPr>
                  <w:rFonts w:asciiTheme="majorBidi" w:hAnsiTheme="majorBidi" w:cstheme="majorBidi"/>
                  <w:noProof/>
                  <w:color w:val="0070C0"/>
                  <w:w w:val="115"/>
                  <w:sz w:val="20"/>
                  <w:szCs w:val="20"/>
                </w:rPr>
                <w:t>Saeedi et al., 2012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15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Bushehr (Iran)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w w:val="12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73.6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w w:val="12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9491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w w:val="12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1116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sz w:val="20"/>
                <w:szCs w:val="20"/>
              </w:rPr>
              <w:instrText xml:space="preserve"> ADDIN EN.CITE &lt;EndNote&gt;&lt;Cite&gt;&lt;Author&gt;Keshavarzi&lt;/Author&gt;&lt;Year&gt;2020&lt;/Year&gt;&lt;RecNum&gt;99&lt;/RecNum&gt;&lt;DisplayText&gt;(Keshavarzi et al., 2020)&lt;/DisplayText&gt;&lt;record&gt;&lt;rec-number&gt;99&lt;/rec-number&gt;&lt;foreign-keys&gt;&lt;key app="EN" db-id="dwxrtwzf2r0svle90wtvr2sk502adtaase2w"&gt;99&lt;/key&gt;&lt;/foreign-keys&gt;&lt;ref-type name="Journal Article"&gt;17&lt;/ref-type&gt;&lt;contributors&gt;&lt;authors&gt;&lt;author&gt;Keshavarzi, Behnam&lt;/author&gt;&lt;author&gt;Abbasi H, Sajjad&lt;/author&gt;&lt;author&gt;Moore, Farid&lt;/author&gt;&lt;author&gt;Delshab, Hossein&lt;/author&gt;&lt;author&gt;Soltani, Naghmeh&lt;/author&gt;&lt;/authors&gt;&lt;/contributors&gt;&lt;titles&gt;&lt;title&gt;Polycyclic aromatic hydrocarbons in street dust of Bushehr City, Iran: status, source, and human health risk assessment&lt;/title&gt;&lt;secondary-title&gt;Polycyclic Aromatic Compounds&lt;/secondary-title&gt;&lt;/titles&gt;&lt;periodical&gt;&lt;full-title&gt;Polycyclic Aromatic Compounds&lt;/full-title&gt;&lt;/periodical&gt;&lt;pages&gt;61-75&lt;/pages&gt;&lt;volume&gt;40&lt;/volume&gt;&lt;number&gt;1&lt;/number&gt;&lt;dates&gt;&lt;year&gt;2020&lt;/year&gt;&lt;/dates&gt;&lt;isbn&gt;1040-6638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(</w:t>
            </w:r>
            <w:hyperlink w:anchor="_ENREF_29" w:tooltip="Keshavarzi, 2020 #99" w:history="1">
              <w:r>
                <w:rPr>
                  <w:rFonts w:asciiTheme="majorBidi" w:hAnsiTheme="majorBidi" w:cstheme="majorBidi"/>
                  <w:noProof/>
                  <w:color w:val="0070C0"/>
                  <w:sz w:val="20"/>
                  <w:szCs w:val="20"/>
                </w:rPr>
                <w:t>Keshavarzi et al., 2020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sz w:val="20"/>
                <w:szCs w:val="20"/>
              </w:rPr>
              <w:fldChar w:fldCharType="end"/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Lanzhou (China)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1240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10,700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3900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instrText xml:space="preserve"> ADDIN EN.CITE &lt;EndNote&gt;&lt;Cite&gt;&lt;Author&gt;Jiang&lt;/Author&gt;&lt;Year&gt;2014&lt;/Year&gt;&lt;RecNum&gt;117&lt;/RecNum&gt;&lt;DisplayText&gt;(Jiang et al., 2014)&lt;/DisplayText&gt;&lt;record&gt;&lt;rec-number&gt;117&lt;/rec-number&gt;&lt;foreign-keys&gt;&lt;key app="EN" db-id="dwxrtwzf2r0svle90wtvr2sk502adtaase2w"&gt;117&lt;/key&gt;&lt;/foreign-keys&gt;&lt;ref-type name="Journal Article"&gt;17&lt;/ref-type&gt;&lt;contributors&gt;&lt;authors&gt;&lt;author&gt;Jiang, Yufeng&lt;/author&gt;&lt;author&gt;Hu, Xuefei&lt;/author&gt;&lt;author&gt;Yves, Uwamungu J&lt;/author&gt;&lt;author&gt;Zhan, Huiying&lt;/author&gt;&lt;author&gt;Wu, Yingqin&lt;/author&gt;&lt;/authors&gt;&lt;/contributors&gt;&lt;titles&gt;&lt;title&gt;Status, source and health risk assessment of polycyclic aromatic hydrocarbons in street dust of an industrial city, NW China&lt;/title&gt;&lt;secondary-title&gt;Ecotoxicology and environmental safety&lt;/secondary-title&gt;&lt;/titles&gt;&lt;periodical&gt;&lt;full-title&gt;Ecotoxicology and environmental safety&lt;/full-title&gt;&lt;/periodical&gt;&lt;pages&gt;11-18&lt;/pages&gt;&lt;volume&gt;106&lt;/volume&gt;&lt;dates&gt;&lt;year&gt;2014&lt;/year&gt;&lt;/dates&gt;&lt;isbn&gt;0147-6513&lt;/isbn&gt;&lt;urls&gt;&lt;/urls&gt;&lt;/record&gt;&lt;/Cite&gt;&lt;/EndNote&gt;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15"/>
                <w:sz w:val="20"/>
                <w:szCs w:val="20"/>
              </w:rPr>
              <w:t>(</w:t>
            </w:r>
            <w:hyperlink w:anchor="_ENREF_27" w:tooltip="Jiang, 2014 #117" w:history="1">
              <w:r>
                <w:rPr>
                  <w:rFonts w:asciiTheme="majorBidi" w:hAnsiTheme="majorBidi" w:cstheme="majorBidi"/>
                  <w:noProof/>
                  <w:color w:val="0070C0"/>
                  <w:w w:val="115"/>
                  <w:sz w:val="20"/>
                  <w:szCs w:val="20"/>
                </w:rPr>
                <w:t>Jiang et al., 2014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15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15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w w:val="105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Guangzhou</w:t>
            </w:r>
            <w:r>
              <w:rPr>
                <w:rFonts w:asciiTheme="majorBidi" w:hAnsiTheme="majorBidi" w:cstheme="majorBidi"/>
                <w:w w:val="105"/>
                <w:sz w:val="20"/>
                <w:szCs w:val="20"/>
              </w:rPr>
              <w:t xml:space="preserve"> </w:t>
            </w:r>
            <w:r w:rsidRPr="005729DF">
              <w:rPr>
                <w:rFonts w:asciiTheme="majorBidi" w:hAnsiTheme="majorBidi" w:cstheme="majorBidi"/>
                <w:w w:val="105"/>
                <w:sz w:val="20"/>
                <w:szCs w:val="20"/>
              </w:rPr>
              <w:t>(China)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840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12,300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4800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instrText xml:space="preserve"> ADDIN EN.CITE &lt;EndNote&gt;&lt;Cite&gt;&lt;Author&gt;Wang&lt;/Author&gt;&lt;Year&gt;2011&lt;/Year&gt;&lt;RecNum&gt;61&lt;/RecNum&gt;&lt;DisplayText&gt;(Wang et al., 2011)&lt;/DisplayText&gt;&lt;record&gt;&lt;rec-number&gt;61&lt;/rec-number&gt;&lt;foreign-keys&gt;&lt;key app="EN" db-id="dwxrtwzf2r0svle90wtvr2sk502adtaase2w"&gt;61&lt;/key&gt;&lt;/foreign-keys&gt;&lt;ref-type name="Journal Article"&gt;17&lt;/ref-type&gt;&lt;contributors&gt;&lt;authors&gt;&lt;author&gt;Wang, Wei&lt;/author&gt;&lt;author&gt;Huang, Min-juan&lt;/author&gt;&lt;author&gt;Kang, Yuan&lt;/author&gt;&lt;author&gt;Wang, Hong-sheng&lt;/author&gt;&lt;author&gt;Leung, Anna OW&lt;/author&gt;&lt;author&gt;Cheung, Kwai Chung&lt;/author&gt;&lt;author&gt;Wong, Ming Hung&lt;/author&gt;&lt;/authors&gt;&lt;/contributors&gt;&lt;titles&gt;&lt;title&gt;Polycyclic aromatic hydrocarbons (PAHs) in urban surface dust of Guangzhou, China: Status, sources and human health risk assessment&lt;/title&gt;&lt;secondary-title&gt;Science of the total environment&lt;/secondary-title&gt;&lt;/titles&gt;&lt;periodical&gt;&lt;full-title&gt;Science of the total environment&lt;/full-title&gt;&lt;/periodical&gt;&lt;pages&gt;4519-4527&lt;/pages&gt;&lt;volume&gt;409&lt;/volume&gt;&lt;number&gt;21&lt;/number&gt;&lt;dates&gt;&lt;year&gt;2011&lt;/year&gt;&lt;/dates&gt;&lt;isbn&gt;0048-9697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(</w:t>
            </w:r>
            <w:hyperlink w:anchor="_ENREF_64" w:tooltip="Wang, 2011 #61" w:history="1">
              <w:r>
                <w:rPr>
                  <w:rFonts w:asciiTheme="majorBidi" w:hAnsiTheme="majorBidi" w:cstheme="majorBidi"/>
                  <w:noProof/>
                  <w:color w:val="0070C0"/>
                  <w:w w:val="110"/>
                  <w:sz w:val="20"/>
                  <w:szCs w:val="20"/>
                </w:rPr>
                <w:t>Wang et al., 2011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Cairo (Egypt)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45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2610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1"/>
              <w:ind w:left="462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6"/>
                <w:sz w:val="20"/>
                <w:szCs w:val="20"/>
              </w:rPr>
              <w:t>-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instrText xml:space="preserve"> ADDIN EN.CITE &lt;EndNote&gt;&lt;Cite&gt;&lt;Author&gt;Hassanien&lt;/Author&gt;&lt;Year&gt;2008&lt;/Year&gt;&lt;RecNum&gt;123&lt;/RecNum&gt;&lt;DisplayText&gt;(Hassanien &amp;amp; Abdel-Latif, 2008)&lt;/DisplayText&gt;&lt;record&gt;&lt;rec-number&gt;123&lt;/rec-number&gt;&lt;foreign-keys&gt;&lt;key app="EN" db-id="dwxrtwzf2r0svle90wtvr2sk502adtaase2w"&gt;123&lt;/key&gt;&lt;/foreign-keys&gt;&lt;ref-type name="Journal Article"&gt;17&lt;/ref-type&gt;&lt;contributors&gt;&lt;authors&gt;&lt;author&gt;Hassanien, Mahmoud A&lt;/author&gt;&lt;author&gt;Abdel-Latif, Nasser M&lt;/author&gt;&lt;/authors&gt;&lt;/contributors&gt;&lt;titles&gt;&lt;title&gt;Polycyclic aromatic hydrocarbons in road dust over Greater Cairo, Egypt&lt;/title&gt;&lt;secondary-title&gt;Journal of hazardous materials&lt;/secondary-title&gt;&lt;/titles&gt;&lt;periodical&gt;&lt;full-title&gt;Journal of hazardous materials&lt;/full-title&gt;&lt;/periodical&gt;&lt;pages&gt;247-254&lt;/pages&gt;&lt;volume&gt;151&lt;/volume&gt;&lt;number&gt;1&lt;/number&gt;&lt;dates&gt;&lt;year&gt;2008&lt;/year&gt;&lt;/dates&gt;&lt;isbn&gt;0304-3894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(</w:t>
            </w:r>
            <w:hyperlink w:anchor="_ENREF_22" w:tooltip="Hassanien, 2008 #123" w:history="1">
              <w:r>
                <w:rPr>
                  <w:rFonts w:asciiTheme="majorBidi" w:hAnsiTheme="majorBidi" w:cstheme="majorBidi"/>
                  <w:noProof/>
                  <w:color w:val="0070C0"/>
                  <w:w w:val="110"/>
                  <w:sz w:val="20"/>
                  <w:szCs w:val="20"/>
                </w:rPr>
                <w:t>Hassanien &amp; Abdel-Latif, 2008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Ulsan (Korea)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w w:val="12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112130</w:t>
            </w:r>
          </w:p>
        </w:tc>
        <w:tc>
          <w:tcPr>
            <w:tcW w:w="1383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w w:val="12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45750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1"/>
              <w:ind w:left="462"/>
              <w:jc w:val="left"/>
              <w:rPr>
                <w:rFonts w:asciiTheme="majorBidi" w:hAnsiTheme="majorBidi" w:cstheme="majorBidi"/>
                <w:w w:val="106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6"/>
                <w:sz w:val="20"/>
                <w:szCs w:val="20"/>
              </w:rPr>
              <w:t>-</w:t>
            </w:r>
          </w:p>
        </w:tc>
        <w:tc>
          <w:tcPr>
            <w:tcW w:w="4098" w:type="dxa"/>
            <w:gridSpan w:val="2"/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instrText xml:space="preserve"> ADDIN EN.CITE &lt;EndNote&gt;&lt;Cite&gt;&lt;Author&gt;Dong&lt;/Author&gt;&lt;Year&gt;2009&lt;/Year&gt;&lt;RecNum&gt;103&lt;/RecNum&gt;&lt;DisplayText&gt;(Dong &amp;amp; Lee, 2009)&lt;/DisplayText&gt;&lt;record&gt;&lt;rec-number&gt;103&lt;/rec-number&gt;&lt;foreign-keys&gt;&lt;key app="EN" db-id="dwxrtwzf2r0svle90wtvr2sk502adtaase2w"&gt;103&lt;/key&gt;&lt;/foreign-keys&gt;&lt;ref-type name="Journal Article"&gt;17&lt;/ref-type&gt;&lt;contributors&gt;&lt;authors&gt;&lt;author&gt;Dong, Trang TT&lt;/author&gt;&lt;author&gt;Lee, Byeong-Kyu&lt;/author&gt;&lt;/authors&gt;&lt;/contributors&gt;&lt;titles&gt;&lt;title&gt;Characteristics, toxicity, and source apportionment of polycylic aromatic hydrocarbons (PAHs) in road dust of Ulsan, Korea&lt;/title&gt;&lt;secondary-title&gt;Chemosphere&lt;/secondary-title&gt;&lt;/titles&gt;&lt;periodical&gt;&lt;full-title&gt;Chemosphere&lt;/full-title&gt;&lt;/periodical&gt;&lt;pages&gt;1245-1253&lt;/pages&gt;&lt;volume&gt;74&lt;/volume&gt;&lt;number&gt;9&lt;/number&gt;&lt;dates&gt;&lt;year&gt;2009&lt;/year&gt;&lt;/dates&gt;&lt;isbn&gt;0045-6535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(</w:t>
            </w:r>
            <w:hyperlink w:anchor="_ENREF_15" w:tooltip="Dong, 2009 #103" w:history="1">
              <w:r>
                <w:rPr>
                  <w:rFonts w:asciiTheme="majorBidi" w:hAnsiTheme="majorBidi" w:cstheme="majorBidi"/>
                  <w:noProof/>
                  <w:color w:val="0070C0"/>
                  <w:w w:val="105"/>
                  <w:sz w:val="20"/>
                  <w:szCs w:val="20"/>
                </w:rPr>
                <w:t>Dong &amp; Lee, 2009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05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05"/>
                <w:sz w:val="20"/>
                <w:szCs w:val="20"/>
              </w:rPr>
              <w:fldChar w:fldCharType="end"/>
            </w:r>
          </w:p>
        </w:tc>
      </w:tr>
      <w:tr w:rsidR="00E258B0" w:rsidRPr="005729DF" w:rsidTr="00E258B0">
        <w:trPr>
          <w:jc w:val="center"/>
        </w:trPr>
        <w:tc>
          <w:tcPr>
            <w:tcW w:w="2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231F20"/>
                <w:w w:val="110"/>
                <w:sz w:val="20"/>
                <w:szCs w:val="20"/>
              </w:rPr>
              <w:t>Newcastle (UK)</w:t>
            </w:r>
            <w:r w:rsidRPr="005729DF">
              <w:rPr>
                <w:rFonts w:asciiTheme="majorBidi" w:hAnsiTheme="majorBidi" w:cstheme="majorBidi"/>
                <w:sz w:val="20"/>
                <w:szCs w:val="20"/>
              </w:rPr>
              <w:t xml:space="preserve"> 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590</w:t>
            </w:r>
          </w:p>
        </w:tc>
        <w:tc>
          <w:tcPr>
            <w:tcW w:w="13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20"/>
                <w:sz w:val="20"/>
                <w:szCs w:val="20"/>
              </w:rPr>
              <w:t>46,000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1"/>
              <w:ind w:left="462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w w:val="106"/>
                <w:sz w:val="20"/>
                <w:szCs w:val="20"/>
              </w:rPr>
              <w:t>-</w:t>
            </w:r>
          </w:p>
        </w:tc>
        <w:tc>
          <w:tcPr>
            <w:tcW w:w="409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58B0" w:rsidRPr="005729DF" w:rsidRDefault="00E258B0" w:rsidP="00DC7FB0">
            <w:pPr>
              <w:pStyle w:val="TableParagraph"/>
              <w:spacing w:before="1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instrText xml:space="preserve"> ADDIN EN.CITE &lt;EndNote&gt;&lt;Cite&gt;&lt;Author&gt;Lorenzi&lt;/Author&gt;&lt;Year&gt;2011&lt;/Year&gt;&lt;RecNum&gt;101&lt;/RecNum&gt;&lt;DisplayText&gt;(Lorenzi et al., 2011)&lt;/DisplayText&gt;&lt;record&gt;&lt;rec-number&gt;101&lt;/rec-number&gt;&lt;foreign-keys&gt;&lt;key app="EN" db-id="dwxrtwzf2r0svle90wtvr2sk502adtaase2w"&gt;101&lt;/key&gt;&lt;/foreign-keys&gt;&lt;ref-type name="Journal Article"&gt;17&lt;/ref-type&gt;&lt;contributors&gt;&lt;authors&gt;&lt;author&gt;Lorenzi, Damien&lt;/author&gt;&lt;author&gt;Entwistle, Jane A&lt;/author&gt;&lt;author&gt;Cave, Mark&lt;/author&gt;&lt;author&gt;Dean, John R&lt;/author&gt;&lt;/authors&gt;&lt;/contributors&gt;&lt;titles&gt;&lt;title&gt;Determination of polycyclic aromatic hydrocarbons in urban street dust: implications for human health&lt;/title&gt;&lt;secondary-title&gt;Chemosphere&lt;/secondary-title&gt;&lt;/titles&gt;&lt;periodical&gt;&lt;full-title&gt;Chemosphere&lt;/full-title&gt;&lt;/periodical&gt;&lt;pages&gt;970-977&lt;/pages&gt;&lt;volume&gt;83&lt;/volume&gt;&lt;number&gt;7&lt;/number&gt;&lt;dates&gt;&lt;year&gt;2011&lt;/year&gt;&lt;/dates&gt;&lt;isbn&gt;0045-6535&lt;/isbn&gt;&lt;urls&gt;&lt;/urls&gt;&lt;/record&gt;&lt;/Cite&gt;&lt;/EndNote&gt;</w:instrTex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(</w:t>
            </w:r>
            <w:hyperlink w:anchor="_ENREF_35" w:tooltip="Lorenzi, 2011 #101" w:history="1">
              <w:r>
                <w:rPr>
                  <w:rFonts w:asciiTheme="majorBidi" w:hAnsiTheme="majorBidi" w:cstheme="majorBidi"/>
                  <w:noProof/>
                  <w:color w:val="0070C0"/>
                  <w:w w:val="110"/>
                  <w:sz w:val="20"/>
                  <w:szCs w:val="20"/>
                </w:rPr>
                <w:t>Lorenzi et al., 2011</w:t>
              </w:r>
            </w:hyperlink>
            <w:r>
              <w:rPr>
                <w:rFonts w:asciiTheme="majorBidi" w:hAnsiTheme="majorBidi" w:cstheme="majorBidi"/>
                <w:noProof/>
                <w:color w:val="0070C0"/>
                <w:w w:val="110"/>
                <w:sz w:val="20"/>
                <w:szCs w:val="20"/>
              </w:rPr>
              <w:t>)</w:t>
            </w:r>
            <w:r w:rsidRPr="005729DF">
              <w:rPr>
                <w:rFonts w:asciiTheme="majorBidi" w:hAnsiTheme="majorBidi" w:cstheme="majorBidi"/>
                <w:color w:val="0070C0"/>
                <w:w w:val="110"/>
                <w:sz w:val="20"/>
                <w:szCs w:val="20"/>
              </w:rPr>
              <w:fldChar w:fldCharType="end"/>
            </w:r>
          </w:p>
        </w:tc>
      </w:tr>
    </w:tbl>
    <w:p w:rsidR="00E258B0" w:rsidRDefault="00E258B0" w:rsidP="00E258B0">
      <w:pPr>
        <w:jc w:val="both"/>
        <w:rPr>
          <w:rFonts w:asciiTheme="majorBidi" w:hAnsiTheme="majorBidi" w:cstheme="majorBidi"/>
          <w:color w:val="000000"/>
          <w:sz w:val="24"/>
          <w:szCs w:val="24"/>
        </w:rPr>
      </w:pPr>
    </w:p>
    <w:p w:rsidR="00D10B29" w:rsidRDefault="00D10B29" w:rsidP="00E258B0">
      <w:pPr>
        <w:jc w:val="both"/>
        <w:rPr>
          <w:rFonts w:asciiTheme="majorBidi" w:hAnsiTheme="majorBidi" w:cstheme="majorBidi"/>
          <w:color w:val="000000"/>
          <w:sz w:val="24"/>
          <w:szCs w:val="24"/>
        </w:rPr>
      </w:pPr>
    </w:p>
    <w:p w:rsidR="00D10B29" w:rsidRPr="005729DF" w:rsidRDefault="00D10B29" w:rsidP="00E258B0">
      <w:pPr>
        <w:jc w:val="both"/>
        <w:rPr>
          <w:rFonts w:asciiTheme="majorBidi" w:hAnsiTheme="majorBidi" w:cstheme="majorBidi"/>
          <w:color w:val="000000"/>
          <w:sz w:val="24"/>
          <w:szCs w:val="24"/>
        </w:rPr>
      </w:pPr>
    </w:p>
    <w:p w:rsidR="0065776F" w:rsidRDefault="0065776F">
      <w:pPr>
        <w:rPr>
          <w:rFonts w:asciiTheme="majorBidi" w:hAnsiTheme="majorBidi" w:cstheme="majorBidi"/>
          <w:sz w:val="24"/>
          <w:szCs w:val="24"/>
        </w:rPr>
      </w:pPr>
    </w:p>
    <w:p w:rsidR="00CF79ED" w:rsidRDefault="00CF79ED" w:rsidP="00CF79ED"/>
    <w:p w:rsidR="00D10B29" w:rsidRPr="005729DF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  <w:r w:rsidRPr="005729DF">
        <w:rPr>
          <w:rFonts w:asciiTheme="majorBidi" w:hAnsiTheme="majorBidi" w:cstheme="majorBidi"/>
          <w:noProof/>
          <w:color w:val="231F20"/>
          <w:w w:val="110"/>
          <w:sz w:val="20"/>
          <w:szCs w:val="20"/>
          <w:lang w:val="en-GB" w:eastAsia="en-GB"/>
        </w:rPr>
        <w:lastRenderedPageBreak/>
        <w:drawing>
          <wp:inline distT="0" distB="0" distL="0" distR="0" wp14:anchorId="4EB90703" wp14:editId="2B4EE292">
            <wp:extent cx="5619750" cy="2043430"/>
            <wp:effectExtent l="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04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B29" w:rsidRDefault="00D10B29" w:rsidP="009140C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5729DF">
        <w:rPr>
          <w:rFonts w:asciiTheme="majorBidi" w:hAnsiTheme="majorBidi" w:cstheme="majorBidi"/>
          <w:b/>
          <w:color w:val="231F20"/>
          <w:w w:val="110"/>
          <w:sz w:val="20"/>
          <w:szCs w:val="20"/>
        </w:rPr>
        <w:t>Fig.</w:t>
      </w:r>
      <w:r w:rsidRPr="005729DF">
        <w:rPr>
          <w:rFonts w:asciiTheme="majorBidi" w:hAnsiTheme="majorBidi" w:cstheme="majorBidi"/>
          <w:b/>
          <w:color w:val="231F20"/>
          <w:spacing w:val="-26"/>
          <w:w w:val="110"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color w:val="231F20"/>
          <w:w w:val="110"/>
          <w:sz w:val="20"/>
          <w:szCs w:val="20"/>
        </w:rPr>
        <w:t>S1</w:t>
      </w:r>
      <w:r w:rsidRPr="005729DF">
        <w:rPr>
          <w:rFonts w:asciiTheme="majorBidi" w:hAnsiTheme="majorBidi" w:cstheme="majorBidi"/>
          <w:b/>
          <w:color w:val="231F20"/>
          <w:w w:val="110"/>
          <w:sz w:val="20"/>
          <w:szCs w:val="20"/>
        </w:rPr>
        <w:t xml:space="preserve">. </w:t>
      </w:r>
      <w:r w:rsidRPr="005729DF">
        <w:rPr>
          <w:rFonts w:asciiTheme="majorBidi" w:hAnsiTheme="majorBidi" w:cstheme="majorBidi"/>
          <w:sz w:val="20"/>
          <w:szCs w:val="20"/>
        </w:rPr>
        <w:t xml:space="preserve">GC–MS chromatograms of aliphatic hydrocarbons in </w:t>
      </w:r>
      <w:r w:rsidR="009140C4">
        <w:rPr>
          <w:rFonts w:asciiTheme="majorBidi" w:hAnsiTheme="majorBidi" w:cstheme="majorBidi"/>
          <w:sz w:val="20"/>
          <w:szCs w:val="20"/>
        </w:rPr>
        <w:t>deposited</w:t>
      </w:r>
      <w:r w:rsidRPr="005729DF">
        <w:rPr>
          <w:rFonts w:asciiTheme="majorBidi" w:hAnsiTheme="majorBidi" w:cstheme="majorBidi"/>
          <w:sz w:val="20"/>
          <w:szCs w:val="20"/>
        </w:rPr>
        <w:t xml:space="preserve"> dust </w:t>
      </w:r>
      <w:r w:rsidR="00BF49EA">
        <w:rPr>
          <w:rFonts w:asciiTheme="majorBidi" w:hAnsiTheme="majorBidi" w:cstheme="majorBidi"/>
          <w:sz w:val="20"/>
          <w:szCs w:val="20"/>
        </w:rPr>
        <w:t>of</w:t>
      </w:r>
      <w:r w:rsidRPr="005729DF">
        <w:rPr>
          <w:rFonts w:asciiTheme="majorBidi" w:hAnsiTheme="majorBidi" w:cstheme="majorBidi"/>
          <w:sz w:val="20"/>
          <w:szCs w:val="20"/>
        </w:rPr>
        <w:t xml:space="preserve"> Mashhad in the Northeast of Iran.</w:t>
      </w: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10B29" w:rsidRDefault="00D10B29" w:rsidP="00D10B2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CF79ED" w:rsidRPr="005729DF" w:rsidRDefault="00CF79ED" w:rsidP="00CF79ED">
      <w:pPr>
        <w:jc w:val="both"/>
        <w:rPr>
          <w:rFonts w:asciiTheme="majorBidi" w:hAnsiTheme="majorBidi" w:cstheme="majorBidi"/>
          <w:sz w:val="24"/>
          <w:szCs w:val="24"/>
        </w:rPr>
      </w:pPr>
    </w:p>
    <w:p w:rsidR="00CF79ED" w:rsidRPr="005729DF" w:rsidRDefault="00CF79ED" w:rsidP="00CF79ED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a.</w:t>
      </w:r>
      <w:r w:rsidRPr="005729DF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Pr="005729DF">
        <w:rPr>
          <w:rFonts w:asciiTheme="majorBidi" w:hAnsiTheme="majorBidi" w:cstheme="majorBidi"/>
          <w:noProof/>
          <w:color w:val="000000"/>
          <w:sz w:val="20"/>
          <w:szCs w:val="20"/>
          <w:lang w:val="en-GB" w:eastAsia="en-GB"/>
        </w:rPr>
        <w:drawing>
          <wp:inline distT="0" distB="0" distL="0" distR="0" wp14:anchorId="52BA7B12" wp14:editId="571034A2">
            <wp:extent cx="3228975" cy="2295525"/>
            <wp:effectExtent l="0" t="0" r="9525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41692" cy="2304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9ED" w:rsidRPr="005729DF" w:rsidRDefault="00CF79ED" w:rsidP="00CF79ED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000000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4"/>
          <w:szCs w:val="24"/>
        </w:rPr>
        <w:t>b.</w:t>
      </w:r>
      <w:r w:rsidRPr="005729DF">
        <w:rPr>
          <w:rFonts w:asciiTheme="majorBidi" w:hAnsiTheme="majorBidi" w:cstheme="majorBidi"/>
          <w:noProof/>
          <w:color w:val="000000"/>
          <w:sz w:val="20"/>
          <w:szCs w:val="20"/>
          <w:lang w:val="en-GB" w:eastAsia="en-GB"/>
        </w:rPr>
        <w:drawing>
          <wp:inline distT="0" distB="0" distL="0" distR="0" wp14:anchorId="23C0158D" wp14:editId="1B078EE0">
            <wp:extent cx="3224245" cy="2333625"/>
            <wp:effectExtent l="19050" t="19050" r="14605" b="9525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29191" cy="2337204"/>
                    </a:xfrm>
                    <a:prstGeom prst="rect">
                      <a:avLst/>
                    </a:prstGeom>
                    <a:ln>
                      <a:solidFill>
                        <a:srgbClr val="E7E6E6">
                          <a:lumMod val="50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 w:rsidR="00CF79ED" w:rsidRPr="005729DF" w:rsidRDefault="00CF79ED" w:rsidP="00CF79E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:rsidR="00CF79ED" w:rsidRPr="005729DF" w:rsidRDefault="00CF79ED" w:rsidP="009140C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D10B29">
        <w:rPr>
          <w:rFonts w:asciiTheme="majorBidi" w:hAnsiTheme="majorBidi" w:cstheme="majorBidi"/>
          <w:b/>
          <w:bCs/>
          <w:sz w:val="20"/>
          <w:szCs w:val="20"/>
        </w:rPr>
        <w:t>2</w:t>
      </w:r>
      <w:r w:rsidRPr="005729DF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5729DF">
        <w:rPr>
          <w:rFonts w:asciiTheme="majorBidi" w:hAnsiTheme="majorBidi" w:cstheme="majorBidi"/>
          <w:sz w:val="20"/>
          <w:szCs w:val="20"/>
        </w:rPr>
        <w:t xml:space="preserve"> PCA results of PAHs (a) and </w:t>
      </w:r>
      <w:r w:rsidRPr="005729DF">
        <w:rPr>
          <w:rFonts w:asciiTheme="majorBidi" w:hAnsiTheme="majorBidi" w:cstheme="majorBidi"/>
          <w:i/>
          <w:iCs/>
          <w:sz w:val="20"/>
          <w:szCs w:val="20"/>
        </w:rPr>
        <w:t>n</w:t>
      </w:r>
      <w:r w:rsidRPr="005729DF">
        <w:rPr>
          <w:rFonts w:asciiTheme="majorBidi" w:hAnsiTheme="majorBidi" w:cstheme="majorBidi"/>
          <w:sz w:val="20"/>
          <w:szCs w:val="20"/>
        </w:rPr>
        <w:t xml:space="preserve">-alkanes (b) in the analysis of </w:t>
      </w:r>
      <w:r w:rsidR="009140C4">
        <w:rPr>
          <w:rFonts w:asciiTheme="majorBidi" w:hAnsiTheme="majorBidi" w:cstheme="majorBidi"/>
          <w:sz w:val="20"/>
          <w:szCs w:val="20"/>
        </w:rPr>
        <w:t>deposited</w:t>
      </w:r>
      <w:r w:rsidR="00D10B29">
        <w:rPr>
          <w:rFonts w:asciiTheme="majorBidi" w:hAnsiTheme="majorBidi" w:cstheme="majorBidi"/>
          <w:sz w:val="20"/>
          <w:szCs w:val="20"/>
        </w:rPr>
        <w:t xml:space="preserve"> dust</w:t>
      </w:r>
      <w:r w:rsidR="002D5FF6">
        <w:rPr>
          <w:rFonts w:asciiTheme="majorBidi" w:hAnsiTheme="majorBidi" w:cstheme="majorBidi"/>
          <w:sz w:val="20"/>
          <w:szCs w:val="20"/>
        </w:rPr>
        <w:t xml:space="preserve"> </w:t>
      </w:r>
      <w:r w:rsidR="00BF49EA">
        <w:rPr>
          <w:rFonts w:asciiTheme="majorBidi" w:hAnsiTheme="majorBidi" w:cstheme="majorBidi"/>
          <w:sz w:val="20"/>
          <w:szCs w:val="20"/>
        </w:rPr>
        <w:t>of</w:t>
      </w:r>
      <w:r w:rsidR="002D5FF6">
        <w:rPr>
          <w:rFonts w:asciiTheme="majorBidi" w:hAnsiTheme="majorBidi" w:cstheme="majorBidi"/>
          <w:sz w:val="20"/>
          <w:szCs w:val="20"/>
        </w:rPr>
        <w:t xml:space="preserve"> Mashhad,</w:t>
      </w:r>
      <w:r w:rsidRPr="005729DF">
        <w:rPr>
          <w:rFonts w:asciiTheme="majorBidi" w:hAnsiTheme="majorBidi" w:cstheme="majorBidi"/>
          <w:sz w:val="20"/>
          <w:szCs w:val="20"/>
        </w:rPr>
        <w:t xml:space="preserve"> Northeast Iran</w:t>
      </w:r>
      <w:r w:rsidRPr="005729DF">
        <w:rPr>
          <w:rFonts w:asciiTheme="majorBidi" w:hAnsiTheme="majorBidi" w:cstheme="majorBidi"/>
          <w:bCs/>
          <w:sz w:val="20"/>
          <w:szCs w:val="20"/>
        </w:rPr>
        <w:t>,</w:t>
      </w:r>
      <w:r w:rsidRPr="005729DF">
        <w:rPr>
          <w:rFonts w:asciiTheme="majorBidi" w:hAnsiTheme="majorBidi" w:cstheme="majorBidi"/>
          <w:sz w:val="20"/>
          <w:szCs w:val="20"/>
        </w:rPr>
        <w:t xml:space="preserve"> PC1 vs PC2.</w:t>
      </w:r>
    </w:p>
    <w:p w:rsidR="004022BB" w:rsidRDefault="004022BB">
      <w:pPr>
        <w:rPr>
          <w:rFonts w:asciiTheme="majorBidi" w:hAnsiTheme="majorBidi" w:cstheme="majorBidi"/>
          <w:sz w:val="24"/>
          <w:szCs w:val="24"/>
        </w:rPr>
      </w:pPr>
    </w:p>
    <w:p w:rsidR="00AD56AC" w:rsidRDefault="00AD56AC">
      <w:pPr>
        <w:rPr>
          <w:rFonts w:asciiTheme="majorBidi" w:hAnsiTheme="majorBidi" w:cstheme="majorBidi"/>
          <w:sz w:val="24"/>
          <w:szCs w:val="24"/>
        </w:rPr>
      </w:pPr>
    </w:p>
    <w:p w:rsidR="00CF79ED" w:rsidRDefault="00CF79ED"/>
    <w:p w:rsidR="0092496F" w:rsidRDefault="0092496F" w:rsidP="004022B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92496F" w:rsidRDefault="0092496F" w:rsidP="004022B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92496F" w:rsidRDefault="0092496F" w:rsidP="004022B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92496F" w:rsidRPr="005729DF" w:rsidRDefault="0092496F" w:rsidP="004022B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D67745" w:rsidRDefault="00D67745"/>
    <w:p w:rsidR="00372FE6" w:rsidRPr="005729DF" w:rsidRDefault="00372FE6" w:rsidP="00372FE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  <w:r w:rsidRPr="005729DF">
        <w:rPr>
          <w:rFonts w:asciiTheme="majorBidi" w:hAnsiTheme="majorBidi" w:cstheme="majorBidi"/>
          <w:noProof/>
          <w:color w:val="231F20"/>
          <w:w w:val="110"/>
          <w:sz w:val="20"/>
          <w:szCs w:val="20"/>
          <w:lang w:val="en-GB" w:eastAsia="en-GB"/>
        </w:rPr>
        <w:drawing>
          <wp:inline distT="0" distB="0" distL="0" distR="0" wp14:anchorId="6BF8A439" wp14:editId="3CC116D1">
            <wp:extent cx="5667375" cy="1962150"/>
            <wp:effectExtent l="0" t="0" r="9525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2FE6" w:rsidRPr="005729DF" w:rsidRDefault="00372FE6" w:rsidP="00372FE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</w:p>
    <w:p w:rsidR="00372FE6" w:rsidRPr="005729DF" w:rsidRDefault="00372FE6" w:rsidP="00372FE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</w:p>
    <w:p w:rsidR="00372FE6" w:rsidRPr="005729DF" w:rsidRDefault="00372FE6" w:rsidP="00372FE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  <w:r w:rsidRPr="005729DF">
        <w:rPr>
          <w:rFonts w:asciiTheme="majorBidi" w:hAnsiTheme="majorBidi" w:cstheme="majorBidi"/>
          <w:noProof/>
          <w:color w:val="231F20"/>
          <w:w w:val="110"/>
          <w:sz w:val="20"/>
          <w:szCs w:val="20"/>
          <w:lang w:val="en-GB" w:eastAsia="en-GB"/>
        </w:rPr>
        <w:drawing>
          <wp:inline distT="0" distB="0" distL="0" distR="0" wp14:anchorId="5695305C" wp14:editId="346D0A7F">
            <wp:extent cx="5638800" cy="1895475"/>
            <wp:effectExtent l="0" t="0" r="0" b="9525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2FE6" w:rsidRPr="005729DF" w:rsidRDefault="00372FE6" w:rsidP="000A1660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231F20"/>
          <w:w w:val="110"/>
          <w:sz w:val="20"/>
          <w:szCs w:val="20"/>
        </w:rPr>
      </w:pP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Fig. </w:t>
      </w:r>
      <w:r w:rsidR="00023AB2">
        <w:rPr>
          <w:rFonts w:asciiTheme="majorBidi" w:hAnsiTheme="majorBidi" w:cstheme="majorBidi"/>
          <w:b/>
          <w:bCs/>
          <w:color w:val="000000"/>
          <w:sz w:val="20"/>
          <w:szCs w:val="20"/>
        </w:rPr>
        <w:t>S</w:t>
      </w:r>
      <w:r w:rsidR="004022BB">
        <w:rPr>
          <w:rFonts w:asciiTheme="majorBidi" w:hAnsiTheme="majorBidi" w:cstheme="majorBidi"/>
          <w:b/>
          <w:bCs/>
          <w:color w:val="000000"/>
          <w:sz w:val="20"/>
          <w:szCs w:val="20"/>
        </w:rPr>
        <w:t>3</w:t>
      </w:r>
      <w:r w:rsidRPr="005729DF">
        <w:rPr>
          <w:rFonts w:asciiTheme="majorBidi" w:hAnsiTheme="majorBidi" w:cstheme="majorBidi"/>
          <w:b/>
          <w:bCs/>
          <w:color w:val="000000"/>
          <w:sz w:val="20"/>
          <w:szCs w:val="20"/>
        </w:rPr>
        <w:t>.</w:t>
      </w:r>
      <w:r w:rsidRPr="005729DF">
        <w:rPr>
          <w:rFonts w:asciiTheme="majorBidi" w:hAnsiTheme="majorBidi" w:cstheme="majorBidi"/>
          <w:color w:val="000000"/>
          <w:sz w:val="20"/>
          <w:szCs w:val="20"/>
        </w:rPr>
        <w:t xml:space="preserve"> Mass fragmentograms of m/z 191 (hopanes) and m/z 217-218 (steranes) for representative </w:t>
      </w:r>
      <w:r w:rsidR="000A1660">
        <w:rPr>
          <w:rFonts w:asciiTheme="majorBidi" w:hAnsiTheme="majorBidi" w:cstheme="majorBidi"/>
          <w:color w:val="000000"/>
          <w:sz w:val="20"/>
          <w:szCs w:val="20"/>
        </w:rPr>
        <w:t>deposited</w:t>
      </w:r>
      <w:r w:rsidRPr="005729DF">
        <w:rPr>
          <w:rFonts w:asciiTheme="majorBidi" w:hAnsiTheme="majorBidi" w:cstheme="majorBidi"/>
          <w:color w:val="000000"/>
          <w:sz w:val="20"/>
          <w:szCs w:val="20"/>
        </w:rPr>
        <w:t xml:space="preserve"> dust </w:t>
      </w:r>
      <w:r w:rsidR="00BF49EA">
        <w:rPr>
          <w:rFonts w:asciiTheme="majorBidi" w:hAnsiTheme="majorBidi" w:cstheme="majorBidi"/>
          <w:color w:val="000000"/>
          <w:sz w:val="20"/>
          <w:szCs w:val="20"/>
        </w:rPr>
        <w:t>of</w:t>
      </w:r>
      <w:bookmarkStart w:id="0" w:name="_GoBack"/>
      <w:bookmarkEnd w:id="0"/>
      <w:r w:rsidRPr="005729DF">
        <w:rPr>
          <w:rFonts w:asciiTheme="majorBidi" w:hAnsiTheme="majorBidi" w:cstheme="majorBidi"/>
          <w:color w:val="000000"/>
          <w:sz w:val="20"/>
          <w:szCs w:val="20"/>
        </w:rPr>
        <w:t xml:space="preserve"> Mashhad in the Northeast of Iran.</w:t>
      </w:r>
    </w:p>
    <w:p w:rsidR="00714632" w:rsidRDefault="00714632"/>
    <w:sectPr w:rsidR="00714632" w:rsidSect="00AE3856"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T3713a231+2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dvOT596495f2+22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7765"/>
    <w:rsid w:val="00000D09"/>
    <w:rsid w:val="00023AB2"/>
    <w:rsid w:val="000A1660"/>
    <w:rsid w:val="00102F31"/>
    <w:rsid w:val="001E52DB"/>
    <w:rsid w:val="001F40F7"/>
    <w:rsid w:val="00251567"/>
    <w:rsid w:val="002B56F8"/>
    <w:rsid w:val="002D5FF6"/>
    <w:rsid w:val="00372FE6"/>
    <w:rsid w:val="003D688D"/>
    <w:rsid w:val="004022BB"/>
    <w:rsid w:val="004A052E"/>
    <w:rsid w:val="004B4B9F"/>
    <w:rsid w:val="004F5ECD"/>
    <w:rsid w:val="005005E0"/>
    <w:rsid w:val="00583F06"/>
    <w:rsid w:val="005C63B3"/>
    <w:rsid w:val="00616B3D"/>
    <w:rsid w:val="00625B06"/>
    <w:rsid w:val="0065671D"/>
    <w:rsid w:val="0065776F"/>
    <w:rsid w:val="00690446"/>
    <w:rsid w:val="006A34A1"/>
    <w:rsid w:val="006B67FA"/>
    <w:rsid w:val="00714632"/>
    <w:rsid w:val="00784A8E"/>
    <w:rsid w:val="00826183"/>
    <w:rsid w:val="0084719B"/>
    <w:rsid w:val="00863574"/>
    <w:rsid w:val="0087725F"/>
    <w:rsid w:val="009140C4"/>
    <w:rsid w:val="0092496F"/>
    <w:rsid w:val="00996EE9"/>
    <w:rsid w:val="009F2330"/>
    <w:rsid w:val="00A7525B"/>
    <w:rsid w:val="00A75EAF"/>
    <w:rsid w:val="00AA1E81"/>
    <w:rsid w:val="00AD0770"/>
    <w:rsid w:val="00AD56AC"/>
    <w:rsid w:val="00AE19C5"/>
    <w:rsid w:val="00AE3856"/>
    <w:rsid w:val="00B83415"/>
    <w:rsid w:val="00BF49EA"/>
    <w:rsid w:val="00C127EC"/>
    <w:rsid w:val="00C52C6A"/>
    <w:rsid w:val="00C87765"/>
    <w:rsid w:val="00CF79ED"/>
    <w:rsid w:val="00D10B29"/>
    <w:rsid w:val="00D62232"/>
    <w:rsid w:val="00D67745"/>
    <w:rsid w:val="00DC7FB0"/>
    <w:rsid w:val="00E256D5"/>
    <w:rsid w:val="00E258B0"/>
    <w:rsid w:val="00E87D32"/>
    <w:rsid w:val="00F45264"/>
    <w:rsid w:val="00F6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7FDD02"/>
  <w15:docId w15:val="{5EC548B4-B37B-419B-9E8D-B39D638D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7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C87765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bidi="en-US"/>
    </w:rPr>
  </w:style>
  <w:style w:type="table" w:styleId="TableGrid">
    <w:name w:val="Table Grid"/>
    <w:basedOn w:val="TableNormal"/>
    <w:uiPriority w:val="39"/>
    <w:rsid w:val="00784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784A8E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84A8E"/>
    <w:rPr>
      <w:rFonts w:ascii="Book Antiqua" w:eastAsia="Book Antiqua" w:hAnsi="Book Antiqua" w:cs="Book Antiqu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6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6023</Words>
  <Characters>34332</Characters>
  <Application>Microsoft Office Word</Application>
  <DocSecurity>0</DocSecurity>
  <Lines>286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Atmospher</cp:lastModifiedBy>
  <cp:revision>53</cp:revision>
  <dcterms:created xsi:type="dcterms:W3CDTF">2020-05-17T17:48:00Z</dcterms:created>
  <dcterms:modified xsi:type="dcterms:W3CDTF">2021-11-11T10:17:00Z</dcterms:modified>
</cp:coreProperties>
</file>