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8669" w14:textId="56203B87" w:rsidR="006D3B3C" w:rsidRPr="00FE1537" w:rsidRDefault="006D3B3C" w:rsidP="000063FA">
      <w:pPr>
        <w:pStyle w:val="af0"/>
        <w:widowControl/>
        <w:spacing w:beforeAutospacing="0" w:after="200" w:afterAutospacing="0" w:line="480" w:lineRule="auto"/>
        <w:jc w:val="center"/>
        <w:rPr>
          <w:rFonts w:ascii="Times New Roman" w:eastAsia="宋体" w:hAnsi="Times New Roman"/>
          <w:color w:val="000000"/>
        </w:rPr>
      </w:pPr>
      <w:r w:rsidRPr="00FE1537">
        <w:rPr>
          <w:rFonts w:ascii="Times New Roman" w:eastAsia="宋体" w:hAnsi="Times New Roman"/>
          <w:b/>
          <w:bCs/>
          <w:color w:val="0F1115"/>
          <w:shd w:val="clear" w:color="auto" w:fill="FFFFFF"/>
        </w:rPr>
        <w:t>Supplemental Tables</w:t>
      </w:r>
    </w:p>
    <w:p w14:paraId="08A14509" w14:textId="77777777" w:rsidR="006D3B3C" w:rsidRPr="00FE1537" w:rsidRDefault="006D3B3C" w:rsidP="006D3B3C">
      <w:pPr>
        <w:pStyle w:val="af0"/>
        <w:widowControl/>
        <w:spacing w:beforeAutospacing="0" w:after="200" w:afterAutospacing="0" w:line="480" w:lineRule="auto"/>
        <w:ind w:firstLine="420"/>
        <w:jc w:val="both"/>
        <w:rPr>
          <w:rFonts w:ascii="Times New Roman" w:eastAsia="宋体" w:hAnsi="Times New Roman"/>
          <w:color w:val="000000"/>
        </w:rPr>
      </w:pPr>
      <w:r w:rsidRPr="00FE1537">
        <w:rPr>
          <w:rFonts w:ascii="Times New Roman" w:eastAsia="宋体" w:hAnsi="Times New Roman"/>
          <w:color w:val="000000"/>
        </w:rPr>
        <w:t>One-way ANOVA revealed statistically significant intergroup differences among the eight groups for all 11 measured parameters—PT, APTT, TT, FIB, IL-6, P-selectin, TNF-α, IL-1β, SOD, MDA, and GSH-</w:t>
      </w:r>
      <w:proofErr w:type="spellStart"/>
      <w:r w:rsidRPr="00FE1537">
        <w:rPr>
          <w:rFonts w:ascii="Times New Roman" w:eastAsia="宋体" w:hAnsi="Times New Roman"/>
          <w:color w:val="000000"/>
        </w:rPr>
        <w:t>Px</w:t>
      </w:r>
      <w:proofErr w:type="spellEnd"/>
      <w:r w:rsidRPr="00FE1537">
        <w:rPr>
          <w:rFonts w:ascii="Times New Roman" w:eastAsia="宋体" w:hAnsi="Times New Roman"/>
          <w:color w:val="000000"/>
        </w:rPr>
        <w:t>—with P &lt; 0.001 for each. The detailed F-values and P-values are presented in Table 1.</w:t>
      </w:r>
    </w:p>
    <w:p w14:paraId="2DE22A69" w14:textId="77777777" w:rsidR="006D3B3C" w:rsidRPr="00FE1537" w:rsidRDefault="006D3B3C" w:rsidP="006D3B3C">
      <w:pPr>
        <w:pStyle w:val="af0"/>
        <w:widowControl/>
        <w:shd w:val="clear" w:color="auto" w:fill="FFFFFF"/>
        <w:spacing w:before="192" w:beforeAutospacing="0" w:after="192" w:afterAutospacing="0" w:line="480" w:lineRule="auto"/>
        <w:jc w:val="center"/>
        <w:rPr>
          <w:rFonts w:ascii="Times New Roman" w:eastAsia="宋体" w:hAnsi="Times New Roman"/>
          <w:color w:val="000000"/>
        </w:rPr>
      </w:pPr>
      <w:r w:rsidRPr="00FE1537">
        <w:rPr>
          <w:rFonts w:ascii="Times New Roman" w:eastAsia="宋体" w:hAnsi="Times New Roman"/>
          <w:b/>
          <w:bCs/>
          <w:color w:val="0F1115"/>
          <w:shd w:val="clear" w:color="auto" w:fill="FFFFFF"/>
        </w:rPr>
        <w:t>Supplemental Table 1. One-way ANOVA Results for All Parameters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2073"/>
        <w:gridCol w:w="1967"/>
      </w:tblGrid>
      <w:tr w:rsidR="006D3B3C" w:rsidRPr="00FE1537" w14:paraId="6F749DFD" w14:textId="77777777" w:rsidTr="00635B3A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81C43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50D25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A2FA9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P-value</w:t>
            </w:r>
          </w:p>
        </w:tc>
      </w:tr>
      <w:tr w:rsidR="006D3B3C" w:rsidRPr="00FE1537" w14:paraId="0E59BF46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DEE0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PT (s)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0FA1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66.258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696F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1B95E32C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B8F7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APTT 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8C649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36.339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B8E7C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30EB0D20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8C45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TT 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D0D74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63.086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0B0C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48B06D1B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3531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FIB (g/l)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6E09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252.755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1B3E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596EF9DB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566EC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IL-6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E41366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87.395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8DA6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01229754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423F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P-</w:t>
            </w:r>
            <w:r w:rsidRPr="00FE1537">
              <w:rPr>
                <w:rFonts w:ascii="Times New Roman" w:eastAsia="宋体" w:hAnsi="Times New Roman" w:cs="Times New Roman"/>
                <w:color w:val="0F1115"/>
                <w:sz w:val="24"/>
                <w:szCs w:val="24"/>
                <w:shd w:val="clear" w:color="auto" w:fill="FFFFFF"/>
              </w:rPr>
              <w:t>selectin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5B48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543.181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B25B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3C1FF845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142DA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TNF-</w:t>
            </w:r>
            <w:proofErr w:type="gram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α  (</w:t>
            </w:r>
            <w:proofErr w:type="spellStart"/>
            <w:proofErr w:type="gram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2966F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494.916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F251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62BD7D25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43906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IL-1β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C595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746.749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D623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2F4E8CBE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76D1E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SOD (u/ml)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5E6B9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129.812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38628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6E4D7D5C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7A113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MDA (nmol/ml)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2592C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118.210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3B4D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6D3B3C" w:rsidRPr="00FE1537" w14:paraId="3DBFAAB1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F29C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GSH-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Px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(u/ml)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2C52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63.596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17D4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</w:tbl>
    <w:p w14:paraId="7D040DFB" w14:textId="77777777" w:rsidR="006D3B3C" w:rsidRPr="00FE1537" w:rsidRDefault="006D3B3C" w:rsidP="006D3B3C">
      <w:pPr>
        <w:spacing w:line="480" w:lineRule="auto"/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</w:p>
    <w:p w14:paraId="1F99538A" w14:textId="77777777" w:rsidR="006D3B3C" w:rsidRPr="00FE1537" w:rsidRDefault="006D3B3C" w:rsidP="006D3B3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E1537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lastRenderedPageBreak/>
        <w:t>Group parameter levels and pairwise comparisons between groups</w:t>
      </w:r>
    </w:p>
    <w:p w14:paraId="5826AAA0" w14:textId="77777777" w:rsidR="006D3B3C" w:rsidRPr="00FE1537" w:rsidRDefault="006D3B3C" w:rsidP="006D3B3C">
      <w:pPr>
        <w:widowControl/>
        <w:spacing w:after="100" w:line="48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E1537">
        <w:rPr>
          <w:rFonts w:ascii="Times New Roman" w:eastAsia="宋体" w:hAnsi="Times New Roman" w:cs="Times New Roman"/>
          <w:color w:val="000000"/>
          <w:sz w:val="24"/>
          <w:szCs w:val="24"/>
        </w:rPr>
        <w:t>Compared with the NC group, the Model group showed significantly shortened PT, APTT, and TT, along with significantly elevated FIB, IL-6, P-selectin, TNF-α, IL-1β, and MDA, as well as significantly decreased SOD and GSH-</w:t>
      </w:r>
      <w:proofErr w:type="spellStart"/>
      <w:r w:rsidRPr="00FE1537">
        <w:rPr>
          <w:rFonts w:ascii="Times New Roman" w:eastAsia="宋体" w:hAnsi="Times New Roman" w:cs="Times New Roman"/>
          <w:color w:val="000000"/>
          <w:sz w:val="24"/>
          <w:szCs w:val="24"/>
        </w:rPr>
        <w:t>Px</w:t>
      </w:r>
      <w:proofErr w:type="spellEnd"/>
      <w:r w:rsidRPr="00FE153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(all P &lt; 0.001), indicating successful establishment of the DVT model. Compared with the Model group, all treatment groups (RUV-L, RUV-M, RUV-H, and LMWH) exhibited varying degrees of improvement in the aforementioned parameters (P &lt; 0.05 or P &lt; 0.001), with the RUV-H group showing the most pronounced effects. When compared with the RUV-M group, the RUV-M+LPS group demonstrated a reversal of all parameters (P &lt; 0.05 or P &lt; 0.001), confirming that the anti‑inflammatory and antioxidant actions of RUV‑M are related to inhibition of the TLR4 pathway. No significant differences were observed between the RUV-H group and either the NC or Sham groups for any parameter (P &gt; 0.05), suggesting that RUV-H treatment restored the rats to near‑normal levels. The detailed P‑values are presented in Table 2.</w:t>
      </w:r>
    </w:p>
    <w:p w14:paraId="5E6C9FA1" w14:textId="77777777" w:rsidR="006D3B3C" w:rsidRPr="00FE1537" w:rsidRDefault="006D3B3C" w:rsidP="006D3B3C">
      <w:pPr>
        <w:widowControl/>
        <w:spacing w:after="100" w:line="48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E1537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>Supplemental Table 2. Key Pairwise Comparison P-values</w:t>
      </w:r>
    </w:p>
    <w:tbl>
      <w:tblPr>
        <w:tblW w:w="1006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796"/>
        <w:gridCol w:w="796"/>
        <w:gridCol w:w="796"/>
        <w:gridCol w:w="796"/>
        <w:gridCol w:w="796"/>
        <w:gridCol w:w="796"/>
        <w:gridCol w:w="796"/>
        <w:gridCol w:w="796"/>
        <w:gridCol w:w="11"/>
        <w:gridCol w:w="796"/>
        <w:gridCol w:w="796"/>
        <w:gridCol w:w="796"/>
      </w:tblGrid>
      <w:tr w:rsidR="007F7A81" w:rsidRPr="00FE1537" w14:paraId="57B5423F" w14:textId="77777777" w:rsidTr="00635B3A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34C5B9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Comparison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9202B3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PT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7E8B94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APTT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BDA507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70C57A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FIB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549B2F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IL-6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D226F3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P-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seletin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2D200E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TNF-Α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338298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IL-1Β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5519099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25BBF7" w14:textId="48B2FAEF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A8B5CB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52F607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GSH-PX</w:t>
            </w:r>
          </w:p>
        </w:tc>
      </w:tr>
      <w:tr w:rsidR="007F7A81" w:rsidRPr="00FE1537" w14:paraId="221EEA28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BB48F5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MODEL vs NC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EACDE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E9C3CE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961BF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7A0C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0913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3061C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48F2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957071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D8F745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075048" w14:textId="7524F50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9F9A9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A9B2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F7A81" w:rsidRPr="00FE1537" w14:paraId="439E3B07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9C2D8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RUV-L vs MODEL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4A8C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C42C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B57D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68544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33C3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6A2B3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925B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8A89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62384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674FF1" w14:textId="0F92D0EF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7289C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1D284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0.025</w:t>
            </w:r>
          </w:p>
        </w:tc>
      </w:tr>
      <w:tr w:rsidR="007F7A81" w:rsidRPr="00FE1537" w14:paraId="3EED3AB6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4B4739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lastRenderedPageBreak/>
              <w:t>RUV-M vs MODEL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F81AB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5C37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9403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070F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A936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638A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573A5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665B9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404E2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3D7D2" w14:textId="7F6D2563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B365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311B3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F7A81" w:rsidRPr="00FE1537" w14:paraId="16E2246E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22106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RUV-H vs MODEL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9B2E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12BF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FCF9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A897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8CFB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52A3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0990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BA2B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0A47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E4C62" w14:textId="53026244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4EF6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1AEF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F7A81" w:rsidRPr="00FE1537" w14:paraId="31C4F73C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9C5C9C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LMWH vs MODEL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9C5E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A2B3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910A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0ECE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D14A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E80D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0C19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3ECA3E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EF32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17BF2" w14:textId="6B325A4C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5CE17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1361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:rsidR="007F7A81" w:rsidRPr="00FE1537" w14:paraId="6D887CA6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D7B55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RUV-M+LPS vs RUV-M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81511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1161EF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E6E1A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C40C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DDC1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F181B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988F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85CDF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DB9CF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FBB7D" w14:textId="0981BA1E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789A81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CC168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0.023</w:t>
            </w:r>
          </w:p>
        </w:tc>
      </w:tr>
      <w:tr w:rsidR="007F7A81" w:rsidRPr="00FE1537" w14:paraId="6680A7B9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22DD13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RUV-H vs LMWH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87E39D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0.073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3E35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54A4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EB506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3620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A3640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414C11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FF4C1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649A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D5C04" w14:textId="7F5E1AC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FDF5D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8F1C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0.015</w:t>
            </w:r>
          </w:p>
        </w:tc>
      </w:tr>
      <w:tr w:rsidR="007F7A81" w:rsidRPr="00FE1537" w14:paraId="078136BC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F6023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RUV-H vs NC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080931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0.076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5554A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C3DF8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1FD47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5E70C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84C1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B0B9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9149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DA20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70806" w14:textId="35B4E4E3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B7FA3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C3F3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0.042</w:t>
            </w:r>
          </w:p>
        </w:tc>
      </w:tr>
      <w:tr w:rsidR="007F7A81" w:rsidRPr="00FE1537" w14:paraId="4F5BD185" w14:textId="77777777" w:rsidTr="00A179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D8E69" w14:textId="77777777" w:rsidR="007F7A81" w:rsidRPr="00FE1537" w:rsidRDefault="007F7A81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RUV-H vs SHAM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D09E5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0.081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14F10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63047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FE38F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9CEF9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460132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8B3B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3DB3B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AEB5FEA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E5F85" w14:textId="40FE6812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A3392C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52E3E" w14:textId="77777777" w:rsidR="007F7A81" w:rsidRPr="00FE1537" w:rsidRDefault="007F7A81" w:rsidP="007F7A81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0.003</w:t>
            </w:r>
          </w:p>
        </w:tc>
      </w:tr>
    </w:tbl>
    <w:p w14:paraId="1081C2B8" w14:textId="77777777" w:rsidR="006D3B3C" w:rsidRPr="00FE1537" w:rsidRDefault="006D3B3C" w:rsidP="00A179FC">
      <w:pPr>
        <w:widowControl/>
        <w:spacing w:before="100" w:after="400"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E153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NOTE</w:t>
      </w:r>
      <w:r w:rsidRPr="00FE153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：</w:t>
      </w:r>
      <w:r w:rsidRPr="00FE1537">
        <w:rPr>
          <w:rFonts w:ascii="Times New Roman" w:eastAsia="宋体" w:hAnsi="Times New Roman" w:cs="Times New Roman"/>
          <w:color w:val="0F1115"/>
          <w:sz w:val="24"/>
          <w:szCs w:val="24"/>
          <w:shd w:val="clear" w:color="auto" w:fill="FFFFFF"/>
        </w:rPr>
        <w:t xml:space="preserve">Pairwise comparisons were performed using LSD post-hoc </w:t>
      </w:r>
      <w:proofErr w:type="gramStart"/>
      <w:r w:rsidRPr="00FE1537">
        <w:rPr>
          <w:rFonts w:ascii="Times New Roman" w:eastAsia="宋体" w:hAnsi="Times New Roman" w:cs="Times New Roman"/>
          <w:color w:val="0F1115"/>
          <w:sz w:val="24"/>
          <w:szCs w:val="24"/>
          <w:shd w:val="clear" w:color="auto" w:fill="FFFFFF"/>
        </w:rPr>
        <w:t>test..</w:t>
      </w:r>
      <w:proofErr w:type="gramEnd"/>
    </w:p>
    <w:p w14:paraId="5D17D9CB" w14:textId="77777777" w:rsidR="006D3B3C" w:rsidRPr="00FE1537" w:rsidRDefault="006D3B3C" w:rsidP="006D3B3C">
      <w:pPr>
        <w:pStyle w:val="3"/>
        <w:widowControl/>
        <w:spacing w:before="400" w:after="200"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E1537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lastRenderedPageBreak/>
        <w:t>Alphabetical annotation of group parameter levels</w:t>
      </w:r>
    </w:p>
    <w:p w14:paraId="770B2F7D" w14:textId="77777777" w:rsidR="006D3B3C" w:rsidRPr="00FE1537" w:rsidRDefault="006D3B3C" w:rsidP="006D3B3C">
      <w:pPr>
        <w:pStyle w:val="af0"/>
        <w:widowControl/>
        <w:spacing w:beforeAutospacing="0" w:after="200" w:afterAutospacing="0" w:line="480" w:lineRule="auto"/>
        <w:ind w:firstLine="420"/>
        <w:jc w:val="both"/>
        <w:rPr>
          <w:rFonts w:ascii="Times New Roman" w:eastAsia="宋体" w:hAnsi="Times New Roman"/>
          <w:color w:val="000000"/>
        </w:rPr>
      </w:pPr>
      <w:r w:rsidRPr="00FE1537">
        <w:rPr>
          <w:rFonts w:ascii="Times New Roman" w:eastAsia="宋体" w:hAnsi="Times New Roman"/>
          <w:color w:val="000000"/>
        </w:rPr>
        <w:t>To visually display intergroup differences, the means of each parameter across all groups were annotated using alphabetical superscripts: identical letters indicate no statistically significant difference between groups (P &gt; 0.05), whereas different letters indicate a statistically significant difference (P &lt; 0.05). The results are presented in Table 3.</w:t>
      </w:r>
    </w:p>
    <w:p w14:paraId="0329BA16" w14:textId="77777777" w:rsidR="006D3B3C" w:rsidRPr="00FE1537" w:rsidRDefault="006D3B3C" w:rsidP="006D3B3C">
      <w:pPr>
        <w:widowControl/>
        <w:spacing w:after="100" w:line="48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E153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t>Supplemental Table 3. Group Parameter Levels with Alphabetical Annotation (Mean ± SD)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868"/>
        <w:gridCol w:w="868"/>
        <w:gridCol w:w="996"/>
        <w:gridCol w:w="1001"/>
        <w:gridCol w:w="932"/>
        <w:gridCol w:w="937"/>
        <w:gridCol w:w="1001"/>
        <w:gridCol w:w="996"/>
      </w:tblGrid>
      <w:tr w:rsidR="00635B3A" w:rsidRPr="00FE1537" w14:paraId="72B21058" w14:textId="77777777" w:rsidTr="00635B3A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D4923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FA38F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68961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SHAM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524D2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6629A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59DC9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715C2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E9730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RUV-M+LPS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EF919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LMWH</w:t>
            </w:r>
          </w:p>
        </w:tc>
      </w:tr>
      <w:tr w:rsidR="00635B3A" w:rsidRPr="00FE1537" w14:paraId="71240AA7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29F7C8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PT (s)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3783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13.32±0.60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F7B78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13.28±0.59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8EFA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7.27±0.47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1E3D7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8.45±0.45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9FF9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10.80±0.42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3EFE3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12.18±0.57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BBDA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8.50±0.38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978DB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11.20±0.41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</w:tr>
      <w:tr w:rsidR="00635B3A" w:rsidRPr="00FE1537" w14:paraId="508338E8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9A7D3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APTT 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8069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37.95±1.35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0DC5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37.80±1.28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2C70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27.05±1.43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96EC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30.31±1.12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C3E2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32.04±1.05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876D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36.25±1.25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403CC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28.20±0.99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2A65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31.96±1.18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</w:tr>
      <w:tr w:rsidR="00635B3A" w:rsidRPr="00FE1537" w14:paraId="4C67DCC3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2B0135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TT 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DA41C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19.90±0.70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AE608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19.85±0.68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7A04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13.80±0.65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D197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15.20±0.43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7ABC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17.50±0.35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4A85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18.70±0.55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9AD5F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14.50±0.28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0E4B3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17.80±0.32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</w:tr>
      <w:tr w:rsidR="00635B3A" w:rsidRPr="00FE1537" w14:paraId="3E8276EA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CFAC8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FIB(g/l)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7DB19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2.03±0.25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3772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2.14±0.14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CFDA7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5.75±0.15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C7D9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5.20±0.13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9ECF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3.28±0.14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43F3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2.52±0.18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9A3A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5.14±0.11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39125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3.90±0.15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5BF1396E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8D5E3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lastRenderedPageBreak/>
              <w:t>IL-6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2280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38.47±10.66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556D3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86.10±12.57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C332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1845.67±163.45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1F91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1444.53±149.28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CBBA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960.40±177.02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6905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404.03±110.70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B26D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1458.43±147.67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D5DB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1078.47±101.81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45EE8A6B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505DB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P-selectin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2E74A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18.17±2.35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3F140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28.27±3.06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F0EC3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443.87±16.65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314B5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374.70±16.92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E40F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300.17±11.65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F278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189.33±18.11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C8A8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405.17±9.12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A91F7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281.73±7.46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20FC8900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4114F8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TNF-α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E4FB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134.83±13.88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D5602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263.17±42.78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55F06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1767.50±83.86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AB5A3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1550.13±55.56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B2007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1297.17±44.70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8F6C6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850.10±48.95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AFFB7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1714.87±36.58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E256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1214.97±36.50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2DD73317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209686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IL-1β (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B5E2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28.97±3.62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714D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78.93±6.65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6874B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580.77±15.80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11B4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485.47±15.64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FE36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384.43±17.27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C4EA2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192.97±16.08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8737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500.00±11.51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1D7F9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287.67±9.96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</w:tr>
      <w:tr w:rsidR="00635B3A" w:rsidRPr="00FE1537" w14:paraId="44185E84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FC5B5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SOD(u/ml)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08E1D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45.42±1.25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B8D4C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45.84±1.70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9071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19.56±2.16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16A1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25.84±2.23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0272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35.76±1.51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1A2C5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41.04±0.93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23585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21.15±0.47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01334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32.95±1.65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236F0009" w14:textId="77777777" w:rsidTr="00635B3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ECB3C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lastRenderedPageBreak/>
              <w:t>MDA (nmol/ml)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7C278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4.84±0.50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C513C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4.72±0.94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523E4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16.77±0.82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6ECB68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14.37±0.69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7E05B6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11.68±0.50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DE20B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7.00±0.88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C5B26A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16.77±1.06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A4E0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10.52±0.76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  <w:tr w:rsidR="00635B3A" w:rsidRPr="00FE1537" w14:paraId="67133335" w14:textId="77777777" w:rsidTr="00635B3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12F49" w14:textId="77777777" w:rsidR="006D3B3C" w:rsidRPr="00FE1537" w:rsidRDefault="006D3B3C" w:rsidP="00B56FC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GSH-</w:t>
            </w:r>
            <w:proofErr w:type="spellStart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Px</w:t>
            </w:r>
            <w:proofErr w:type="spellEnd"/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(u/ml)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5FFFD3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218.33±22.89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628AE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224.44±10.30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36BB0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51.67±6.01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6F58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81.67±13.64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758BF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127.78±7.88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48382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168.33±8.34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85F031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102.78±9.18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C32BC" w14:textId="77777777" w:rsidR="006D3B3C" w:rsidRPr="00FE1537" w:rsidRDefault="006D3B3C" w:rsidP="00B56FC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141.11±7.88</w:t>
            </w:r>
            <w:r w:rsidRPr="00FE1537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  <w:lang w:bidi="ar"/>
              </w:rPr>
              <w:t>c</w:t>
            </w:r>
          </w:p>
        </w:tc>
      </w:tr>
    </w:tbl>
    <w:p w14:paraId="66A05B15" w14:textId="77A343C9" w:rsidR="006D3B3C" w:rsidRPr="00FE1537" w:rsidRDefault="00A179FC" w:rsidP="006D3B3C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FE153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NOTE</w:t>
      </w:r>
      <w:r w:rsidR="006D3B3C" w:rsidRPr="00FE153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：</w:t>
      </w:r>
      <w:r w:rsidR="006D3B3C" w:rsidRPr="00FE153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Data are presented as mean ± SD. Same letters indicate no significant difference (P &gt; 0.05); different letters indicate significant difference (P &lt; 0.05).</w:t>
      </w:r>
    </w:p>
    <w:p w14:paraId="55B8234A" w14:textId="77777777" w:rsidR="006D3B3C" w:rsidRPr="006D3B3C" w:rsidRDefault="006D3B3C"/>
    <w:sectPr w:rsidR="006D3B3C" w:rsidRPr="006D3B3C" w:rsidSect="006D3B3C">
      <w:footerReference w:type="default" r:id="rId6"/>
      <w:footerReference w:type="first" r:id="rId7"/>
      <w:pgSz w:w="11906" w:h="16838"/>
      <w:pgMar w:top="1440" w:right="1800" w:bottom="1440" w:left="1800" w:header="850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9ECF" w14:textId="77777777" w:rsidR="00340016" w:rsidRDefault="00340016" w:rsidP="005B6EF1">
      <w:r>
        <w:separator/>
      </w:r>
    </w:p>
  </w:endnote>
  <w:endnote w:type="continuationSeparator" w:id="0">
    <w:p w14:paraId="6D49645F" w14:textId="77777777" w:rsidR="00340016" w:rsidRDefault="00340016" w:rsidP="005B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0F212" w14:textId="77777777" w:rsidR="0058567E" w:rsidRDefault="00000000">
    <w:pPr>
      <w:pStyle w:val="ae"/>
      <w:spacing w:line="279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650E78" wp14:editId="25E8C49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324DF" w14:textId="77777777" w:rsidR="0058567E" w:rsidRDefault="00000000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50E7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0D324DF" w14:textId="77777777" w:rsidR="00000000" w:rsidRDefault="00000000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CA30" w14:textId="77777777" w:rsidR="0058567E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CBD5FC" wp14:editId="3FDD16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F2E66" w14:textId="77777777" w:rsidR="0058567E" w:rsidRDefault="00000000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BD5F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CFF2E66" w14:textId="77777777" w:rsidR="00000000" w:rsidRDefault="00000000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7FC2" w14:textId="77777777" w:rsidR="00340016" w:rsidRDefault="00340016" w:rsidP="005B6EF1">
      <w:r>
        <w:separator/>
      </w:r>
    </w:p>
  </w:footnote>
  <w:footnote w:type="continuationSeparator" w:id="0">
    <w:p w14:paraId="0A5D9D2B" w14:textId="77777777" w:rsidR="00340016" w:rsidRDefault="00340016" w:rsidP="005B6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3C"/>
    <w:rsid w:val="000063FA"/>
    <w:rsid w:val="00340016"/>
    <w:rsid w:val="0058567E"/>
    <w:rsid w:val="005B6EF1"/>
    <w:rsid w:val="00635B3A"/>
    <w:rsid w:val="006D3B3C"/>
    <w:rsid w:val="007F7A81"/>
    <w:rsid w:val="009E0CA9"/>
    <w:rsid w:val="00A179FC"/>
    <w:rsid w:val="00DE3D8C"/>
    <w:rsid w:val="00E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368FA"/>
  <w15:chartTrackingRefBased/>
  <w15:docId w15:val="{F6E3155F-30BD-4A98-87F4-8F946767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B3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B3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B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B3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B3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B3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B3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B3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B3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B3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B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sid w:val="006D3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B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B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3B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B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B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B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B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D3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B3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D3B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B3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D3B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B3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D3B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D3B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3B3C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6D3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6D3B3C"/>
    <w:rPr>
      <w:sz w:val="18"/>
      <w:szCs w:val="18"/>
      <w14:ligatures w14:val="none"/>
    </w:rPr>
  </w:style>
  <w:style w:type="paragraph" w:styleId="af0">
    <w:name w:val="Normal (Web)"/>
    <w:basedOn w:val="a"/>
    <w:qFormat/>
    <w:rsid w:val="006D3B3C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5B6E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B6EF1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641</Words>
  <Characters>4100</Characters>
  <Application>Microsoft Office Word</Application>
  <DocSecurity>0</DocSecurity>
  <Lines>455</Lines>
  <Paragraphs>316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思远 张</dc:creator>
  <cp:keywords/>
  <dc:description/>
  <cp:lastModifiedBy>思远 张</cp:lastModifiedBy>
  <cp:revision>5</cp:revision>
  <dcterms:created xsi:type="dcterms:W3CDTF">2026-08-20T08:44:00Z</dcterms:created>
  <dcterms:modified xsi:type="dcterms:W3CDTF">2026-08-24T12:37:00Z</dcterms:modified>
</cp:coreProperties>
</file>