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C759A" w14:textId="154FD2BF" w:rsidR="00034519" w:rsidRPr="00594BC5" w:rsidRDefault="00034519" w:rsidP="00B82FD7">
      <w:pPr>
        <w:rPr>
          <w:rFonts w:ascii="Arial" w:hAnsi="Arial" w:cs="Arial"/>
          <w:b/>
          <w:lang w:val="el-GR"/>
        </w:rPr>
      </w:pPr>
    </w:p>
    <w:p w14:paraId="654CF4BD" w14:textId="358193B4" w:rsidR="00E903EA" w:rsidRPr="00594BC5" w:rsidRDefault="00851D2C" w:rsidP="00B82FD7">
      <w:pPr>
        <w:rPr>
          <w:rFonts w:ascii="Arial" w:hAnsi="Arial" w:cs="Arial"/>
          <w:b/>
        </w:rPr>
      </w:pPr>
      <w:r w:rsidRPr="00594BC5">
        <w:rPr>
          <w:rFonts w:ascii="Arial" w:hAnsi="Arial" w:cs="Arial"/>
          <w:b/>
        </w:rPr>
        <w:t xml:space="preserve">Supplementary </w:t>
      </w:r>
      <w:r w:rsidR="00DA0564" w:rsidRPr="00594BC5">
        <w:rPr>
          <w:rFonts w:ascii="Arial" w:hAnsi="Arial" w:cs="Arial"/>
          <w:b/>
        </w:rPr>
        <w:t>Files</w:t>
      </w:r>
    </w:p>
    <w:p w14:paraId="5DC12212" w14:textId="77777777" w:rsidR="00E903EA" w:rsidRPr="00594BC5" w:rsidRDefault="00E903EA" w:rsidP="00B82FD7">
      <w:pPr>
        <w:rPr>
          <w:rFonts w:ascii="Arial" w:hAnsi="Arial" w:cs="Arial"/>
          <w:b/>
        </w:rPr>
      </w:pPr>
    </w:p>
    <w:p w14:paraId="3B0E3B3D" w14:textId="78D5EE77" w:rsidR="00E903EA" w:rsidRPr="00594BC5" w:rsidRDefault="003717D3" w:rsidP="00AA2D9D">
      <w:pPr>
        <w:rPr>
          <w:rFonts w:cstheme="minorHAnsi"/>
        </w:rPr>
      </w:pPr>
      <w:r w:rsidRPr="00594BC5">
        <w:rPr>
          <w:rFonts w:cstheme="minorHAnsi"/>
        </w:rPr>
        <w:t>Eleni Adam</w:t>
      </w:r>
      <w:r w:rsidR="000F7D2C" w:rsidRPr="00594BC5">
        <w:rPr>
          <w:rFonts w:cstheme="minorHAnsi"/>
          <w:vertAlign w:val="superscript"/>
        </w:rPr>
        <w:t>1</w:t>
      </w:r>
      <w:r w:rsidR="000F7D2C" w:rsidRPr="00594BC5">
        <w:rPr>
          <w:rFonts w:cstheme="minorHAnsi"/>
        </w:rPr>
        <w:t xml:space="preserve">, </w:t>
      </w:r>
      <w:r w:rsidRPr="00594BC5">
        <w:rPr>
          <w:rFonts w:cstheme="minorHAnsi"/>
        </w:rPr>
        <w:t>Desh Ranjan</w:t>
      </w:r>
      <w:r w:rsidR="00E903EA" w:rsidRPr="00594BC5">
        <w:rPr>
          <w:rFonts w:cstheme="minorHAnsi"/>
          <w:vertAlign w:val="superscript"/>
        </w:rPr>
        <w:t>1</w:t>
      </w:r>
      <w:r w:rsidR="00E903EA" w:rsidRPr="00594BC5">
        <w:rPr>
          <w:rFonts w:cstheme="minorHAnsi"/>
        </w:rPr>
        <w:t>,</w:t>
      </w:r>
      <w:r w:rsidR="000F7D2C" w:rsidRPr="00594BC5">
        <w:rPr>
          <w:rFonts w:cstheme="minorHAnsi"/>
        </w:rPr>
        <w:t xml:space="preserve"> </w:t>
      </w:r>
      <w:r w:rsidR="00E903EA" w:rsidRPr="00594BC5">
        <w:rPr>
          <w:rFonts w:cstheme="minorHAnsi"/>
        </w:rPr>
        <w:t>Harold Riethman</w:t>
      </w:r>
      <w:r w:rsidR="00E903EA" w:rsidRPr="00594BC5">
        <w:rPr>
          <w:rFonts w:cstheme="minorHAnsi"/>
          <w:vertAlign w:val="superscript"/>
        </w:rPr>
        <w:t>2</w:t>
      </w:r>
    </w:p>
    <w:p w14:paraId="2CC70B58" w14:textId="77777777" w:rsidR="006F11B6" w:rsidRDefault="00E903EA" w:rsidP="00AA2D9D">
      <w:pPr>
        <w:rPr>
          <w:rFonts w:cstheme="minorHAnsi"/>
        </w:rPr>
      </w:pPr>
      <w:r w:rsidRPr="00594BC5">
        <w:rPr>
          <w:rFonts w:cstheme="minorHAnsi"/>
        </w:rPr>
        <w:br/>
      </w:r>
      <w:r w:rsidRPr="00594BC5">
        <w:rPr>
          <w:rFonts w:cstheme="minorHAnsi"/>
          <w:vertAlign w:val="superscript"/>
        </w:rPr>
        <w:t>1</w:t>
      </w:r>
      <w:r w:rsidR="003717D3" w:rsidRPr="00594BC5">
        <w:rPr>
          <w:rFonts w:cstheme="minorHAnsi"/>
        </w:rPr>
        <w:t>Old Dominion University, Department of Computer Science, Norfolk, VA</w:t>
      </w:r>
      <w:r w:rsidRPr="00594BC5">
        <w:rPr>
          <w:rFonts w:cstheme="minorHAnsi"/>
        </w:rPr>
        <w:t>,</w:t>
      </w:r>
    </w:p>
    <w:p w14:paraId="2C036B21" w14:textId="61BB5E41" w:rsidR="00E903EA" w:rsidRPr="00594BC5" w:rsidRDefault="00E903EA" w:rsidP="00AA2D9D">
      <w:pPr>
        <w:rPr>
          <w:rFonts w:cstheme="minorHAnsi"/>
        </w:rPr>
      </w:pPr>
      <w:r w:rsidRPr="00594BC5">
        <w:rPr>
          <w:rFonts w:cstheme="minorHAnsi"/>
          <w:vertAlign w:val="superscript"/>
        </w:rPr>
        <w:t>2</w:t>
      </w:r>
      <w:r w:rsidRPr="00594BC5">
        <w:rPr>
          <w:rFonts w:cstheme="minorHAnsi"/>
        </w:rPr>
        <w:t>Old Dominion University, Medical Diagnostic and Translational Sciences, Norfolk, VA</w:t>
      </w:r>
    </w:p>
    <w:p w14:paraId="1A318DE8" w14:textId="77777777" w:rsidR="00E903EA" w:rsidRPr="00594BC5" w:rsidRDefault="00E903EA" w:rsidP="00E903EA">
      <w:pPr>
        <w:spacing w:line="480" w:lineRule="auto"/>
        <w:rPr>
          <w:rFonts w:cstheme="minorHAnsi"/>
        </w:rPr>
      </w:pPr>
    </w:p>
    <w:p w14:paraId="7A1DCA9B" w14:textId="77777777" w:rsidR="00E903EA" w:rsidRPr="00594BC5" w:rsidRDefault="00E903EA" w:rsidP="00E903EA">
      <w:pPr>
        <w:spacing w:line="480" w:lineRule="auto"/>
        <w:rPr>
          <w:rFonts w:cstheme="minorHAnsi"/>
        </w:rPr>
      </w:pPr>
    </w:p>
    <w:p w14:paraId="63F28787" w14:textId="77777777" w:rsidR="00E903EA" w:rsidRPr="00594BC5" w:rsidRDefault="00E903EA" w:rsidP="00E903EA">
      <w:pPr>
        <w:spacing w:line="480" w:lineRule="auto"/>
        <w:rPr>
          <w:rFonts w:cstheme="minorHAnsi"/>
        </w:rPr>
      </w:pPr>
    </w:p>
    <w:p w14:paraId="6A46438C" w14:textId="13CF6541" w:rsidR="00E903EA" w:rsidRPr="00594BC5" w:rsidRDefault="00E903EA" w:rsidP="00AA2D9D">
      <w:pPr>
        <w:rPr>
          <w:rFonts w:cstheme="minorHAnsi"/>
        </w:rPr>
      </w:pPr>
      <w:r w:rsidRPr="00594BC5">
        <w:rPr>
          <w:rFonts w:cstheme="minorHAnsi"/>
        </w:rPr>
        <w:t xml:space="preserve">Correspondence should be addressed to </w:t>
      </w:r>
      <w:r w:rsidR="003717D3" w:rsidRPr="00594BC5">
        <w:rPr>
          <w:rFonts w:cstheme="minorHAnsi"/>
        </w:rPr>
        <w:t>Eleni Adam (eadam002@odu.edu)</w:t>
      </w:r>
    </w:p>
    <w:p w14:paraId="2CBBFF3A" w14:textId="5455E0E8" w:rsidR="00592345" w:rsidRPr="00594BC5" w:rsidRDefault="00592345" w:rsidP="00B82FD7">
      <w:pPr>
        <w:rPr>
          <w:rFonts w:ascii="Arial" w:hAnsi="Arial" w:cs="Arial"/>
          <w:b/>
        </w:rPr>
      </w:pPr>
      <w:r w:rsidRPr="00594BC5">
        <w:rPr>
          <w:rFonts w:ascii="Arial" w:hAnsi="Arial" w:cs="Arial"/>
          <w:b/>
        </w:rPr>
        <w:br w:type="page"/>
      </w:r>
    </w:p>
    <w:p w14:paraId="32B25A71" w14:textId="77777777" w:rsidR="00F03DC3" w:rsidRPr="00594BC5" w:rsidRDefault="00F03DC3" w:rsidP="0071376D"/>
    <w:p w14:paraId="6CCE1FA1" w14:textId="5D0008C3" w:rsidR="00F03DC3" w:rsidRDefault="00F03DC3" w:rsidP="00F03DC3">
      <w:pPr>
        <w:rPr>
          <w:b/>
          <w:bCs/>
        </w:rPr>
      </w:pPr>
      <w:r w:rsidRPr="001675CC">
        <w:rPr>
          <w:b/>
          <w:bCs/>
        </w:rPr>
        <w:t xml:space="preserve">Table S1. </w:t>
      </w:r>
      <w:r w:rsidR="00B743C2" w:rsidRPr="001675CC">
        <w:rPr>
          <w:b/>
          <w:bCs/>
        </w:rPr>
        <w:t xml:space="preserve">Nanopore-based </w:t>
      </w:r>
      <w:r w:rsidRPr="001675CC">
        <w:rPr>
          <w:b/>
          <w:bCs/>
        </w:rPr>
        <w:t>Correction</w:t>
      </w:r>
      <w:r w:rsidR="00B743C2" w:rsidRPr="001675CC">
        <w:rPr>
          <w:b/>
          <w:bCs/>
        </w:rPr>
        <w:t>s</w:t>
      </w:r>
      <w:r w:rsidRPr="001675CC">
        <w:rPr>
          <w:b/>
          <w:bCs/>
        </w:rPr>
        <w:t xml:space="preserve"> in 10x REXTAL contigs</w:t>
      </w:r>
    </w:p>
    <w:p w14:paraId="655D10C8" w14:textId="77777777" w:rsidR="008918DC" w:rsidRPr="001675CC" w:rsidRDefault="008918DC" w:rsidP="00F03DC3">
      <w:pPr>
        <w:rPr>
          <w:b/>
          <w:bCs/>
        </w:rPr>
      </w:pPr>
    </w:p>
    <w:tbl>
      <w:tblPr>
        <w:tblStyle w:val="TableGrid"/>
        <w:tblW w:w="0" w:type="auto"/>
        <w:tblLook w:val="04A0" w:firstRow="1" w:lastRow="0" w:firstColumn="1" w:lastColumn="0" w:noHBand="0" w:noVBand="1"/>
      </w:tblPr>
      <w:tblGrid>
        <w:gridCol w:w="1615"/>
        <w:gridCol w:w="1890"/>
        <w:gridCol w:w="1890"/>
      </w:tblGrid>
      <w:tr w:rsidR="00594BC5" w:rsidRPr="00594BC5" w14:paraId="0B628E7B" w14:textId="77777777" w:rsidTr="00D23A21">
        <w:trPr>
          <w:trHeight w:val="315"/>
        </w:trPr>
        <w:tc>
          <w:tcPr>
            <w:tcW w:w="1615" w:type="dxa"/>
            <w:noWrap/>
            <w:hideMark/>
          </w:tcPr>
          <w:p w14:paraId="3AA05036" w14:textId="77777777" w:rsidR="00843E84" w:rsidRPr="00594BC5" w:rsidRDefault="00843E84" w:rsidP="00D23A21">
            <w:pPr>
              <w:rPr>
                <w:rFonts w:ascii="Times New Roman" w:hAnsi="Times New Roman" w:cs="Times New Roman"/>
                <w:b/>
                <w:bCs/>
                <w:sz w:val="24"/>
                <w:szCs w:val="24"/>
              </w:rPr>
            </w:pPr>
            <w:r w:rsidRPr="00594BC5">
              <w:rPr>
                <w:rFonts w:ascii="Times New Roman" w:hAnsi="Times New Roman" w:cs="Times New Roman"/>
                <w:b/>
                <w:bCs/>
                <w:sz w:val="24"/>
                <w:szCs w:val="24"/>
              </w:rPr>
              <w:t>Subtelomere</w:t>
            </w:r>
          </w:p>
        </w:tc>
        <w:tc>
          <w:tcPr>
            <w:tcW w:w="1890" w:type="dxa"/>
            <w:noWrap/>
            <w:hideMark/>
          </w:tcPr>
          <w:p w14:paraId="3332079A" w14:textId="77777777" w:rsidR="00843E84" w:rsidRPr="00594BC5" w:rsidRDefault="00843E84" w:rsidP="00D23A21">
            <w:pPr>
              <w:rPr>
                <w:rFonts w:ascii="Times New Roman" w:hAnsi="Times New Roman" w:cs="Times New Roman"/>
                <w:b/>
                <w:bCs/>
                <w:sz w:val="24"/>
                <w:szCs w:val="24"/>
              </w:rPr>
            </w:pPr>
            <w:r w:rsidRPr="00594BC5">
              <w:rPr>
                <w:rFonts w:ascii="Times New Roman" w:hAnsi="Times New Roman" w:cs="Times New Roman"/>
                <w:b/>
                <w:bCs/>
                <w:sz w:val="24"/>
                <w:szCs w:val="24"/>
              </w:rPr>
              <w:t># Corrections in TR regions</w:t>
            </w:r>
          </w:p>
        </w:tc>
        <w:tc>
          <w:tcPr>
            <w:tcW w:w="1890" w:type="dxa"/>
            <w:noWrap/>
            <w:hideMark/>
          </w:tcPr>
          <w:p w14:paraId="215A6C93" w14:textId="77777777" w:rsidR="00843E84" w:rsidRPr="00594BC5" w:rsidRDefault="00843E84" w:rsidP="00D23A21">
            <w:pPr>
              <w:rPr>
                <w:rFonts w:ascii="Times New Roman" w:hAnsi="Times New Roman" w:cs="Times New Roman"/>
                <w:b/>
                <w:bCs/>
                <w:sz w:val="24"/>
                <w:szCs w:val="24"/>
              </w:rPr>
            </w:pPr>
            <w:r w:rsidRPr="00594BC5">
              <w:rPr>
                <w:rFonts w:ascii="Times New Roman" w:hAnsi="Times New Roman" w:cs="Times New Roman"/>
                <w:b/>
                <w:bCs/>
                <w:sz w:val="24"/>
                <w:szCs w:val="24"/>
              </w:rPr>
              <w:t># Corrections in non-TR regions</w:t>
            </w:r>
          </w:p>
        </w:tc>
      </w:tr>
      <w:tr w:rsidR="00594BC5" w:rsidRPr="00594BC5" w14:paraId="62755533" w14:textId="77777777" w:rsidTr="00D23A21">
        <w:trPr>
          <w:trHeight w:val="315"/>
        </w:trPr>
        <w:tc>
          <w:tcPr>
            <w:tcW w:w="1615" w:type="dxa"/>
            <w:noWrap/>
            <w:hideMark/>
          </w:tcPr>
          <w:p w14:paraId="5F00A8A6" w14:textId="77777777" w:rsidR="00843E84" w:rsidRPr="00594BC5" w:rsidRDefault="00843E84" w:rsidP="00D23A21">
            <w:pPr>
              <w:rPr>
                <w:rFonts w:ascii="Times New Roman" w:hAnsi="Times New Roman" w:cs="Times New Roman"/>
                <w:sz w:val="24"/>
                <w:szCs w:val="24"/>
              </w:rPr>
            </w:pPr>
            <w:r w:rsidRPr="00594BC5">
              <w:rPr>
                <w:rFonts w:ascii="Times New Roman" w:hAnsi="Times New Roman" w:cs="Times New Roman"/>
                <w:sz w:val="24"/>
                <w:szCs w:val="24"/>
              </w:rPr>
              <w:t>5p</w:t>
            </w:r>
          </w:p>
        </w:tc>
        <w:tc>
          <w:tcPr>
            <w:tcW w:w="1890" w:type="dxa"/>
            <w:noWrap/>
            <w:hideMark/>
          </w:tcPr>
          <w:p w14:paraId="3752C956" w14:textId="02D4073E" w:rsidR="00843E84" w:rsidRPr="00594BC5" w:rsidRDefault="00840A08" w:rsidP="00D23A21">
            <w:pPr>
              <w:rPr>
                <w:rFonts w:ascii="Times New Roman" w:hAnsi="Times New Roman" w:cs="Times New Roman"/>
                <w:sz w:val="24"/>
                <w:szCs w:val="24"/>
              </w:rPr>
            </w:pPr>
            <w:r w:rsidRPr="00594BC5">
              <w:rPr>
                <w:rFonts w:ascii="Times New Roman" w:hAnsi="Times New Roman" w:cs="Times New Roman"/>
                <w:sz w:val="24"/>
                <w:szCs w:val="24"/>
              </w:rPr>
              <w:t>8</w:t>
            </w:r>
          </w:p>
        </w:tc>
        <w:tc>
          <w:tcPr>
            <w:tcW w:w="1890" w:type="dxa"/>
            <w:noWrap/>
            <w:hideMark/>
          </w:tcPr>
          <w:p w14:paraId="7E02CAB2" w14:textId="77777777" w:rsidR="00843E84" w:rsidRPr="00594BC5" w:rsidRDefault="00843E84" w:rsidP="00D23A21">
            <w:pPr>
              <w:rPr>
                <w:rFonts w:ascii="Times New Roman" w:hAnsi="Times New Roman" w:cs="Times New Roman"/>
                <w:sz w:val="24"/>
                <w:szCs w:val="24"/>
              </w:rPr>
            </w:pPr>
            <w:r w:rsidRPr="00594BC5">
              <w:rPr>
                <w:rFonts w:ascii="Times New Roman" w:hAnsi="Times New Roman" w:cs="Times New Roman"/>
                <w:sz w:val="24"/>
                <w:szCs w:val="24"/>
              </w:rPr>
              <w:t>0</w:t>
            </w:r>
          </w:p>
        </w:tc>
      </w:tr>
      <w:tr w:rsidR="00594BC5" w:rsidRPr="00594BC5" w14:paraId="53271899" w14:textId="77777777" w:rsidTr="00D23A21">
        <w:trPr>
          <w:trHeight w:val="315"/>
        </w:trPr>
        <w:tc>
          <w:tcPr>
            <w:tcW w:w="1615" w:type="dxa"/>
            <w:noWrap/>
            <w:hideMark/>
          </w:tcPr>
          <w:p w14:paraId="4A525E2B" w14:textId="77777777" w:rsidR="00843E84" w:rsidRPr="00594BC5" w:rsidRDefault="00843E84" w:rsidP="00D23A21">
            <w:pPr>
              <w:rPr>
                <w:rFonts w:ascii="Times New Roman" w:hAnsi="Times New Roman" w:cs="Times New Roman"/>
                <w:sz w:val="24"/>
                <w:szCs w:val="24"/>
              </w:rPr>
            </w:pPr>
            <w:r w:rsidRPr="00594BC5">
              <w:rPr>
                <w:rFonts w:ascii="Times New Roman" w:hAnsi="Times New Roman" w:cs="Times New Roman"/>
                <w:sz w:val="24"/>
                <w:szCs w:val="24"/>
              </w:rPr>
              <w:t>9p</w:t>
            </w:r>
          </w:p>
        </w:tc>
        <w:tc>
          <w:tcPr>
            <w:tcW w:w="1890" w:type="dxa"/>
            <w:noWrap/>
            <w:hideMark/>
          </w:tcPr>
          <w:p w14:paraId="54F36CE3" w14:textId="77777777" w:rsidR="00843E84" w:rsidRPr="00594BC5" w:rsidRDefault="00843E84" w:rsidP="00D23A21">
            <w:pPr>
              <w:rPr>
                <w:rFonts w:ascii="Times New Roman" w:hAnsi="Times New Roman" w:cs="Times New Roman"/>
                <w:sz w:val="24"/>
                <w:szCs w:val="24"/>
              </w:rPr>
            </w:pPr>
            <w:r w:rsidRPr="00594BC5">
              <w:rPr>
                <w:rFonts w:ascii="Times New Roman" w:hAnsi="Times New Roman" w:cs="Times New Roman"/>
                <w:sz w:val="24"/>
                <w:szCs w:val="24"/>
              </w:rPr>
              <w:t>1</w:t>
            </w:r>
          </w:p>
        </w:tc>
        <w:tc>
          <w:tcPr>
            <w:tcW w:w="1890" w:type="dxa"/>
            <w:noWrap/>
            <w:hideMark/>
          </w:tcPr>
          <w:p w14:paraId="19A5356E" w14:textId="77777777" w:rsidR="00843E84" w:rsidRPr="00594BC5" w:rsidRDefault="00843E84" w:rsidP="00D23A21">
            <w:pPr>
              <w:rPr>
                <w:rFonts w:ascii="Times New Roman" w:hAnsi="Times New Roman" w:cs="Times New Roman"/>
                <w:sz w:val="24"/>
                <w:szCs w:val="24"/>
              </w:rPr>
            </w:pPr>
            <w:r w:rsidRPr="00594BC5">
              <w:rPr>
                <w:rFonts w:ascii="Times New Roman" w:hAnsi="Times New Roman" w:cs="Times New Roman"/>
                <w:sz w:val="24"/>
                <w:szCs w:val="24"/>
              </w:rPr>
              <w:t>0</w:t>
            </w:r>
          </w:p>
        </w:tc>
      </w:tr>
      <w:tr w:rsidR="00594BC5" w:rsidRPr="00594BC5" w14:paraId="6D7EA3EB" w14:textId="77777777" w:rsidTr="00D23A21">
        <w:trPr>
          <w:trHeight w:val="315"/>
        </w:trPr>
        <w:tc>
          <w:tcPr>
            <w:tcW w:w="1615" w:type="dxa"/>
            <w:noWrap/>
            <w:hideMark/>
          </w:tcPr>
          <w:p w14:paraId="1DE795E7" w14:textId="77777777" w:rsidR="00843E84" w:rsidRPr="00594BC5" w:rsidRDefault="00843E84" w:rsidP="00D23A21">
            <w:pPr>
              <w:rPr>
                <w:rFonts w:ascii="Times New Roman" w:hAnsi="Times New Roman" w:cs="Times New Roman"/>
                <w:sz w:val="24"/>
                <w:szCs w:val="24"/>
              </w:rPr>
            </w:pPr>
            <w:r w:rsidRPr="00594BC5">
              <w:rPr>
                <w:rFonts w:ascii="Times New Roman" w:hAnsi="Times New Roman" w:cs="Times New Roman"/>
                <w:sz w:val="24"/>
                <w:szCs w:val="24"/>
              </w:rPr>
              <w:t>10p</w:t>
            </w:r>
          </w:p>
        </w:tc>
        <w:tc>
          <w:tcPr>
            <w:tcW w:w="1890" w:type="dxa"/>
            <w:noWrap/>
            <w:hideMark/>
          </w:tcPr>
          <w:p w14:paraId="586E7D1B" w14:textId="50CE5999" w:rsidR="00843E84" w:rsidRPr="00594BC5" w:rsidRDefault="00D12476" w:rsidP="00D23A21">
            <w:pPr>
              <w:rPr>
                <w:rFonts w:ascii="Times New Roman" w:hAnsi="Times New Roman" w:cs="Times New Roman"/>
                <w:sz w:val="24"/>
                <w:szCs w:val="24"/>
              </w:rPr>
            </w:pPr>
            <w:r w:rsidRPr="00594BC5">
              <w:rPr>
                <w:rFonts w:ascii="Times New Roman" w:hAnsi="Times New Roman" w:cs="Times New Roman"/>
                <w:sz w:val="24"/>
                <w:szCs w:val="24"/>
              </w:rPr>
              <w:t>9</w:t>
            </w:r>
          </w:p>
        </w:tc>
        <w:tc>
          <w:tcPr>
            <w:tcW w:w="1890" w:type="dxa"/>
            <w:noWrap/>
            <w:hideMark/>
          </w:tcPr>
          <w:p w14:paraId="21C26BDF" w14:textId="0259E75B" w:rsidR="00843E84" w:rsidRPr="00594BC5" w:rsidRDefault="00194633" w:rsidP="00D23A21">
            <w:pPr>
              <w:rPr>
                <w:rFonts w:ascii="Times New Roman" w:hAnsi="Times New Roman" w:cs="Times New Roman"/>
                <w:sz w:val="24"/>
                <w:szCs w:val="24"/>
              </w:rPr>
            </w:pPr>
            <w:r w:rsidRPr="00594BC5">
              <w:rPr>
                <w:rFonts w:ascii="Times New Roman" w:hAnsi="Times New Roman" w:cs="Times New Roman"/>
                <w:sz w:val="24"/>
                <w:szCs w:val="24"/>
              </w:rPr>
              <w:t>0</w:t>
            </w:r>
          </w:p>
        </w:tc>
      </w:tr>
      <w:tr w:rsidR="00594BC5" w:rsidRPr="00594BC5" w14:paraId="03D08462" w14:textId="77777777" w:rsidTr="00D23A21">
        <w:trPr>
          <w:trHeight w:val="315"/>
        </w:trPr>
        <w:tc>
          <w:tcPr>
            <w:tcW w:w="1615" w:type="dxa"/>
            <w:noWrap/>
            <w:hideMark/>
          </w:tcPr>
          <w:p w14:paraId="2E636822" w14:textId="77777777" w:rsidR="00843E84" w:rsidRPr="00594BC5" w:rsidRDefault="00843E84" w:rsidP="00D23A21">
            <w:pPr>
              <w:rPr>
                <w:rFonts w:ascii="Times New Roman" w:hAnsi="Times New Roman" w:cs="Times New Roman"/>
                <w:sz w:val="24"/>
                <w:szCs w:val="24"/>
              </w:rPr>
            </w:pPr>
            <w:r w:rsidRPr="00594BC5">
              <w:rPr>
                <w:rFonts w:ascii="Times New Roman" w:hAnsi="Times New Roman" w:cs="Times New Roman"/>
                <w:sz w:val="24"/>
                <w:szCs w:val="24"/>
              </w:rPr>
              <w:t>15q</w:t>
            </w:r>
          </w:p>
        </w:tc>
        <w:tc>
          <w:tcPr>
            <w:tcW w:w="1890" w:type="dxa"/>
            <w:noWrap/>
            <w:hideMark/>
          </w:tcPr>
          <w:p w14:paraId="369E9A46" w14:textId="24FE8E0A" w:rsidR="00843E84" w:rsidRPr="00594BC5" w:rsidRDefault="00703E21" w:rsidP="00D23A21">
            <w:pPr>
              <w:rPr>
                <w:rFonts w:ascii="Times New Roman" w:hAnsi="Times New Roman" w:cs="Times New Roman"/>
                <w:sz w:val="24"/>
                <w:szCs w:val="24"/>
              </w:rPr>
            </w:pPr>
            <w:r w:rsidRPr="00594BC5">
              <w:rPr>
                <w:rFonts w:ascii="Times New Roman" w:hAnsi="Times New Roman" w:cs="Times New Roman"/>
                <w:sz w:val="24"/>
                <w:szCs w:val="24"/>
              </w:rPr>
              <w:t>7</w:t>
            </w:r>
          </w:p>
        </w:tc>
        <w:tc>
          <w:tcPr>
            <w:tcW w:w="1890" w:type="dxa"/>
            <w:noWrap/>
            <w:hideMark/>
          </w:tcPr>
          <w:p w14:paraId="7D913290" w14:textId="77777777" w:rsidR="00843E84" w:rsidRPr="00594BC5" w:rsidRDefault="00843E84" w:rsidP="00D23A21">
            <w:pPr>
              <w:rPr>
                <w:rFonts w:ascii="Times New Roman" w:hAnsi="Times New Roman" w:cs="Times New Roman"/>
                <w:sz w:val="24"/>
                <w:szCs w:val="24"/>
              </w:rPr>
            </w:pPr>
            <w:r w:rsidRPr="00594BC5">
              <w:rPr>
                <w:rFonts w:ascii="Times New Roman" w:hAnsi="Times New Roman" w:cs="Times New Roman"/>
                <w:sz w:val="24"/>
                <w:szCs w:val="24"/>
              </w:rPr>
              <w:t>0</w:t>
            </w:r>
          </w:p>
        </w:tc>
      </w:tr>
      <w:tr w:rsidR="00594BC5" w:rsidRPr="00594BC5" w14:paraId="00762623" w14:textId="77777777" w:rsidTr="00D23A21">
        <w:trPr>
          <w:trHeight w:val="315"/>
        </w:trPr>
        <w:tc>
          <w:tcPr>
            <w:tcW w:w="1615" w:type="dxa"/>
            <w:noWrap/>
            <w:hideMark/>
          </w:tcPr>
          <w:p w14:paraId="7173641D" w14:textId="77777777" w:rsidR="00843E84" w:rsidRPr="00594BC5" w:rsidRDefault="00843E84" w:rsidP="00D23A21">
            <w:pPr>
              <w:rPr>
                <w:rFonts w:ascii="Times New Roman" w:hAnsi="Times New Roman" w:cs="Times New Roman"/>
                <w:sz w:val="24"/>
                <w:szCs w:val="24"/>
              </w:rPr>
            </w:pPr>
            <w:r w:rsidRPr="00594BC5">
              <w:rPr>
                <w:rFonts w:ascii="Times New Roman" w:hAnsi="Times New Roman" w:cs="Times New Roman"/>
                <w:sz w:val="24"/>
                <w:szCs w:val="24"/>
              </w:rPr>
              <w:t>16p</w:t>
            </w:r>
          </w:p>
        </w:tc>
        <w:tc>
          <w:tcPr>
            <w:tcW w:w="1890" w:type="dxa"/>
            <w:noWrap/>
            <w:hideMark/>
          </w:tcPr>
          <w:p w14:paraId="72D4956F" w14:textId="616F0FE0" w:rsidR="00843E84" w:rsidRPr="00594BC5" w:rsidRDefault="00833B33" w:rsidP="00D23A21">
            <w:pPr>
              <w:rPr>
                <w:rFonts w:ascii="Times New Roman" w:hAnsi="Times New Roman" w:cs="Times New Roman"/>
                <w:sz w:val="24"/>
                <w:szCs w:val="24"/>
              </w:rPr>
            </w:pPr>
            <w:r w:rsidRPr="00594BC5">
              <w:rPr>
                <w:rFonts w:ascii="Times New Roman" w:hAnsi="Times New Roman" w:cs="Times New Roman"/>
                <w:sz w:val="24"/>
                <w:szCs w:val="24"/>
              </w:rPr>
              <w:t>5</w:t>
            </w:r>
          </w:p>
        </w:tc>
        <w:tc>
          <w:tcPr>
            <w:tcW w:w="1890" w:type="dxa"/>
            <w:noWrap/>
            <w:hideMark/>
          </w:tcPr>
          <w:p w14:paraId="6075A88D" w14:textId="77777777" w:rsidR="00843E84" w:rsidRPr="00594BC5" w:rsidRDefault="00843E84" w:rsidP="00D23A21">
            <w:pPr>
              <w:rPr>
                <w:rFonts w:ascii="Times New Roman" w:hAnsi="Times New Roman" w:cs="Times New Roman"/>
                <w:sz w:val="24"/>
                <w:szCs w:val="24"/>
              </w:rPr>
            </w:pPr>
            <w:r w:rsidRPr="00594BC5">
              <w:rPr>
                <w:rFonts w:ascii="Times New Roman" w:hAnsi="Times New Roman" w:cs="Times New Roman"/>
                <w:sz w:val="24"/>
                <w:szCs w:val="24"/>
              </w:rPr>
              <w:t>2*</w:t>
            </w:r>
          </w:p>
        </w:tc>
      </w:tr>
      <w:tr w:rsidR="00594BC5" w:rsidRPr="00594BC5" w14:paraId="3B0B8253" w14:textId="77777777" w:rsidTr="00D23A21">
        <w:trPr>
          <w:trHeight w:val="315"/>
        </w:trPr>
        <w:tc>
          <w:tcPr>
            <w:tcW w:w="1615" w:type="dxa"/>
            <w:noWrap/>
            <w:hideMark/>
          </w:tcPr>
          <w:p w14:paraId="4FA1B45A" w14:textId="77777777" w:rsidR="00843E84" w:rsidRPr="00594BC5" w:rsidRDefault="00843E84" w:rsidP="00D23A21">
            <w:pPr>
              <w:rPr>
                <w:rFonts w:ascii="Times New Roman" w:hAnsi="Times New Roman" w:cs="Times New Roman"/>
                <w:sz w:val="24"/>
                <w:szCs w:val="24"/>
              </w:rPr>
            </w:pPr>
            <w:r w:rsidRPr="00594BC5">
              <w:rPr>
                <w:rFonts w:ascii="Times New Roman" w:hAnsi="Times New Roman" w:cs="Times New Roman"/>
                <w:sz w:val="24"/>
                <w:szCs w:val="24"/>
              </w:rPr>
              <w:t>18p</w:t>
            </w:r>
          </w:p>
        </w:tc>
        <w:tc>
          <w:tcPr>
            <w:tcW w:w="1890" w:type="dxa"/>
            <w:noWrap/>
            <w:hideMark/>
          </w:tcPr>
          <w:p w14:paraId="0990BDE9" w14:textId="31C7EDF6" w:rsidR="00843E84" w:rsidRPr="00594BC5" w:rsidRDefault="001A793A" w:rsidP="00D23A21">
            <w:pPr>
              <w:rPr>
                <w:rFonts w:ascii="Times New Roman" w:hAnsi="Times New Roman" w:cs="Times New Roman"/>
                <w:sz w:val="24"/>
                <w:szCs w:val="24"/>
              </w:rPr>
            </w:pPr>
            <w:r w:rsidRPr="00594BC5">
              <w:rPr>
                <w:rFonts w:ascii="Times New Roman" w:hAnsi="Times New Roman" w:cs="Times New Roman"/>
                <w:sz w:val="24"/>
                <w:szCs w:val="24"/>
              </w:rPr>
              <w:t>8</w:t>
            </w:r>
          </w:p>
        </w:tc>
        <w:tc>
          <w:tcPr>
            <w:tcW w:w="1890" w:type="dxa"/>
            <w:noWrap/>
            <w:hideMark/>
          </w:tcPr>
          <w:p w14:paraId="10D25117" w14:textId="77777777" w:rsidR="00843E84" w:rsidRPr="00594BC5" w:rsidRDefault="00843E84" w:rsidP="00D23A21">
            <w:pPr>
              <w:rPr>
                <w:rFonts w:ascii="Times New Roman" w:hAnsi="Times New Roman" w:cs="Times New Roman"/>
                <w:sz w:val="24"/>
                <w:szCs w:val="24"/>
              </w:rPr>
            </w:pPr>
            <w:r w:rsidRPr="00594BC5">
              <w:rPr>
                <w:rFonts w:ascii="Times New Roman" w:hAnsi="Times New Roman" w:cs="Times New Roman"/>
                <w:sz w:val="24"/>
                <w:szCs w:val="24"/>
              </w:rPr>
              <w:t>0</w:t>
            </w:r>
          </w:p>
        </w:tc>
      </w:tr>
      <w:tr w:rsidR="00594BC5" w:rsidRPr="00594BC5" w14:paraId="22F5325A" w14:textId="77777777" w:rsidTr="00D23A21">
        <w:trPr>
          <w:trHeight w:val="315"/>
        </w:trPr>
        <w:tc>
          <w:tcPr>
            <w:tcW w:w="1615" w:type="dxa"/>
            <w:noWrap/>
            <w:hideMark/>
          </w:tcPr>
          <w:p w14:paraId="43937BD3" w14:textId="77777777" w:rsidR="00843E84" w:rsidRPr="00594BC5" w:rsidRDefault="00843E84" w:rsidP="00D23A21">
            <w:pPr>
              <w:rPr>
                <w:rFonts w:ascii="Times New Roman" w:hAnsi="Times New Roman" w:cs="Times New Roman"/>
                <w:sz w:val="24"/>
                <w:szCs w:val="24"/>
              </w:rPr>
            </w:pPr>
            <w:r w:rsidRPr="00594BC5">
              <w:rPr>
                <w:rFonts w:ascii="Times New Roman" w:hAnsi="Times New Roman" w:cs="Times New Roman"/>
                <w:sz w:val="24"/>
                <w:szCs w:val="24"/>
              </w:rPr>
              <w:t>19q</w:t>
            </w:r>
          </w:p>
        </w:tc>
        <w:tc>
          <w:tcPr>
            <w:tcW w:w="1890" w:type="dxa"/>
            <w:noWrap/>
            <w:hideMark/>
          </w:tcPr>
          <w:p w14:paraId="0C02270C" w14:textId="2DBB9A82" w:rsidR="00843E84" w:rsidRPr="00594BC5" w:rsidRDefault="00BF181E" w:rsidP="00D23A21">
            <w:pPr>
              <w:rPr>
                <w:rFonts w:ascii="Times New Roman" w:hAnsi="Times New Roman" w:cs="Times New Roman"/>
                <w:sz w:val="24"/>
                <w:szCs w:val="24"/>
              </w:rPr>
            </w:pPr>
            <w:r w:rsidRPr="00594BC5">
              <w:rPr>
                <w:rFonts w:ascii="Times New Roman" w:hAnsi="Times New Roman" w:cs="Times New Roman"/>
                <w:sz w:val="24"/>
                <w:szCs w:val="24"/>
              </w:rPr>
              <w:t>5</w:t>
            </w:r>
          </w:p>
        </w:tc>
        <w:tc>
          <w:tcPr>
            <w:tcW w:w="1890" w:type="dxa"/>
            <w:noWrap/>
            <w:hideMark/>
          </w:tcPr>
          <w:p w14:paraId="49A09F39" w14:textId="77777777" w:rsidR="00843E84" w:rsidRPr="00594BC5" w:rsidRDefault="00843E84" w:rsidP="00D23A21">
            <w:pPr>
              <w:rPr>
                <w:rFonts w:ascii="Times New Roman" w:hAnsi="Times New Roman" w:cs="Times New Roman"/>
                <w:sz w:val="24"/>
                <w:szCs w:val="24"/>
              </w:rPr>
            </w:pPr>
            <w:r w:rsidRPr="00594BC5">
              <w:rPr>
                <w:rFonts w:ascii="Times New Roman" w:hAnsi="Times New Roman" w:cs="Times New Roman"/>
                <w:sz w:val="24"/>
                <w:szCs w:val="24"/>
              </w:rPr>
              <w:t>1**</w:t>
            </w:r>
          </w:p>
        </w:tc>
      </w:tr>
      <w:tr w:rsidR="00594BC5" w:rsidRPr="00594BC5" w14:paraId="6E9E017A" w14:textId="77777777" w:rsidTr="00D23A21">
        <w:trPr>
          <w:trHeight w:val="315"/>
        </w:trPr>
        <w:tc>
          <w:tcPr>
            <w:tcW w:w="1615" w:type="dxa"/>
            <w:noWrap/>
            <w:hideMark/>
          </w:tcPr>
          <w:p w14:paraId="33997B37" w14:textId="77777777" w:rsidR="00843E84" w:rsidRPr="00594BC5" w:rsidRDefault="00843E84" w:rsidP="00D23A21">
            <w:pPr>
              <w:rPr>
                <w:rFonts w:ascii="Times New Roman" w:hAnsi="Times New Roman" w:cs="Times New Roman"/>
                <w:sz w:val="24"/>
                <w:szCs w:val="24"/>
              </w:rPr>
            </w:pPr>
            <w:r w:rsidRPr="00594BC5">
              <w:rPr>
                <w:rFonts w:ascii="Times New Roman" w:hAnsi="Times New Roman" w:cs="Times New Roman"/>
                <w:sz w:val="24"/>
                <w:szCs w:val="24"/>
              </w:rPr>
              <w:t>20p</w:t>
            </w:r>
          </w:p>
        </w:tc>
        <w:tc>
          <w:tcPr>
            <w:tcW w:w="1890" w:type="dxa"/>
            <w:noWrap/>
            <w:hideMark/>
          </w:tcPr>
          <w:p w14:paraId="2218C2A0" w14:textId="77777777" w:rsidR="00843E84" w:rsidRPr="00594BC5" w:rsidRDefault="00843E84" w:rsidP="00D23A21">
            <w:pPr>
              <w:rPr>
                <w:rFonts w:ascii="Times New Roman" w:hAnsi="Times New Roman" w:cs="Times New Roman"/>
                <w:sz w:val="24"/>
                <w:szCs w:val="24"/>
              </w:rPr>
            </w:pPr>
            <w:r w:rsidRPr="00594BC5">
              <w:rPr>
                <w:rFonts w:ascii="Times New Roman" w:hAnsi="Times New Roman" w:cs="Times New Roman"/>
                <w:sz w:val="24"/>
                <w:szCs w:val="24"/>
              </w:rPr>
              <w:t>2</w:t>
            </w:r>
          </w:p>
        </w:tc>
        <w:tc>
          <w:tcPr>
            <w:tcW w:w="1890" w:type="dxa"/>
            <w:noWrap/>
            <w:hideMark/>
          </w:tcPr>
          <w:p w14:paraId="2AEF3F34" w14:textId="77777777" w:rsidR="00843E84" w:rsidRPr="00594BC5" w:rsidRDefault="00843E84" w:rsidP="00D23A21">
            <w:pPr>
              <w:rPr>
                <w:rFonts w:ascii="Times New Roman" w:hAnsi="Times New Roman" w:cs="Times New Roman"/>
                <w:sz w:val="24"/>
                <w:szCs w:val="24"/>
              </w:rPr>
            </w:pPr>
            <w:r w:rsidRPr="00594BC5">
              <w:rPr>
                <w:rFonts w:ascii="Times New Roman" w:hAnsi="Times New Roman" w:cs="Times New Roman"/>
                <w:sz w:val="24"/>
                <w:szCs w:val="24"/>
              </w:rPr>
              <w:t>0</w:t>
            </w:r>
          </w:p>
        </w:tc>
      </w:tr>
      <w:tr w:rsidR="00843E84" w:rsidRPr="00594BC5" w14:paraId="023F433D" w14:textId="77777777" w:rsidTr="00D23A21">
        <w:trPr>
          <w:trHeight w:val="315"/>
        </w:trPr>
        <w:tc>
          <w:tcPr>
            <w:tcW w:w="1615" w:type="dxa"/>
            <w:noWrap/>
            <w:hideMark/>
          </w:tcPr>
          <w:p w14:paraId="3EAB9AA9" w14:textId="77777777" w:rsidR="00843E84" w:rsidRPr="00594BC5" w:rsidRDefault="00843E84" w:rsidP="00D23A21">
            <w:pPr>
              <w:rPr>
                <w:rFonts w:ascii="Times New Roman" w:hAnsi="Times New Roman" w:cs="Times New Roman"/>
                <w:sz w:val="24"/>
                <w:szCs w:val="24"/>
              </w:rPr>
            </w:pPr>
            <w:r w:rsidRPr="00594BC5">
              <w:rPr>
                <w:rFonts w:ascii="Times New Roman" w:hAnsi="Times New Roman" w:cs="Times New Roman"/>
                <w:sz w:val="24"/>
                <w:szCs w:val="24"/>
              </w:rPr>
              <w:t>22q</w:t>
            </w:r>
          </w:p>
        </w:tc>
        <w:tc>
          <w:tcPr>
            <w:tcW w:w="1890" w:type="dxa"/>
            <w:noWrap/>
            <w:hideMark/>
          </w:tcPr>
          <w:p w14:paraId="58590A41" w14:textId="09B7805B" w:rsidR="00843E84" w:rsidRPr="00594BC5" w:rsidRDefault="00242B41" w:rsidP="00D23A21">
            <w:pPr>
              <w:rPr>
                <w:rFonts w:ascii="Times New Roman" w:hAnsi="Times New Roman" w:cs="Times New Roman"/>
                <w:sz w:val="24"/>
                <w:szCs w:val="24"/>
              </w:rPr>
            </w:pPr>
            <w:r w:rsidRPr="00594BC5">
              <w:rPr>
                <w:rFonts w:ascii="Times New Roman" w:hAnsi="Times New Roman" w:cs="Times New Roman"/>
                <w:sz w:val="24"/>
                <w:szCs w:val="24"/>
              </w:rPr>
              <w:t>3</w:t>
            </w:r>
          </w:p>
        </w:tc>
        <w:tc>
          <w:tcPr>
            <w:tcW w:w="1890" w:type="dxa"/>
            <w:noWrap/>
            <w:hideMark/>
          </w:tcPr>
          <w:p w14:paraId="6AEB36AD" w14:textId="6500A447" w:rsidR="00843E84" w:rsidRPr="00594BC5" w:rsidRDefault="00E9326E" w:rsidP="00D23A21">
            <w:pPr>
              <w:rPr>
                <w:rFonts w:ascii="Times New Roman" w:hAnsi="Times New Roman" w:cs="Times New Roman"/>
                <w:sz w:val="24"/>
                <w:szCs w:val="24"/>
              </w:rPr>
            </w:pPr>
            <w:r w:rsidRPr="00594BC5">
              <w:rPr>
                <w:rFonts w:ascii="Times New Roman" w:hAnsi="Times New Roman" w:cs="Times New Roman"/>
                <w:sz w:val="24"/>
                <w:szCs w:val="24"/>
              </w:rPr>
              <w:t>1***</w:t>
            </w:r>
          </w:p>
        </w:tc>
      </w:tr>
    </w:tbl>
    <w:p w14:paraId="50032BA3" w14:textId="77777777" w:rsidR="00F03DC3" w:rsidRPr="00594BC5" w:rsidRDefault="00F03DC3" w:rsidP="00F03DC3"/>
    <w:p w14:paraId="5535D1B0" w14:textId="77777777" w:rsidR="00843E84" w:rsidRPr="00594BC5" w:rsidRDefault="00F03DC3" w:rsidP="00F03DC3">
      <w:bookmarkStart w:id="0" w:name="_Hlk75671428"/>
      <w:r w:rsidRPr="00594BC5">
        <w:t xml:space="preserve">* </w:t>
      </w:r>
      <w:r w:rsidR="00843E84" w:rsidRPr="00594BC5">
        <w:t>Associated with the alpha hemoglobin gene cluster within the 16p subtelomere region</w:t>
      </w:r>
    </w:p>
    <w:p w14:paraId="2BDC3961" w14:textId="141D8B04" w:rsidR="00F03DC3" w:rsidRPr="00594BC5" w:rsidRDefault="00F03DC3" w:rsidP="00F03DC3">
      <w:r w:rsidRPr="00594BC5">
        <w:t xml:space="preserve">** </w:t>
      </w:r>
      <w:r w:rsidR="00843E84" w:rsidRPr="00594BC5">
        <w:t>Associated with the zinc finger gene family within the 19q subtelomere region</w:t>
      </w:r>
    </w:p>
    <w:p w14:paraId="4C6ACAA8" w14:textId="6ED714FE" w:rsidR="00E9326E" w:rsidRPr="003D7260" w:rsidRDefault="00E9326E" w:rsidP="00F03DC3">
      <w:r w:rsidRPr="003D7260">
        <w:t xml:space="preserve">*** </w:t>
      </w:r>
      <w:r w:rsidR="003D7260" w:rsidRPr="003D7260">
        <w:t>Occurs in a potential alternative haplotype region of 22q as annotated in HG38</w:t>
      </w:r>
    </w:p>
    <w:bookmarkEnd w:id="0"/>
    <w:p w14:paraId="38C72910" w14:textId="77777777" w:rsidR="00F03DC3" w:rsidRPr="00594BC5" w:rsidRDefault="00F03DC3" w:rsidP="00F03DC3"/>
    <w:p w14:paraId="4B7F0B40" w14:textId="5ACE10A7" w:rsidR="00F03DC3" w:rsidRDefault="00F03DC3" w:rsidP="00F03DC3">
      <w:pPr>
        <w:rPr>
          <w:b/>
          <w:bCs/>
        </w:rPr>
      </w:pPr>
      <w:r w:rsidRPr="001675CC">
        <w:rPr>
          <w:b/>
          <w:bCs/>
        </w:rPr>
        <w:t xml:space="preserve">Table S2. </w:t>
      </w:r>
      <w:r w:rsidR="00B743C2" w:rsidRPr="001675CC">
        <w:rPr>
          <w:b/>
          <w:bCs/>
        </w:rPr>
        <w:t xml:space="preserve">Nanopore-based </w:t>
      </w:r>
      <w:r w:rsidRPr="001675CC">
        <w:rPr>
          <w:b/>
          <w:bCs/>
        </w:rPr>
        <w:t>Correction</w:t>
      </w:r>
      <w:r w:rsidR="00B743C2" w:rsidRPr="001675CC">
        <w:rPr>
          <w:b/>
          <w:bCs/>
        </w:rPr>
        <w:t>s</w:t>
      </w:r>
      <w:r w:rsidRPr="001675CC">
        <w:rPr>
          <w:b/>
          <w:bCs/>
        </w:rPr>
        <w:t xml:space="preserve"> in TELL-Seq REXTAL contigs</w:t>
      </w:r>
    </w:p>
    <w:p w14:paraId="2E61B587" w14:textId="77777777" w:rsidR="008918DC" w:rsidRPr="001675CC" w:rsidRDefault="008918DC" w:rsidP="00F03DC3">
      <w:pPr>
        <w:rPr>
          <w:b/>
          <w:bCs/>
        </w:rPr>
      </w:pPr>
    </w:p>
    <w:tbl>
      <w:tblPr>
        <w:tblStyle w:val="TableGrid"/>
        <w:tblW w:w="0" w:type="auto"/>
        <w:tblLook w:val="04A0" w:firstRow="1" w:lastRow="0" w:firstColumn="1" w:lastColumn="0" w:noHBand="0" w:noVBand="1"/>
      </w:tblPr>
      <w:tblGrid>
        <w:gridCol w:w="1590"/>
        <w:gridCol w:w="2275"/>
        <w:gridCol w:w="2790"/>
      </w:tblGrid>
      <w:tr w:rsidR="00594BC5" w:rsidRPr="00594BC5" w14:paraId="344339F3" w14:textId="77777777" w:rsidTr="00D23A21">
        <w:trPr>
          <w:trHeight w:val="315"/>
        </w:trPr>
        <w:tc>
          <w:tcPr>
            <w:tcW w:w="1590" w:type="dxa"/>
            <w:noWrap/>
            <w:hideMark/>
          </w:tcPr>
          <w:p w14:paraId="63DF782E" w14:textId="77777777" w:rsidR="00F03DC3" w:rsidRPr="00594BC5" w:rsidRDefault="00F03DC3" w:rsidP="00D23A21">
            <w:pPr>
              <w:rPr>
                <w:rFonts w:ascii="Times New Roman" w:hAnsi="Times New Roman" w:cs="Times New Roman"/>
                <w:b/>
                <w:bCs/>
                <w:sz w:val="24"/>
                <w:szCs w:val="24"/>
              </w:rPr>
            </w:pPr>
            <w:r w:rsidRPr="00594BC5">
              <w:rPr>
                <w:rFonts w:ascii="Times New Roman" w:hAnsi="Times New Roman" w:cs="Times New Roman"/>
                <w:b/>
                <w:bCs/>
                <w:sz w:val="24"/>
                <w:szCs w:val="24"/>
              </w:rPr>
              <w:t>Chromosome</w:t>
            </w:r>
          </w:p>
        </w:tc>
        <w:tc>
          <w:tcPr>
            <w:tcW w:w="2275" w:type="dxa"/>
            <w:noWrap/>
            <w:hideMark/>
          </w:tcPr>
          <w:p w14:paraId="0F126610" w14:textId="77777777" w:rsidR="00F03DC3" w:rsidRPr="00594BC5" w:rsidRDefault="00F03DC3" w:rsidP="00D23A21">
            <w:pPr>
              <w:rPr>
                <w:rFonts w:ascii="Times New Roman" w:hAnsi="Times New Roman" w:cs="Times New Roman"/>
                <w:b/>
                <w:bCs/>
                <w:sz w:val="24"/>
                <w:szCs w:val="24"/>
              </w:rPr>
            </w:pPr>
            <w:r w:rsidRPr="00594BC5">
              <w:rPr>
                <w:rFonts w:ascii="Times New Roman" w:hAnsi="Times New Roman" w:cs="Times New Roman"/>
                <w:b/>
                <w:bCs/>
                <w:sz w:val="24"/>
                <w:szCs w:val="24"/>
              </w:rPr>
              <w:t># Corrections in TR regions</w:t>
            </w:r>
          </w:p>
        </w:tc>
        <w:tc>
          <w:tcPr>
            <w:tcW w:w="2790" w:type="dxa"/>
            <w:noWrap/>
            <w:hideMark/>
          </w:tcPr>
          <w:p w14:paraId="4FE23620" w14:textId="77777777" w:rsidR="00F03DC3" w:rsidRPr="00594BC5" w:rsidRDefault="00F03DC3" w:rsidP="00D23A21">
            <w:pPr>
              <w:rPr>
                <w:rFonts w:ascii="Times New Roman" w:hAnsi="Times New Roman" w:cs="Times New Roman"/>
                <w:b/>
                <w:bCs/>
                <w:sz w:val="24"/>
                <w:szCs w:val="24"/>
              </w:rPr>
            </w:pPr>
            <w:r w:rsidRPr="00594BC5">
              <w:rPr>
                <w:rFonts w:ascii="Times New Roman" w:hAnsi="Times New Roman" w:cs="Times New Roman"/>
                <w:b/>
                <w:bCs/>
                <w:sz w:val="24"/>
                <w:szCs w:val="24"/>
              </w:rPr>
              <w:t># Corrections in non-TR regions</w:t>
            </w:r>
          </w:p>
        </w:tc>
      </w:tr>
      <w:tr w:rsidR="00594BC5" w:rsidRPr="00594BC5" w14:paraId="63F86C10" w14:textId="77777777" w:rsidTr="00D23A21">
        <w:trPr>
          <w:trHeight w:val="315"/>
        </w:trPr>
        <w:tc>
          <w:tcPr>
            <w:tcW w:w="1590" w:type="dxa"/>
            <w:noWrap/>
            <w:hideMark/>
          </w:tcPr>
          <w:p w14:paraId="1212EE54" w14:textId="77777777"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5p</w:t>
            </w:r>
          </w:p>
        </w:tc>
        <w:tc>
          <w:tcPr>
            <w:tcW w:w="2275" w:type="dxa"/>
            <w:noWrap/>
            <w:hideMark/>
          </w:tcPr>
          <w:p w14:paraId="7B4DD831" w14:textId="77777777"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4</w:t>
            </w:r>
          </w:p>
        </w:tc>
        <w:tc>
          <w:tcPr>
            <w:tcW w:w="2790" w:type="dxa"/>
            <w:noWrap/>
            <w:hideMark/>
          </w:tcPr>
          <w:p w14:paraId="746BBB2C" w14:textId="77777777"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0</w:t>
            </w:r>
          </w:p>
        </w:tc>
      </w:tr>
      <w:tr w:rsidR="00594BC5" w:rsidRPr="00594BC5" w14:paraId="5E7AC183" w14:textId="77777777" w:rsidTr="00D23A21">
        <w:trPr>
          <w:trHeight w:val="315"/>
        </w:trPr>
        <w:tc>
          <w:tcPr>
            <w:tcW w:w="1590" w:type="dxa"/>
            <w:noWrap/>
            <w:hideMark/>
          </w:tcPr>
          <w:p w14:paraId="4C567D00" w14:textId="77777777"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9p</w:t>
            </w:r>
          </w:p>
        </w:tc>
        <w:tc>
          <w:tcPr>
            <w:tcW w:w="2275" w:type="dxa"/>
            <w:noWrap/>
            <w:hideMark/>
          </w:tcPr>
          <w:p w14:paraId="2D064503" w14:textId="77777777"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0</w:t>
            </w:r>
          </w:p>
        </w:tc>
        <w:tc>
          <w:tcPr>
            <w:tcW w:w="2790" w:type="dxa"/>
            <w:noWrap/>
            <w:hideMark/>
          </w:tcPr>
          <w:p w14:paraId="64926006" w14:textId="77777777"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1 (within a LINE/L1)</w:t>
            </w:r>
          </w:p>
        </w:tc>
      </w:tr>
      <w:tr w:rsidR="00594BC5" w:rsidRPr="00594BC5" w14:paraId="26CB03B9" w14:textId="77777777" w:rsidTr="00D23A21">
        <w:trPr>
          <w:trHeight w:val="315"/>
        </w:trPr>
        <w:tc>
          <w:tcPr>
            <w:tcW w:w="1590" w:type="dxa"/>
            <w:noWrap/>
            <w:hideMark/>
          </w:tcPr>
          <w:p w14:paraId="265E97AE" w14:textId="77777777"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10p</w:t>
            </w:r>
          </w:p>
        </w:tc>
        <w:tc>
          <w:tcPr>
            <w:tcW w:w="2275" w:type="dxa"/>
            <w:noWrap/>
            <w:hideMark/>
          </w:tcPr>
          <w:p w14:paraId="15EDC6EE" w14:textId="02A2D193" w:rsidR="00F03DC3" w:rsidRPr="00594BC5" w:rsidRDefault="004C365C" w:rsidP="00D23A21">
            <w:pPr>
              <w:rPr>
                <w:rFonts w:ascii="Times New Roman" w:hAnsi="Times New Roman" w:cs="Times New Roman"/>
                <w:sz w:val="24"/>
                <w:szCs w:val="24"/>
              </w:rPr>
            </w:pPr>
            <w:r w:rsidRPr="00594BC5">
              <w:rPr>
                <w:rFonts w:ascii="Times New Roman" w:hAnsi="Times New Roman" w:cs="Times New Roman"/>
                <w:sz w:val="24"/>
                <w:szCs w:val="24"/>
              </w:rPr>
              <w:t>7</w:t>
            </w:r>
          </w:p>
        </w:tc>
        <w:tc>
          <w:tcPr>
            <w:tcW w:w="2790" w:type="dxa"/>
            <w:noWrap/>
            <w:hideMark/>
          </w:tcPr>
          <w:p w14:paraId="5DF54E55" w14:textId="77777777"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0</w:t>
            </w:r>
          </w:p>
        </w:tc>
      </w:tr>
      <w:tr w:rsidR="00594BC5" w:rsidRPr="00594BC5" w14:paraId="171FDF33" w14:textId="77777777" w:rsidTr="00D23A21">
        <w:trPr>
          <w:trHeight w:val="315"/>
        </w:trPr>
        <w:tc>
          <w:tcPr>
            <w:tcW w:w="1590" w:type="dxa"/>
            <w:noWrap/>
            <w:hideMark/>
          </w:tcPr>
          <w:p w14:paraId="555A98D0" w14:textId="77777777"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15q</w:t>
            </w:r>
          </w:p>
        </w:tc>
        <w:tc>
          <w:tcPr>
            <w:tcW w:w="2275" w:type="dxa"/>
            <w:noWrap/>
            <w:hideMark/>
          </w:tcPr>
          <w:p w14:paraId="0FA53DC8" w14:textId="77777777"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3</w:t>
            </w:r>
          </w:p>
        </w:tc>
        <w:tc>
          <w:tcPr>
            <w:tcW w:w="2790" w:type="dxa"/>
            <w:noWrap/>
            <w:hideMark/>
          </w:tcPr>
          <w:p w14:paraId="513FC971" w14:textId="77777777"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0</w:t>
            </w:r>
          </w:p>
        </w:tc>
      </w:tr>
      <w:tr w:rsidR="00594BC5" w:rsidRPr="00594BC5" w14:paraId="56C47813" w14:textId="77777777" w:rsidTr="00D23A21">
        <w:trPr>
          <w:trHeight w:val="315"/>
        </w:trPr>
        <w:tc>
          <w:tcPr>
            <w:tcW w:w="1590" w:type="dxa"/>
            <w:noWrap/>
            <w:hideMark/>
          </w:tcPr>
          <w:p w14:paraId="3CC277A0" w14:textId="77777777"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16p</w:t>
            </w:r>
          </w:p>
        </w:tc>
        <w:tc>
          <w:tcPr>
            <w:tcW w:w="2275" w:type="dxa"/>
            <w:noWrap/>
            <w:hideMark/>
          </w:tcPr>
          <w:p w14:paraId="0B7415A3" w14:textId="77777777"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1</w:t>
            </w:r>
          </w:p>
        </w:tc>
        <w:tc>
          <w:tcPr>
            <w:tcW w:w="2790" w:type="dxa"/>
            <w:noWrap/>
            <w:hideMark/>
          </w:tcPr>
          <w:p w14:paraId="7F6EBFE4" w14:textId="6C1B964F" w:rsidR="00F03DC3" w:rsidRPr="00594BC5" w:rsidRDefault="0010352D" w:rsidP="00D23A21">
            <w:pPr>
              <w:rPr>
                <w:rFonts w:ascii="Times New Roman" w:hAnsi="Times New Roman" w:cs="Times New Roman"/>
                <w:sz w:val="24"/>
                <w:szCs w:val="24"/>
              </w:rPr>
            </w:pPr>
            <w:r w:rsidRPr="00594BC5">
              <w:rPr>
                <w:rFonts w:ascii="Times New Roman" w:hAnsi="Times New Roman" w:cs="Times New Roman"/>
                <w:sz w:val="24"/>
                <w:szCs w:val="24"/>
              </w:rPr>
              <w:t>1</w:t>
            </w:r>
            <w:r w:rsidR="00F03DC3" w:rsidRPr="00594BC5">
              <w:rPr>
                <w:rFonts w:ascii="Times New Roman" w:hAnsi="Times New Roman" w:cs="Times New Roman"/>
                <w:sz w:val="24"/>
                <w:szCs w:val="24"/>
              </w:rPr>
              <w:t xml:space="preserve"> *</w:t>
            </w:r>
          </w:p>
        </w:tc>
      </w:tr>
      <w:tr w:rsidR="00594BC5" w:rsidRPr="00594BC5" w14:paraId="01739C99" w14:textId="77777777" w:rsidTr="00D23A21">
        <w:trPr>
          <w:trHeight w:val="315"/>
        </w:trPr>
        <w:tc>
          <w:tcPr>
            <w:tcW w:w="1590" w:type="dxa"/>
            <w:noWrap/>
            <w:hideMark/>
          </w:tcPr>
          <w:p w14:paraId="4A3F609F" w14:textId="77777777"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18p</w:t>
            </w:r>
          </w:p>
        </w:tc>
        <w:tc>
          <w:tcPr>
            <w:tcW w:w="2275" w:type="dxa"/>
            <w:noWrap/>
            <w:hideMark/>
          </w:tcPr>
          <w:p w14:paraId="7C6A86EE" w14:textId="77777777"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2</w:t>
            </w:r>
          </w:p>
        </w:tc>
        <w:tc>
          <w:tcPr>
            <w:tcW w:w="2790" w:type="dxa"/>
            <w:noWrap/>
            <w:hideMark/>
          </w:tcPr>
          <w:p w14:paraId="1DC74A21" w14:textId="77777777"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0</w:t>
            </w:r>
          </w:p>
        </w:tc>
      </w:tr>
      <w:tr w:rsidR="00594BC5" w:rsidRPr="00594BC5" w14:paraId="6C6BD21E" w14:textId="77777777" w:rsidTr="00D23A21">
        <w:trPr>
          <w:trHeight w:val="315"/>
        </w:trPr>
        <w:tc>
          <w:tcPr>
            <w:tcW w:w="1590" w:type="dxa"/>
            <w:noWrap/>
            <w:hideMark/>
          </w:tcPr>
          <w:p w14:paraId="4B4B4D6F" w14:textId="77777777"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19q</w:t>
            </w:r>
          </w:p>
        </w:tc>
        <w:tc>
          <w:tcPr>
            <w:tcW w:w="2275" w:type="dxa"/>
            <w:noWrap/>
            <w:hideMark/>
          </w:tcPr>
          <w:p w14:paraId="22E6697A" w14:textId="77777777"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1</w:t>
            </w:r>
          </w:p>
        </w:tc>
        <w:tc>
          <w:tcPr>
            <w:tcW w:w="2790" w:type="dxa"/>
            <w:noWrap/>
            <w:hideMark/>
          </w:tcPr>
          <w:p w14:paraId="7C693D91" w14:textId="6A5DFE72"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2 **</w:t>
            </w:r>
          </w:p>
        </w:tc>
      </w:tr>
      <w:tr w:rsidR="00594BC5" w:rsidRPr="00594BC5" w14:paraId="63B3682D" w14:textId="77777777" w:rsidTr="00D23A21">
        <w:trPr>
          <w:trHeight w:val="315"/>
        </w:trPr>
        <w:tc>
          <w:tcPr>
            <w:tcW w:w="1590" w:type="dxa"/>
            <w:noWrap/>
            <w:hideMark/>
          </w:tcPr>
          <w:p w14:paraId="7F68BF35" w14:textId="77777777"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20p</w:t>
            </w:r>
          </w:p>
        </w:tc>
        <w:tc>
          <w:tcPr>
            <w:tcW w:w="2275" w:type="dxa"/>
            <w:noWrap/>
            <w:hideMark/>
          </w:tcPr>
          <w:p w14:paraId="707C4D43" w14:textId="6E98A9BA" w:rsidR="00F03DC3" w:rsidRPr="00594BC5" w:rsidRDefault="00A94EC3" w:rsidP="00D23A21">
            <w:pPr>
              <w:rPr>
                <w:rFonts w:ascii="Times New Roman" w:hAnsi="Times New Roman" w:cs="Times New Roman"/>
                <w:sz w:val="24"/>
                <w:szCs w:val="24"/>
              </w:rPr>
            </w:pPr>
            <w:r w:rsidRPr="00594BC5">
              <w:rPr>
                <w:rFonts w:ascii="Times New Roman" w:hAnsi="Times New Roman" w:cs="Times New Roman"/>
                <w:sz w:val="24"/>
                <w:szCs w:val="24"/>
              </w:rPr>
              <w:t>2</w:t>
            </w:r>
          </w:p>
        </w:tc>
        <w:tc>
          <w:tcPr>
            <w:tcW w:w="2790" w:type="dxa"/>
            <w:noWrap/>
            <w:hideMark/>
          </w:tcPr>
          <w:p w14:paraId="6BACEAAA" w14:textId="77777777"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0</w:t>
            </w:r>
          </w:p>
        </w:tc>
      </w:tr>
      <w:tr w:rsidR="00F03DC3" w:rsidRPr="00594BC5" w14:paraId="73F0730F" w14:textId="77777777" w:rsidTr="00D23A21">
        <w:trPr>
          <w:trHeight w:val="315"/>
        </w:trPr>
        <w:tc>
          <w:tcPr>
            <w:tcW w:w="1590" w:type="dxa"/>
            <w:noWrap/>
            <w:hideMark/>
          </w:tcPr>
          <w:p w14:paraId="74B08041" w14:textId="77777777"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22q</w:t>
            </w:r>
          </w:p>
        </w:tc>
        <w:tc>
          <w:tcPr>
            <w:tcW w:w="2275" w:type="dxa"/>
            <w:noWrap/>
            <w:hideMark/>
          </w:tcPr>
          <w:p w14:paraId="32352BC2" w14:textId="6E5E3646" w:rsidR="00F03DC3" w:rsidRPr="00594BC5" w:rsidRDefault="00614BC2" w:rsidP="00D23A21">
            <w:pPr>
              <w:rPr>
                <w:rFonts w:ascii="Times New Roman" w:hAnsi="Times New Roman" w:cs="Times New Roman"/>
                <w:sz w:val="24"/>
                <w:szCs w:val="24"/>
              </w:rPr>
            </w:pPr>
            <w:r w:rsidRPr="00594BC5">
              <w:rPr>
                <w:rFonts w:ascii="Times New Roman" w:hAnsi="Times New Roman" w:cs="Times New Roman"/>
                <w:sz w:val="24"/>
                <w:szCs w:val="24"/>
              </w:rPr>
              <w:t>6</w:t>
            </w:r>
          </w:p>
        </w:tc>
        <w:tc>
          <w:tcPr>
            <w:tcW w:w="2790" w:type="dxa"/>
            <w:noWrap/>
            <w:hideMark/>
          </w:tcPr>
          <w:p w14:paraId="3CDC8BEA" w14:textId="2C16F023" w:rsidR="00F03DC3" w:rsidRPr="00594BC5" w:rsidRDefault="00F03DC3" w:rsidP="00D23A21">
            <w:pPr>
              <w:rPr>
                <w:rFonts w:ascii="Times New Roman" w:hAnsi="Times New Roman" w:cs="Times New Roman"/>
                <w:sz w:val="24"/>
                <w:szCs w:val="24"/>
              </w:rPr>
            </w:pPr>
            <w:r w:rsidRPr="00594BC5">
              <w:rPr>
                <w:rFonts w:ascii="Times New Roman" w:hAnsi="Times New Roman" w:cs="Times New Roman"/>
                <w:sz w:val="24"/>
                <w:szCs w:val="24"/>
              </w:rPr>
              <w:t>1</w:t>
            </w:r>
            <w:r w:rsidR="005809C5" w:rsidRPr="00594BC5">
              <w:rPr>
                <w:rFonts w:ascii="Times New Roman" w:hAnsi="Times New Roman" w:cs="Times New Roman"/>
                <w:sz w:val="24"/>
                <w:szCs w:val="24"/>
              </w:rPr>
              <w:t>***</w:t>
            </w:r>
          </w:p>
        </w:tc>
      </w:tr>
    </w:tbl>
    <w:p w14:paraId="6A7B0B98" w14:textId="77777777" w:rsidR="00F03DC3" w:rsidRPr="00594BC5" w:rsidRDefault="00F03DC3" w:rsidP="00F03DC3"/>
    <w:p w14:paraId="32DA41B3" w14:textId="77777777" w:rsidR="00843E84" w:rsidRPr="00594BC5" w:rsidRDefault="00843E84" w:rsidP="00843E84">
      <w:r w:rsidRPr="00594BC5">
        <w:t>* Associated with the alpha hemoglobin gene cluster within the 16p subtelomere region</w:t>
      </w:r>
    </w:p>
    <w:p w14:paraId="7A173B7A" w14:textId="77777777" w:rsidR="00843E84" w:rsidRPr="00594BC5" w:rsidRDefault="00843E84" w:rsidP="00843E84">
      <w:r w:rsidRPr="00594BC5">
        <w:t>** Associated with the zinc finger gene family within the 19q subtelomere region</w:t>
      </w:r>
    </w:p>
    <w:p w14:paraId="346AFFF4" w14:textId="6EBD2D26" w:rsidR="004C2DF2" w:rsidRPr="003D7260" w:rsidRDefault="004C2DF2" w:rsidP="004C2DF2">
      <w:r w:rsidRPr="003D7260">
        <w:t xml:space="preserve">*** </w:t>
      </w:r>
      <w:r w:rsidR="003D7260" w:rsidRPr="003D7260">
        <w:t>Occurs in a potential alternative haplotype region of 22q as annotated in HG38</w:t>
      </w:r>
    </w:p>
    <w:p w14:paraId="10E6CF88" w14:textId="77777777" w:rsidR="0068757A" w:rsidRPr="00594BC5" w:rsidRDefault="0068757A"/>
    <w:p w14:paraId="5C41F022" w14:textId="62AF4D04" w:rsidR="00FD6242" w:rsidRDefault="00FD6242" w:rsidP="00C82F41"/>
    <w:p w14:paraId="7A2A8AA3" w14:textId="0663C28A" w:rsidR="00B33ECC" w:rsidRDefault="00B33ECC" w:rsidP="00C82F41"/>
    <w:p w14:paraId="3C2ADC82" w14:textId="00A9C75B" w:rsidR="00B33ECC" w:rsidRDefault="00B33ECC" w:rsidP="00C82F41"/>
    <w:p w14:paraId="0C51A4AF" w14:textId="5217227F" w:rsidR="00B33ECC" w:rsidRDefault="00B33ECC" w:rsidP="00C82F41"/>
    <w:p w14:paraId="5C93451E" w14:textId="7B207CFD" w:rsidR="00B33ECC" w:rsidRDefault="00B33ECC" w:rsidP="00C82F41"/>
    <w:p w14:paraId="2867F836" w14:textId="4040D811" w:rsidR="00B33ECC" w:rsidRDefault="00B33ECC" w:rsidP="00C82F41"/>
    <w:p w14:paraId="12ADE31D" w14:textId="1B6EDA4C" w:rsidR="00B33ECC" w:rsidRDefault="00B33ECC" w:rsidP="00C82F41"/>
    <w:p w14:paraId="796F65F5" w14:textId="77777777" w:rsidR="00B33ECC" w:rsidRPr="00594BC5" w:rsidRDefault="00B33ECC" w:rsidP="00C82F41"/>
    <w:p w14:paraId="4BE79BEE" w14:textId="4536BA6E" w:rsidR="00611331" w:rsidRDefault="00611331">
      <w:pPr>
        <w:rPr>
          <w:b/>
          <w:bCs/>
        </w:rPr>
      </w:pPr>
      <w:r w:rsidRPr="001675CC">
        <w:rPr>
          <w:b/>
          <w:bCs/>
        </w:rPr>
        <w:lastRenderedPageBreak/>
        <w:t xml:space="preserve">Figure </w:t>
      </w:r>
      <w:r w:rsidR="00773483" w:rsidRPr="001675CC">
        <w:rPr>
          <w:b/>
          <w:bCs/>
        </w:rPr>
        <w:t>S1</w:t>
      </w:r>
      <w:r w:rsidRPr="001675CC">
        <w:rPr>
          <w:b/>
          <w:bCs/>
        </w:rPr>
        <w:t>. REXTAL</w:t>
      </w:r>
      <w:r w:rsidR="008B7D43" w:rsidRPr="001675CC">
        <w:rPr>
          <w:b/>
          <w:bCs/>
        </w:rPr>
        <w:t xml:space="preserve"> modified for TELL-seq datasets</w:t>
      </w:r>
      <w:r w:rsidR="000933CB" w:rsidRPr="001675CC">
        <w:rPr>
          <w:b/>
          <w:bCs/>
        </w:rPr>
        <w:t xml:space="preserve"> (tREXTAL)</w:t>
      </w:r>
    </w:p>
    <w:p w14:paraId="5F9AF762" w14:textId="77777777" w:rsidR="00DA13FE" w:rsidRPr="001675CC" w:rsidRDefault="00DA13FE">
      <w:pPr>
        <w:rPr>
          <w:b/>
          <w:bCs/>
        </w:rPr>
      </w:pPr>
    </w:p>
    <w:p w14:paraId="25531458" w14:textId="2849B52E" w:rsidR="00611331" w:rsidRPr="00594BC5" w:rsidRDefault="00FB28C2">
      <w:r>
        <w:pict w14:anchorId="027710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425.1pt">
            <v:imagedata r:id="rId8" o:title="f4_2"/>
          </v:shape>
        </w:pict>
      </w:r>
    </w:p>
    <w:p w14:paraId="287A8FDB" w14:textId="77777777" w:rsidR="00611331" w:rsidRPr="00594BC5" w:rsidRDefault="00611331"/>
    <w:p w14:paraId="69A2CB7C" w14:textId="1B4A0DE6" w:rsidR="008B7D43" w:rsidRDefault="008B7D43"/>
    <w:p w14:paraId="0303F678" w14:textId="6F35AC9E" w:rsidR="003476D0" w:rsidRDefault="003476D0"/>
    <w:p w14:paraId="792C28B3" w14:textId="46C5AAC8" w:rsidR="003476D0" w:rsidRDefault="003476D0"/>
    <w:p w14:paraId="28358E34" w14:textId="6914BBC5" w:rsidR="003476D0" w:rsidRDefault="003476D0"/>
    <w:p w14:paraId="5B745C6A" w14:textId="1B98A935" w:rsidR="003476D0" w:rsidRDefault="003476D0"/>
    <w:p w14:paraId="4AA01FE8" w14:textId="2B1761FC" w:rsidR="003476D0" w:rsidRDefault="003476D0"/>
    <w:p w14:paraId="3B16B91E" w14:textId="297DD4EA" w:rsidR="003476D0" w:rsidRDefault="003476D0"/>
    <w:p w14:paraId="5B5DEBEC" w14:textId="47527A5B" w:rsidR="003476D0" w:rsidRDefault="003476D0"/>
    <w:p w14:paraId="422CDF02" w14:textId="1765AD53" w:rsidR="003476D0" w:rsidRDefault="003476D0"/>
    <w:p w14:paraId="32B707B8" w14:textId="76473C2B" w:rsidR="003476D0" w:rsidRDefault="003476D0"/>
    <w:p w14:paraId="25DC276C" w14:textId="35E55B43" w:rsidR="003476D0" w:rsidRDefault="003476D0"/>
    <w:p w14:paraId="3AEAFC9F" w14:textId="02A7D4D5" w:rsidR="003476D0" w:rsidRDefault="003476D0"/>
    <w:p w14:paraId="7B9C8F4C" w14:textId="5AC538E4" w:rsidR="003476D0" w:rsidRDefault="003476D0"/>
    <w:p w14:paraId="5B24595E" w14:textId="77777777" w:rsidR="003476D0" w:rsidRPr="00594BC5" w:rsidRDefault="003476D0"/>
    <w:p w14:paraId="4ACA84E1" w14:textId="7A21DA8E" w:rsidR="00CF62FA" w:rsidRPr="00594BC5" w:rsidRDefault="00CF62FA"/>
    <w:p w14:paraId="744B307A" w14:textId="5AA7E6E8" w:rsidR="001D2675" w:rsidRPr="001675CC" w:rsidRDefault="001D2675">
      <w:pPr>
        <w:rPr>
          <w:b/>
          <w:bCs/>
        </w:rPr>
      </w:pPr>
      <w:r w:rsidRPr="001675CC">
        <w:rPr>
          <w:b/>
          <w:bCs/>
        </w:rPr>
        <w:lastRenderedPageBreak/>
        <w:t>Legend figs S2 - S1</w:t>
      </w:r>
      <w:r w:rsidR="00440324" w:rsidRPr="001675CC">
        <w:rPr>
          <w:b/>
          <w:bCs/>
        </w:rPr>
        <w:t>0</w:t>
      </w:r>
      <w:r w:rsidRPr="001675CC">
        <w:rPr>
          <w:b/>
          <w:bCs/>
        </w:rPr>
        <w:t>.</w:t>
      </w:r>
    </w:p>
    <w:p w14:paraId="1C7358D4" w14:textId="139929B2" w:rsidR="009C55A6" w:rsidRPr="00594BC5" w:rsidRDefault="0073450C">
      <w:r w:rsidRPr="00594BC5">
        <w:t>The subtelomeric regions are evaluated with the QUAST tool</w:t>
      </w:r>
      <w:r w:rsidR="00670F4D" w:rsidRPr="00594BC5">
        <w:t xml:space="preserve"> and a minimum acceptable identity of 80% with the reference</w:t>
      </w:r>
      <w:r w:rsidRPr="00594BC5">
        <w:t xml:space="preserve">. </w:t>
      </w:r>
      <w:r w:rsidR="00A005F4" w:rsidRPr="00594BC5">
        <w:t xml:space="preserve">In each </w:t>
      </w:r>
      <w:r w:rsidR="009C55A6" w:rsidRPr="00594BC5">
        <w:t>image</w:t>
      </w:r>
      <w:r w:rsidR="00A005F4" w:rsidRPr="00594BC5">
        <w:t>, at the bottom</w:t>
      </w:r>
      <w:r w:rsidR="009C55A6" w:rsidRPr="00594BC5">
        <w:t xml:space="preserve"> view</w:t>
      </w:r>
      <w:r w:rsidR="00360F72" w:rsidRPr="00594BC5">
        <w:t>,</w:t>
      </w:r>
      <w:r w:rsidR="00A005F4" w:rsidRPr="00594BC5">
        <w:t xml:space="preserve"> the </w:t>
      </w:r>
      <w:r w:rsidR="00D24A01" w:rsidRPr="00594BC5">
        <w:t>assemblies</w:t>
      </w:r>
      <w:r w:rsidR="00A005F4" w:rsidRPr="00594BC5">
        <w:t xml:space="preserve"> </w:t>
      </w:r>
      <w:r w:rsidR="00C7774F" w:rsidRPr="00594BC5">
        <w:t xml:space="preserve">are compared </w:t>
      </w:r>
      <w:r w:rsidR="00A005F4" w:rsidRPr="00594BC5">
        <w:t>with the entire reference region and at the top</w:t>
      </w:r>
      <w:r w:rsidR="00360F72" w:rsidRPr="00594BC5">
        <w:t>,</w:t>
      </w:r>
      <w:r w:rsidR="00A005F4" w:rsidRPr="00594BC5">
        <w:t xml:space="preserve"> a zoom-in at a specific </w:t>
      </w:r>
      <w:r w:rsidR="00D24A01" w:rsidRPr="00594BC5">
        <w:t xml:space="preserve">portion </w:t>
      </w:r>
      <w:r w:rsidR="00A005F4" w:rsidRPr="00594BC5">
        <w:t xml:space="preserve">is shown </w:t>
      </w:r>
      <w:r w:rsidR="00B84860" w:rsidRPr="00594BC5">
        <w:t>in detail.</w:t>
      </w:r>
    </w:p>
    <w:p w14:paraId="75E1448A" w14:textId="77777777" w:rsidR="00331CE3" w:rsidRPr="00594BC5" w:rsidRDefault="00331CE3"/>
    <w:p w14:paraId="6546F199" w14:textId="54153E1B" w:rsidR="003115D1" w:rsidRPr="00594BC5" w:rsidRDefault="009C55A6">
      <w:r w:rsidRPr="00594BC5">
        <w:t>Each view</w:t>
      </w:r>
      <w:r w:rsidR="00A005F4" w:rsidRPr="00594BC5">
        <w:t xml:space="preserve"> consists of </w:t>
      </w:r>
      <w:r w:rsidR="000C34AD" w:rsidRPr="00594BC5">
        <w:t xml:space="preserve">three parts: (1) the NPGREAT assembly (top part), (2) The REXTAL assembly (middle part), and (3) the hg38 reference genome region </w:t>
      </w:r>
      <w:r w:rsidR="00440324" w:rsidRPr="00594BC5">
        <w:t xml:space="preserve">(bottom) </w:t>
      </w:r>
      <w:r w:rsidR="000C34AD" w:rsidRPr="00594BC5">
        <w:t xml:space="preserve">to which each of these </w:t>
      </w:r>
      <w:r w:rsidR="00440324" w:rsidRPr="00594BC5">
        <w:t xml:space="preserve">two </w:t>
      </w:r>
      <w:r w:rsidR="000C34AD" w:rsidRPr="00594BC5">
        <w:t>assemblies are independently compared using QUAST. The TRs in the hg38 reference are masked to identify their locations, and appear as gaps in the reference sequence. The colors designate QUAST identified misassemblies relative to the reference sequence (misassemblies of length longer than 1 kb are designated with red color, while the gray color signifies gaps or overlaps of length less than 1 kb). (A) The NPGREAT and REXTAL assemblies with the use of the Nanopore and the 10x Linked-Reads datasets as input. (B) The NPGREAT and REXTAL assemblies with the use of the Nanopore and the TELL-Seq Linked-Reads datasets as input.</w:t>
      </w:r>
    </w:p>
    <w:p w14:paraId="43CFF3FE" w14:textId="77777777" w:rsidR="00331CE3" w:rsidRPr="00594BC5" w:rsidRDefault="00331CE3"/>
    <w:p w14:paraId="597A5415" w14:textId="30E8817C" w:rsidR="002B30D7" w:rsidRPr="00594BC5" w:rsidRDefault="001F5CB5" w:rsidP="002B30D7">
      <w:r w:rsidRPr="00594BC5">
        <w:t>For all the subtelomeric regions, t</w:t>
      </w:r>
      <w:r w:rsidR="00FB26E8" w:rsidRPr="00594BC5">
        <w:t xml:space="preserve">he reference sequence does not </w:t>
      </w:r>
      <w:r w:rsidR="008745A7" w:rsidRPr="00594BC5">
        <w:t>contain</w:t>
      </w:r>
      <w:r w:rsidR="00FB26E8" w:rsidRPr="00594BC5">
        <w:t xml:space="preserve"> an accurate representation of the telomere repeat tract sequence and </w:t>
      </w:r>
      <w:r w:rsidR="003242D7" w:rsidRPr="00594BC5">
        <w:t>due to that</w:t>
      </w:r>
      <w:r w:rsidR="00FB26E8" w:rsidRPr="00594BC5">
        <w:t xml:space="preserve">, </w:t>
      </w:r>
      <w:r w:rsidR="00873559" w:rsidRPr="00594BC5">
        <w:t>the comparison i</w:t>
      </w:r>
      <w:r w:rsidR="003C699E" w:rsidRPr="00594BC5">
        <w:t xml:space="preserve">s resulting in </w:t>
      </w:r>
      <w:r w:rsidR="0085593E" w:rsidRPr="00594BC5">
        <w:t xml:space="preserve">(multiple) </w:t>
      </w:r>
      <w:r w:rsidR="003C699E" w:rsidRPr="00594BC5">
        <w:t>artif</w:t>
      </w:r>
      <w:r w:rsidR="00873559" w:rsidRPr="00594BC5">
        <w:t>a</w:t>
      </w:r>
      <w:r w:rsidR="003C699E" w:rsidRPr="00594BC5">
        <w:t>c</w:t>
      </w:r>
      <w:r w:rsidR="00873559" w:rsidRPr="00594BC5">
        <w:t>tual misassemblies</w:t>
      </w:r>
      <w:r w:rsidR="00E525DF" w:rsidRPr="00594BC5">
        <w:t xml:space="preserve"> </w:t>
      </w:r>
      <w:r w:rsidR="00F544DA" w:rsidRPr="00594BC5">
        <w:t>presented</w:t>
      </w:r>
      <w:r w:rsidR="00873559" w:rsidRPr="00594BC5">
        <w:t xml:space="preserve"> by QUAST</w:t>
      </w:r>
      <w:r w:rsidR="00196CD5" w:rsidRPr="00594BC5">
        <w:t xml:space="preserve"> near the telomere area</w:t>
      </w:r>
      <w:r w:rsidR="00873559" w:rsidRPr="00594BC5">
        <w:t>.</w:t>
      </w:r>
      <w:r w:rsidR="008A51C2" w:rsidRPr="00594BC5">
        <w:t xml:space="preserve"> These can be seen in the figures </w:t>
      </w:r>
      <w:r w:rsidR="00B37F8F" w:rsidRPr="00594BC5">
        <w:t xml:space="preserve">on </w:t>
      </w:r>
      <w:r w:rsidR="008A51C2" w:rsidRPr="00594BC5">
        <w:t>the left side for the p</w:t>
      </w:r>
      <w:r w:rsidR="008D1B7A" w:rsidRPr="00594BC5">
        <w:t xml:space="preserve">-arm regions and </w:t>
      </w:r>
      <w:r w:rsidR="00B37F8F" w:rsidRPr="00594BC5">
        <w:t>on</w:t>
      </w:r>
      <w:r w:rsidR="00B930E6" w:rsidRPr="00594BC5">
        <w:t xml:space="preserve"> the right side for the q-arm regions</w:t>
      </w:r>
      <w:r w:rsidR="006335FC" w:rsidRPr="00594BC5">
        <w:t xml:space="preserve">, designated by the multiple small alignments occurring one on top of the other </w:t>
      </w:r>
      <w:r w:rsidR="00165511" w:rsidRPr="00594BC5">
        <w:t>designated misassemblies</w:t>
      </w:r>
      <w:r w:rsidR="00B930E6" w:rsidRPr="00594BC5">
        <w:t>.</w:t>
      </w:r>
      <w:r w:rsidRPr="00594BC5">
        <w:t xml:space="preserve"> </w:t>
      </w:r>
      <w:r w:rsidR="002B30D7" w:rsidRPr="00594BC5">
        <w:t>The remaining QUAST-identified misassemblies are artifactual</w:t>
      </w:r>
      <w:r w:rsidR="00B828AF" w:rsidRPr="00594BC5">
        <w:t xml:space="preserve"> as well</w:t>
      </w:r>
      <w:r w:rsidR="002B30D7" w:rsidRPr="00594BC5">
        <w:t xml:space="preserve">, being actually differences in </w:t>
      </w:r>
      <w:r w:rsidR="00A50E1F" w:rsidRPr="00594BC5">
        <w:t xml:space="preserve">the variable </w:t>
      </w:r>
      <w:r w:rsidR="002B30D7" w:rsidRPr="00594BC5">
        <w:t>Tandem Repeat regions of the genome. Therefore</w:t>
      </w:r>
      <w:r w:rsidR="004B33AA">
        <w:t>,</w:t>
      </w:r>
      <w:r w:rsidR="002B30D7" w:rsidRPr="00594BC5">
        <w:t xml:space="preserve"> there are no </w:t>
      </w:r>
      <w:r w:rsidR="00952315" w:rsidRPr="00594BC5">
        <w:t>extensive</w:t>
      </w:r>
      <w:r w:rsidR="002B30D7" w:rsidRPr="00594BC5">
        <w:t xml:space="preserve"> misassemblies in the NPGREAT assemblies.</w:t>
      </w:r>
    </w:p>
    <w:p w14:paraId="2106BF2B" w14:textId="5E46D205" w:rsidR="002B30D7" w:rsidRPr="00594BC5" w:rsidRDefault="002B30D7" w:rsidP="00CC3ACD"/>
    <w:p w14:paraId="5DF3FA5B" w14:textId="317AC268" w:rsidR="00017A46" w:rsidRPr="00594BC5" w:rsidRDefault="00017A46" w:rsidP="00247B19">
      <w:r w:rsidRPr="00594BC5">
        <w:t>Compared to the REXTAL, which has a lot of misassemblies, these have been resolved in NPGREAT</w:t>
      </w:r>
      <w:r w:rsidR="00FF0EDE" w:rsidRPr="00594BC5">
        <w:t>,</w:t>
      </w:r>
      <w:r w:rsidRPr="00594BC5">
        <w:t xml:space="preserve"> </w:t>
      </w:r>
      <w:r w:rsidR="00FF0EDE" w:rsidRPr="00594BC5">
        <w:t>where</w:t>
      </w:r>
      <w:r w:rsidR="00247B19" w:rsidRPr="00594BC5">
        <w:t xml:space="preserve"> the Nanopore sequence enables the </w:t>
      </w:r>
      <w:r w:rsidR="00A475D4" w:rsidRPr="00594BC5">
        <w:t>corr</w:t>
      </w:r>
      <w:r w:rsidR="00A32319" w:rsidRPr="00594BC5">
        <w:t>ection of the REXTAL contigs</w:t>
      </w:r>
      <w:r w:rsidR="00EC71C0" w:rsidRPr="00594BC5">
        <w:t>, either with the correct identification of the length of Tandem Repeat regions or simply with the split and positioning of the contigs</w:t>
      </w:r>
      <w:r w:rsidRPr="00594BC5">
        <w:t>.</w:t>
      </w:r>
      <w:r w:rsidR="00F82D4F" w:rsidRPr="00594BC5">
        <w:t xml:space="preserve"> </w:t>
      </w:r>
      <w:r w:rsidR="00CD4B6E" w:rsidRPr="00594BC5">
        <w:t xml:space="preserve">Distinct examples of the latter are the regions of 16p and 19q, where the contig alignments </w:t>
      </w:r>
      <w:r w:rsidR="004A55F2" w:rsidRPr="00594BC5">
        <w:t>(</w:t>
      </w:r>
      <w:r w:rsidR="00CD4B6E" w:rsidRPr="00594BC5">
        <w:t>colored red</w:t>
      </w:r>
      <w:r w:rsidR="004A55F2" w:rsidRPr="00594BC5">
        <w:t>)</w:t>
      </w:r>
      <w:r w:rsidR="00CD4B6E" w:rsidRPr="00594BC5">
        <w:t xml:space="preserve"> in the REXTAL assemblies</w:t>
      </w:r>
      <w:r w:rsidR="00CF0DA2" w:rsidRPr="00594BC5">
        <w:t xml:space="preserve"> show that the contigs had to be split, so that other contigs could be positioned in between. </w:t>
      </w:r>
    </w:p>
    <w:p w14:paraId="319F27FA" w14:textId="04D3C9BF" w:rsidR="00C62E1D" w:rsidRPr="00594BC5" w:rsidRDefault="00C62E1D" w:rsidP="00CC3ACD"/>
    <w:p w14:paraId="0B25BEF3" w14:textId="10E11590" w:rsidR="00CE3711" w:rsidRPr="00594BC5" w:rsidRDefault="00331CE3" w:rsidP="00F907FD">
      <w:r w:rsidRPr="00594BC5">
        <w:t>A</w:t>
      </w:r>
      <w:r w:rsidR="001F5CB5" w:rsidRPr="00594BC5">
        <w:t>ll NPGREAT assemblies extend to the telomere side beyond the reference</w:t>
      </w:r>
      <w:r w:rsidR="00617CBE" w:rsidRPr="00594BC5">
        <w:t xml:space="preserve"> </w:t>
      </w:r>
      <w:r w:rsidR="001F5CB5" w:rsidRPr="00594BC5">
        <w:t>and contain</w:t>
      </w:r>
      <w:r w:rsidR="00F907FD" w:rsidRPr="00594BC5">
        <w:t xml:space="preserve"> </w:t>
      </w:r>
      <w:r w:rsidR="00183B97" w:rsidRPr="00594BC5">
        <w:t>thousands</w:t>
      </w:r>
      <w:r w:rsidR="00F907FD" w:rsidRPr="00594BC5">
        <w:t xml:space="preserve"> of bases of</w:t>
      </w:r>
      <w:r w:rsidR="001F5CB5" w:rsidRPr="00594BC5">
        <w:t xml:space="preserve"> the telomere </w:t>
      </w:r>
      <w:r w:rsidR="00F907FD" w:rsidRPr="00594BC5">
        <w:t xml:space="preserve">repeat </w:t>
      </w:r>
      <w:r w:rsidR="001F5CB5" w:rsidRPr="00594BC5">
        <w:t xml:space="preserve">tract sequence, mainly </w:t>
      </w:r>
      <w:r w:rsidR="00F907FD" w:rsidRPr="00594BC5">
        <w:t>because the single molecule Nanopore read</w:t>
      </w:r>
      <w:r w:rsidR="00EA6EAB" w:rsidRPr="00594BC5">
        <w:t>s include it</w:t>
      </w:r>
      <w:r w:rsidR="00F907FD" w:rsidRPr="00594BC5">
        <w:t>.</w:t>
      </w:r>
      <w:r w:rsidR="00CC3ACD" w:rsidRPr="00594BC5">
        <w:t xml:space="preserve"> </w:t>
      </w:r>
      <w:r w:rsidR="009F7B72" w:rsidRPr="00594BC5">
        <w:t xml:space="preserve">The majority of the presented NPGREAT assemblies (9p, 15q, 16p, 18p, 19q, 20p and 22q) </w:t>
      </w:r>
      <w:r w:rsidR="00DD2C4F" w:rsidRPr="00594BC5">
        <w:t xml:space="preserve">extend </w:t>
      </w:r>
      <w:r w:rsidR="009F7B72" w:rsidRPr="00594BC5">
        <w:t xml:space="preserve">also </w:t>
      </w:r>
      <w:r w:rsidR="00DD2C4F" w:rsidRPr="00594BC5">
        <w:t>beyond the QUAST analyzed regions shown</w:t>
      </w:r>
      <w:r w:rsidR="00131B63" w:rsidRPr="00594BC5">
        <w:t xml:space="preserve"> in the non-telome</w:t>
      </w:r>
      <w:r w:rsidR="00C258C5" w:rsidRPr="00594BC5">
        <w:t>ric side, presenting a continuous assembly even with a low coverage</w:t>
      </w:r>
      <w:r w:rsidR="00EF785B" w:rsidRPr="00594BC5">
        <w:t xml:space="preserve"> nanopore </w:t>
      </w:r>
      <w:r w:rsidR="0092068D" w:rsidRPr="00594BC5">
        <w:t xml:space="preserve">and TELL-Seq </w:t>
      </w:r>
      <w:r w:rsidR="0019261A" w:rsidRPr="00594BC5">
        <w:t>dataset</w:t>
      </w:r>
      <w:r w:rsidR="0092068D" w:rsidRPr="00594BC5">
        <w:t>s</w:t>
      </w:r>
      <w:r w:rsidR="00C258C5" w:rsidRPr="00594BC5">
        <w:t>.</w:t>
      </w:r>
    </w:p>
    <w:p w14:paraId="2299766C" w14:textId="7D8AB174" w:rsidR="00B30527" w:rsidRPr="00594BC5" w:rsidRDefault="00B30527" w:rsidP="00F907FD"/>
    <w:p w14:paraId="4CC6A5D4" w14:textId="7EDA4BA6" w:rsidR="00B30527" w:rsidRPr="00594BC5" w:rsidRDefault="007815A4" w:rsidP="00B30527">
      <w:r w:rsidRPr="00594BC5">
        <w:t>A final notable observation in all figures</w:t>
      </w:r>
      <w:r w:rsidR="003F0EA5" w:rsidRPr="00594BC5">
        <w:t xml:space="preserve"> is that</w:t>
      </w:r>
      <w:r w:rsidRPr="00594BC5">
        <w:t xml:space="preserve"> t</w:t>
      </w:r>
      <w:r w:rsidR="00B451F3" w:rsidRPr="00594BC5">
        <w:t>he TELL-</w:t>
      </w:r>
      <w:r w:rsidR="00B30527" w:rsidRPr="00594BC5">
        <w:t>Seq Linked</w:t>
      </w:r>
      <w:r w:rsidR="00F21B55">
        <w:t>-</w:t>
      </w:r>
      <w:r w:rsidR="00B30527" w:rsidRPr="00594BC5">
        <w:t>Read dataset provides lo</w:t>
      </w:r>
      <w:r w:rsidR="00A16A38" w:rsidRPr="00594BC5">
        <w:t>wer coverage compared to the 10</w:t>
      </w:r>
      <w:r w:rsidR="00B30527" w:rsidRPr="00594BC5">
        <w:t>x genomics Linked</w:t>
      </w:r>
      <w:r w:rsidR="00F21B55">
        <w:t>-</w:t>
      </w:r>
      <w:r w:rsidR="00B30527" w:rsidRPr="00594BC5">
        <w:t>Read dataset</w:t>
      </w:r>
      <w:r w:rsidR="00EE354E" w:rsidRPr="00594BC5">
        <w:t>, resulting in shorter REXTAL assemblies</w:t>
      </w:r>
      <w:r w:rsidR="001450D1" w:rsidRPr="00594BC5">
        <w:t xml:space="preserve"> with a larger number of gaps</w:t>
      </w:r>
      <w:r w:rsidR="009A70AA" w:rsidRPr="00594BC5">
        <w:t>. Nevertheless,</w:t>
      </w:r>
      <w:r w:rsidR="00A16A38" w:rsidRPr="00594BC5">
        <w:t xml:space="preserve"> the </w:t>
      </w:r>
      <w:r w:rsidR="00764A1F" w:rsidRPr="00594BC5">
        <w:t xml:space="preserve">ultra-long </w:t>
      </w:r>
      <w:r w:rsidR="00A16A38" w:rsidRPr="00594BC5">
        <w:t xml:space="preserve">Nanopore </w:t>
      </w:r>
      <w:r w:rsidR="006035EB" w:rsidRPr="00594BC5">
        <w:t>reads span the entire region and enable the creation of a complete</w:t>
      </w:r>
      <w:r w:rsidR="00A71E0D" w:rsidRPr="00594BC5">
        <w:t xml:space="preserve"> NPGREAT</w:t>
      </w:r>
      <w:r w:rsidR="006035EB" w:rsidRPr="00594BC5">
        <w:t xml:space="preserve"> assembly.</w:t>
      </w:r>
    </w:p>
    <w:p w14:paraId="2068A4CA" w14:textId="77777777" w:rsidR="00B30527" w:rsidRPr="00594BC5" w:rsidRDefault="00B30527" w:rsidP="00F907FD"/>
    <w:p w14:paraId="764DFDDD" w14:textId="7EE3401C" w:rsidR="001D2675" w:rsidRDefault="001D2675"/>
    <w:p w14:paraId="6F1F6017" w14:textId="642772CD" w:rsidR="00356431" w:rsidRDefault="00356431"/>
    <w:p w14:paraId="586C1FD4" w14:textId="43374673" w:rsidR="00356431" w:rsidRDefault="00356431"/>
    <w:p w14:paraId="3A968FE8" w14:textId="7CB72DCC" w:rsidR="00356431" w:rsidRDefault="00356431"/>
    <w:p w14:paraId="1A64D31D" w14:textId="25C0C6F3" w:rsidR="00356431" w:rsidRDefault="00356431"/>
    <w:p w14:paraId="6F9D1F9B" w14:textId="4012C321" w:rsidR="00356431" w:rsidRDefault="00356431"/>
    <w:p w14:paraId="2AD4B064" w14:textId="6E150928" w:rsidR="00356431" w:rsidRDefault="00356431"/>
    <w:p w14:paraId="380D31C0" w14:textId="636C4748" w:rsidR="00356431" w:rsidRDefault="00356431"/>
    <w:p w14:paraId="4BF783D3" w14:textId="36DBFBD1" w:rsidR="00356431" w:rsidRDefault="00356431"/>
    <w:p w14:paraId="30585512" w14:textId="77777777" w:rsidR="00356431" w:rsidRPr="00594BC5" w:rsidRDefault="00356431"/>
    <w:p w14:paraId="79EC7A76" w14:textId="77777777" w:rsidR="001D2675" w:rsidRPr="00594BC5" w:rsidRDefault="001D2675"/>
    <w:p w14:paraId="57687099" w14:textId="25776F33" w:rsidR="005C5310" w:rsidRPr="00953E65" w:rsidRDefault="0066324B" w:rsidP="005C5310">
      <w:pPr>
        <w:rPr>
          <w:b/>
          <w:bCs/>
        </w:rPr>
      </w:pPr>
      <w:r w:rsidRPr="00953E65">
        <w:rPr>
          <w:b/>
          <w:bCs/>
        </w:rPr>
        <w:lastRenderedPageBreak/>
        <w:t>Figure S2</w:t>
      </w:r>
      <w:r w:rsidR="005C5310" w:rsidRPr="00953E65">
        <w:rPr>
          <w:b/>
          <w:bCs/>
        </w:rPr>
        <w:t>. Chromosome 5p</w:t>
      </w:r>
      <w:r w:rsidR="00440324" w:rsidRPr="00953E65">
        <w:rPr>
          <w:b/>
          <w:bCs/>
        </w:rPr>
        <w:t xml:space="preserve"> Quast Comparison</w:t>
      </w:r>
    </w:p>
    <w:p w14:paraId="7DDC5D35" w14:textId="5395F329" w:rsidR="005C5310" w:rsidRDefault="00DB16B8">
      <w:r>
        <w:rPr>
          <w:noProof/>
        </w:rPr>
        <w:drawing>
          <wp:inline distT="0" distB="0" distL="0" distR="0" wp14:anchorId="43B4E9B7" wp14:editId="7B24F347">
            <wp:extent cx="6305550" cy="1543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5550" cy="1543050"/>
                    </a:xfrm>
                    <a:prstGeom prst="rect">
                      <a:avLst/>
                    </a:prstGeom>
                    <a:noFill/>
                    <a:ln>
                      <a:noFill/>
                    </a:ln>
                  </pic:spPr>
                </pic:pic>
              </a:graphicData>
            </a:graphic>
          </wp:inline>
        </w:drawing>
      </w:r>
    </w:p>
    <w:p w14:paraId="0EB244DB" w14:textId="657D806F" w:rsidR="00684963" w:rsidRDefault="00040BB4">
      <w:r>
        <w:rPr>
          <w:noProof/>
        </w:rPr>
        <w:drawing>
          <wp:inline distT="0" distB="0" distL="0" distR="0" wp14:anchorId="246044E3" wp14:editId="72D80D27">
            <wp:extent cx="6305550" cy="1600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05550" cy="1600200"/>
                    </a:xfrm>
                    <a:prstGeom prst="rect">
                      <a:avLst/>
                    </a:prstGeom>
                    <a:noFill/>
                    <a:ln>
                      <a:noFill/>
                    </a:ln>
                  </pic:spPr>
                </pic:pic>
              </a:graphicData>
            </a:graphic>
          </wp:inline>
        </w:drawing>
      </w:r>
    </w:p>
    <w:p w14:paraId="799E23FD" w14:textId="77777777" w:rsidR="00FB28C2" w:rsidRPr="00594BC5" w:rsidRDefault="00FB28C2"/>
    <w:p w14:paraId="264BE0DB" w14:textId="5D2165C2" w:rsidR="00056B60" w:rsidRPr="00953E65" w:rsidRDefault="00056B60">
      <w:pPr>
        <w:rPr>
          <w:b/>
          <w:bCs/>
        </w:rPr>
      </w:pPr>
      <w:r w:rsidRPr="00953E65">
        <w:rPr>
          <w:b/>
          <w:bCs/>
        </w:rPr>
        <w:t>Figure</w:t>
      </w:r>
      <w:r w:rsidR="00041116" w:rsidRPr="00953E65">
        <w:rPr>
          <w:b/>
          <w:bCs/>
        </w:rPr>
        <w:t xml:space="preserve"> </w:t>
      </w:r>
      <w:r w:rsidR="0066324B" w:rsidRPr="00953E65">
        <w:rPr>
          <w:b/>
          <w:bCs/>
        </w:rPr>
        <w:t>S3</w:t>
      </w:r>
      <w:r w:rsidRPr="00953E65">
        <w:rPr>
          <w:b/>
          <w:bCs/>
        </w:rPr>
        <w:t>. Chromosome 9p</w:t>
      </w:r>
      <w:r w:rsidR="00440324" w:rsidRPr="00953E65">
        <w:rPr>
          <w:b/>
          <w:bCs/>
        </w:rPr>
        <w:t xml:space="preserve"> Quast Comparison</w:t>
      </w:r>
    </w:p>
    <w:p w14:paraId="0F14C8A4" w14:textId="4D4FC424" w:rsidR="001B2280" w:rsidRDefault="00B6432F">
      <w:r>
        <w:rPr>
          <w:noProof/>
        </w:rPr>
        <w:drawing>
          <wp:inline distT="0" distB="0" distL="0" distR="0" wp14:anchorId="46146910" wp14:editId="62FADF27">
            <wp:extent cx="6296025" cy="15430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96025" cy="1543050"/>
                    </a:xfrm>
                    <a:prstGeom prst="rect">
                      <a:avLst/>
                    </a:prstGeom>
                    <a:noFill/>
                    <a:ln>
                      <a:noFill/>
                    </a:ln>
                  </pic:spPr>
                </pic:pic>
              </a:graphicData>
            </a:graphic>
          </wp:inline>
        </w:drawing>
      </w:r>
    </w:p>
    <w:p w14:paraId="015682E3" w14:textId="174DA4AA" w:rsidR="00684963" w:rsidRDefault="00B6432F">
      <w:r>
        <w:rPr>
          <w:noProof/>
        </w:rPr>
        <w:drawing>
          <wp:inline distT="0" distB="0" distL="0" distR="0" wp14:anchorId="525B7EE6" wp14:editId="1815CC5C">
            <wp:extent cx="6296025" cy="16097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96025" cy="1609725"/>
                    </a:xfrm>
                    <a:prstGeom prst="rect">
                      <a:avLst/>
                    </a:prstGeom>
                    <a:noFill/>
                    <a:ln>
                      <a:noFill/>
                    </a:ln>
                  </pic:spPr>
                </pic:pic>
              </a:graphicData>
            </a:graphic>
          </wp:inline>
        </w:drawing>
      </w:r>
    </w:p>
    <w:p w14:paraId="5A45C9E9" w14:textId="0C8ECA34" w:rsidR="00FB28C2" w:rsidRDefault="00FB28C2"/>
    <w:p w14:paraId="5CEFE3BD" w14:textId="1F5EFCB3" w:rsidR="009C5FB8" w:rsidRDefault="009C5FB8"/>
    <w:p w14:paraId="1A111B7F" w14:textId="485C86B3" w:rsidR="009C5FB8" w:rsidRDefault="009C5FB8"/>
    <w:p w14:paraId="20A857B9" w14:textId="78BF6D57" w:rsidR="009C5FB8" w:rsidRDefault="009C5FB8"/>
    <w:p w14:paraId="62D29B17" w14:textId="02CC41F1" w:rsidR="009C5FB8" w:rsidRDefault="009C5FB8"/>
    <w:p w14:paraId="710A5DC4" w14:textId="6B9AF59E" w:rsidR="009C5FB8" w:rsidRDefault="009C5FB8"/>
    <w:p w14:paraId="32CDAF93" w14:textId="04947EB1" w:rsidR="009C5FB8" w:rsidRDefault="009C5FB8"/>
    <w:p w14:paraId="4FCD0ED6" w14:textId="5A876656" w:rsidR="009C5FB8" w:rsidRDefault="009C5FB8"/>
    <w:p w14:paraId="176DE589" w14:textId="30A0C02F" w:rsidR="009C5FB8" w:rsidRDefault="009C5FB8"/>
    <w:p w14:paraId="21F9910F" w14:textId="77777777" w:rsidR="009C5FB8" w:rsidRPr="00594BC5" w:rsidRDefault="009C5FB8"/>
    <w:p w14:paraId="55E1CD8D" w14:textId="440EDC16" w:rsidR="000977BF" w:rsidRPr="00953E65" w:rsidRDefault="000977BF" w:rsidP="000977BF">
      <w:pPr>
        <w:rPr>
          <w:b/>
          <w:bCs/>
        </w:rPr>
      </w:pPr>
      <w:r w:rsidRPr="00953E65">
        <w:rPr>
          <w:b/>
          <w:bCs/>
        </w:rPr>
        <w:lastRenderedPageBreak/>
        <w:t>Figure S</w:t>
      </w:r>
      <w:r w:rsidR="006B2D93" w:rsidRPr="00953E65">
        <w:rPr>
          <w:b/>
          <w:bCs/>
        </w:rPr>
        <w:t>4</w:t>
      </w:r>
      <w:r w:rsidRPr="00953E65">
        <w:rPr>
          <w:b/>
          <w:bCs/>
        </w:rPr>
        <w:t>. Chromosome 10p</w:t>
      </w:r>
      <w:r w:rsidR="00440324" w:rsidRPr="00953E65">
        <w:rPr>
          <w:b/>
          <w:bCs/>
        </w:rPr>
        <w:t xml:space="preserve"> Quast Comparison</w:t>
      </w:r>
    </w:p>
    <w:p w14:paraId="569CA249" w14:textId="024D2506" w:rsidR="000977BF" w:rsidRDefault="00B6432F">
      <w:r>
        <w:rPr>
          <w:noProof/>
        </w:rPr>
        <w:drawing>
          <wp:inline distT="0" distB="0" distL="0" distR="0" wp14:anchorId="07DADEB9" wp14:editId="2F9500D1">
            <wp:extent cx="6296025" cy="15430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96025" cy="1543050"/>
                    </a:xfrm>
                    <a:prstGeom prst="rect">
                      <a:avLst/>
                    </a:prstGeom>
                    <a:noFill/>
                    <a:ln>
                      <a:noFill/>
                    </a:ln>
                  </pic:spPr>
                </pic:pic>
              </a:graphicData>
            </a:graphic>
          </wp:inline>
        </w:drawing>
      </w:r>
    </w:p>
    <w:p w14:paraId="67F658E3" w14:textId="002E2F5C" w:rsidR="00684963" w:rsidRDefault="00B6432F">
      <w:r>
        <w:rPr>
          <w:noProof/>
        </w:rPr>
        <w:drawing>
          <wp:inline distT="0" distB="0" distL="0" distR="0" wp14:anchorId="52BA94A9" wp14:editId="7AE361DC">
            <wp:extent cx="6305550" cy="16097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05550" cy="1609725"/>
                    </a:xfrm>
                    <a:prstGeom prst="rect">
                      <a:avLst/>
                    </a:prstGeom>
                    <a:noFill/>
                    <a:ln>
                      <a:noFill/>
                    </a:ln>
                  </pic:spPr>
                </pic:pic>
              </a:graphicData>
            </a:graphic>
          </wp:inline>
        </w:drawing>
      </w:r>
    </w:p>
    <w:p w14:paraId="4E11CA1E" w14:textId="77777777" w:rsidR="00FB28C2" w:rsidRPr="00594BC5" w:rsidRDefault="00FB28C2"/>
    <w:p w14:paraId="2849A48D" w14:textId="64DD118E" w:rsidR="0006165F" w:rsidRPr="00953E65" w:rsidRDefault="0006165F" w:rsidP="0006165F">
      <w:pPr>
        <w:rPr>
          <w:b/>
          <w:bCs/>
        </w:rPr>
      </w:pPr>
      <w:r w:rsidRPr="00953E65">
        <w:rPr>
          <w:b/>
          <w:bCs/>
        </w:rPr>
        <w:t>Figure S</w:t>
      </w:r>
      <w:r w:rsidR="006B2D93" w:rsidRPr="00953E65">
        <w:rPr>
          <w:b/>
          <w:bCs/>
        </w:rPr>
        <w:t>5</w:t>
      </w:r>
      <w:r w:rsidRPr="00953E65">
        <w:rPr>
          <w:b/>
          <w:bCs/>
        </w:rPr>
        <w:t>. Chromosome 15q</w:t>
      </w:r>
      <w:r w:rsidR="00440324" w:rsidRPr="00953E65">
        <w:rPr>
          <w:b/>
          <w:bCs/>
        </w:rPr>
        <w:t xml:space="preserve"> Quast Comparison</w:t>
      </w:r>
    </w:p>
    <w:p w14:paraId="6C2C469E" w14:textId="59DF126E" w:rsidR="001B2280" w:rsidRDefault="00B6432F" w:rsidP="00056B60">
      <w:r>
        <w:rPr>
          <w:noProof/>
        </w:rPr>
        <w:drawing>
          <wp:inline distT="0" distB="0" distL="0" distR="0" wp14:anchorId="1B658E66" wp14:editId="5144DCFF">
            <wp:extent cx="6296025" cy="15525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96025" cy="1552575"/>
                    </a:xfrm>
                    <a:prstGeom prst="rect">
                      <a:avLst/>
                    </a:prstGeom>
                    <a:noFill/>
                    <a:ln>
                      <a:noFill/>
                    </a:ln>
                  </pic:spPr>
                </pic:pic>
              </a:graphicData>
            </a:graphic>
          </wp:inline>
        </w:drawing>
      </w:r>
    </w:p>
    <w:p w14:paraId="291C8477" w14:textId="37A743BD" w:rsidR="00FB28C2" w:rsidRDefault="00B6432F" w:rsidP="00056B60">
      <w:r>
        <w:rPr>
          <w:noProof/>
        </w:rPr>
        <w:drawing>
          <wp:inline distT="0" distB="0" distL="0" distR="0" wp14:anchorId="32912883" wp14:editId="146D140F">
            <wp:extent cx="6296025" cy="15621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96025" cy="1562100"/>
                    </a:xfrm>
                    <a:prstGeom prst="rect">
                      <a:avLst/>
                    </a:prstGeom>
                    <a:noFill/>
                    <a:ln>
                      <a:noFill/>
                    </a:ln>
                  </pic:spPr>
                </pic:pic>
              </a:graphicData>
            </a:graphic>
          </wp:inline>
        </w:drawing>
      </w:r>
    </w:p>
    <w:p w14:paraId="65BC7708" w14:textId="0BB48644" w:rsidR="00684963" w:rsidRDefault="00684963" w:rsidP="00056B60"/>
    <w:p w14:paraId="278FA477" w14:textId="604E5D1A" w:rsidR="00747CD2" w:rsidRDefault="00747CD2" w:rsidP="00056B60"/>
    <w:p w14:paraId="39568D75" w14:textId="2FAD7934" w:rsidR="00747CD2" w:rsidRDefault="00747CD2" w:rsidP="00056B60"/>
    <w:p w14:paraId="2D0F8BCB" w14:textId="64DFC8FA" w:rsidR="00747CD2" w:rsidRDefault="00747CD2" w:rsidP="00056B60"/>
    <w:p w14:paraId="782E0445" w14:textId="615C770C" w:rsidR="00747CD2" w:rsidRDefault="00747CD2" w:rsidP="00056B60"/>
    <w:p w14:paraId="334FF462" w14:textId="1A61495B" w:rsidR="00747CD2" w:rsidRDefault="00747CD2" w:rsidP="00056B60"/>
    <w:p w14:paraId="2147E6B3" w14:textId="51BA2EF1" w:rsidR="00747CD2" w:rsidRDefault="00747CD2" w:rsidP="00056B60"/>
    <w:p w14:paraId="6EA7BD6C" w14:textId="05E5A9C8" w:rsidR="00747CD2" w:rsidRDefault="00747CD2" w:rsidP="00056B60"/>
    <w:p w14:paraId="56AF14E1" w14:textId="6934EC91" w:rsidR="00747CD2" w:rsidRDefault="00747CD2" w:rsidP="00056B60"/>
    <w:p w14:paraId="2E647621" w14:textId="77777777" w:rsidR="00747CD2" w:rsidRPr="00594BC5" w:rsidRDefault="00747CD2" w:rsidP="00056B60"/>
    <w:p w14:paraId="74368D55" w14:textId="7BFCC130" w:rsidR="00056B60" w:rsidRPr="00953E65" w:rsidRDefault="00056B60" w:rsidP="00056B60">
      <w:pPr>
        <w:rPr>
          <w:b/>
          <w:bCs/>
        </w:rPr>
      </w:pPr>
      <w:r w:rsidRPr="00953E65">
        <w:rPr>
          <w:b/>
          <w:bCs/>
        </w:rPr>
        <w:lastRenderedPageBreak/>
        <w:t>Figure</w:t>
      </w:r>
      <w:r w:rsidR="00041116" w:rsidRPr="00953E65">
        <w:rPr>
          <w:b/>
          <w:bCs/>
        </w:rPr>
        <w:t xml:space="preserve"> </w:t>
      </w:r>
      <w:r w:rsidR="001E68A4" w:rsidRPr="00953E65">
        <w:rPr>
          <w:b/>
          <w:bCs/>
        </w:rPr>
        <w:t>S6</w:t>
      </w:r>
      <w:r w:rsidRPr="00953E65">
        <w:rPr>
          <w:b/>
          <w:bCs/>
        </w:rPr>
        <w:t xml:space="preserve">. Chromosome </w:t>
      </w:r>
      <w:r w:rsidR="00EA6350" w:rsidRPr="00953E65">
        <w:rPr>
          <w:b/>
          <w:bCs/>
        </w:rPr>
        <w:t>16</w:t>
      </w:r>
      <w:r w:rsidRPr="00953E65">
        <w:rPr>
          <w:b/>
          <w:bCs/>
        </w:rPr>
        <w:t>p</w:t>
      </w:r>
      <w:r w:rsidR="00440324" w:rsidRPr="00953E65">
        <w:rPr>
          <w:b/>
          <w:bCs/>
        </w:rPr>
        <w:t xml:space="preserve"> Quast Comparison</w:t>
      </w:r>
    </w:p>
    <w:p w14:paraId="31B38581" w14:textId="3A67BFDB" w:rsidR="00FB28C2" w:rsidRDefault="00B6432F" w:rsidP="00056B60">
      <w:pPr>
        <w:rPr>
          <w:b/>
          <w:bCs/>
        </w:rPr>
      </w:pPr>
      <w:r>
        <w:rPr>
          <w:b/>
          <w:bCs/>
          <w:noProof/>
        </w:rPr>
        <w:drawing>
          <wp:inline distT="0" distB="0" distL="0" distR="0" wp14:anchorId="4B4410DD" wp14:editId="7892FFAE">
            <wp:extent cx="6305550" cy="1524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05550" cy="1524000"/>
                    </a:xfrm>
                    <a:prstGeom prst="rect">
                      <a:avLst/>
                    </a:prstGeom>
                    <a:noFill/>
                    <a:ln>
                      <a:noFill/>
                    </a:ln>
                  </pic:spPr>
                </pic:pic>
              </a:graphicData>
            </a:graphic>
          </wp:inline>
        </w:drawing>
      </w:r>
    </w:p>
    <w:p w14:paraId="3089EE37" w14:textId="75A734E9" w:rsidR="00FB28C2" w:rsidRDefault="00B6432F" w:rsidP="00056B60">
      <w:pPr>
        <w:rPr>
          <w:b/>
          <w:bCs/>
        </w:rPr>
      </w:pPr>
      <w:r>
        <w:rPr>
          <w:b/>
          <w:bCs/>
          <w:noProof/>
        </w:rPr>
        <w:drawing>
          <wp:inline distT="0" distB="0" distL="0" distR="0" wp14:anchorId="447883C2" wp14:editId="0A80436C">
            <wp:extent cx="6296025" cy="15716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96025" cy="1571625"/>
                    </a:xfrm>
                    <a:prstGeom prst="rect">
                      <a:avLst/>
                    </a:prstGeom>
                    <a:noFill/>
                    <a:ln>
                      <a:noFill/>
                    </a:ln>
                  </pic:spPr>
                </pic:pic>
              </a:graphicData>
            </a:graphic>
          </wp:inline>
        </w:drawing>
      </w:r>
    </w:p>
    <w:p w14:paraId="585D030C" w14:textId="77777777" w:rsidR="00684963" w:rsidRDefault="00684963" w:rsidP="00056B60">
      <w:pPr>
        <w:rPr>
          <w:b/>
          <w:bCs/>
        </w:rPr>
      </w:pPr>
    </w:p>
    <w:p w14:paraId="4446747A" w14:textId="55CCED2C" w:rsidR="00056B60" w:rsidRPr="00953E65" w:rsidRDefault="00056B60" w:rsidP="00056B60">
      <w:pPr>
        <w:rPr>
          <w:b/>
          <w:bCs/>
        </w:rPr>
      </w:pPr>
      <w:r w:rsidRPr="00953E65">
        <w:rPr>
          <w:b/>
          <w:bCs/>
        </w:rPr>
        <w:t>Figure</w:t>
      </w:r>
      <w:r w:rsidR="00041116" w:rsidRPr="00953E65">
        <w:rPr>
          <w:b/>
          <w:bCs/>
        </w:rPr>
        <w:t xml:space="preserve"> </w:t>
      </w:r>
      <w:r w:rsidR="006C727A" w:rsidRPr="00953E65">
        <w:rPr>
          <w:b/>
          <w:bCs/>
        </w:rPr>
        <w:t>S7</w:t>
      </w:r>
      <w:r w:rsidRPr="00953E65">
        <w:rPr>
          <w:b/>
          <w:bCs/>
        </w:rPr>
        <w:t xml:space="preserve">. Chromosome </w:t>
      </w:r>
      <w:r w:rsidR="00EA6350" w:rsidRPr="00953E65">
        <w:rPr>
          <w:b/>
          <w:bCs/>
        </w:rPr>
        <w:t>18</w:t>
      </w:r>
      <w:r w:rsidRPr="00953E65">
        <w:rPr>
          <w:b/>
          <w:bCs/>
        </w:rPr>
        <w:t>p</w:t>
      </w:r>
      <w:r w:rsidR="00440324" w:rsidRPr="00953E65">
        <w:rPr>
          <w:b/>
          <w:bCs/>
        </w:rPr>
        <w:t xml:space="preserve"> Quast Comparison</w:t>
      </w:r>
    </w:p>
    <w:p w14:paraId="6852302E" w14:textId="5D417351" w:rsidR="007F7FF1" w:rsidRDefault="008660D6">
      <w:r>
        <w:rPr>
          <w:noProof/>
        </w:rPr>
        <w:drawing>
          <wp:inline distT="0" distB="0" distL="0" distR="0" wp14:anchorId="02DE11EC" wp14:editId="74CC50B7">
            <wp:extent cx="6296025" cy="157162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96025" cy="1571625"/>
                    </a:xfrm>
                    <a:prstGeom prst="rect">
                      <a:avLst/>
                    </a:prstGeom>
                    <a:noFill/>
                    <a:ln>
                      <a:noFill/>
                    </a:ln>
                  </pic:spPr>
                </pic:pic>
              </a:graphicData>
            </a:graphic>
          </wp:inline>
        </w:drawing>
      </w:r>
    </w:p>
    <w:p w14:paraId="208E346E" w14:textId="06569D31" w:rsidR="00FB28C2" w:rsidRDefault="008660D6">
      <w:r>
        <w:rPr>
          <w:noProof/>
        </w:rPr>
        <w:drawing>
          <wp:inline distT="0" distB="0" distL="0" distR="0" wp14:anchorId="0CA29470" wp14:editId="1F7FD68D">
            <wp:extent cx="6305550" cy="15716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05550" cy="1571625"/>
                    </a:xfrm>
                    <a:prstGeom prst="rect">
                      <a:avLst/>
                    </a:prstGeom>
                    <a:noFill/>
                    <a:ln>
                      <a:noFill/>
                    </a:ln>
                  </pic:spPr>
                </pic:pic>
              </a:graphicData>
            </a:graphic>
          </wp:inline>
        </w:drawing>
      </w:r>
    </w:p>
    <w:p w14:paraId="65855E92" w14:textId="7E12E7C2" w:rsidR="00FB28C2" w:rsidRDefault="00FB28C2"/>
    <w:p w14:paraId="3651FEF4" w14:textId="0FCC12F7" w:rsidR="00747CD2" w:rsidRDefault="00747CD2"/>
    <w:p w14:paraId="23003F69" w14:textId="60B7DFFB" w:rsidR="00747CD2" w:rsidRDefault="00747CD2"/>
    <w:p w14:paraId="0918863D" w14:textId="5190AAEC" w:rsidR="00747CD2" w:rsidRDefault="00747CD2"/>
    <w:p w14:paraId="35FA02AE" w14:textId="2B721BC6" w:rsidR="00747CD2" w:rsidRDefault="00747CD2"/>
    <w:p w14:paraId="53A03992" w14:textId="23C195B3" w:rsidR="00747CD2" w:rsidRDefault="00747CD2"/>
    <w:p w14:paraId="5498B584" w14:textId="0B34A7F8" w:rsidR="00747CD2" w:rsidRDefault="00747CD2"/>
    <w:p w14:paraId="7E1C9D3F" w14:textId="33167DD5" w:rsidR="00747CD2" w:rsidRDefault="00747CD2"/>
    <w:p w14:paraId="00E62DD9" w14:textId="018805A8" w:rsidR="00747CD2" w:rsidRDefault="00747CD2"/>
    <w:p w14:paraId="5A4DAF55" w14:textId="77777777" w:rsidR="00747CD2" w:rsidRPr="00594BC5" w:rsidRDefault="00747CD2"/>
    <w:p w14:paraId="588D2B28" w14:textId="34FF4C92" w:rsidR="006C727A" w:rsidRPr="00953E65" w:rsidRDefault="006C727A" w:rsidP="006C727A">
      <w:pPr>
        <w:rPr>
          <w:b/>
          <w:bCs/>
        </w:rPr>
      </w:pPr>
      <w:r w:rsidRPr="00953E65">
        <w:rPr>
          <w:b/>
          <w:bCs/>
        </w:rPr>
        <w:lastRenderedPageBreak/>
        <w:t>Figure S8. Chromosome 19q</w:t>
      </w:r>
      <w:r w:rsidR="00440324" w:rsidRPr="00953E65">
        <w:rPr>
          <w:b/>
          <w:bCs/>
        </w:rPr>
        <w:t xml:space="preserve"> Quast Comparison</w:t>
      </w:r>
    </w:p>
    <w:p w14:paraId="589C222B" w14:textId="13A768C4" w:rsidR="00FB28C2" w:rsidRDefault="004011BF" w:rsidP="00056B60">
      <w:pPr>
        <w:rPr>
          <w:b/>
          <w:bCs/>
        </w:rPr>
      </w:pPr>
      <w:r>
        <w:rPr>
          <w:b/>
          <w:bCs/>
          <w:noProof/>
        </w:rPr>
        <w:drawing>
          <wp:inline distT="0" distB="0" distL="0" distR="0" wp14:anchorId="0D3C25D5" wp14:editId="72391A00">
            <wp:extent cx="6305550" cy="16764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05550" cy="1676400"/>
                    </a:xfrm>
                    <a:prstGeom prst="rect">
                      <a:avLst/>
                    </a:prstGeom>
                    <a:noFill/>
                    <a:ln>
                      <a:noFill/>
                    </a:ln>
                  </pic:spPr>
                </pic:pic>
              </a:graphicData>
            </a:graphic>
          </wp:inline>
        </w:drawing>
      </w:r>
    </w:p>
    <w:p w14:paraId="6D92B90D" w14:textId="487FD998" w:rsidR="00FB28C2" w:rsidRDefault="004011BF" w:rsidP="00056B60">
      <w:pPr>
        <w:rPr>
          <w:b/>
          <w:bCs/>
        </w:rPr>
      </w:pPr>
      <w:r>
        <w:rPr>
          <w:b/>
          <w:bCs/>
          <w:noProof/>
        </w:rPr>
        <w:drawing>
          <wp:inline distT="0" distB="0" distL="0" distR="0" wp14:anchorId="75E28B8D" wp14:editId="08127E31">
            <wp:extent cx="6305550" cy="15430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05550" cy="1543050"/>
                    </a:xfrm>
                    <a:prstGeom prst="rect">
                      <a:avLst/>
                    </a:prstGeom>
                    <a:noFill/>
                    <a:ln>
                      <a:noFill/>
                    </a:ln>
                  </pic:spPr>
                </pic:pic>
              </a:graphicData>
            </a:graphic>
          </wp:inline>
        </w:drawing>
      </w:r>
    </w:p>
    <w:p w14:paraId="750C1EA3" w14:textId="77777777" w:rsidR="00FB28C2" w:rsidRDefault="00FB28C2" w:rsidP="00056B60">
      <w:pPr>
        <w:rPr>
          <w:b/>
          <w:bCs/>
        </w:rPr>
      </w:pPr>
    </w:p>
    <w:p w14:paraId="28DDD29F" w14:textId="391E4079" w:rsidR="00056B60" w:rsidRPr="00953E65" w:rsidRDefault="00056B60" w:rsidP="00056B60">
      <w:pPr>
        <w:rPr>
          <w:b/>
          <w:bCs/>
        </w:rPr>
      </w:pPr>
      <w:r w:rsidRPr="00953E65">
        <w:rPr>
          <w:b/>
          <w:bCs/>
        </w:rPr>
        <w:t>Figure</w:t>
      </w:r>
      <w:r w:rsidR="002D03BB" w:rsidRPr="00953E65">
        <w:rPr>
          <w:b/>
          <w:bCs/>
        </w:rPr>
        <w:t xml:space="preserve"> S9</w:t>
      </w:r>
      <w:r w:rsidRPr="00953E65">
        <w:rPr>
          <w:b/>
          <w:bCs/>
        </w:rPr>
        <w:t xml:space="preserve">. Chromosome </w:t>
      </w:r>
      <w:r w:rsidR="00EA6350" w:rsidRPr="00953E65">
        <w:rPr>
          <w:b/>
          <w:bCs/>
        </w:rPr>
        <w:t>20</w:t>
      </w:r>
      <w:r w:rsidRPr="00953E65">
        <w:rPr>
          <w:b/>
          <w:bCs/>
        </w:rPr>
        <w:t>p</w:t>
      </w:r>
      <w:r w:rsidR="00440324" w:rsidRPr="00953E65">
        <w:rPr>
          <w:b/>
          <w:bCs/>
        </w:rPr>
        <w:t xml:space="preserve"> Quast Comparison</w:t>
      </w:r>
    </w:p>
    <w:p w14:paraId="333F12EB" w14:textId="105F4508" w:rsidR="007F7FF1" w:rsidRDefault="005C46D0" w:rsidP="001B410C">
      <w:pPr>
        <w:rPr>
          <w:b/>
          <w:bCs/>
        </w:rPr>
      </w:pPr>
      <w:r>
        <w:rPr>
          <w:b/>
          <w:bCs/>
          <w:noProof/>
        </w:rPr>
        <w:drawing>
          <wp:inline distT="0" distB="0" distL="0" distR="0" wp14:anchorId="7480F450" wp14:editId="48917C6D">
            <wp:extent cx="6296025" cy="16954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96025" cy="1695450"/>
                    </a:xfrm>
                    <a:prstGeom prst="rect">
                      <a:avLst/>
                    </a:prstGeom>
                    <a:noFill/>
                    <a:ln>
                      <a:noFill/>
                    </a:ln>
                  </pic:spPr>
                </pic:pic>
              </a:graphicData>
            </a:graphic>
          </wp:inline>
        </w:drawing>
      </w:r>
    </w:p>
    <w:p w14:paraId="0010435D" w14:textId="2FFEC871" w:rsidR="007F7FF1" w:rsidRDefault="005C46D0" w:rsidP="001B410C">
      <w:pPr>
        <w:rPr>
          <w:b/>
          <w:bCs/>
        </w:rPr>
      </w:pPr>
      <w:r>
        <w:rPr>
          <w:b/>
          <w:bCs/>
          <w:noProof/>
        </w:rPr>
        <w:drawing>
          <wp:inline distT="0" distB="0" distL="0" distR="0" wp14:anchorId="5B08BB8D" wp14:editId="0003E1EC">
            <wp:extent cx="6296025" cy="154305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96025" cy="1543050"/>
                    </a:xfrm>
                    <a:prstGeom prst="rect">
                      <a:avLst/>
                    </a:prstGeom>
                    <a:noFill/>
                    <a:ln>
                      <a:noFill/>
                    </a:ln>
                  </pic:spPr>
                </pic:pic>
              </a:graphicData>
            </a:graphic>
          </wp:inline>
        </w:drawing>
      </w:r>
    </w:p>
    <w:p w14:paraId="14FFC4CE" w14:textId="57423FCB" w:rsidR="007F7FF1" w:rsidRDefault="007F7FF1" w:rsidP="001B410C">
      <w:pPr>
        <w:rPr>
          <w:b/>
          <w:bCs/>
        </w:rPr>
      </w:pPr>
    </w:p>
    <w:p w14:paraId="23962331" w14:textId="35A9B3B0" w:rsidR="00747CD2" w:rsidRDefault="00747CD2" w:rsidP="001B410C">
      <w:pPr>
        <w:rPr>
          <w:b/>
          <w:bCs/>
        </w:rPr>
      </w:pPr>
    </w:p>
    <w:p w14:paraId="4A5F4A11" w14:textId="185B28DF" w:rsidR="00747CD2" w:rsidRDefault="00747CD2" w:rsidP="001B410C">
      <w:pPr>
        <w:rPr>
          <w:b/>
          <w:bCs/>
        </w:rPr>
      </w:pPr>
    </w:p>
    <w:p w14:paraId="7C3BBE29" w14:textId="63EE01D3" w:rsidR="00747CD2" w:rsidRDefault="00747CD2" w:rsidP="001B410C">
      <w:pPr>
        <w:rPr>
          <w:b/>
          <w:bCs/>
        </w:rPr>
      </w:pPr>
    </w:p>
    <w:p w14:paraId="3CC8F4A9" w14:textId="3907A8F9" w:rsidR="00747CD2" w:rsidRDefault="00747CD2" w:rsidP="001B410C">
      <w:pPr>
        <w:rPr>
          <w:b/>
          <w:bCs/>
        </w:rPr>
      </w:pPr>
    </w:p>
    <w:p w14:paraId="75EA1811" w14:textId="17187578" w:rsidR="00747CD2" w:rsidRDefault="00747CD2" w:rsidP="001B410C">
      <w:pPr>
        <w:rPr>
          <w:b/>
          <w:bCs/>
        </w:rPr>
      </w:pPr>
    </w:p>
    <w:p w14:paraId="205F3FBB" w14:textId="42546573" w:rsidR="00747CD2" w:rsidRDefault="00747CD2" w:rsidP="001B410C">
      <w:pPr>
        <w:rPr>
          <w:b/>
          <w:bCs/>
        </w:rPr>
      </w:pPr>
    </w:p>
    <w:p w14:paraId="3AC4B7B5" w14:textId="29DF6C0D" w:rsidR="00747CD2" w:rsidRDefault="00747CD2" w:rsidP="001B410C">
      <w:pPr>
        <w:rPr>
          <w:b/>
          <w:bCs/>
        </w:rPr>
      </w:pPr>
    </w:p>
    <w:p w14:paraId="7B4102F0" w14:textId="77777777" w:rsidR="00747CD2" w:rsidRDefault="00747CD2" w:rsidP="001B410C">
      <w:pPr>
        <w:rPr>
          <w:b/>
          <w:bCs/>
        </w:rPr>
      </w:pPr>
    </w:p>
    <w:p w14:paraId="307B413A" w14:textId="4606FC09" w:rsidR="001B410C" w:rsidRPr="00953E65" w:rsidRDefault="001B410C" w:rsidP="001B410C">
      <w:pPr>
        <w:rPr>
          <w:b/>
          <w:bCs/>
        </w:rPr>
      </w:pPr>
      <w:r w:rsidRPr="00953E65">
        <w:rPr>
          <w:b/>
          <w:bCs/>
        </w:rPr>
        <w:lastRenderedPageBreak/>
        <w:t>Figure S10. Chromosome 22q</w:t>
      </w:r>
      <w:r w:rsidR="00440324" w:rsidRPr="00953E65">
        <w:rPr>
          <w:b/>
          <w:bCs/>
        </w:rPr>
        <w:t xml:space="preserve"> Quast Comparison</w:t>
      </w:r>
    </w:p>
    <w:p w14:paraId="1D9E2B3D" w14:textId="7FD296C1" w:rsidR="00221256" w:rsidRDefault="005C46D0" w:rsidP="001B410C">
      <w:r>
        <w:rPr>
          <w:noProof/>
        </w:rPr>
        <w:drawing>
          <wp:inline distT="0" distB="0" distL="0" distR="0" wp14:anchorId="38C9DBF3" wp14:editId="24663381">
            <wp:extent cx="6305550" cy="15906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05550" cy="1590675"/>
                    </a:xfrm>
                    <a:prstGeom prst="rect">
                      <a:avLst/>
                    </a:prstGeom>
                    <a:noFill/>
                    <a:ln>
                      <a:noFill/>
                    </a:ln>
                  </pic:spPr>
                </pic:pic>
              </a:graphicData>
            </a:graphic>
          </wp:inline>
        </w:drawing>
      </w:r>
    </w:p>
    <w:p w14:paraId="478F4FBF" w14:textId="52F89DA5" w:rsidR="00FB28C2" w:rsidRDefault="005C46D0" w:rsidP="001B410C">
      <w:r>
        <w:rPr>
          <w:noProof/>
        </w:rPr>
        <w:drawing>
          <wp:inline distT="0" distB="0" distL="0" distR="0" wp14:anchorId="6ABD01EF" wp14:editId="2C8DB229">
            <wp:extent cx="6305550" cy="157162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05550" cy="1571625"/>
                    </a:xfrm>
                    <a:prstGeom prst="rect">
                      <a:avLst/>
                    </a:prstGeom>
                    <a:noFill/>
                    <a:ln>
                      <a:noFill/>
                    </a:ln>
                  </pic:spPr>
                </pic:pic>
              </a:graphicData>
            </a:graphic>
          </wp:inline>
        </w:drawing>
      </w:r>
    </w:p>
    <w:p w14:paraId="35C9BA90" w14:textId="6E18354D" w:rsidR="000907FF" w:rsidRDefault="000907FF"/>
    <w:p w14:paraId="31C1B7FF" w14:textId="77777777" w:rsidR="000907FF" w:rsidRPr="00594BC5" w:rsidRDefault="000907FF"/>
    <w:sectPr w:rsidR="000907FF" w:rsidRPr="00594BC5" w:rsidSect="00E97511">
      <w:headerReference w:type="default" r:id="rId27"/>
      <w:pgSz w:w="12240" w:h="15840"/>
      <w:pgMar w:top="1152" w:right="1152" w:bottom="1152" w:left="1152" w:header="720" w:footer="720" w:gutter="0"/>
      <w:lnNumType w:countBy="1" w:restart="continuou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FBE39" w14:textId="77777777" w:rsidR="00D01119" w:rsidRDefault="00D01119" w:rsidP="001841FF">
      <w:r>
        <w:separator/>
      </w:r>
    </w:p>
  </w:endnote>
  <w:endnote w:type="continuationSeparator" w:id="0">
    <w:p w14:paraId="42FE2832" w14:textId="77777777" w:rsidR="00D01119" w:rsidRDefault="00D01119" w:rsidP="001841FF">
      <w:r>
        <w:continuationSeparator/>
      </w:r>
    </w:p>
  </w:endnote>
  <w:endnote w:type="continuationNotice" w:id="1">
    <w:p w14:paraId="0A010A46" w14:textId="77777777" w:rsidR="00D01119" w:rsidRDefault="00D011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16DE4" w14:textId="77777777" w:rsidR="00D01119" w:rsidRDefault="00D01119" w:rsidP="001841FF">
      <w:r>
        <w:separator/>
      </w:r>
    </w:p>
  </w:footnote>
  <w:footnote w:type="continuationSeparator" w:id="0">
    <w:p w14:paraId="0BC242C2" w14:textId="77777777" w:rsidR="00D01119" w:rsidRDefault="00D01119" w:rsidP="001841FF">
      <w:r>
        <w:continuationSeparator/>
      </w:r>
    </w:p>
  </w:footnote>
  <w:footnote w:type="continuationNotice" w:id="1">
    <w:p w14:paraId="11E7194A" w14:textId="77777777" w:rsidR="00D01119" w:rsidRDefault="00D011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42875"/>
      <w:docPartObj>
        <w:docPartGallery w:val="Page Numbers (Top of Page)"/>
        <w:docPartUnique/>
      </w:docPartObj>
    </w:sdtPr>
    <w:sdtEndPr>
      <w:rPr>
        <w:noProof/>
      </w:rPr>
    </w:sdtEndPr>
    <w:sdtContent>
      <w:p w14:paraId="110BB37B" w14:textId="74FDED8B" w:rsidR="0018644A" w:rsidRDefault="0018644A">
        <w:pPr>
          <w:pStyle w:val="Header"/>
          <w:jc w:val="right"/>
        </w:pPr>
        <w:r>
          <w:fldChar w:fldCharType="begin"/>
        </w:r>
        <w:r>
          <w:instrText xml:space="preserve"> PAGE   \* MERGEFORMAT </w:instrText>
        </w:r>
        <w:r>
          <w:fldChar w:fldCharType="separate"/>
        </w:r>
        <w:r w:rsidR="00823F9B">
          <w:rPr>
            <w:noProof/>
          </w:rPr>
          <w:t>9</w:t>
        </w:r>
        <w:r>
          <w:rPr>
            <w:noProof/>
          </w:rPr>
          <w:fldChar w:fldCharType="end"/>
        </w:r>
      </w:p>
    </w:sdtContent>
  </w:sdt>
  <w:p w14:paraId="6CE6CCE0" w14:textId="77777777" w:rsidR="0018644A" w:rsidRDefault="001864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F6DE5"/>
    <w:multiLevelType w:val="hybridMultilevel"/>
    <w:tmpl w:val="536E1FC8"/>
    <w:lvl w:ilvl="0" w:tplc="2A209A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322FB1"/>
    <w:multiLevelType w:val="hybridMultilevel"/>
    <w:tmpl w:val="8A92A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4D5C9F"/>
    <w:multiLevelType w:val="hybridMultilevel"/>
    <w:tmpl w:val="284AFE7A"/>
    <w:lvl w:ilvl="0" w:tplc="6C80ED2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F3663A"/>
    <w:multiLevelType w:val="hybridMultilevel"/>
    <w:tmpl w:val="E332B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Genome B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trwzz5ss0vwz3eetflpfxt3pes0tsfeexdw&quot;&gt;u20s&lt;record-ids&gt;&lt;item&gt;1&lt;/item&gt;&lt;/record-ids&gt;&lt;/item&gt;&lt;/Libraries&gt;"/>
  </w:docVars>
  <w:rsids>
    <w:rsidRoot w:val="00996CA0"/>
    <w:rsid w:val="000037B9"/>
    <w:rsid w:val="00007212"/>
    <w:rsid w:val="000103DE"/>
    <w:rsid w:val="00010C78"/>
    <w:rsid w:val="00011735"/>
    <w:rsid w:val="000132AD"/>
    <w:rsid w:val="00013623"/>
    <w:rsid w:val="000136F4"/>
    <w:rsid w:val="0001370F"/>
    <w:rsid w:val="00017267"/>
    <w:rsid w:val="00017A46"/>
    <w:rsid w:val="00017DC0"/>
    <w:rsid w:val="00021D62"/>
    <w:rsid w:val="00022355"/>
    <w:rsid w:val="000227EF"/>
    <w:rsid w:val="00024D14"/>
    <w:rsid w:val="00025568"/>
    <w:rsid w:val="00026631"/>
    <w:rsid w:val="000311A1"/>
    <w:rsid w:val="000312A2"/>
    <w:rsid w:val="00031380"/>
    <w:rsid w:val="0003176F"/>
    <w:rsid w:val="000339B5"/>
    <w:rsid w:val="00034519"/>
    <w:rsid w:val="0003553C"/>
    <w:rsid w:val="0003712E"/>
    <w:rsid w:val="00040614"/>
    <w:rsid w:val="00040BB4"/>
    <w:rsid w:val="00041116"/>
    <w:rsid w:val="00042A34"/>
    <w:rsid w:val="0004339E"/>
    <w:rsid w:val="00043D0F"/>
    <w:rsid w:val="00043E86"/>
    <w:rsid w:val="00046829"/>
    <w:rsid w:val="00047169"/>
    <w:rsid w:val="000519D1"/>
    <w:rsid w:val="000535B5"/>
    <w:rsid w:val="00053E59"/>
    <w:rsid w:val="00056258"/>
    <w:rsid w:val="00056B60"/>
    <w:rsid w:val="00061070"/>
    <w:rsid w:val="000612C4"/>
    <w:rsid w:val="0006165F"/>
    <w:rsid w:val="00062EB8"/>
    <w:rsid w:val="00063AC6"/>
    <w:rsid w:val="00064250"/>
    <w:rsid w:val="000649C3"/>
    <w:rsid w:val="00065F42"/>
    <w:rsid w:val="0006727B"/>
    <w:rsid w:val="00070BAA"/>
    <w:rsid w:val="000714A9"/>
    <w:rsid w:val="00071D2B"/>
    <w:rsid w:val="00072189"/>
    <w:rsid w:val="00072BFE"/>
    <w:rsid w:val="00072FC4"/>
    <w:rsid w:val="00073334"/>
    <w:rsid w:val="00076727"/>
    <w:rsid w:val="00080B28"/>
    <w:rsid w:val="00080FF5"/>
    <w:rsid w:val="00083EFF"/>
    <w:rsid w:val="00084FDA"/>
    <w:rsid w:val="00085E1E"/>
    <w:rsid w:val="000863EB"/>
    <w:rsid w:val="000868B0"/>
    <w:rsid w:val="00086965"/>
    <w:rsid w:val="00086C65"/>
    <w:rsid w:val="000907FF"/>
    <w:rsid w:val="0009091F"/>
    <w:rsid w:val="00092D4B"/>
    <w:rsid w:val="000933CB"/>
    <w:rsid w:val="00096B03"/>
    <w:rsid w:val="00096CA0"/>
    <w:rsid w:val="00096F27"/>
    <w:rsid w:val="000977BF"/>
    <w:rsid w:val="000A2817"/>
    <w:rsid w:val="000A2B67"/>
    <w:rsid w:val="000A4AFC"/>
    <w:rsid w:val="000A6252"/>
    <w:rsid w:val="000A642A"/>
    <w:rsid w:val="000A7A98"/>
    <w:rsid w:val="000B37AE"/>
    <w:rsid w:val="000B47DE"/>
    <w:rsid w:val="000B58EC"/>
    <w:rsid w:val="000B7182"/>
    <w:rsid w:val="000C1088"/>
    <w:rsid w:val="000C182B"/>
    <w:rsid w:val="000C34AD"/>
    <w:rsid w:val="000C4916"/>
    <w:rsid w:val="000C6698"/>
    <w:rsid w:val="000C6747"/>
    <w:rsid w:val="000C694F"/>
    <w:rsid w:val="000C6D4D"/>
    <w:rsid w:val="000D0F40"/>
    <w:rsid w:val="000D1374"/>
    <w:rsid w:val="000D1998"/>
    <w:rsid w:val="000D3308"/>
    <w:rsid w:val="000D4024"/>
    <w:rsid w:val="000D4AD0"/>
    <w:rsid w:val="000D4F7C"/>
    <w:rsid w:val="000D59E2"/>
    <w:rsid w:val="000E1C42"/>
    <w:rsid w:val="000E3255"/>
    <w:rsid w:val="000E41FD"/>
    <w:rsid w:val="000E4EF1"/>
    <w:rsid w:val="000E5BA3"/>
    <w:rsid w:val="000E73C3"/>
    <w:rsid w:val="000F03AC"/>
    <w:rsid w:val="000F10F1"/>
    <w:rsid w:val="000F1DA7"/>
    <w:rsid w:val="000F2053"/>
    <w:rsid w:val="000F4F56"/>
    <w:rsid w:val="000F5284"/>
    <w:rsid w:val="000F54DB"/>
    <w:rsid w:val="000F68B5"/>
    <w:rsid w:val="000F6915"/>
    <w:rsid w:val="000F7D2C"/>
    <w:rsid w:val="00101D34"/>
    <w:rsid w:val="0010352D"/>
    <w:rsid w:val="00103C45"/>
    <w:rsid w:val="00107B45"/>
    <w:rsid w:val="00110347"/>
    <w:rsid w:val="001113AA"/>
    <w:rsid w:val="001116E2"/>
    <w:rsid w:val="001139A9"/>
    <w:rsid w:val="0011447D"/>
    <w:rsid w:val="00115FD3"/>
    <w:rsid w:val="00116222"/>
    <w:rsid w:val="001172C0"/>
    <w:rsid w:val="00117597"/>
    <w:rsid w:val="00120656"/>
    <w:rsid w:val="00121BFC"/>
    <w:rsid w:val="00123AC7"/>
    <w:rsid w:val="00124154"/>
    <w:rsid w:val="00124704"/>
    <w:rsid w:val="00125126"/>
    <w:rsid w:val="00125892"/>
    <w:rsid w:val="0012759A"/>
    <w:rsid w:val="00130CA8"/>
    <w:rsid w:val="001313A0"/>
    <w:rsid w:val="00131B63"/>
    <w:rsid w:val="00131EA7"/>
    <w:rsid w:val="001326E7"/>
    <w:rsid w:val="00132C49"/>
    <w:rsid w:val="00133F0E"/>
    <w:rsid w:val="00136CEA"/>
    <w:rsid w:val="001417B7"/>
    <w:rsid w:val="001419F5"/>
    <w:rsid w:val="00142418"/>
    <w:rsid w:val="00142ADB"/>
    <w:rsid w:val="001434D6"/>
    <w:rsid w:val="001437CB"/>
    <w:rsid w:val="00144735"/>
    <w:rsid w:val="001447C4"/>
    <w:rsid w:val="00144967"/>
    <w:rsid w:val="001450D1"/>
    <w:rsid w:val="00145262"/>
    <w:rsid w:val="001473DD"/>
    <w:rsid w:val="00150881"/>
    <w:rsid w:val="00152053"/>
    <w:rsid w:val="00152ABF"/>
    <w:rsid w:val="00152AFB"/>
    <w:rsid w:val="00155ECC"/>
    <w:rsid w:val="00156B8E"/>
    <w:rsid w:val="001613DC"/>
    <w:rsid w:val="0016268F"/>
    <w:rsid w:val="00165511"/>
    <w:rsid w:val="001675CC"/>
    <w:rsid w:val="0016765B"/>
    <w:rsid w:val="00167D6E"/>
    <w:rsid w:val="001705F9"/>
    <w:rsid w:val="001718E6"/>
    <w:rsid w:val="00171F56"/>
    <w:rsid w:val="00172048"/>
    <w:rsid w:val="0017245D"/>
    <w:rsid w:val="00172739"/>
    <w:rsid w:val="00172F6D"/>
    <w:rsid w:val="00173BA4"/>
    <w:rsid w:val="001740AF"/>
    <w:rsid w:val="00174800"/>
    <w:rsid w:val="00175682"/>
    <w:rsid w:val="001769BF"/>
    <w:rsid w:val="00177E6A"/>
    <w:rsid w:val="0018050F"/>
    <w:rsid w:val="0018088A"/>
    <w:rsid w:val="001818D0"/>
    <w:rsid w:val="00183B97"/>
    <w:rsid w:val="001841FF"/>
    <w:rsid w:val="00184A6E"/>
    <w:rsid w:val="0018644A"/>
    <w:rsid w:val="0018646C"/>
    <w:rsid w:val="00187442"/>
    <w:rsid w:val="0019167D"/>
    <w:rsid w:val="00191FDC"/>
    <w:rsid w:val="0019261A"/>
    <w:rsid w:val="00193979"/>
    <w:rsid w:val="0019425D"/>
    <w:rsid w:val="00194633"/>
    <w:rsid w:val="001948A0"/>
    <w:rsid w:val="00196666"/>
    <w:rsid w:val="00196CD5"/>
    <w:rsid w:val="00197446"/>
    <w:rsid w:val="001A1501"/>
    <w:rsid w:val="001A244C"/>
    <w:rsid w:val="001A2CE4"/>
    <w:rsid w:val="001A36AD"/>
    <w:rsid w:val="001A38CA"/>
    <w:rsid w:val="001A5524"/>
    <w:rsid w:val="001A6F86"/>
    <w:rsid w:val="001A793A"/>
    <w:rsid w:val="001B06ED"/>
    <w:rsid w:val="001B0A42"/>
    <w:rsid w:val="001B0B28"/>
    <w:rsid w:val="001B1255"/>
    <w:rsid w:val="001B1F29"/>
    <w:rsid w:val="001B2280"/>
    <w:rsid w:val="001B410C"/>
    <w:rsid w:val="001B510D"/>
    <w:rsid w:val="001B5746"/>
    <w:rsid w:val="001B59A3"/>
    <w:rsid w:val="001C1C40"/>
    <w:rsid w:val="001C22BC"/>
    <w:rsid w:val="001C270A"/>
    <w:rsid w:val="001C5285"/>
    <w:rsid w:val="001C6A1F"/>
    <w:rsid w:val="001C6BE2"/>
    <w:rsid w:val="001C6D62"/>
    <w:rsid w:val="001D2675"/>
    <w:rsid w:val="001D3D3B"/>
    <w:rsid w:val="001D3ED2"/>
    <w:rsid w:val="001D5035"/>
    <w:rsid w:val="001D52AC"/>
    <w:rsid w:val="001D67D3"/>
    <w:rsid w:val="001D6DB3"/>
    <w:rsid w:val="001D727E"/>
    <w:rsid w:val="001E061C"/>
    <w:rsid w:val="001E0983"/>
    <w:rsid w:val="001E2F5D"/>
    <w:rsid w:val="001E4DF4"/>
    <w:rsid w:val="001E5DAD"/>
    <w:rsid w:val="001E62CE"/>
    <w:rsid w:val="001E68A4"/>
    <w:rsid w:val="001F063F"/>
    <w:rsid w:val="001F1187"/>
    <w:rsid w:val="001F17F2"/>
    <w:rsid w:val="001F229D"/>
    <w:rsid w:val="001F5072"/>
    <w:rsid w:val="001F5CB5"/>
    <w:rsid w:val="001F74E9"/>
    <w:rsid w:val="00200173"/>
    <w:rsid w:val="00202FB9"/>
    <w:rsid w:val="00203212"/>
    <w:rsid w:val="0020323F"/>
    <w:rsid w:val="002038A4"/>
    <w:rsid w:val="00203E31"/>
    <w:rsid w:val="002040D3"/>
    <w:rsid w:val="00213B86"/>
    <w:rsid w:val="002152C9"/>
    <w:rsid w:val="00215D94"/>
    <w:rsid w:val="00215E2F"/>
    <w:rsid w:val="00215F69"/>
    <w:rsid w:val="002172BE"/>
    <w:rsid w:val="00220174"/>
    <w:rsid w:val="00220EEA"/>
    <w:rsid w:val="00221256"/>
    <w:rsid w:val="00221460"/>
    <w:rsid w:val="00222721"/>
    <w:rsid w:val="00223190"/>
    <w:rsid w:val="002255A0"/>
    <w:rsid w:val="00226DF3"/>
    <w:rsid w:val="00227F0F"/>
    <w:rsid w:val="00230953"/>
    <w:rsid w:val="002309FD"/>
    <w:rsid w:val="00232395"/>
    <w:rsid w:val="00232932"/>
    <w:rsid w:val="00232B3A"/>
    <w:rsid w:val="00234DB8"/>
    <w:rsid w:val="00235CC6"/>
    <w:rsid w:val="00236068"/>
    <w:rsid w:val="00236191"/>
    <w:rsid w:val="002371CF"/>
    <w:rsid w:val="00237D41"/>
    <w:rsid w:val="00242B41"/>
    <w:rsid w:val="00242E1F"/>
    <w:rsid w:val="00244C85"/>
    <w:rsid w:val="002463F1"/>
    <w:rsid w:val="002467D9"/>
    <w:rsid w:val="00246A84"/>
    <w:rsid w:val="00247B19"/>
    <w:rsid w:val="00247D68"/>
    <w:rsid w:val="0025161F"/>
    <w:rsid w:val="00251D15"/>
    <w:rsid w:val="00252556"/>
    <w:rsid w:val="00252B17"/>
    <w:rsid w:val="00253842"/>
    <w:rsid w:val="00256EF8"/>
    <w:rsid w:val="00260F55"/>
    <w:rsid w:val="00263069"/>
    <w:rsid w:val="00270063"/>
    <w:rsid w:val="00270574"/>
    <w:rsid w:val="00273D43"/>
    <w:rsid w:val="00277DA2"/>
    <w:rsid w:val="00280299"/>
    <w:rsid w:val="00282685"/>
    <w:rsid w:val="00283577"/>
    <w:rsid w:val="00283816"/>
    <w:rsid w:val="002846E3"/>
    <w:rsid w:val="00285412"/>
    <w:rsid w:val="00286B97"/>
    <w:rsid w:val="00286F58"/>
    <w:rsid w:val="002871ED"/>
    <w:rsid w:val="00290217"/>
    <w:rsid w:val="002925C3"/>
    <w:rsid w:val="002931C6"/>
    <w:rsid w:val="0029399C"/>
    <w:rsid w:val="00293E16"/>
    <w:rsid w:val="00293E3E"/>
    <w:rsid w:val="00294882"/>
    <w:rsid w:val="00295D66"/>
    <w:rsid w:val="00296A2E"/>
    <w:rsid w:val="00296A88"/>
    <w:rsid w:val="002A1075"/>
    <w:rsid w:val="002A2BFC"/>
    <w:rsid w:val="002A39C2"/>
    <w:rsid w:val="002A622F"/>
    <w:rsid w:val="002A7BCE"/>
    <w:rsid w:val="002A7EEA"/>
    <w:rsid w:val="002B30D7"/>
    <w:rsid w:val="002B4921"/>
    <w:rsid w:val="002B5BA7"/>
    <w:rsid w:val="002B7589"/>
    <w:rsid w:val="002C4A9B"/>
    <w:rsid w:val="002C7C53"/>
    <w:rsid w:val="002C7F09"/>
    <w:rsid w:val="002D03BB"/>
    <w:rsid w:val="002D189C"/>
    <w:rsid w:val="002D1DB6"/>
    <w:rsid w:val="002D3E79"/>
    <w:rsid w:val="002D7217"/>
    <w:rsid w:val="002E187C"/>
    <w:rsid w:val="002E2B81"/>
    <w:rsid w:val="002E3046"/>
    <w:rsid w:val="002E47AB"/>
    <w:rsid w:val="002E4BBC"/>
    <w:rsid w:val="002E5B12"/>
    <w:rsid w:val="002E69C9"/>
    <w:rsid w:val="002E6EF7"/>
    <w:rsid w:val="002E73B1"/>
    <w:rsid w:val="002E74E0"/>
    <w:rsid w:val="002E7542"/>
    <w:rsid w:val="002F0491"/>
    <w:rsid w:val="002F09BD"/>
    <w:rsid w:val="002F272B"/>
    <w:rsid w:val="002F3555"/>
    <w:rsid w:val="002F400E"/>
    <w:rsid w:val="002F493A"/>
    <w:rsid w:val="002F5166"/>
    <w:rsid w:val="002F6B52"/>
    <w:rsid w:val="002F7507"/>
    <w:rsid w:val="003001F8"/>
    <w:rsid w:val="00302216"/>
    <w:rsid w:val="00304361"/>
    <w:rsid w:val="0030508D"/>
    <w:rsid w:val="00306917"/>
    <w:rsid w:val="00307F92"/>
    <w:rsid w:val="003115D1"/>
    <w:rsid w:val="0031284F"/>
    <w:rsid w:val="00312C7C"/>
    <w:rsid w:val="00314389"/>
    <w:rsid w:val="00314A91"/>
    <w:rsid w:val="003159AA"/>
    <w:rsid w:val="00316CF7"/>
    <w:rsid w:val="003173FF"/>
    <w:rsid w:val="00317534"/>
    <w:rsid w:val="00320EAF"/>
    <w:rsid w:val="0032150B"/>
    <w:rsid w:val="00322EA7"/>
    <w:rsid w:val="003234B8"/>
    <w:rsid w:val="0032351E"/>
    <w:rsid w:val="00323BBF"/>
    <w:rsid w:val="003242D7"/>
    <w:rsid w:val="00327FA1"/>
    <w:rsid w:val="003303D9"/>
    <w:rsid w:val="0033072F"/>
    <w:rsid w:val="00330EC3"/>
    <w:rsid w:val="00331CE3"/>
    <w:rsid w:val="0033225D"/>
    <w:rsid w:val="0033374A"/>
    <w:rsid w:val="00337709"/>
    <w:rsid w:val="00340D99"/>
    <w:rsid w:val="0034153A"/>
    <w:rsid w:val="00342376"/>
    <w:rsid w:val="00342CC5"/>
    <w:rsid w:val="00345279"/>
    <w:rsid w:val="00346338"/>
    <w:rsid w:val="003468AD"/>
    <w:rsid w:val="003469D4"/>
    <w:rsid w:val="003476D0"/>
    <w:rsid w:val="00347E6A"/>
    <w:rsid w:val="003516BB"/>
    <w:rsid w:val="003522DF"/>
    <w:rsid w:val="00352311"/>
    <w:rsid w:val="003558EA"/>
    <w:rsid w:val="00356431"/>
    <w:rsid w:val="003564A3"/>
    <w:rsid w:val="00356F20"/>
    <w:rsid w:val="00357445"/>
    <w:rsid w:val="00357697"/>
    <w:rsid w:val="003576F0"/>
    <w:rsid w:val="00360F72"/>
    <w:rsid w:val="00361C95"/>
    <w:rsid w:val="00362FFB"/>
    <w:rsid w:val="003636D6"/>
    <w:rsid w:val="0036398C"/>
    <w:rsid w:val="00363CEE"/>
    <w:rsid w:val="003640AB"/>
    <w:rsid w:val="00364104"/>
    <w:rsid w:val="00364FD5"/>
    <w:rsid w:val="00365D5C"/>
    <w:rsid w:val="00367A05"/>
    <w:rsid w:val="00370476"/>
    <w:rsid w:val="0037163C"/>
    <w:rsid w:val="003717D3"/>
    <w:rsid w:val="0037321C"/>
    <w:rsid w:val="00374033"/>
    <w:rsid w:val="003747CD"/>
    <w:rsid w:val="0037489C"/>
    <w:rsid w:val="00374DE7"/>
    <w:rsid w:val="00375A07"/>
    <w:rsid w:val="00376354"/>
    <w:rsid w:val="00376A6D"/>
    <w:rsid w:val="00381926"/>
    <w:rsid w:val="00381B17"/>
    <w:rsid w:val="0038370D"/>
    <w:rsid w:val="00387282"/>
    <w:rsid w:val="00391F90"/>
    <w:rsid w:val="00393D22"/>
    <w:rsid w:val="003A004A"/>
    <w:rsid w:val="003A0A5D"/>
    <w:rsid w:val="003A1333"/>
    <w:rsid w:val="003A1626"/>
    <w:rsid w:val="003A273F"/>
    <w:rsid w:val="003A4118"/>
    <w:rsid w:val="003A4F93"/>
    <w:rsid w:val="003A5CEA"/>
    <w:rsid w:val="003A6A11"/>
    <w:rsid w:val="003B004F"/>
    <w:rsid w:val="003B0A69"/>
    <w:rsid w:val="003B168B"/>
    <w:rsid w:val="003B1EDB"/>
    <w:rsid w:val="003B4F01"/>
    <w:rsid w:val="003B557C"/>
    <w:rsid w:val="003B6C41"/>
    <w:rsid w:val="003B7E92"/>
    <w:rsid w:val="003C038B"/>
    <w:rsid w:val="003C06F1"/>
    <w:rsid w:val="003C2350"/>
    <w:rsid w:val="003C3032"/>
    <w:rsid w:val="003C3039"/>
    <w:rsid w:val="003C3717"/>
    <w:rsid w:val="003C4443"/>
    <w:rsid w:val="003C4D8E"/>
    <w:rsid w:val="003C5039"/>
    <w:rsid w:val="003C6260"/>
    <w:rsid w:val="003C699E"/>
    <w:rsid w:val="003C6D4B"/>
    <w:rsid w:val="003C765B"/>
    <w:rsid w:val="003D1128"/>
    <w:rsid w:val="003D16AE"/>
    <w:rsid w:val="003D3052"/>
    <w:rsid w:val="003D4CEE"/>
    <w:rsid w:val="003D62D9"/>
    <w:rsid w:val="003D7260"/>
    <w:rsid w:val="003E0FB0"/>
    <w:rsid w:val="003E1FF2"/>
    <w:rsid w:val="003E251C"/>
    <w:rsid w:val="003E28B8"/>
    <w:rsid w:val="003E2BF7"/>
    <w:rsid w:val="003E3E47"/>
    <w:rsid w:val="003E4EE1"/>
    <w:rsid w:val="003E594C"/>
    <w:rsid w:val="003E65E3"/>
    <w:rsid w:val="003E6C83"/>
    <w:rsid w:val="003E7C59"/>
    <w:rsid w:val="003F0EA5"/>
    <w:rsid w:val="003F25BB"/>
    <w:rsid w:val="003F2C01"/>
    <w:rsid w:val="003F4355"/>
    <w:rsid w:val="003F710F"/>
    <w:rsid w:val="004001A8"/>
    <w:rsid w:val="004011BF"/>
    <w:rsid w:val="00402A65"/>
    <w:rsid w:val="00403CE6"/>
    <w:rsid w:val="00404A02"/>
    <w:rsid w:val="0040685B"/>
    <w:rsid w:val="00407480"/>
    <w:rsid w:val="00407937"/>
    <w:rsid w:val="004107AF"/>
    <w:rsid w:val="00411D26"/>
    <w:rsid w:val="00413413"/>
    <w:rsid w:val="00413E88"/>
    <w:rsid w:val="00414800"/>
    <w:rsid w:val="00415E45"/>
    <w:rsid w:val="004164D9"/>
    <w:rsid w:val="00421A93"/>
    <w:rsid w:val="00422296"/>
    <w:rsid w:val="00426334"/>
    <w:rsid w:val="00430CA2"/>
    <w:rsid w:val="00430F7C"/>
    <w:rsid w:val="0043331B"/>
    <w:rsid w:val="00434A8F"/>
    <w:rsid w:val="00436529"/>
    <w:rsid w:val="0043770F"/>
    <w:rsid w:val="00437F4B"/>
    <w:rsid w:val="00440324"/>
    <w:rsid w:val="0044117D"/>
    <w:rsid w:val="004423C3"/>
    <w:rsid w:val="0044256D"/>
    <w:rsid w:val="00442AE7"/>
    <w:rsid w:val="00443871"/>
    <w:rsid w:val="0044738B"/>
    <w:rsid w:val="00450317"/>
    <w:rsid w:val="0045057F"/>
    <w:rsid w:val="00453BB2"/>
    <w:rsid w:val="00453FE8"/>
    <w:rsid w:val="00454503"/>
    <w:rsid w:val="0045790E"/>
    <w:rsid w:val="00462921"/>
    <w:rsid w:val="00462D8C"/>
    <w:rsid w:val="0046362A"/>
    <w:rsid w:val="0046675E"/>
    <w:rsid w:val="004669B9"/>
    <w:rsid w:val="00467F15"/>
    <w:rsid w:val="0047109A"/>
    <w:rsid w:val="00471553"/>
    <w:rsid w:val="00473879"/>
    <w:rsid w:val="004739DB"/>
    <w:rsid w:val="00474311"/>
    <w:rsid w:val="00480762"/>
    <w:rsid w:val="00482A87"/>
    <w:rsid w:val="00482E33"/>
    <w:rsid w:val="00482EF8"/>
    <w:rsid w:val="00483FA6"/>
    <w:rsid w:val="0048429F"/>
    <w:rsid w:val="0048652F"/>
    <w:rsid w:val="00486C9B"/>
    <w:rsid w:val="0048711B"/>
    <w:rsid w:val="00487D2F"/>
    <w:rsid w:val="0049115C"/>
    <w:rsid w:val="004912FF"/>
    <w:rsid w:val="00492E4B"/>
    <w:rsid w:val="00494F02"/>
    <w:rsid w:val="00495FE4"/>
    <w:rsid w:val="00497001"/>
    <w:rsid w:val="00497138"/>
    <w:rsid w:val="00497CE8"/>
    <w:rsid w:val="004A21FA"/>
    <w:rsid w:val="004A2A39"/>
    <w:rsid w:val="004A32BC"/>
    <w:rsid w:val="004A3C3E"/>
    <w:rsid w:val="004A51B7"/>
    <w:rsid w:val="004A55F2"/>
    <w:rsid w:val="004A5EB3"/>
    <w:rsid w:val="004A62AC"/>
    <w:rsid w:val="004A7C23"/>
    <w:rsid w:val="004B0D16"/>
    <w:rsid w:val="004B1692"/>
    <w:rsid w:val="004B1A30"/>
    <w:rsid w:val="004B33AA"/>
    <w:rsid w:val="004B36D5"/>
    <w:rsid w:val="004B389B"/>
    <w:rsid w:val="004B457F"/>
    <w:rsid w:val="004B45C1"/>
    <w:rsid w:val="004B4EB2"/>
    <w:rsid w:val="004B5B8A"/>
    <w:rsid w:val="004B5E5B"/>
    <w:rsid w:val="004C033F"/>
    <w:rsid w:val="004C0A30"/>
    <w:rsid w:val="004C0B88"/>
    <w:rsid w:val="004C25EE"/>
    <w:rsid w:val="004C2DF2"/>
    <w:rsid w:val="004C3384"/>
    <w:rsid w:val="004C365C"/>
    <w:rsid w:val="004C3A85"/>
    <w:rsid w:val="004C3AE4"/>
    <w:rsid w:val="004C3D4F"/>
    <w:rsid w:val="004C4586"/>
    <w:rsid w:val="004C6545"/>
    <w:rsid w:val="004C7687"/>
    <w:rsid w:val="004D0102"/>
    <w:rsid w:val="004D0469"/>
    <w:rsid w:val="004D0526"/>
    <w:rsid w:val="004D0BE0"/>
    <w:rsid w:val="004D10F5"/>
    <w:rsid w:val="004D25D1"/>
    <w:rsid w:val="004D398C"/>
    <w:rsid w:val="004D5018"/>
    <w:rsid w:val="004D5E26"/>
    <w:rsid w:val="004D66B7"/>
    <w:rsid w:val="004E0102"/>
    <w:rsid w:val="004E369C"/>
    <w:rsid w:val="004E38F9"/>
    <w:rsid w:val="004E3FA5"/>
    <w:rsid w:val="004E4E67"/>
    <w:rsid w:val="004E64D1"/>
    <w:rsid w:val="004E6556"/>
    <w:rsid w:val="004E7770"/>
    <w:rsid w:val="004F11B4"/>
    <w:rsid w:val="004F16F1"/>
    <w:rsid w:val="004F27E0"/>
    <w:rsid w:val="004F2B3E"/>
    <w:rsid w:val="004F4BD7"/>
    <w:rsid w:val="004F50AB"/>
    <w:rsid w:val="004F590E"/>
    <w:rsid w:val="004F78DA"/>
    <w:rsid w:val="004F7C54"/>
    <w:rsid w:val="00501EC2"/>
    <w:rsid w:val="00502BB9"/>
    <w:rsid w:val="00502EB9"/>
    <w:rsid w:val="005036B2"/>
    <w:rsid w:val="005071D6"/>
    <w:rsid w:val="00510CA2"/>
    <w:rsid w:val="00511A9C"/>
    <w:rsid w:val="00512393"/>
    <w:rsid w:val="00512B76"/>
    <w:rsid w:val="005130E5"/>
    <w:rsid w:val="00513B6B"/>
    <w:rsid w:val="00513E4A"/>
    <w:rsid w:val="00515576"/>
    <w:rsid w:val="005166B1"/>
    <w:rsid w:val="00516835"/>
    <w:rsid w:val="0051685E"/>
    <w:rsid w:val="005168C0"/>
    <w:rsid w:val="00517929"/>
    <w:rsid w:val="00517EC8"/>
    <w:rsid w:val="0052034D"/>
    <w:rsid w:val="00520CCE"/>
    <w:rsid w:val="00522C9F"/>
    <w:rsid w:val="00523046"/>
    <w:rsid w:val="00524E7E"/>
    <w:rsid w:val="0053066F"/>
    <w:rsid w:val="0053109B"/>
    <w:rsid w:val="005315E4"/>
    <w:rsid w:val="00534DA5"/>
    <w:rsid w:val="00534FA5"/>
    <w:rsid w:val="005352DF"/>
    <w:rsid w:val="0053562A"/>
    <w:rsid w:val="0053691B"/>
    <w:rsid w:val="00537109"/>
    <w:rsid w:val="005402F7"/>
    <w:rsid w:val="0054143B"/>
    <w:rsid w:val="005427D9"/>
    <w:rsid w:val="005445D2"/>
    <w:rsid w:val="005448D8"/>
    <w:rsid w:val="0054560E"/>
    <w:rsid w:val="00545737"/>
    <w:rsid w:val="005463EC"/>
    <w:rsid w:val="00550496"/>
    <w:rsid w:val="005508D6"/>
    <w:rsid w:val="0055249B"/>
    <w:rsid w:val="00553FE9"/>
    <w:rsid w:val="005576AF"/>
    <w:rsid w:val="005621BC"/>
    <w:rsid w:val="0056288B"/>
    <w:rsid w:val="00562995"/>
    <w:rsid w:val="00563031"/>
    <w:rsid w:val="0056618F"/>
    <w:rsid w:val="005665DC"/>
    <w:rsid w:val="00567AB9"/>
    <w:rsid w:val="005708B4"/>
    <w:rsid w:val="00572DDF"/>
    <w:rsid w:val="0057658C"/>
    <w:rsid w:val="00576894"/>
    <w:rsid w:val="00577767"/>
    <w:rsid w:val="00577E86"/>
    <w:rsid w:val="005809C5"/>
    <w:rsid w:val="00581F4E"/>
    <w:rsid w:val="00582EA6"/>
    <w:rsid w:val="00583BE0"/>
    <w:rsid w:val="00583DF8"/>
    <w:rsid w:val="0058498C"/>
    <w:rsid w:val="00585BE9"/>
    <w:rsid w:val="0058652A"/>
    <w:rsid w:val="00587343"/>
    <w:rsid w:val="0059225D"/>
    <w:rsid w:val="00592345"/>
    <w:rsid w:val="0059236B"/>
    <w:rsid w:val="005932FC"/>
    <w:rsid w:val="00594BC5"/>
    <w:rsid w:val="00595AB6"/>
    <w:rsid w:val="00597232"/>
    <w:rsid w:val="005A078B"/>
    <w:rsid w:val="005A247D"/>
    <w:rsid w:val="005A5171"/>
    <w:rsid w:val="005A5232"/>
    <w:rsid w:val="005A61B6"/>
    <w:rsid w:val="005A6384"/>
    <w:rsid w:val="005A694F"/>
    <w:rsid w:val="005A6B02"/>
    <w:rsid w:val="005B1DCB"/>
    <w:rsid w:val="005B3C5C"/>
    <w:rsid w:val="005B4BC4"/>
    <w:rsid w:val="005B4D60"/>
    <w:rsid w:val="005B6427"/>
    <w:rsid w:val="005C04AE"/>
    <w:rsid w:val="005C065B"/>
    <w:rsid w:val="005C093F"/>
    <w:rsid w:val="005C0A75"/>
    <w:rsid w:val="005C4234"/>
    <w:rsid w:val="005C43B5"/>
    <w:rsid w:val="005C46D0"/>
    <w:rsid w:val="005C4A4D"/>
    <w:rsid w:val="005C5310"/>
    <w:rsid w:val="005C6DC4"/>
    <w:rsid w:val="005C6F4C"/>
    <w:rsid w:val="005D0D27"/>
    <w:rsid w:val="005D215D"/>
    <w:rsid w:val="005D2319"/>
    <w:rsid w:val="005D3C7D"/>
    <w:rsid w:val="005D3D42"/>
    <w:rsid w:val="005D47AE"/>
    <w:rsid w:val="005D4C87"/>
    <w:rsid w:val="005D657E"/>
    <w:rsid w:val="005E2312"/>
    <w:rsid w:val="005E4C9D"/>
    <w:rsid w:val="005E5547"/>
    <w:rsid w:val="005E5F98"/>
    <w:rsid w:val="005F0BBC"/>
    <w:rsid w:val="005F2F2B"/>
    <w:rsid w:val="005F4A88"/>
    <w:rsid w:val="005F60F3"/>
    <w:rsid w:val="005F614F"/>
    <w:rsid w:val="005F7926"/>
    <w:rsid w:val="00601781"/>
    <w:rsid w:val="00602B21"/>
    <w:rsid w:val="006035EB"/>
    <w:rsid w:val="006042B6"/>
    <w:rsid w:val="006057BE"/>
    <w:rsid w:val="00611331"/>
    <w:rsid w:val="006114DE"/>
    <w:rsid w:val="006143E3"/>
    <w:rsid w:val="00614A07"/>
    <w:rsid w:val="00614BC2"/>
    <w:rsid w:val="006150BD"/>
    <w:rsid w:val="006152D0"/>
    <w:rsid w:val="006152F5"/>
    <w:rsid w:val="00616FEB"/>
    <w:rsid w:val="00617954"/>
    <w:rsid w:val="00617B61"/>
    <w:rsid w:val="00617C9E"/>
    <w:rsid w:val="00617CBE"/>
    <w:rsid w:val="006230A2"/>
    <w:rsid w:val="0062357F"/>
    <w:rsid w:val="00624441"/>
    <w:rsid w:val="00625B19"/>
    <w:rsid w:val="00625FD8"/>
    <w:rsid w:val="00626917"/>
    <w:rsid w:val="00627EE4"/>
    <w:rsid w:val="006304F4"/>
    <w:rsid w:val="00632195"/>
    <w:rsid w:val="00632FD0"/>
    <w:rsid w:val="006335FC"/>
    <w:rsid w:val="00636270"/>
    <w:rsid w:val="00640B77"/>
    <w:rsid w:val="00642070"/>
    <w:rsid w:val="00642202"/>
    <w:rsid w:val="00642269"/>
    <w:rsid w:val="00642E77"/>
    <w:rsid w:val="0064315B"/>
    <w:rsid w:val="00643A57"/>
    <w:rsid w:val="00643C2E"/>
    <w:rsid w:val="0064424F"/>
    <w:rsid w:val="006464F6"/>
    <w:rsid w:val="0064714C"/>
    <w:rsid w:val="00651549"/>
    <w:rsid w:val="00654299"/>
    <w:rsid w:val="00654EF0"/>
    <w:rsid w:val="00656C9E"/>
    <w:rsid w:val="00657328"/>
    <w:rsid w:val="0065776E"/>
    <w:rsid w:val="00661E46"/>
    <w:rsid w:val="0066324B"/>
    <w:rsid w:val="0066476B"/>
    <w:rsid w:val="00664B89"/>
    <w:rsid w:val="006659BD"/>
    <w:rsid w:val="00667588"/>
    <w:rsid w:val="006678D0"/>
    <w:rsid w:val="006707A6"/>
    <w:rsid w:val="00670F4D"/>
    <w:rsid w:val="006732E1"/>
    <w:rsid w:val="00673CDC"/>
    <w:rsid w:val="00675E5B"/>
    <w:rsid w:val="00677EDB"/>
    <w:rsid w:val="00681D9C"/>
    <w:rsid w:val="00682053"/>
    <w:rsid w:val="00682B87"/>
    <w:rsid w:val="006832FC"/>
    <w:rsid w:val="00683862"/>
    <w:rsid w:val="00683D8C"/>
    <w:rsid w:val="006844CB"/>
    <w:rsid w:val="00684963"/>
    <w:rsid w:val="00685EEE"/>
    <w:rsid w:val="00686879"/>
    <w:rsid w:val="0068757A"/>
    <w:rsid w:val="00690A8C"/>
    <w:rsid w:val="006935F1"/>
    <w:rsid w:val="006968D1"/>
    <w:rsid w:val="00696929"/>
    <w:rsid w:val="006970D6"/>
    <w:rsid w:val="006974A0"/>
    <w:rsid w:val="0069774E"/>
    <w:rsid w:val="006A2F9E"/>
    <w:rsid w:val="006A5C31"/>
    <w:rsid w:val="006A5FD6"/>
    <w:rsid w:val="006A68F9"/>
    <w:rsid w:val="006A724E"/>
    <w:rsid w:val="006A7378"/>
    <w:rsid w:val="006B019B"/>
    <w:rsid w:val="006B0586"/>
    <w:rsid w:val="006B132C"/>
    <w:rsid w:val="006B1C94"/>
    <w:rsid w:val="006B246D"/>
    <w:rsid w:val="006B27AB"/>
    <w:rsid w:val="006B2C45"/>
    <w:rsid w:val="006B2D93"/>
    <w:rsid w:val="006B6296"/>
    <w:rsid w:val="006C12F5"/>
    <w:rsid w:val="006C16C8"/>
    <w:rsid w:val="006C1999"/>
    <w:rsid w:val="006C2362"/>
    <w:rsid w:val="006C2C17"/>
    <w:rsid w:val="006C6C05"/>
    <w:rsid w:val="006C727A"/>
    <w:rsid w:val="006D0552"/>
    <w:rsid w:val="006D1FB7"/>
    <w:rsid w:val="006D393B"/>
    <w:rsid w:val="006D4644"/>
    <w:rsid w:val="006D5058"/>
    <w:rsid w:val="006D5651"/>
    <w:rsid w:val="006E0C37"/>
    <w:rsid w:val="006E0D24"/>
    <w:rsid w:val="006E2A9B"/>
    <w:rsid w:val="006E3678"/>
    <w:rsid w:val="006E5567"/>
    <w:rsid w:val="006E6441"/>
    <w:rsid w:val="006E7E75"/>
    <w:rsid w:val="006E7EEC"/>
    <w:rsid w:val="006F0F2B"/>
    <w:rsid w:val="006F11B6"/>
    <w:rsid w:val="006F1B87"/>
    <w:rsid w:val="006F263A"/>
    <w:rsid w:val="006F44C1"/>
    <w:rsid w:val="006F5ABF"/>
    <w:rsid w:val="006F5E9F"/>
    <w:rsid w:val="006F76B3"/>
    <w:rsid w:val="007005FA"/>
    <w:rsid w:val="00700D1E"/>
    <w:rsid w:val="007017EA"/>
    <w:rsid w:val="00701863"/>
    <w:rsid w:val="0070246B"/>
    <w:rsid w:val="00703594"/>
    <w:rsid w:val="00703C35"/>
    <w:rsid w:val="00703E21"/>
    <w:rsid w:val="00704098"/>
    <w:rsid w:val="007062C3"/>
    <w:rsid w:val="007066E0"/>
    <w:rsid w:val="00706C44"/>
    <w:rsid w:val="0071023F"/>
    <w:rsid w:val="00710E88"/>
    <w:rsid w:val="00711987"/>
    <w:rsid w:val="00711EC2"/>
    <w:rsid w:val="0071228B"/>
    <w:rsid w:val="0071376D"/>
    <w:rsid w:val="00713A5A"/>
    <w:rsid w:val="0071547C"/>
    <w:rsid w:val="00716B20"/>
    <w:rsid w:val="00720D7A"/>
    <w:rsid w:val="00721150"/>
    <w:rsid w:val="007215DF"/>
    <w:rsid w:val="007221AF"/>
    <w:rsid w:val="0072243F"/>
    <w:rsid w:val="00722DE0"/>
    <w:rsid w:val="007239AE"/>
    <w:rsid w:val="0072437F"/>
    <w:rsid w:val="0072475A"/>
    <w:rsid w:val="00724A5A"/>
    <w:rsid w:val="00724E9E"/>
    <w:rsid w:val="00726919"/>
    <w:rsid w:val="00727513"/>
    <w:rsid w:val="0073180A"/>
    <w:rsid w:val="00732A1C"/>
    <w:rsid w:val="0073347D"/>
    <w:rsid w:val="0073450C"/>
    <w:rsid w:val="0073476F"/>
    <w:rsid w:val="00734CD8"/>
    <w:rsid w:val="00734E94"/>
    <w:rsid w:val="007401EB"/>
    <w:rsid w:val="0074175F"/>
    <w:rsid w:val="00741E64"/>
    <w:rsid w:val="00741EF8"/>
    <w:rsid w:val="00743215"/>
    <w:rsid w:val="0074383C"/>
    <w:rsid w:val="00744572"/>
    <w:rsid w:val="00744A7E"/>
    <w:rsid w:val="007472D7"/>
    <w:rsid w:val="00747667"/>
    <w:rsid w:val="00747CD2"/>
    <w:rsid w:val="00751021"/>
    <w:rsid w:val="00751514"/>
    <w:rsid w:val="00751668"/>
    <w:rsid w:val="00751B34"/>
    <w:rsid w:val="00751BCD"/>
    <w:rsid w:val="00751DCA"/>
    <w:rsid w:val="00752BCF"/>
    <w:rsid w:val="00753714"/>
    <w:rsid w:val="00754212"/>
    <w:rsid w:val="00754C11"/>
    <w:rsid w:val="00754C28"/>
    <w:rsid w:val="0075543E"/>
    <w:rsid w:val="00760187"/>
    <w:rsid w:val="00761F0C"/>
    <w:rsid w:val="007624DD"/>
    <w:rsid w:val="007627B2"/>
    <w:rsid w:val="0076354E"/>
    <w:rsid w:val="00764A1F"/>
    <w:rsid w:val="00765974"/>
    <w:rsid w:val="00765CA0"/>
    <w:rsid w:val="00766C0C"/>
    <w:rsid w:val="00767754"/>
    <w:rsid w:val="007679B3"/>
    <w:rsid w:val="007715AA"/>
    <w:rsid w:val="00771E22"/>
    <w:rsid w:val="00773483"/>
    <w:rsid w:val="00774FA1"/>
    <w:rsid w:val="00775949"/>
    <w:rsid w:val="00777842"/>
    <w:rsid w:val="00780E7E"/>
    <w:rsid w:val="007815A4"/>
    <w:rsid w:val="007834C9"/>
    <w:rsid w:val="007846A8"/>
    <w:rsid w:val="00786780"/>
    <w:rsid w:val="00786826"/>
    <w:rsid w:val="007869B9"/>
    <w:rsid w:val="00791F9C"/>
    <w:rsid w:val="0079515F"/>
    <w:rsid w:val="00796DC9"/>
    <w:rsid w:val="00796F5E"/>
    <w:rsid w:val="00797502"/>
    <w:rsid w:val="007979AF"/>
    <w:rsid w:val="00797AC2"/>
    <w:rsid w:val="007A0537"/>
    <w:rsid w:val="007A08B5"/>
    <w:rsid w:val="007A40DE"/>
    <w:rsid w:val="007A410B"/>
    <w:rsid w:val="007A41A5"/>
    <w:rsid w:val="007A5F1F"/>
    <w:rsid w:val="007A6B2E"/>
    <w:rsid w:val="007A721E"/>
    <w:rsid w:val="007A77E2"/>
    <w:rsid w:val="007B1308"/>
    <w:rsid w:val="007B142F"/>
    <w:rsid w:val="007B15CB"/>
    <w:rsid w:val="007B3E48"/>
    <w:rsid w:val="007B3FD8"/>
    <w:rsid w:val="007B4742"/>
    <w:rsid w:val="007B4C8C"/>
    <w:rsid w:val="007B5E28"/>
    <w:rsid w:val="007B62AE"/>
    <w:rsid w:val="007B7231"/>
    <w:rsid w:val="007C020E"/>
    <w:rsid w:val="007C0D17"/>
    <w:rsid w:val="007C485B"/>
    <w:rsid w:val="007C61DB"/>
    <w:rsid w:val="007C6918"/>
    <w:rsid w:val="007C7C4E"/>
    <w:rsid w:val="007D0F72"/>
    <w:rsid w:val="007D2036"/>
    <w:rsid w:val="007D2E44"/>
    <w:rsid w:val="007D3254"/>
    <w:rsid w:val="007D33E4"/>
    <w:rsid w:val="007D4F2B"/>
    <w:rsid w:val="007D6148"/>
    <w:rsid w:val="007D6588"/>
    <w:rsid w:val="007E0B96"/>
    <w:rsid w:val="007E1777"/>
    <w:rsid w:val="007E20C9"/>
    <w:rsid w:val="007E2539"/>
    <w:rsid w:val="007E4195"/>
    <w:rsid w:val="007E5AEC"/>
    <w:rsid w:val="007F0116"/>
    <w:rsid w:val="007F024B"/>
    <w:rsid w:val="007F0266"/>
    <w:rsid w:val="007F04DD"/>
    <w:rsid w:val="007F2B24"/>
    <w:rsid w:val="007F43AC"/>
    <w:rsid w:val="007F4B8B"/>
    <w:rsid w:val="007F532D"/>
    <w:rsid w:val="007F6BBE"/>
    <w:rsid w:val="007F7FF1"/>
    <w:rsid w:val="00800115"/>
    <w:rsid w:val="008013CE"/>
    <w:rsid w:val="00803B71"/>
    <w:rsid w:val="00804077"/>
    <w:rsid w:val="008044F4"/>
    <w:rsid w:val="00805037"/>
    <w:rsid w:val="00805142"/>
    <w:rsid w:val="00807CEE"/>
    <w:rsid w:val="00807DED"/>
    <w:rsid w:val="008108B7"/>
    <w:rsid w:val="008118DA"/>
    <w:rsid w:val="00814638"/>
    <w:rsid w:val="008159DA"/>
    <w:rsid w:val="0081661E"/>
    <w:rsid w:val="00816EE7"/>
    <w:rsid w:val="00820ACA"/>
    <w:rsid w:val="00820BA6"/>
    <w:rsid w:val="00823F9B"/>
    <w:rsid w:val="008240C2"/>
    <w:rsid w:val="0082503C"/>
    <w:rsid w:val="00827437"/>
    <w:rsid w:val="00827B0B"/>
    <w:rsid w:val="00827EE0"/>
    <w:rsid w:val="0083287B"/>
    <w:rsid w:val="008329FD"/>
    <w:rsid w:val="00833B33"/>
    <w:rsid w:val="00834330"/>
    <w:rsid w:val="00836B44"/>
    <w:rsid w:val="0083716C"/>
    <w:rsid w:val="00840994"/>
    <w:rsid w:val="00840A08"/>
    <w:rsid w:val="00841A2C"/>
    <w:rsid w:val="00841A3F"/>
    <w:rsid w:val="00842561"/>
    <w:rsid w:val="008429DF"/>
    <w:rsid w:val="00843E3A"/>
    <w:rsid w:val="00843E84"/>
    <w:rsid w:val="0084465A"/>
    <w:rsid w:val="008457BB"/>
    <w:rsid w:val="008471DF"/>
    <w:rsid w:val="00847306"/>
    <w:rsid w:val="0085053F"/>
    <w:rsid w:val="0085130B"/>
    <w:rsid w:val="00851D2C"/>
    <w:rsid w:val="00852255"/>
    <w:rsid w:val="0085275C"/>
    <w:rsid w:val="00852EAA"/>
    <w:rsid w:val="00854777"/>
    <w:rsid w:val="008550DF"/>
    <w:rsid w:val="008552C3"/>
    <w:rsid w:val="0085593E"/>
    <w:rsid w:val="00861E6D"/>
    <w:rsid w:val="008640D0"/>
    <w:rsid w:val="008660D6"/>
    <w:rsid w:val="00870D08"/>
    <w:rsid w:val="00871735"/>
    <w:rsid w:val="00871EAA"/>
    <w:rsid w:val="00871F83"/>
    <w:rsid w:val="00873559"/>
    <w:rsid w:val="00873B70"/>
    <w:rsid w:val="008745A7"/>
    <w:rsid w:val="00876649"/>
    <w:rsid w:val="0087711C"/>
    <w:rsid w:val="00880321"/>
    <w:rsid w:val="00882B08"/>
    <w:rsid w:val="00882ED9"/>
    <w:rsid w:val="00885371"/>
    <w:rsid w:val="00885B29"/>
    <w:rsid w:val="00886542"/>
    <w:rsid w:val="008915E5"/>
    <w:rsid w:val="00891620"/>
    <w:rsid w:val="008918DC"/>
    <w:rsid w:val="00892C34"/>
    <w:rsid w:val="00893259"/>
    <w:rsid w:val="00893DDA"/>
    <w:rsid w:val="00894B3A"/>
    <w:rsid w:val="00894FF9"/>
    <w:rsid w:val="0089590E"/>
    <w:rsid w:val="0089690B"/>
    <w:rsid w:val="00896E22"/>
    <w:rsid w:val="00896F6B"/>
    <w:rsid w:val="00897252"/>
    <w:rsid w:val="008A12F6"/>
    <w:rsid w:val="008A2859"/>
    <w:rsid w:val="008A383E"/>
    <w:rsid w:val="008A48A8"/>
    <w:rsid w:val="008A50A8"/>
    <w:rsid w:val="008A51C2"/>
    <w:rsid w:val="008A5832"/>
    <w:rsid w:val="008A60C4"/>
    <w:rsid w:val="008A6516"/>
    <w:rsid w:val="008A7421"/>
    <w:rsid w:val="008A761E"/>
    <w:rsid w:val="008B083D"/>
    <w:rsid w:val="008B18E8"/>
    <w:rsid w:val="008B452F"/>
    <w:rsid w:val="008B4E8A"/>
    <w:rsid w:val="008B6EE3"/>
    <w:rsid w:val="008B7B68"/>
    <w:rsid w:val="008B7D43"/>
    <w:rsid w:val="008C000C"/>
    <w:rsid w:val="008C07CE"/>
    <w:rsid w:val="008C0B5B"/>
    <w:rsid w:val="008C14F0"/>
    <w:rsid w:val="008C1828"/>
    <w:rsid w:val="008C4133"/>
    <w:rsid w:val="008C5F44"/>
    <w:rsid w:val="008C6012"/>
    <w:rsid w:val="008C7A39"/>
    <w:rsid w:val="008D053C"/>
    <w:rsid w:val="008D1A77"/>
    <w:rsid w:val="008D1B7A"/>
    <w:rsid w:val="008D1CD3"/>
    <w:rsid w:val="008D2696"/>
    <w:rsid w:val="008D311C"/>
    <w:rsid w:val="008D326F"/>
    <w:rsid w:val="008D4615"/>
    <w:rsid w:val="008D645E"/>
    <w:rsid w:val="008D76F0"/>
    <w:rsid w:val="008D7EF5"/>
    <w:rsid w:val="008E0816"/>
    <w:rsid w:val="008E15AD"/>
    <w:rsid w:val="008E1B27"/>
    <w:rsid w:val="008E2713"/>
    <w:rsid w:val="008E4031"/>
    <w:rsid w:val="008E4FAE"/>
    <w:rsid w:val="008E65B5"/>
    <w:rsid w:val="008F011C"/>
    <w:rsid w:val="008F111A"/>
    <w:rsid w:val="008F1A53"/>
    <w:rsid w:val="008F283E"/>
    <w:rsid w:val="008F293E"/>
    <w:rsid w:val="008F3C58"/>
    <w:rsid w:val="008F4B94"/>
    <w:rsid w:val="008F5789"/>
    <w:rsid w:val="008F6058"/>
    <w:rsid w:val="008F6921"/>
    <w:rsid w:val="008F6DB5"/>
    <w:rsid w:val="009004E1"/>
    <w:rsid w:val="00900DF2"/>
    <w:rsid w:val="00901CA7"/>
    <w:rsid w:val="00901D0E"/>
    <w:rsid w:val="00903324"/>
    <w:rsid w:val="00903EE6"/>
    <w:rsid w:val="009047DB"/>
    <w:rsid w:val="00904AF9"/>
    <w:rsid w:val="00905257"/>
    <w:rsid w:val="009064BA"/>
    <w:rsid w:val="00907638"/>
    <w:rsid w:val="00910BBB"/>
    <w:rsid w:val="00910BF7"/>
    <w:rsid w:val="00911394"/>
    <w:rsid w:val="00912ED0"/>
    <w:rsid w:val="00914141"/>
    <w:rsid w:val="00914D94"/>
    <w:rsid w:val="009152DB"/>
    <w:rsid w:val="009156FB"/>
    <w:rsid w:val="00916BDB"/>
    <w:rsid w:val="00917E60"/>
    <w:rsid w:val="0092068D"/>
    <w:rsid w:val="00921CB7"/>
    <w:rsid w:val="00923670"/>
    <w:rsid w:val="009240F8"/>
    <w:rsid w:val="00925946"/>
    <w:rsid w:val="00925B40"/>
    <w:rsid w:val="00925F31"/>
    <w:rsid w:val="009279D1"/>
    <w:rsid w:val="00927C68"/>
    <w:rsid w:val="00927FCD"/>
    <w:rsid w:val="00930A5B"/>
    <w:rsid w:val="00932071"/>
    <w:rsid w:val="009321CD"/>
    <w:rsid w:val="0093261C"/>
    <w:rsid w:val="00932809"/>
    <w:rsid w:val="00932F61"/>
    <w:rsid w:val="00933FAB"/>
    <w:rsid w:val="0093564D"/>
    <w:rsid w:val="00941039"/>
    <w:rsid w:val="00941FDF"/>
    <w:rsid w:val="0094246D"/>
    <w:rsid w:val="00944A11"/>
    <w:rsid w:val="00944A2F"/>
    <w:rsid w:val="00944A5D"/>
    <w:rsid w:val="00944D73"/>
    <w:rsid w:val="0094770C"/>
    <w:rsid w:val="00947870"/>
    <w:rsid w:val="0095013A"/>
    <w:rsid w:val="00952315"/>
    <w:rsid w:val="00953E65"/>
    <w:rsid w:val="00953EE5"/>
    <w:rsid w:val="009544DE"/>
    <w:rsid w:val="00960533"/>
    <w:rsid w:val="00961F82"/>
    <w:rsid w:val="00962479"/>
    <w:rsid w:val="00963AE1"/>
    <w:rsid w:val="00964D51"/>
    <w:rsid w:val="00965DAE"/>
    <w:rsid w:val="00966D03"/>
    <w:rsid w:val="0096770D"/>
    <w:rsid w:val="009678AB"/>
    <w:rsid w:val="0097016D"/>
    <w:rsid w:val="00971C9D"/>
    <w:rsid w:val="00973C6F"/>
    <w:rsid w:val="00973E13"/>
    <w:rsid w:val="009752D5"/>
    <w:rsid w:val="009761BB"/>
    <w:rsid w:val="00977180"/>
    <w:rsid w:val="0097763C"/>
    <w:rsid w:val="009779BB"/>
    <w:rsid w:val="00981AC5"/>
    <w:rsid w:val="00981E46"/>
    <w:rsid w:val="009853F1"/>
    <w:rsid w:val="00985851"/>
    <w:rsid w:val="009859EB"/>
    <w:rsid w:val="00987427"/>
    <w:rsid w:val="00993E2F"/>
    <w:rsid w:val="00996CA0"/>
    <w:rsid w:val="00997787"/>
    <w:rsid w:val="0099786E"/>
    <w:rsid w:val="009A1E6A"/>
    <w:rsid w:val="009A2CBE"/>
    <w:rsid w:val="009A373B"/>
    <w:rsid w:val="009A6960"/>
    <w:rsid w:val="009A70AA"/>
    <w:rsid w:val="009A776B"/>
    <w:rsid w:val="009A79F9"/>
    <w:rsid w:val="009B069B"/>
    <w:rsid w:val="009B091D"/>
    <w:rsid w:val="009B2BC6"/>
    <w:rsid w:val="009B30EB"/>
    <w:rsid w:val="009B375E"/>
    <w:rsid w:val="009B454B"/>
    <w:rsid w:val="009B4C70"/>
    <w:rsid w:val="009B4C7D"/>
    <w:rsid w:val="009B55D5"/>
    <w:rsid w:val="009B56E3"/>
    <w:rsid w:val="009B5923"/>
    <w:rsid w:val="009B63A5"/>
    <w:rsid w:val="009B64CF"/>
    <w:rsid w:val="009B679E"/>
    <w:rsid w:val="009C0B17"/>
    <w:rsid w:val="009C0E65"/>
    <w:rsid w:val="009C23EC"/>
    <w:rsid w:val="009C28CD"/>
    <w:rsid w:val="009C5549"/>
    <w:rsid w:val="009C55A6"/>
    <w:rsid w:val="009C5FB8"/>
    <w:rsid w:val="009C6F9D"/>
    <w:rsid w:val="009D0217"/>
    <w:rsid w:val="009D0C6D"/>
    <w:rsid w:val="009D31A9"/>
    <w:rsid w:val="009D5F8A"/>
    <w:rsid w:val="009D71AD"/>
    <w:rsid w:val="009D76F0"/>
    <w:rsid w:val="009E079F"/>
    <w:rsid w:val="009E0A6E"/>
    <w:rsid w:val="009E3623"/>
    <w:rsid w:val="009E3F12"/>
    <w:rsid w:val="009E6DB9"/>
    <w:rsid w:val="009E72F4"/>
    <w:rsid w:val="009F0079"/>
    <w:rsid w:val="009F14A4"/>
    <w:rsid w:val="009F164F"/>
    <w:rsid w:val="009F4D4E"/>
    <w:rsid w:val="009F4FED"/>
    <w:rsid w:val="009F532D"/>
    <w:rsid w:val="009F5CE8"/>
    <w:rsid w:val="009F6023"/>
    <w:rsid w:val="009F638D"/>
    <w:rsid w:val="009F7174"/>
    <w:rsid w:val="009F7B72"/>
    <w:rsid w:val="00A005F4"/>
    <w:rsid w:val="00A0081C"/>
    <w:rsid w:val="00A00A21"/>
    <w:rsid w:val="00A02BEF"/>
    <w:rsid w:val="00A03DD2"/>
    <w:rsid w:val="00A062EC"/>
    <w:rsid w:val="00A06942"/>
    <w:rsid w:val="00A069D5"/>
    <w:rsid w:val="00A06C51"/>
    <w:rsid w:val="00A07603"/>
    <w:rsid w:val="00A10DD0"/>
    <w:rsid w:val="00A15BA9"/>
    <w:rsid w:val="00A16A38"/>
    <w:rsid w:val="00A17479"/>
    <w:rsid w:val="00A21A77"/>
    <w:rsid w:val="00A23C36"/>
    <w:rsid w:val="00A2502C"/>
    <w:rsid w:val="00A251CF"/>
    <w:rsid w:val="00A30DDC"/>
    <w:rsid w:val="00A3109F"/>
    <w:rsid w:val="00A31792"/>
    <w:rsid w:val="00A32319"/>
    <w:rsid w:val="00A32B08"/>
    <w:rsid w:val="00A33DB7"/>
    <w:rsid w:val="00A34AD9"/>
    <w:rsid w:val="00A35864"/>
    <w:rsid w:val="00A35AB1"/>
    <w:rsid w:val="00A35BE3"/>
    <w:rsid w:val="00A37C4D"/>
    <w:rsid w:val="00A4302D"/>
    <w:rsid w:val="00A445E9"/>
    <w:rsid w:val="00A46CFE"/>
    <w:rsid w:val="00A475D4"/>
    <w:rsid w:val="00A50E1F"/>
    <w:rsid w:val="00A51130"/>
    <w:rsid w:val="00A515A6"/>
    <w:rsid w:val="00A534A6"/>
    <w:rsid w:val="00A54E2B"/>
    <w:rsid w:val="00A54FC2"/>
    <w:rsid w:val="00A55832"/>
    <w:rsid w:val="00A57568"/>
    <w:rsid w:val="00A61976"/>
    <w:rsid w:val="00A61D05"/>
    <w:rsid w:val="00A6306D"/>
    <w:rsid w:val="00A6491A"/>
    <w:rsid w:val="00A67D8C"/>
    <w:rsid w:val="00A718ED"/>
    <w:rsid w:val="00A71E0D"/>
    <w:rsid w:val="00A741C1"/>
    <w:rsid w:val="00A765F3"/>
    <w:rsid w:val="00A7731E"/>
    <w:rsid w:val="00A77CD3"/>
    <w:rsid w:val="00A80A0F"/>
    <w:rsid w:val="00A816F1"/>
    <w:rsid w:val="00A816FA"/>
    <w:rsid w:val="00A82AA0"/>
    <w:rsid w:val="00A83C2E"/>
    <w:rsid w:val="00A8571E"/>
    <w:rsid w:val="00A85F06"/>
    <w:rsid w:val="00A8640A"/>
    <w:rsid w:val="00A86C26"/>
    <w:rsid w:val="00A87BEC"/>
    <w:rsid w:val="00A927D1"/>
    <w:rsid w:val="00A92E68"/>
    <w:rsid w:val="00A94D70"/>
    <w:rsid w:val="00A94EC3"/>
    <w:rsid w:val="00A965FE"/>
    <w:rsid w:val="00A979E1"/>
    <w:rsid w:val="00AA0340"/>
    <w:rsid w:val="00AA1218"/>
    <w:rsid w:val="00AA176E"/>
    <w:rsid w:val="00AA1B55"/>
    <w:rsid w:val="00AA1F6C"/>
    <w:rsid w:val="00AA2B46"/>
    <w:rsid w:val="00AA2D9D"/>
    <w:rsid w:val="00AA42BC"/>
    <w:rsid w:val="00AA44FF"/>
    <w:rsid w:val="00AA50B9"/>
    <w:rsid w:val="00AA5BF5"/>
    <w:rsid w:val="00AA67BD"/>
    <w:rsid w:val="00AA79F7"/>
    <w:rsid w:val="00AB0AA4"/>
    <w:rsid w:val="00AB0D62"/>
    <w:rsid w:val="00AB1EEF"/>
    <w:rsid w:val="00AB271E"/>
    <w:rsid w:val="00AB2E70"/>
    <w:rsid w:val="00AB3047"/>
    <w:rsid w:val="00AB4168"/>
    <w:rsid w:val="00AB694A"/>
    <w:rsid w:val="00AB73D2"/>
    <w:rsid w:val="00AB73D6"/>
    <w:rsid w:val="00AB7A9B"/>
    <w:rsid w:val="00AC0307"/>
    <w:rsid w:val="00AC395B"/>
    <w:rsid w:val="00AC4D75"/>
    <w:rsid w:val="00AC5418"/>
    <w:rsid w:val="00AC6641"/>
    <w:rsid w:val="00AC671E"/>
    <w:rsid w:val="00AC6D4B"/>
    <w:rsid w:val="00AC7207"/>
    <w:rsid w:val="00AC74AE"/>
    <w:rsid w:val="00AD12D0"/>
    <w:rsid w:val="00AD19E8"/>
    <w:rsid w:val="00AD269D"/>
    <w:rsid w:val="00AD34F8"/>
    <w:rsid w:val="00AD3DC7"/>
    <w:rsid w:val="00AD4165"/>
    <w:rsid w:val="00AD5BC2"/>
    <w:rsid w:val="00AD691B"/>
    <w:rsid w:val="00AD7B1F"/>
    <w:rsid w:val="00AD7DBF"/>
    <w:rsid w:val="00AE134F"/>
    <w:rsid w:val="00AE270A"/>
    <w:rsid w:val="00AE352E"/>
    <w:rsid w:val="00AE4B53"/>
    <w:rsid w:val="00AE751E"/>
    <w:rsid w:val="00AF16AA"/>
    <w:rsid w:val="00AF225A"/>
    <w:rsid w:val="00AF3128"/>
    <w:rsid w:val="00AF536C"/>
    <w:rsid w:val="00AF7D70"/>
    <w:rsid w:val="00B0029D"/>
    <w:rsid w:val="00B00D74"/>
    <w:rsid w:val="00B012A2"/>
    <w:rsid w:val="00B02012"/>
    <w:rsid w:val="00B02C0A"/>
    <w:rsid w:val="00B02EFC"/>
    <w:rsid w:val="00B0315F"/>
    <w:rsid w:val="00B03996"/>
    <w:rsid w:val="00B05342"/>
    <w:rsid w:val="00B06273"/>
    <w:rsid w:val="00B0754E"/>
    <w:rsid w:val="00B10AD4"/>
    <w:rsid w:val="00B1103C"/>
    <w:rsid w:val="00B12403"/>
    <w:rsid w:val="00B17CC9"/>
    <w:rsid w:val="00B204DE"/>
    <w:rsid w:val="00B221DD"/>
    <w:rsid w:val="00B22EA2"/>
    <w:rsid w:val="00B24247"/>
    <w:rsid w:val="00B24BD2"/>
    <w:rsid w:val="00B276FA"/>
    <w:rsid w:val="00B27D7E"/>
    <w:rsid w:val="00B30527"/>
    <w:rsid w:val="00B3058F"/>
    <w:rsid w:val="00B30DEB"/>
    <w:rsid w:val="00B3104E"/>
    <w:rsid w:val="00B316A9"/>
    <w:rsid w:val="00B33ECC"/>
    <w:rsid w:val="00B33F2B"/>
    <w:rsid w:val="00B358E2"/>
    <w:rsid w:val="00B37F8F"/>
    <w:rsid w:val="00B433F7"/>
    <w:rsid w:val="00B43C6C"/>
    <w:rsid w:val="00B451F3"/>
    <w:rsid w:val="00B4569E"/>
    <w:rsid w:val="00B5003E"/>
    <w:rsid w:val="00B517BC"/>
    <w:rsid w:val="00B51D1A"/>
    <w:rsid w:val="00B5250E"/>
    <w:rsid w:val="00B5526E"/>
    <w:rsid w:val="00B55725"/>
    <w:rsid w:val="00B559CB"/>
    <w:rsid w:val="00B55B5E"/>
    <w:rsid w:val="00B6024D"/>
    <w:rsid w:val="00B61984"/>
    <w:rsid w:val="00B61F16"/>
    <w:rsid w:val="00B6432F"/>
    <w:rsid w:val="00B64C0D"/>
    <w:rsid w:val="00B67025"/>
    <w:rsid w:val="00B71D3E"/>
    <w:rsid w:val="00B737B5"/>
    <w:rsid w:val="00B743C2"/>
    <w:rsid w:val="00B75EB5"/>
    <w:rsid w:val="00B75FB0"/>
    <w:rsid w:val="00B76692"/>
    <w:rsid w:val="00B826B1"/>
    <w:rsid w:val="00B82700"/>
    <w:rsid w:val="00B828AF"/>
    <w:rsid w:val="00B82FD7"/>
    <w:rsid w:val="00B84860"/>
    <w:rsid w:val="00B84DB1"/>
    <w:rsid w:val="00B86C7A"/>
    <w:rsid w:val="00B904FA"/>
    <w:rsid w:val="00B90C06"/>
    <w:rsid w:val="00B90DB5"/>
    <w:rsid w:val="00B92FE6"/>
    <w:rsid w:val="00B930E6"/>
    <w:rsid w:val="00B93113"/>
    <w:rsid w:val="00B95E0D"/>
    <w:rsid w:val="00BA4632"/>
    <w:rsid w:val="00BA4887"/>
    <w:rsid w:val="00BA4A7C"/>
    <w:rsid w:val="00BA4E6B"/>
    <w:rsid w:val="00BA5495"/>
    <w:rsid w:val="00BA5D68"/>
    <w:rsid w:val="00BA61F3"/>
    <w:rsid w:val="00BA61FB"/>
    <w:rsid w:val="00BA6F45"/>
    <w:rsid w:val="00BA76D4"/>
    <w:rsid w:val="00BA7AA7"/>
    <w:rsid w:val="00BB090F"/>
    <w:rsid w:val="00BB135F"/>
    <w:rsid w:val="00BB20B5"/>
    <w:rsid w:val="00BB275F"/>
    <w:rsid w:val="00BB2A23"/>
    <w:rsid w:val="00BB32FA"/>
    <w:rsid w:val="00BB3DB7"/>
    <w:rsid w:val="00BB65AB"/>
    <w:rsid w:val="00BB6C97"/>
    <w:rsid w:val="00BB70F0"/>
    <w:rsid w:val="00BB777F"/>
    <w:rsid w:val="00BB7CEF"/>
    <w:rsid w:val="00BC14AF"/>
    <w:rsid w:val="00BC20DD"/>
    <w:rsid w:val="00BC4997"/>
    <w:rsid w:val="00BC605B"/>
    <w:rsid w:val="00BC6961"/>
    <w:rsid w:val="00BD19BB"/>
    <w:rsid w:val="00BD4602"/>
    <w:rsid w:val="00BD5734"/>
    <w:rsid w:val="00BD621B"/>
    <w:rsid w:val="00BD64EF"/>
    <w:rsid w:val="00BD6E17"/>
    <w:rsid w:val="00BD76EB"/>
    <w:rsid w:val="00BE0A82"/>
    <w:rsid w:val="00BE238A"/>
    <w:rsid w:val="00BE4762"/>
    <w:rsid w:val="00BE5051"/>
    <w:rsid w:val="00BE5668"/>
    <w:rsid w:val="00BE5E43"/>
    <w:rsid w:val="00BE6A75"/>
    <w:rsid w:val="00BE7E27"/>
    <w:rsid w:val="00BF0004"/>
    <w:rsid w:val="00BF0042"/>
    <w:rsid w:val="00BF0842"/>
    <w:rsid w:val="00BF0D61"/>
    <w:rsid w:val="00BF1156"/>
    <w:rsid w:val="00BF181E"/>
    <w:rsid w:val="00BF24B1"/>
    <w:rsid w:val="00BF2752"/>
    <w:rsid w:val="00BF36FB"/>
    <w:rsid w:val="00BF6EF8"/>
    <w:rsid w:val="00BF6F43"/>
    <w:rsid w:val="00BF707D"/>
    <w:rsid w:val="00C023A5"/>
    <w:rsid w:val="00C029F4"/>
    <w:rsid w:val="00C02F1B"/>
    <w:rsid w:val="00C04599"/>
    <w:rsid w:val="00C079C5"/>
    <w:rsid w:val="00C114D7"/>
    <w:rsid w:val="00C127BC"/>
    <w:rsid w:val="00C134DA"/>
    <w:rsid w:val="00C155A3"/>
    <w:rsid w:val="00C1598C"/>
    <w:rsid w:val="00C176F6"/>
    <w:rsid w:val="00C21A77"/>
    <w:rsid w:val="00C22924"/>
    <w:rsid w:val="00C23547"/>
    <w:rsid w:val="00C258C5"/>
    <w:rsid w:val="00C259E1"/>
    <w:rsid w:val="00C3096E"/>
    <w:rsid w:val="00C3101F"/>
    <w:rsid w:val="00C3344A"/>
    <w:rsid w:val="00C33DDF"/>
    <w:rsid w:val="00C35D15"/>
    <w:rsid w:val="00C42E16"/>
    <w:rsid w:val="00C45217"/>
    <w:rsid w:val="00C45AAD"/>
    <w:rsid w:val="00C45D65"/>
    <w:rsid w:val="00C469D3"/>
    <w:rsid w:val="00C47778"/>
    <w:rsid w:val="00C4799A"/>
    <w:rsid w:val="00C47F7B"/>
    <w:rsid w:val="00C50D41"/>
    <w:rsid w:val="00C51024"/>
    <w:rsid w:val="00C519CF"/>
    <w:rsid w:val="00C54C3A"/>
    <w:rsid w:val="00C569FC"/>
    <w:rsid w:val="00C5761E"/>
    <w:rsid w:val="00C57F2C"/>
    <w:rsid w:val="00C6039A"/>
    <w:rsid w:val="00C614C8"/>
    <w:rsid w:val="00C62E1D"/>
    <w:rsid w:val="00C6337E"/>
    <w:rsid w:val="00C63A42"/>
    <w:rsid w:val="00C63AAC"/>
    <w:rsid w:val="00C63FF9"/>
    <w:rsid w:val="00C64722"/>
    <w:rsid w:val="00C654BF"/>
    <w:rsid w:val="00C67735"/>
    <w:rsid w:val="00C67841"/>
    <w:rsid w:val="00C67A97"/>
    <w:rsid w:val="00C705C6"/>
    <w:rsid w:val="00C71CF1"/>
    <w:rsid w:val="00C75798"/>
    <w:rsid w:val="00C76378"/>
    <w:rsid w:val="00C7774F"/>
    <w:rsid w:val="00C814D0"/>
    <w:rsid w:val="00C81F2E"/>
    <w:rsid w:val="00C8294F"/>
    <w:rsid w:val="00C82F41"/>
    <w:rsid w:val="00C8376B"/>
    <w:rsid w:val="00C847F3"/>
    <w:rsid w:val="00C84A81"/>
    <w:rsid w:val="00C851C4"/>
    <w:rsid w:val="00C85E83"/>
    <w:rsid w:val="00C864CB"/>
    <w:rsid w:val="00C86860"/>
    <w:rsid w:val="00C873C1"/>
    <w:rsid w:val="00C906E9"/>
    <w:rsid w:val="00C90854"/>
    <w:rsid w:val="00C91905"/>
    <w:rsid w:val="00C92452"/>
    <w:rsid w:val="00C92ACC"/>
    <w:rsid w:val="00C934F2"/>
    <w:rsid w:val="00C9530F"/>
    <w:rsid w:val="00C95509"/>
    <w:rsid w:val="00C95996"/>
    <w:rsid w:val="00C95DF3"/>
    <w:rsid w:val="00C9643C"/>
    <w:rsid w:val="00C9668A"/>
    <w:rsid w:val="00C96791"/>
    <w:rsid w:val="00C96C9B"/>
    <w:rsid w:val="00C979CB"/>
    <w:rsid w:val="00CA2E4A"/>
    <w:rsid w:val="00CA333E"/>
    <w:rsid w:val="00CA59E7"/>
    <w:rsid w:val="00CA6C0D"/>
    <w:rsid w:val="00CA6E5A"/>
    <w:rsid w:val="00CA7462"/>
    <w:rsid w:val="00CB0A07"/>
    <w:rsid w:val="00CB1276"/>
    <w:rsid w:val="00CB2F28"/>
    <w:rsid w:val="00CB3A88"/>
    <w:rsid w:val="00CB3B28"/>
    <w:rsid w:val="00CB46D1"/>
    <w:rsid w:val="00CB67BB"/>
    <w:rsid w:val="00CB6B0D"/>
    <w:rsid w:val="00CB6B45"/>
    <w:rsid w:val="00CB79E2"/>
    <w:rsid w:val="00CC15EA"/>
    <w:rsid w:val="00CC3ACD"/>
    <w:rsid w:val="00CC604D"/>
    <w:rsid w:val="00CC692B"/>
    <w:rsid w:val="00CC745D"/>
    <w:rsid w:val="00CD065A"/>
    <w:rsid w:val="00CD0B49"/>
    <w:rsid w:val="00CD2034"/>
    <w:rsid w:val="00CD2302"/>
    <w:rsid w:val="00CD4393"/>
    <w:rsid w:val="00CD4829"/>
    <w:rsid w:val="00CD4B6E"/>
    <w:rsid w:val="00CD502D"/>
    <w:rsid w:val="00CD525C"/>
    <w:rsid w:val="00CD66F3"/>
    <w:rsid w:val="00CD67AB"/>
    <w:rsid w:val="00CE233E"/>
    <w:rsid w:val="00CE283D"/>
    <w:rsid w:val="00CE3711"/>
    <w:rsid w:val="00CE37A6"/>
    <w:rsid w:val="00CE40C0"/>
    <w:rsid w:val="00CE44E6"/>
    <w:rsid w:val="00CE58E7"/>
    <w:rsid w:val="00CE5B38"/>
    <w:rsid w:val="00CE5BA8"/>
    <w:rsid w:val="00CE5BDD"/>
    <w:rsid w:val="00CE75CC"/>
    <w:rsid w:val="00CE77EF"/>
    <w:rsid w:val="00CE7D14"/>
    <w:rsid w:val="00CE7F76"/>
    <w:rsid w:val="00CF0698"/>
    <w:rsid w:val="00CF0DA2"/>
    <w:rsid w:val="00CF132C"/>
    <w:rsid w:val="00CF1CCB"/>
    <w:rsid w:val="00CF50FC"/>
    <w:rsid w:val="00CF589D"/>
    <w:rsid w:val="00CF62FA"/>
    <w:rsid w:val="00CF6D3B"/>
    <w:rsid w:val="00CF7E2A"/>
    <w:rsid w:val="00D01119"/>
    <w:rsid w:val="00D0343A"/>
    <w:rsid w:val="00D05AD5"/>
    <w:rsid w:val="00D0787B"/>
    <w:rsid w:val="00D123A5"/>
    <w:rsid w:val="00D12476"/>
    <w:rsid w:val="00D12B37"/>
    <w:rsid w:val="00D13547"/>
    <w:rsid w:val="00D15421"/>
    <w:rsid w:val="00D16A53"/>
    <w:rsid w:val="00D17164"/>
    <w:rsid w:val="00D1720F"/>
    <w:rsid w:val="00D177A7"/>
    <w:rsid w:val="00D20C3A"/>
    <w:rsid w:val="00D21C41"/>
    <w:rsid w:val="00D22568"/>
    <w:rsid w:val="00D231A6"/>
    <w:rsid w:val="00D24A01"/>
    <w:rsid w:val="00D274B8"/>
    <w:rsid w:val="00D30B67"/>
    <w:rsid w:val="00D31490"/>
    <w:rsid w:val="00D32976"/>
    <w:rsid w:val="00D33FED"/>
    <w:rsid w:val="00D3554E"/>
    <w:rsid w:val="00D35A9C"/>
    <w:rsid w:val="00D40C36"/>
    <w:rsid w:val="00D42F58"/>
    <w:rsid w:val="00D435C4"/>
    <w:rsid w:val="00D43C43"/>
    <w:rsid w:val="00D44454"/>
    <w:rsid w:val="00D45268"/>
    <w:rsid w:val="00D45C44"/>
    <w:rsid w:val="00D47F99"/>
    <w:rsid w:val="00D51116"/>
    <w:rsid w:val="00D51BBD"/>
    <w:rsid w:val="00D52327"/>
    <w:rsid w:val="00D528BB"/>
    <w:rsid w:val="00D52C8A"/>
    <w:rsid w:val="00D53CF4"/>
    <w:rsid w:val="00D554D8"/>
    <w:rsid w:val="00D55ECD"/>
    <w:rsid w:val="00D60838"/>
    <w:rsid w:val="00D61427"/>
    <w:rsid w:val="00D61662"/>
    <w:rsid w:val="00D62B29"/>
    <w:rsid w:val="00D64480"/>
    <w:rsid w:val="00D66A5A"/>
    <w:rsid w:val="00D66B83"/>
    <w:rsid w:val="00D67142"/>
    <w:rsid w:val="00D6743A"/>
    <w:rsid w:val="00D678AE"/>
    <w:rsid w:val="00D70DCE"/>
    <w:rsid w:val="00D72872"/>
    <w:rsid w:val="00D73B1B"/>
    <w:rsid w:val="00D74393"/>
    <w:rsid w:val="00D75BFC"/>
    <w:rsid w:val="00D75FE2"/>
    <w:rsid w:val="00D77749"/>
    <w:rsid w:val="00D77BD7"/>
    <w:rsid w:val="00D8022A"/>
    <w:rsid w:val="00D814D8"/>
    <w:rsid w:val="00D8413E"/>
    <w:rsid w:val="00D848EB"/>
    <w:rsid w:val="00D84A86"/>
    <w:rsid w:val="00D8545D"/>
    <w:rsid w:val="00D85F89"/>
    <w:rsid w:val="00D862D4"/>
    <w:rsid w:val="00D91108"/>
    <w:rsid w:val="00D9217E"/>
    <w:rsid w:val="00D92D17"/>
    <w:rsid w:val="00D94ECA"/>
    <w:rsid w:val="00D97463"/>
    <w:rsid w:val="00D97A50"/>
    <w:rsid w:val="00DA0564"/>
    <w:rsid w:val="00DA13FE"/>
    <w:rsid w:val="00DA234A"/>
    <w:rsid w:val="00DA2910"/>
    <w:rsid w:val="00DA3123"/>
    <w:rsid w:val="00DA3BBA"/>
    <w:rsid w:val="00DA551A"/>
    <w:rsid w:val="00DB07D9"/>
    <w:rsid w:val="00DB16B8"/>
    <w:rsid w:val="00DB1D90"/>
    <w:rsid w:val="00DB273F"/>
    <w:rsid w:val="00DB2C81"/>
    <w:rsid w:val="00DB462C"/>
    <w:rsid w:val="00DB4C48"/>
    <w:rsid w:val="00DB51B9"/>
    <w:rsid w:val="00DB6930"/>
    <w:rsid w:val="00DC02BD"/>
    <w:rsid w:val="00DC0679"/>
    <w:rsid w:val="00DC0AC4"/>
    <w:rsid w:val="00DC216D"/>
    <w:rsid w:val="00DC31F8"/>
    <w:rsid w:val="00DC3BA7"/>
    <w:rsid w:val="00DC4691"/>
    <w:rsid w:val="00DC4B17"/>
    <w:rsid w:val="00DC6270"/>
    <w:rsid w:val="00DC7E11"/>
    <w:rsid w:val="00DD073C"/>
    <w:rsid w:val="00DD08CD"/>
    <w:rsid w:val="00DD153C"/>
    <w:rsid w:val="00DD2A60"/>
    <w:rsid w:val="00DD2C4F"/>
    <w:rsid w:val="00DD5199"/>
    <w:rsid w:val="00DD53CA"/>
    <w:rsid w:val="00DD5834"/>
    <w:rsid w:val="00DE03C5"/>
    <w:rsid w:val="00DE0E65"/>
    <w:rsid w:val="00DE304C"/>
    <w:rsid w:val="00DE30E8"/>
    <w:rsid w:val="00DE32AD"/>
    <w:rsid w:val="00DE7615"/>
    <w:rsid w:val="00DE7E0C"/>
    <w:rsid w:val="00DF2D59"/>
    <w:rsid w:val="00DF3F44"/>
    <w:rsid w:val="00DF448D"/>
    <w:rsid w:val="00DF6394"/>
    <w:rsid w:val="00DF7A54"/>
    <w:rsid w:val="00E001E4"/>
    <w:rsid w:val="00E0039F"/>
    <w:rsid w:val="00E02E1F"/>
    <w:rsid w:val="00E03757"/>
    <w:rsid w:val="00E03ACB"/>
    <w:rsid w:val="00E04C55"/>
    <w:rsid w:val="00E05394"/>
    <w:rsid w:val="00E06A74"/>
    <w:rsid w:val="00E10F52"/>
    <w:rsid w:val="00E10FD4"/>
    <w:rsid w:val="00E12599"/>
    <w:rsid w:val="00E125E6"/>
    <w:rsid w:val="00E128EF"/>
    <w:rsid w:val="00E12BFB"/>
    <w:rsid w:val="00E12E8F"/>
    <w:rsid w:val="00E131BB"/>
    <w:rsid w:val="00E1376E"/>
    <w:rsid w:val="00E17C06"/>
    <w:rsid w:val="00E2026E"/>
    <w:rsid w:val="00E21355"/>
    <w:rsid w:val="00E2157B"/>
    <w:rsid w:val="00E22448"/>
    <w:rsid w:val="00E23BEC"/>
    <w:rsid w:val="00E243DF"/>
    <w:rsid w:val="00E244CA"/>
    <w:rsid w:val="00E253B3"/>
    <w:rsid w:val="00E2581D"/>
    <w:rsid w:val="00E27BC4"/>
    <w:rsid w:val="00E27C4A"/>
    <w:rsid w:val="00E27D32"/>
    <w:rsid w:val="00E30805"/>
    <w:rsid w:val="00E31D0D"/>
    <w:rsid w:val="00E32DD5"/>
    <w:rsid w:val="00E33193"/>
    <w:rsid w:val="00E336BA"/>
    <w:rsid w:val="00E339C2"/>
    <w:rsid w:val="00E350FF"/>
    <w:rsid w:val="00E360AE"/>
    <w:rsid w:val="00E36144"/>
    <w:rsid w:val="00E37F5C"/>
    <w:rsid w:val="00E37FD6"/>
    <w:rsid w:val="00E40198"/>
    <w:rsid w:val="00E424FC"/>
    <w:rsid w:val="00E42A49"/>
    <w:rsid w:val="00E4397F"/>
    <w:rsid w:val="00E45DB7"/>
    <w:rsid w:val="00E471B9"/>
    <w:rsid w:val="00E47278"/>
    <w:rsid w:val="00E50204"/>
    <w:rsid w:val="00E51CAD"/>
    <w:rsid w:val="00E525DF"/>
    <w:rsid w:val="00E55EDE"/>
    <w:rsid w:val="00E564B4"/>
    <w:rsid w:val="00E56808"/>
    <w:rsid w:val="00E575DB"/>
    <w:rsid w:val="00E61912"/>
    <w:rsid w:val="00E62364"/>
    <w:rsid w:val="00E62E1B"/>
    <w:rsid w:val="00E62FCF"/>
    <w:rsid w:val="00E63E76"/>
    <w:rsid w:val="00E64DF1"/>
    <w:rsid w:val="00E65770"/>
    <w:rsid w:val="00E65972"/>
    <w:rsid w:val="00E6656D"/>
    <w:rsid w:val="00E66B3C"/>
    <w:rsid w:val="00E707FB"/>
    <w:rsid w:val="00E726B4"/>
    <w:rsid w:val="00E73A1E"/>
    <w:rsid w:val="00E73E03"/>
    <w:rsid w:val="00E74251"/>
    <w:rsid w:val="00E74990"/>
    <w:rsid w:val="00E749B8"/>
    <w:rsid w:val="00E76055"/>
    <w:rsid w:val="00E77634"/>
    <w:rsid w:val="00E7771F"/>
    <w:rsid w:val="00E7782C"/>
    <w:rsid w:val="00E81FB8"/>
    <w:rsid w:val="00E82537"/>
    <w:rsid w:val="00E82898"/>
    <w:rsid w:val="00E8338B"/>
    <w:rsid w:val="00E84012"/>
    <w:rsid w:val="00E843EA"/>
    <w:rsid w:val="00E903EA"/>
    <w:rsid w:val="00E91212"/>
    <w:rsid w:val="00E9326E"/>
    <w:rsid w:val="00E93BAC"/>
    <w:rsid w:val="00E964A1"/>
    <w:rsid w:val="00E97511"/>
    <w:rsid w:val="00E97F69"/>
    <w:rsid w:val="00EA143A"/>
    <w:rsid w:val="00EA1BDC"/>
    <w:rsid w:val="00EA2B52"/>
    <w:rsid w:val="00EA2E82"/>
    <w:rsid w:val="00EA4CD3"/>
    <w:rsid w:val="00EA6350"/>
    <w:rsid w:val="00EA6EAB"/>
    <w:rsid w:val="00EB227B"/>
    <w:rsid w:val="00EB37F2"/>
    <w:rsid w:val="00EB4CC2"/>
    <w:rsid w:val="00EB5EE1"/>
    <w:rsid w:val="00EB6545"/>
    <w:rsid w:val="00EB6DD2"/>
    <w:rsid w:val="00EB77D0"/>
    <w:rsid w:val="00EB7CD6"/>
    <w:rsid w:val="00EB7E60"/>
    <w:rsid w:val="00EC0843"/>
    <w:rsid w:val="00EC1C64"/>
    <w:rsid w:val="00EC1EE5"/>
    <w:rsid w:val="00EC28D6"/>
    <w:rsid w:val="00EC2F1A"/>
    <w:rsid w:val="00EC48B2"/>
    <w:rsid w:val="00EC508A"/>
    <w:rsid w:val="00EC576E"/>
    <w:rsid w:val="00EC5DEB"/>
    <w:rsid w:val="00EC6198"/>
    <w:rsid w:val="00EC6F53"/>
    <w:rsid w:val="00EC71C0"/>
    <w:rsid w:val="00EC7359"/>
    <w:rsid w:val="00ED12DC"/>
    <w:rsid w:val="00ED2D39"/>
    <w:rsid w:val="00ED2FC9"/>
    <w:rsid w:val="00ED398F"/>
    <w:rsid w:val="00ED3E1E"/>
    <w:rsid w:val="00ED42BF"/>
    <w:rsid w:val="00ED47D9"/>
    <w:rsid w:val="00ED55F0"/>
    <w:rsid w:val="00ED5A0D"/>
    <w:rsid w:val="00ED601A"/>
    <w:rsid w:val="00EE0C89"/>
    <w:rsid w:val="00EE1194"/>
    <w:rsid w:val="00EE24B8"/>
    <w:rsid w:val="00EE354E"/>
    <w:rsid w:val="00EE3EBF"/>
    <w:rsid w:val="00EE49C0"/>
    <w:rsid w:val="00EE545C"/>
    <w:rsid w:val="00EE62B3"/>
    <w:rsid w:val="00EE653C"/>
    <w:rsid w:val="00EE6A93"/>
    <w:rsid w:val="00EE6EFC"/>
    <w:rsid w:val="00EF1126"/>
    <w:rsid w:val="00EF260B"/>
    <w:rsid w:val="00EF34A3"/>
    <w:rsid w:val="00EF4EDF"/>
    <w:rsid w:val="00EF5340"/>
    <w:rsid w:val="00EF785B"/>
    <w:rsid w:val="00EF7E77"/>
    <w:rsid w:val="00F01A37"/>
    <w:rsid w:val="00F02082"/>
    <w:rsid w:val="00F02C88"/>
    <w:rsid w:val="00F02DD6"/>
    <w:rsid w:val="00F03DC3"/>
    <w:rsid w:val="00F05A32"/>
    <w:rsid w:val="00F05B83"/>
    <w:rsid w:val="00F069ED"/>
    <w:rsid w:val="00F07182"/>
    <w:rsid w:val="00F07EAE"/>
    <w:rsid w:val="00F1108D"/>
    <w:rsid w:val="00F1265B"/>
    <w:rsid w:val="00F14FFA"/>
    <w:rsid w:val="00F1646C"/>
    <w:rsid w:val="00F17194"/>
    <w:rsid w:val="00F20F21"/>
    <w:rsid w:val="00F21B55"/>
    <w:rsid w:val="00F22536"/>
    <w:rsid w:val="00F22ADB"/>
    <w:rsid w:val="00F22DB9"/>
    <w:rsid w:val="00F23684"/>
    <w:rsid w:val="00F24C45"/>
    <w:rsid w:val="00F26589"/>
    <w:rsid w:val="00F27DAD"/>
    <w:rsid w:val="00F309BC"/>
    <w:rsid w:val="00F3170D"/>
    <w:rsid w:val="00F32A95"/>
    <w:rsid w:val="00F32B37"/>
    <w:rsid w:val="00F33E16"/>
    <w:rsid w:val="00F34132"/>
    <w:rsid w:val="00F351E0"/>
    <w:rsid w:val="00F359C3"/>
    <w:rsid w:val="00F35FF2"/>
    <w:rsid w:val="00F363EF"/>
    <w:rsid w:val="00F40928"/>
    <w:rsid w:val="00F41F13"/>
    <w:rsid w:val="00F4239F"/>
    <w:rsid w:val="00F4253F"/>
    <w:rsid w:val="00F432B1"/>
    <w:rsid w:val="00F45019"/>
    <w:rsid w:val="00F465B3"/>
    <w:rsid w:val="00F47FBA"/>
    <w:rsid w:val="00F50495"/>
    <w:rsid w:val="00F504D3"/>
    <w:rsid w:val="00F51640"/>
    <w:rsid w:val="00F517DB"/>
    <w:rsid w:val="00F52E4C"/>
    <w:rsid w:val="00F53C8D"/>
    <w:rsid w:val="00F544DA"/>
    <w:rsid w:val="00F54537"/>
    <w:rsid w:val="00F55AD9"/>
    <w:rsid w:val="00F56AAA"/>
    <w:rsid w:val="00F57269"/>
    <w:rsid w:val="00F57BEA"/>
    <w:rsid w:val="00F61599"/>
    <w:rsid w:val="00F62751"/>
    <w:rsid w:val="00F64C3C"/>
    <w:rsid w:val="00F67645"/>
    <w:rsid w:val="00F67C42"/>
    <w:rsid w:val="00F67D7E"/>
    <w:rsid w:val="00F71525"/>
    <w:rsid w:val="00F7212A"/>
    <w:rsid w:val="00F72573"/>
    <w:rsid w:val="00F73FD8"/>
    <w:rsid w:val="00F74AEC"/>
    <w:rsid w:val="00F74EC2"/>
    <w:rsid w:val="00F76F13"/>
    <w:rsid w:val="00F775A3"/>
    <w:rsid w:val="00F77854"/>
    <w:rsid w:val="00F80E0F"/>
    <w:rsid w:val="00F80E38"/>
    <w:rsid w:val="00F81CD9"/>
    <w:rsid w:val="00F81E3B"/>
    <w:rsid w:val="00F81E74"/>
    <w:rsid w:val="00F82AFD"/>
    <w:rsid w:val="00F82D4F"/>
    <w:rsid w:val="00F836DC"/>
    <w:rsid w:val="00F83997"/>
    <w:rsid w:val="00F863F8"/>
    <w:rsid w:val="00F8798D"/>
    <w:rsid w:val="00F90370"/>
    <w:rsid w:val="00F907FD"/>
    <w:rsid w:val="00F92831"/>
    <w:rsid w:val="00F92A5E"/>
    <w:rsid w:val="00F9336B"/>
    <w:rsid w:val="00F956D4"/>
    <w:rsid w:val="00F9583C"/>
    <w:rsid w:val="00F967D2"/>
    <w:rsid w:val="00F9704B"/>
    <w:rsid w:val="00FA066A"/>
    <w:rsid w:val="00FA17BD"/>
    <w:rsid w:val="00FA2681"/>
    <w:rsid w:val="00FA2810"/>
    <w:rsid w:val="00FA3ADF"/>
    <w:rsid w:val="00FA467D"/>
    <w:rsid w:val="00FA492C"/>
    <w:rsid w:val="00FA5CD2"/>
    <w:rsid w:val="00FB26E8"/>
    <w:rsid w:val="00FB28C2"/>
    <w:rsid w:val="00FB326B"/>
    <w:rsid w:val="00FB327A"/>
    <w:rsid w:val="00FB5052"/>
    <w:rsid w:val="00FB5922"/>
    <w:rsid w:val="00FC0382"/>
    <w:rsid w:val="00FC13C3"/>
    <w:rsid w:val="00FC1F68"/>
    <w:rsid w:val="00FC22BF"/>
    <w:rsid w:val="00FC3287"/>
    <w:rsid w:val="00FC32F2"/>
    <w:rsid w:val="00FC3427"/>
    <w:rsid w:val="00FC5096"/>
    <w:rsid w:val="00FC5D9B"/>
    <w:rsid w:val="00FC62D1"/>
    <w:rsid w:val="00FC709F"/>
    <w:rsid w:val="00FC7682"/>
    <w:rsid w:val="00FD0C54"/>
    <w:rsid w:val="00FD4196"/>
    <w:rsid w:val="00FD6242"/>
    <w:rsid w:val="00FD6280"/>
    <w:rsid w:val="00FD6E58"/>
    <w:rsid w:val="00FD711F"/>
    <w:rsid w:val="00FD7D3B"/>
    <w:rsid w:val="00FE079B"/>
    <w:rsid w:val="00FE1F8C"/>
    <w:rsid w:val="00FE329E"/>
    <w:rsid w:val="00FE48DB"/>
    <w:rsid w:val="00FE60FF"/>
    <w:rsid w:val="00FE6110"/>
    <w:rsid w:val="00FE650C"/>
    <w:rsid w:val="00FE6A93"/>
    <w:rsid w:val="00FE76A2"/>
    <w:rsid w:val="00FF0859"/>
    <w:rsid w:val="00FF0EDE"/>
    <w:rsid w:val="00FF1F9D"/>
    <w:rsid w:val="00FF25CD"/>
    <w:rsid w:val="00FF27C2"/>
    <w:rsid w:val="00FF3711"/>
    <w:rsid w:val="00FF5F1D"/>
    <w:rsid w:val="00FF79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12F66"/>
  <w15:docId w15:val="{E06EBA0F-F737-4F77-9DD4-886F985E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22536"/>
    <w:rPr>
      <w:sz w:val="16"/>
      <w:szCs w:val="16"/>
    </w:rPr>
  </w:style>
  <w:style w:type="paragraph" w:styleId="CommentText">
    <w:name w:val="annotation text"/>
    <w:basedOn w:val="Normal"/>
    <w:link w:val="CommentTextChar"/>
    <w:uiPriority w:val="99"/>
    <w:semiHidden/>
    <w:unhideWhenUsed/>
    <w:rsid w:val="00F22536"/>
    <w:rPr>
      <w:sz w:val="20"/>
      <w:szCs w:val="20"/>
    </w:rPr>
  </w:style>
  <w:style w:type="character" w:customStyle="1" w:styleId="CommentTextChar">
    <w:name w:val="Comment Text Char"/>
    <w:basedOn w:val="DefaultParagraphFont"/>
    <w:link w:val="CommentText"/>
    <w:uiPriority w:val="99"/>
    <w:semiHidden/>
    <w:rsid w:val="00F22536"/>
    <w:rPr>
      <w:sz w:val="20"/>
      <w:szCs w:val="20"/>
    </w:rPr>
  </w:style>
  <w:style w:type="paragraph" w:styleId="CommentSubject">
    <w:name w:val="annotation subject"/>
    <w:basedOn w:val="CommentText"/>
    <w:next w:val="CommentText"/>
    <w:link w:val="CommentSubjectChar"/>
    <w:uiPriority w:val="99"/>
    <w:semiHidden/>
    <w:unhideWhenUsed/>
    <w:rsid w:val="00F22536"/>
    <w:rPr>
      <w:b/>
      <w:bCs/>
    </w:rPr>
  </w:style>
  <w:style w:type="character" w:customStyle="1" w:styleId="CommentSubjectChar">
    <w:name w:val="Comment Subject Char"/>
    <w:basedOn w:val="CommentTextChar"/>
    <w:link w:val="CommentSubject"/>
    <w:uiPriority w:val="99"/>
    <w:semiHidden/>
    <w:rsid w:val="00F22536"/>
    <w:rPr>
      <w:b/>
      <w:bCs/>
      <w:sz w:val="20"/>
      <w:szCs w:val="20"/>
    </w:rPr>
  </w:style>
  <w:style w:type="paragraph" w:styleId="BalloonText">
    <w:name w:val="Balloon Text"/>
    <w:basedOn w:val="Normal"/>
    <w:link w:val="BalloonTextChar"/>
    <w:uiPriority w:val="99"/>
    <w:semiHidden/>
    <w:unhideWhenUsed/>
    <w:rsid w:val="00F225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2536"/>
    <w:rPr>
      <w:rFonts w:ascii="Segoe UI" w:hAnsi="Segoe UI" w:cs="Segoe UI"/>
      <w:sz w:val="18"/>
      <w:szCs w:val="18"/>
    </w:rPr>
  </w:style>
  <w:style w:type="paragraph" w:customStyle="1" w:styleId="EndNoteBibliographyTitle">
    <w:name w:val="EndNote Bibliography Title"/>
    <w:basedOn w:val="Normal"/>
    <w:link w:val="EndNoteBibliographyTitleChar"/>
    <w:rsid w:val="00F81CD9"/>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81CD9"/>
    <w:rPr>
      <w:rFonts w:ascii="Calibri" w:hAnsi="Calibri" w:cs="Calibri"/>
      <w:noProof/>
    </w:rPr>
  </w:style>
  <w:style w:type="paragraph" w:customStyle="1" w:styleId="EndNoteBibliography">
    <w:name w:val="EndNote Bibliography"/>
    <w:basedOn w:val="Normal"/>
    <w:link w:val="EndNoteBibliographyChar"/>
    <w:rsid w:val="00F81CD9"/>
    <w:rPr>
      <w:rFonts w:ascii="Calibri" w:hAnsi="Calibri" w:cs="Calibri"/>
      <w:noProof/>
    </w:rPr>
  </w:style>
  <w:style w:type="character" w:customStyle="1" w:styleId="EndNoteBibliographyChar">
    <w:name w:val="EndNote Bibliography Char"/>
    <w:basedOn w:val="DefaultParagraphFont"/>
    <w:link w:val="EndNoteBibliography"/>
    <w:rsid w:val="00F81CD9"/>
    <w:rPr>
      <w:rFonts w:ascii="Calibri" w:hAnsi="Calibri" w:cs="Calibri"/>
      <w:noProof/>
    </w:rPr>
  </w:style>
  <w:style w:type="paragraph" w:styleId="NormalWeb">
    <w:name w:val="Normal (Web)"/>
    <w:basedOn w:val="Normal"/>
    <w:uiPriority w:val="99"/>
    <w:semiHidden/>
    <w:unhideWhenUsed/>
    <w:rsid w:val="0053691B"/>
    <w:pPr>
      <w:spacing w:before="100" w:beforeAutospacing="1" w:after="100" w:afterAutospacing="1"/>
    </w:pPr>
    <w:rPr>
      <w:rFonts w:ascii="Times New Roman" w:eastAsiaTheme="minorEastAsia" w:hAnsi="Times New Roman" w:cs="Times New Roman"/>
      <w:sz w:val="24"/>
      <w:szCs w:val="24"/>
    </w:rPr>
  </w:style>
  <w:style w:type="table" w:styleId="TableGrid">
    <w:name w:val="Table Grid"/>
    <w:basedOn w:val="TableNormal"/>
    <w:uiPriority w:val="39"/>
    <w:rsid w:val="00FA3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7169"/>
    <w:rPr>
      <w:color w:val="0563C1" w:themeColor="hyperlink"/>
      <w:u w:val="single"/>
    </w:rPr>
  </w:style>
  <w:style w:type="character" w:customStyle="1" w:styleId="UnresolvedMention1">
    <w:name w:val="Unresolved Mention1"/>
    <w:basedOn w:val="DefaultParagraphFont"/>
    <w:uiPriority w:val="99"/>
    <w:semiHidden/>
    <w:unhideWhenUsed/>
    <w:rsid w:val="00047169"/>
    <w:rPr>
      <w:color w:val="808080"/>
      <w:shd w:val="clear" w:color="auto" w:fill="E6E6E6"/>
    </w:rPr>
  </w:style>
  <w:style w:type="paragraph" w:styleId="Header">
    <w:name w:val="header"/>
    <w:basedOn w:val="Normal"/>
    <w:link w:val="HeaderChar"/>
    <w:uiPriority w:val="99"/>
    <w:unhideWhenUsed/>
    <w:rsid w:val="001841FF"/>
    <w:pPr>
      <w:tabs>
        <w:tab w:val="center" w:pos="4680"/>
        <w:tab w:val="right" w:pos="9360"/>
      </w:tabs>
    </w:pPr>
  </w:style>
  <w:style w:type="character" w:customStyle="1" w:styleId="HeaderChar">
    <w:name w:val="Header Char"/>
    <w:basedOn w:val="DefaultParagraphFont"/>
    <w:link w:val="Header"/>
    <w:uiPriority w:val="99"/>
    <w:rsid w:val="001841FF"/>
  </w:style>
  <w:style w:type="paragraph" w:styleId="Footer">
    <w:name w:val="footer"/>
    <w:basedOn w:val="Normal"/>
    <w:link w:val="FooterChar"/>
    <w:uiPriority w:val="99"/>
    <w:unhideWhenUsed/>
    <w:rsid w:val="001841FF"/>
    <w:pPr>
      <w:tabs>
        <w:tab w:val="center" w:pos="4680"/>
        <w:tab w:val="right" w:pos="9360"/>
      </w:tabs>
    </w:pPr>
  </w:style>
  <w:style w:type="character" w:customStyle="1" w:styleId="FooterChar">
    <w:name w:val="Footer Char"/>
    <w:basedOn w:val="DefaultParagraphFont"/>
    <w:link w:val="Footer"/>
    <w:uiPriority w:val="99"/>
    <w:rsid w:val="001841FF"/>
  </w:style>
  <w:style w:type="character" w:styleId="LineNumber">
    <w:name w:val="line number"/>
    <w:basedOn w:val="DefaultParagraphFont"/>
    <w:uiPriority w:val="99"/>
    <w:semiHidden/>
    <w:unhideWhenUsed/>
    <w:rsid w:val="001841FF"/>
  </w:style>
  <w:style w:type="character" w:styleId="Strong">
    <w:name w:val="Strong"/>
    <w:basedOn w:val="DefaultParagraphFont"/>
    <w:uiPriority w:val="22"/>
    <w:qFormat/>
    <w:rsid w:val="005A247D"/>
    <w:rPr>
      <w:b/>
      <w:bCs/>
    </w:rPr>
  </w:style>
  <w:style w:type="paragraph" w:styleId="ListParagraph">
    <w:name w:val="List Paragraph"/>
    <w:basedOn w:val="Normal"/>
    <w:uiPriority w:val="34"/>
    <w:qFormat/>
    <w:rsid w:val="00DC6270"/>
    <w:pPr>
      <w:ind w:left="720"/>
      <w:contextualSpacing/>
    </w:pPr>
  </w:style>
  <w:style w:type="character" w:styleId="Emphasis">
    <w:name w:val="Emphasis"/>
    <w:basedOn w:val="DefaultParagraphFont"/>
    <w:uiPriority w:val="20"/>
    <w:qFormat/>
    <w:rsid w:val="00DD53CA"/>
    <w:rPr>
      <w:i/>
      <w:iCs/>
    </w:rPr>
  </w:style>
  <w:style w:type="character" w:customStyle="1" w:styleId="apple-converted-space">
    <w:name w:val="apple-converted-space"/>
    <w:basedOn w:val="DefaultParagraphFont"/>
    <w:rsid w:val="00487D2F"/>
  </w:style>
  <w:style w:type="paragraph" w:styleId="Revision">
    <w:name w:val="Revision"/>
    <w:hidden/>
    <w:uiPriority w:val="99"/>
    <w:semiHidden/>
    <w:rsid w:val="00290217"/>
  </w:style>
  <w:style w:type="character" w:customStyle="1" w:styleId="UnresolvedMention2">
    <w:name w:val="Unresolved Mention2"/>
    <w:basedOn w:val="DefaultParagraphFont"/>
    <w:uiPriority w:val="99"/>
    <w:semiHidden/>
    <w:unhideWhenUsed/>
    <w:rsid w:val="00246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68211">
      <w:bodyDiv w:val="1"/>
      <w:marLeft w:val="0"/>
      <w:marRight w:val="0"/>
      <w:marTop w:val="0"/>
      <w:marBottom w:val="0"/>
      <w:divBdr>
        <w:top w:val="none" w:sz="0" w:space="0" w:color="auto"/>
        <w:left w:val="none" w:sz="0" w:space="0" w:color="auto"/>
        <w:bottom w:val="none" w:sz="0" w:space="0" w:color="auto"/>
        <w:right w:val="none" w:sz="0" w:space="0" w:color="auto"/>
      </w:divBdr>
      <w:divsChild>
        <w:div w:id="1813017991">
          <w:marLeft w:val="0"/>
          <w:marRight w:val="0"/>
          <w:marTop w:val="34"/>
          <w:marBottom w:val="34"/>
          <w:divBdr>
            <w:top w:val="none" w:sz="0" w:space="0" w:color="auto"/>
            <w:left w:val="none" w:sz="0" w:space="0" w:color="auto"/>
            <w:bottom w:val="none" w:sz="0" w:space="0" w:color="auto"/>
            <w:right w:val="none" w:sz="0" w:space="0" w:color="auto"/>
          </w:divBdr>
        </w:div>
        <w:div w:id="1592622499">
          <w:marLeft w:val="0"/>
          <w:marRight w:val="0"/>
          <w:marTop w:val="0"/>
          <w:marBottom w:val="0"/>
          <w:divBdr>
            <w:top w:val="none" w:sz="0" w:space="0" w:color="auto"/>
            <w:left w:val="none" w:sz="0" w:space="0" w:color="auto"/>
            <w:bottom w:val="none" w:sz="0" w:space="0" w:color="auto"/>
            <w:right w:val="none" w:sz="0" w:space="0" w:color="auto"/>
          </w:divBdr>
        </w:div>
      </w:divsChild>
    </w:div>
    <w:div w:id="92673894">
      <w:bodyDiv w:val="1"/>
      <w:marLeft w:val="0"/>
      <w:marRight w:val="0"/>
      <w:marTop w:val="0"/>
      <w:marBottom w:val="0"/>
      <w:divBdr>
        <w:top w:val="none" w:sz="0" w:space="0" w:color="auto"/>
        <w:left w:val="none" w:sz="0" w:space="0" w:color="auto"/>
        <w:bottom w:val="none" w:sz="0" w:space="0" w:color="auto"/>
        <w:right w:val="none" w:sz="0" w:space="0" w:color="auto"/>
      </w:divBdr>
      <w:divsChild>
        <w:div w:id="345332417">
          <w:marLeft w:val="0"/>
          <w:marRight w:val="0"/>
          <w:marTop w:val="34"/>
          <w:marBottom w:val="34"/>
          <w:divBdr>
            <w:top w:val="none" w:sz="0" w:space="0" w:color="auto"/>
            <w:left w:val="none" w:sz="0" w:space="0" w:color="auto"/>
            <w:bottom w:val="none" w:sz="0" w:space="0" w:color="auto"/>
            <w:right w:val="none" w:sz="0" w:space="0" w:color="auto"/>
          </w:divBdr>
        </w:div>
        <w:div w:id="1259947056">
          <w:marLeft w:val="0"/>
          <w:marRight w:val="0"/>
          <w:marTop w:val="0"/>
          <w:marBottom w:val="0"/>
          <w:divBdr>
            <w:top w:val="none" w:sz="0" w:space="0" w:color="auto"/>
            <w:left w:val="none" w:sz="0" w:space="0" w:color="auto"/>
            <w:bottom w:val="none" w:sz="0" w:space="0" w:color="auto"/>
            <w:right w:val="none" w:sz="0" w:space="0" w:color="auto"/>
          </w:divBdr>
        </w:div>
      </w:divsChild>
    </w:div>
    <w:div w:id="93986813">
      <w:bodyDiv w:val="1"/>
      <w:marLeft w:val="0"/>
      <w:marRight w:val="0"/>
      <w:marTop w:val="0"/>
      <w:marBottom w:val="0"/>
      <w:divBdr>
        <w:top w:val="none" w:sz="0" w:space="0" w:color="auto"/>
        <w:left w:val="none" w:sz="0" w:space="0" w:color="auto"/>
        <w:bottom w:val="none" w:sz="0" w:space="0" w:color="auto"/>
        <w:right w:val="none" w:sz="0" w:space="0" w:color="auto"/>
      </w:divBdr>
      <w:divsChild>
        <w:div w:id="396319373">
          <w:marLeft w:val="0"/>
          <w:marRight w:val="0"/>
          <w:marTop w:val="34"/>
          <w:marBottom w:val="34"/>
          <w:divBdr>
            <w:top w:val="none" w:sz="0" w:space="0" w:color="auto"/>
            <w:left w:val="none" w:sz="0" w:space="0" w:color="auto"/>
            <w:bottom w:val="none" w:sz="0" w:space="0" w:color="auto"/>
            <w:right w:val="none" w:sz="0" w:space="0" w:color="auto"/>
          </w:divBdr>
        </w:div>
        <w:div w:id="2126928115">
          <w:marLeft w:val="0"/>
          <w:marRight w:val="0"/>
          <w:marTop w:val="0"/>
          <w:marBottom w:val="0"/>
          <w:divBdr>
            <w:top w:val="none" w:sz="0" w:space="0" w:color="auto"/>
            <w:left w:val="none" w:sz="0" w:space="0" w:color="auto"/>
            <w:bottom w:val="none" w:sz="0" w:space="0" w:color="auto"/>
            <w:right w:val="none" w:sz="0" w:space="0" w:color="auto"/>
          </w:divBdr>
        </w:div>
      </w:divsChild>
    </w:div>
    <w:div w:id="95374239">
      <w:bodyDiv w:val="1"/>
      <w:marLeft w:val="0"/>
      <w:marRight w:val="0"/>
      <w:marTop w:val="0"/>
      <w:marBottom w:val="0"/>
      <w:divBdr>
        <w:top w:val="none" w:sz="0" w:space="0" w:color="auto"/>
        <w:left w:val="none" w:sz="0" w:space="0" w:color="auto"/>
        <w:bottom w:val="none" w:sz="0" w:space="0" w:color="auto"/>
        <w:right w:val="none" w:sz="0" w:space="0" w:color="auto"/>
      </w:divBdr>
    </w:div>
    <w:div w:id="99105800">
      <w:bodyDiv w:val="1"/>
      <w:marLeft w:val="0"/>
      <w:marRight w:val="0"/>
      <w:marTop w:val="0"/>
      <w:marBottom w:val="0"/>
      <w:divBdr>
        <w:top w:val="none" w:sz="0" w:space="0" w:color="auto"/>
        <w:left w:val="none" w:sz="0" w:space="0" w:color="auto"/>
        <w:bottom w:val="none" w:sz="0" w:space="0" w:color="auto"/>
        <w:right w:val="none" w:sz="0" w:space="0" w:color="auto"/>
      </w:divBdr>
    </w:div>
    <w:div w:id="169831705">
      <w:bodyDiv w:val="1"/>
      <w:marLeft w:val="0"/>
      <w:marRight w:val="0"/>
      <w:marTop w:val="0"/>
      <w:marBottom w:val="0"/>
      <w:divBdr>
        <w:top w:val="none" w:sz="0" w:space="0" w:color="auto"/>
        <w:left w:val="none" w:sz="0" w:space="0" w:color="auto"/>
        <w:bottom w:val="none" w:sz="0" w:space="0" w:color="auto"/>
        <w:right w:val="none" w:sz="0" w:space="0" w:color="auto"/>
      </w:divBdr>
      <w:divsChild>
        <w:div w:id="1523712596">
          <w:marLeft w:val="0"/>
          <w:marRight w:val="0"/>
          <w:marTop w:val="34"/>
          <w:marBottom w:val="34"/>
          <w:divBdr>
            <w:top w:val="none" w:sz="0" w:space="0" w:color="auto"/>
            <w:left w:val="none" w:sz="0" w:space="0" w:color="auto"/>
            <w:bottom w:val="none" w:sz="0" w:space="0" w:color="auto"/>
            <w:right w:val="none" w:sz="0" w:space="0" w:color="auto"/>
          </w:divBdr>
        </w:div>
        <w:div w:id="1387029955">
          <w:marLeft w:val="0"/>
          <w:marRight w:val="0"/>
          <w:marTop w:val="0"/>
          <w:marBottom w:val="0"/>
          <w:divBdr>
            <w:top w:val="none" w:sz="0" w:space="0" w:color="auto"/>
            <w:left w:val="none" w:sz="0" w:space="0" w:color="auto"/>
            <w:bottom w:val="none" w:sz="0" w:space="0" w:color="auto"/>
            <w:right w:val="none" w:sz="0" w:space="0" w:color="auto"/>
          </w:divBdr>
        </w:div>
      </w:divsChild>
    </w:div>
    <w:div w:id="283540521">
      <w:bodyDiv w:val="1"/>
      <w:marLeft w:val="0"/>
      <w:marRight w:val="0"/>
      <w:marTop w:val="0"/>
      <w:marBottom w:val="0"/>
      <w:divBdr>
        <w:top w:val="none" w:sz="0" w:space="0" w:color="auto"/>
        <w:left w:val="none" w:sz="0" w:space="0" w:color="auto"/>
        <w:bottom w:val="none" w:sz="0" w:space="0" w:color="auto"/>
        <w:right w:val="none" w:sz="0" w:space="0" w:color="auto"/>
      </w:divBdr>
      <w:divsChild>
        <w:div w:id="1187986049">
          <w:marLeft w:val="0"/>
          <w:marRight w:val="0"/>
          <w:marTop w:val="34"/>
          <w:marBottom w:val="34"/>
          <w:divBdr>
            <w:top w:val="none" w:sz="0" w:space="0" w:color="auto"/>
            <w:left w:val="none" w:sz="0" w:space="0" w:color="auto"/>
            <w:bottom w:val="none" w:sz="0" w:space="0" w:color="auto"/>
            <w:right w:val="none" w:sz="0" w:space="0" w:color="auto"/>
          </w:divBdr>
        </w:div>
        <w:div w:id="93943606">
          <w:marLeft w:val="0"/>
          <w:marRight w:val="0"/>
          <w:marTop w:val="0"/>
          <w:marBottom w:val="0"/>
          <w:divBdr>
            <w:top w:val="none" w:sz="0" w:space="0" w:color="auto"/>
            <w:left w:val="none" w:sz="0" w:space="0" w:color="auto"/>
            <w:bottom w:val="none" w:sz="0" w:space="0" w:color="auto"/>
            <w:right w:val="none" w:sz="0" w:space="0" w:color="auto"/>
          </w:divBdr>
        </w:div>
      </w:divsChild>
    </w:div>
    <w:div w:id="299071136">
      <w:bodyDiv w:val="1"/>
      <w:marLeft w:val="0"/>
      <w:marRight w:val="0"/>
      <w:marTop w:val="0"/>
      <w:marBottom w:val="0"/>
      <w:divBdr>
        <w:top w:val="none" w:sz="0" w:space="0" w:color="auto"/>
        <w:left w:val="none" w:sz="0" w:space="0" w:color="auto"/>
        <w:bottom w:val="none" w:sz="0" w:space="0" w:color="auto"/>
        <w:right w:val="none" w:sz="0" w:space="0" w:color="auto"/>
      </w:divBdr>
    </w:div>
    <w:div w:id="320744135">
      <w:bodyDiv w:val="1"/>
      <w:marLeft w:val="0"/>
      <w:marRight w:val="0"/>
      <w:marTop w:val="0"/>
      <w:marBottom w:val="0"/>
      <w:divBdr>
        <w:top w:val="none" w:sz="0" w:space="0" w:color="auto"/>
        <w:left w:val="none" w:sz="0" w:space="0" w:color="auto"/>
        <w:bottom w:val="none" w:sz="0" w:space="0" w:color="auto"/>
        <w:right w:val="none" w:sz="0" w:space="0" w:color="auto"/>
      </w:divBdr>
      <w:divsChild>
        <w:div w:id="1422794228">
          <w:marLeft w:val="0"/>
          <w:marRight w:val="0"/>
          <w:marTop w:val="34"/>
          <w:marBottom w:val="34"/>
          <w:divBdr>
            <w:top w:val="none" w:sz="0" w:space="0" w:color="auto"/>
            <w:left w:val="none" w:sz="0" w:space="0" w:color="auto"/>
            <w:bottom w:val="none" w:sz="0" w:space="0" w:color="auto"/>
            <w:right w:val="none" w:sz="0" w:space="0" w:color="auto"/>
          </w:divBdr>
        </w:div>
        <w:div w:id="429859065">
          <w:marLeft w:val="0"/>
          <w:marRight w:val="0"/>
          <w:marTop w:val="0"/>
          <w:marBottom w:val="0"/>
          <w:divBdr>
            <w:top w:val="none" w:sz="0" w:space="0" w:color="auto"/>
            <w:left w:val="none" w:sz="0" w:space="0" w:color="auto"/>
            <w:bottom w:val="none" w:sz="0" w:space="0" w:color="auto"/>
            <w:right w:val="none" w:sz="0" w:space="0" w:color="auto"/>
          </w:divBdr>
        </w:div>
      </w:divsChild>
    </w:div>
    <w:div w:id="389547078">
      <w:bodyDiv w:val="1"/>
      <w:marLeft w:val="0"/>
      <w:marRight w:val="0"/>
      <w:marTop w:val="0"/>
      <w:marBottom w:val="0"/>
      <w:divBdr>
        <w:top w:val="none" w:sz="0" w:space="0" w:color="auto"/>
        <w:left w:val="none" w:sz="0" w:space="0" w:color="auto"/>
        <w:bottom w:val="none" w:sz="0" w:space="0" w:color="auto"/>
        <w:right w:val="none" w:sz="0" w:space="0" w:color="auto"/>
      </w:divBdr>
      <w:divsChild>
        <w:div w:id="2135558361">
          <w:marLeft w:val="0"/>
          <w:marRight w:val="0"/>
          <w:marTop w:val="34"/>
          <w:marBottom w:val="34"/>
          <w:divBdr>
            <w:top w:val="none" w:sz="0" w:space="0" w:color="auto"/>
            <w:left w:val="none" w:sz="0" w:space="0" w:color="auto"/>
            <w:bottom w:val="none" w:sz="0" w:space="0" w:color="auto"/>
            <w:right w:val="none" w:sz="0" w:space="0" w:color="auto"/>
          </w:divBdr>
        </w:div>
        <w:div w:id="1737126193">
          <w:marLeft w:val="0"/>
          <w:marRight w:val="0"/>
          <w:marTop w:val="0"/>
          <w:marBottom w:val="0"/>
          <w:divBdr>
            <w:top w:val="none" w:sz="0" w:space="0" w:color="auto"/>
            <w:left w:val="none" w:sz="0" w:space="0" w:color="auto"/>
            <w:bottom w:val="none" w:sz="0" w:space="0" w:color="auto"/>
            <w:right w:val="none" w:sz="0" w:space="0" w:color="auto"/>
          </w:divBdr>
        </w:div>
      </w:divsChild>
    </w:div>
    <w:div w:id="396976549">
      <w:bodyDiv w:val="1"/>
      <w:marLeft w:val="0"/>
      <w:marRight w:val="0"/>
      <w:marTop w:val="0"/>
      <w:marBottom w:val="0"/>
      <w:divBdr>
        <w:top w:val="none" w:sz="0" w:space="0" w:color="auto"/>
        <w:left w:val="none" w:sz="0" w:space="0" w:color="auto"/>
        <w:bottom w:val="none" w:sz="0" w:space="0" w:color="auto"/>
        <w:right w:val="none" w:sz="0" w:space="0" w:color="auto"/>
      </w:divBdr>
    </w:div>
    <w:div w:id="432673474">
      <w:bodyDiv w:val="1"/>
      <w:marLeft w:val="0"/>
      <w:marRight w:val="0"/>
      <w:marTop w:val="0"/>
      <w:marBottom w:val="0"/>
      <w:divBdr>
        <w:top w:val="none" w:sz="0" w:space="0" w:color="auto"/>
        <w:left w:val="none" w:sz="0" w:space="0" w:color="auto"/>
        <w:bottom w:val="none" w:sz="0" w:space="0" w:color="auto"/>
        <w:right w:val="none" w:sz="0" w:space="0" w:color="auto"/>
      </w:divBdr>
    </w:div>
    <w:div w:id="435911349">
      <w:bodyDiv w:val="1"/>
      <w:marLeft w:val="0"/>
      <w:marRight w:val="0"/>
      <w:marTop w:val="0"/>
      <w:marBottom w:val="0"/>
      <w:divBdr>
        <w:top w:val="none" w:sz="0" w:space="0" w:color="auto"/>
        <w:left w:val="none" w:sz="0" w:space="0" w:color="auto"/>
        <w:bottom w:val="none" w:sz="0" w:space="0" w:color="auto"/>
        <w:right w:val="none" w:sz="0" w:space="0" w:color="auto"/>
      </w:divBdr>
    </w:div>
    <w:div w:id="484132621">
      <w:bodyDiv w:val="1"/>
      <w:marLeft w:val="0"/>
      <w:marRight w:val="0"/>
      <w:marTop w:val="0"/>
      <w:marBottom w:val="0"/>
      <w:divBdr>
        <w:top w:val="none" w:sz="0" w:space="0" w:color="auto"/>
        <w:left w:val="none" w:sz="0" w:space="0" w:color="auto"/>
        <w:bottom w:val="none" w:sz="0" w:space="0" w:color="auto"/>
        <w:right w:val="none" w:sz="0" w:space="0" w:color="auto"/>
      </w:divBdr>
      <w:divsChild>
        <w:div w:id="1184661453">
          <w:marLeft w:val="0"/>
          <w:marRight w:val="0"/>
          <w:marTop w:val="34"/>
          <w:marBottom w:val="34"/>
          <w:divBdr>
            <w:top w:val="none" w:sz="0" w:space="0" w:color="auto"/>
            <w:left w:val="none" w:sz="0" w:space="0" w:color="auto"/>
            <w:bottom w:val="none" w:sz="0" w:space="0" w:color="auto"/>
            <w:right w:val="none" w:sz="0" w:space="0" w:color="auto"/>
          </w:divBdr>
        </w:div>
        <w:div w:id="301468707">
          <w:marLeft w:val="0"/>
          <w:marRight w:val="0"/>
          <w:marTop w:val="0"/>
          <w:marBottom w:val="0"/>
          <w:divBdr>
            <w:top w:val="none" w:sz="0" w:space="0" w:color="auto"/>
            <w:left w:val="none" w:sz="0" w:space="0" w:color="auto"/>
            <w:bottom w:val="none" w:sz="0" w:space="0" w:color="auto"/>
            <w:right w:val="none" w:sz="0" w:space="0" w:color="auto"/>
          </w:divBdr>
        </w:div>
      </w:divsChild>
    </w:div>
    <w:div w:id="511534515">
      <w:bodyDiv w:val="1"/>
      <w:marLeft w:val="0"/>
      <w:marRight w:val="0"/>
      <w:marTop w:val="0"/>
      <w:marBottom w:val="0"/>
      <w:divBdr>
        <w:top w:val="none" w:sz="0" w:space="0" w:color="auto"/>
        <w:left w:val="none" w:sz="0" w:space="0" w:color="auto"/>
        <w:bottom w:val="none" w:sz="0" w:space="0" w:color="auto"/>
        <w:right w:val="none" w:sz="0" w:space="0" w:color="auto"/>
      </w:divBdr>
      <w:divsChild>
        <w:div w:id="922683102">
          <w:marLeft w:val="0"/>
          <w:marRight w:val="0"/>
          <w:marTop w:val="34"/>
          <w:marBottom w:val="34"/>
          <w:divBdr>
            <w:top w:val="none" w:sz="0" w:space="0" w:color="auto"/>
            <w:left w:val="none" w:sz="0" w:space="0" w:color="auto"/>
            <w:bottom w:val="none" w:sz="0" w:space="0" w:color="auto"/>
            <w:right w:val="none" w:sz="0" w:space="0" w:color="auto"/>
          </w:divBdr>
        </w:div>
        <w:div w:id="225338836">
          <w:marLeft w:val="0"/>
          <w:marRight w:val="0"/>
          <w:marTop w:val="0"/>
          <w:marBottom w:val="0"/>
          <w:divBdr>
            <w:top w:val="none" w:sz="0" w:space="0" w:color="auto"/>
            <w:left w:val="none" w:sz="0" w:space="0" w:color="auto"/>
            <w:bottom w:val="none" w:sz="0" w:space="0" w:color="auto"/>
            <w:right w:val="none" w:sz="0" w:space="0" w:color="auto"/>
          </w:divBdr>
        </w:div>
      </w:divsChild>
    </w:div>
    <w:div w:id="521094760">
      <w:bodyDiv w:val="1"/>
      <w:marLeft w:val="0"/>
      <w:marRight w:val="0"/>
      <w:marTop w:val="0"/>
      <w:marBottom w:val="0"/>
      <w:divBdr>
        <w:top w:val="none" w:sz="0" w:space="0" w:color="auto"/>
        <w:left w:val="none" w:sz="0" w:space="0" w:color="auto"/>
        <w:bottom w:val="none" w:sz="0" w:space="0" w:color="auto"/>
        <w:right w:val="none" w:sz="0" w:space="0" w:color="auto"/>
      </w:divBdr>
    </w:div>
    <w:div w:id="538662614">
      <w:bodyDiv w:val="1"/>
      <w:marLeft w:val="0"/>
      <w:marRight w:val="0"/>
      <w:marTop w:val="0"/>
      <w:marBottom w:val="0"/>
      <w:divBdr>
        <w:top w:val="none" w:sz="0" w:space="0" w:color="auto"/>
        <w:left w:val="none" w:sz="0" w:space="0" w:color="auto"/>
        <w:bottom w:val="none" w:sz="0" w:space="0" w:color="auto"/>
        <w:right w:val="none" w:sz="0" w:space="0" w:color="auto"/>
      </w:divBdr>
      <w:divsChild>
        <w:div w:id="2030058262">
          <w:marLeft w:val="0"/>
          <w:marRight w:val="0"/>
          <w:marTop w:val="34"/>
          <w:marBottom w:val="34"/>
          <w:divBdr>
            <w:top w:val="none" w:sz="0" w:space="0" w:color="auto"/>
            <w:left w:val="none" w:sz="0" w:space="0" w:color="auto"/>
            <w:bottom w:val="none" w:sz="0" w:space="0" w:color="auto"/>
            <w:right w:val="none" w:sz="0" w:space="0" w:color="auto"/>
          </w:divBdr>
        </w:div>
        <w:div w:id="1705061053">
          <w:marLeft w:val="0"/>
          <w:marRight w:val="0"/>
          <w:marTop w:val="0"/>
          <w:marBottom w:val="0"/>
          <w:divBdr>
            <w:top w:val="none" w:sz="0" w:space="0" w:color="auto"/>
            <w:left w:val="none" w:sz="0" w:space="0" w:color="auto"/>
            <w:bottom w:val="none" w:sz="0" w:space="0" w:color="auto"/>
            <w:right w:val="none" w:sz="0" w:space="0" w:color="auto"/>
          </w:divBdr>
        </w:div>
      </w:divsChild>
    </w:div>
    <w:div w:id="539325357">
      <w:bodyDiv w:val="1"/>
      <w:marLeft w:val="0"/>
      <w:marRight w:val="0"/>
      <w:marTop w:val="0"/>
      <w:marBottom w:val="0"/>
      <w:divBdr>
        <w:top w:val="none" w:sz="0" w:space="0" w:color="auto"/>
        <w:left w:val="none" w:sz="0" w:space="0" w:color="auto"/>
        <w:bottom w:val="none" w:sz="0" w:space="0" w:color="auto"/>
        <w:right w:val="none" w:sz="0" w:space="0" w:color="auto"/>
      </w:divBdr>
      <w:divsChild>
        <w:div w:id="1951743632">
          <w:marLeft w:val="0"/>
          <w:marRight w:val="0"/>
          <w:marTop w:val="34"/>
          <w:marBottom w:val="34"/>
          <w:divBdr>
            <w:top w:val="none" w:sz="0" w:space="0" w:color="auto"/>
            <w:left w:val="none" w:sz="0" w:space="0" w:color="auto"/>
            <w:bottom w:val="none" w:sz="0" w:space="0" w:color="auto"/>
            <w:right w:val="none" w:sz="0" w:space="0" w:color="auto"/>
          </w:divBdr>
        </w:div>
        <w:div w:id="674041497">
          <w:marLeft w:val="0"/>
          <w:marRight w:val="0"/>
          <w:marTop w:val="0"/>
          <w:marBottom w:val="0"/>
          <w:divBdr>
            <w:top w:val="none" w:sz="0" w:space="0" w:color="auto"/>
            <w:left w:val="none" w:sz="0" w:space="0" w:color="auto"/>
            <w:bottom w:val="none" w:sz="0" w:space="0" w:color="auto"/>
            <w:right w:val="none" w:sz="0" w:space="0" w:color="auto"/>
          </w:divBdr>
        </w:div>
      </w:divsChild>
    </w:div>
    <w:div w:id="569971223">
      <w:bodyDiv w:val="1"/>
      <w:marLeft w:val="0"/>
      <w:marRight w:val="0"/>
      <w:marTop w:val="0"/>
      <w:marBottom w:val="0"/>
      <w:divBdr>
        <w:top w:val="none" w:sz="0" w:space="0" w:color="auto"/>
        <w:left w:val="none" w:sz="0" w:space="0" w:color="auto"/>
        <w:bottom w:val="none" w:sz="0" w:space="0" w:color="auto"/>
        <w:right w:val="none" w:sz="0" w:space="0" w:color="auto"/>
      </w:divBdr>
    </w:div>
    <w:div w:id="639267793">
      <w:bodyDiv w:val="1"/>
      <w:marLeft w:val="0"/>
      <w:marRight w:val="0"/>
      <w:marTop w:val="0"/>
      <w:marBottom w:val="0"/>
      <w:divBdr>
        <w:top w:val="none" w:sz="0" w:space="0" w:color="auto"/>
        <w:left w:val="none" w:sz="0" w:space="0" w:color="auto"/>
        <w:bottom w:val="none" w:sz="0" w:space="0" w:color="auto"/>
        <w:right w:val="none" w:sz="0" w:space="0" w:color="auto"/>
      </w:divBdr>
      <w:divsChild>
        <w:div w:id="1285769691">
          <w:marLeft w:val="0"/>
          <w:marRight w:val="0"/>
          <w:marTop w:val="34"/>
          <w:marBottom w:val="34"/>
          <w:divBdr>
            <w:top w:val="none" w:sz="0" w:space="0" w:color="auto"/>
            <w:left w:val="none" w:sz="0" w:space="0" w:color="auto"/>
            <w:bottom w:val="none" w:sz="0" w:space="0" w:color="auto"/>
            <w:right w:val="none" w:sz="0" w:space="0" w:color="auto"/>
          </w:divBdr>
        </w:div>
        <w:div w:id="1874003692">
          <w:marLeft w:val="0"/>
          <w:marRight w:val="0"/>
          <w:marTop w:val="0"/>
          <w:marBottom w:val="0"/>
          <w:divBdr>
            <w:top w:val="none" w:sz="0" w:space="0" w:color="auto"/>
            <w:left w:val="none" w:sz="0" w:space="0" w:color="auto"/>
            <w:bottom w:val="none" w:sz="0" w:space="0" w:color="auto"/>
            <w:right w:val="none" w:sz="0" w:space="0" w:color="auto"/>
          </w:divBdr>
        </w:div>
      </w:divsChild>
    </w:div>
    <w:div w:id="642272527">
      <w:bodyDiv w:val="1"/>
      <w:marLeft w:val="0"/>
      <w:marRight w:val="0"/>
      <w:marTop w:val="0"/>
      <w:marBottom w:val="0"/>
      <w:divBdr>
        <w:top w:val="none" w:sz="0" w:space="0" w:color="auto"/>
        <w:left w:val="none" w:sz="0" w:space="0" w:color="auto"/>
        <w:bottom w:val="none" w:sz="0" w:space="0" w:color="auto"/>
        <w:right w:val="none" w:sz="0" w:space="0" w:color="auto"/>
      </w:divBdr>
    </w:div>
    <w:div w:id="642933162">
      <w:bodyDiv w:val="1"/>
      <w:marLeft w:val="0"/>
      <w:marRight w:val="0"/>
      <w:marTop w:val="0"/>
      <w:marBottom w:val="0"/>
      <w:divBdr>
        <w:top w:val="none" w:sz="0" w:space="0" w:color="auto"/>
        <w:left w:val="none" w:sz="0" w:space="0" w:color="auto"/>
        <w:bottom w:val="none" w:sz="0" w:space="0" w:color="auto"/>
        <w:right w:val="none" w:sz="0" w:space="0" w:color="auto"/>
      </w:divBdr>
      <w:divsChild>
        <w:div w:id="57750628">
          <w:marLeft w:val="0"/>
          <w:marRight w:val="0"/>
          <w:marTop w:val="34"/>
          <w:marBottom w:val="34"/>
          <w:divBdr>
            <w:top w:val="none" w:sz="0" w:space="0" w:color="auto"/>
            <w:left w:val="none" w:sz="0" w:space="0" w:color="auto"/>
            <w:bottom w:val="none" w:sz="0" w:space="0" w:color="auto"/>
            <w:right w:val="none" w:sz="0" w:space="0" w:color="auto"/>
          </w:divBdr>
        </w:div>
        <w:div w:id="2115510559">
          <w:marLeft w:val="0"/>
          <w:marRight w:val="0"/>
          <w:marTop w:val="0"/>
          <w:marBottom w:val="0"/>
          <w:divBdr>
            <w:top w:val="none" w:sz="0" w:space="0" w:color="auto"/>
            <w:left w:val="none" w:sz="0" w:space="0" w:color="auto"/>
            <w:bottom w:val="none" w:sz="0" w:space="0" w:color="auto"/>
            <w:right w:val="none" w:sz="0" w:space="0" w:color="auto"/>
          </w:divBdr>
        </w:div>
      </w:divsChild>
    </w:div>
    <w:div w:id="643893532">
      <w:bodyDiv w:val="1"/>
      <w:marLeft w:val="0"/>
      <w:marRight w:val="0"/>
      <w:marTop w:val="0"/>
      <w:marBottom w:val="0"/>
      <w:divBdr>
        <w:top w:val="none" w:sz="0" w:space="0" w:color="auto"/>
        <w:left w:val="none" w:sz="0" w:space="0" w:color="auto"/>
        <w:bottom w:val="none" w:sz="0" w:space="0" w:color="auto"/>
        <w:right w:val="none" w:sz="0" w:space="0" w:color="auto"/>
      </w:divBdr>
    </w:div>
    <w:div w:id="701788188">
      <w:bodyDiv w:val="1"/>
      <w:marLeft w:val="0"/>
      <w:marRight w:val="0"/>
      <w:marTop w:val="0"/>
      <w:marBottom w:val="0"/>
      <w:divBdr>
        <w:top w:val="none" w:sz="0" w:space="0" w:color="auto"/>
        <w:left w:val="none" w:sz="0" w:space="0" w:color="auto"/>
        <w:bottom w:val="none" w:sz="0" w:space="0" w:color="auto"/>
        <w:right w:val="none" w:sz="0" w:space="0" w:color="auto"/>
      </w:divBdr>
    </w:div>
    <w:div w:id="715930042">
      <w:bodyDiv w:val="1"/>
      <w:marLeft w:val="0"/>
      <w:marRight w:val="0"/>
      <w:marTop w:val="0"/>
      <w:marBottom w:val="0"/>
      <w:divBdr>
        <w:top w:val="none" w:sz="0" w:space="0" w:color="auto"/>
        <w:left w:val="none" w:sz="0" w:space="0" w:color="auto"/>
        <w:bottom w:val="none" w:sz="0" w:space="0" w:color="auto"/>
        <w:right w:val="none" w:sz="0" w:space="0" w:color="auto"/>
      </w:divBdr>
      <w:divsChild>
        <w:div w:id="679698630">
          <w:marLeft w:val="0"/>
          <w:marRight w:val="0"/>
          <w:marTop w:val="0"/>
          <w:marBottom w:val="0"/>
          <w:divBdr>
            <w:top w:val="none" w:sz="0" w:space="0" w:color="auto"/>
            <w:left w:val="none" w:sz="0" w:space="0" w:color="auto"/>
            <w:bottom w:val="none" w:sz="0" w:space="0" w:color="auto"/>
            <w:right w:val="none" w:sz="0" w:space="0" w:color="auto"/>
          </w:divBdr>
        </w:div>
      </w:divsChild>
    </w:div>
    <w:div w:id="801464218">
      <w:bodyDiv w:val="1"/>
      <w:marLeft w:val="0"/>
      <w:marRight w:val="0"/>
      <w:marTop w:val="0"/>
      <w:marBottom w:val="0"/>
      <w:divBdr>
        <w:top w:val="none" w:sz="0" w:space="0" w:color="auto"/>
        <w:left w:val="none" w:sz="0" w:space="0" w:color="auto"/>
        <w:bottom w:val="none" w:sz="0" w:space="0" w:color="auto"/>
        <w:right w:val="none" w:sz="0" w:space="0" w:color="auto"/>
      </w:divBdr>
      <w:divsChild>
        <w:div w:id="260534004">
          <w:marLeft w:val="0"/>
          <w:marRight w:val="0"/>
          <w:marTop w:val="34"/>
          <w:marBottom w:val="34"/>
          <w:divBdr>
            <w:top w:val="none" w:sz="0" w:space="0" w:color="auto"/>
            <w:left w:val="none" w:sz="0" w:space="0" w:color="auto"/>
            <w:bottom w:val="none" w:sz="0" w:space="0" w:color="auto"/>
            <w:right w:val="none" w:sz="0" w:space="0" w:color="auto"/>
          </w:divBdr>
        </w:div>
        <w:div w:id="818963728">
          <w:marLeft w:val="0"/>
          <w:marRight w:val="0"/>
          <w:marTop w:val="0"/>
          <w:marBottom w:val="0"/>
          <w:divBdr>
            <w:top w:val="none" w:sz="0" w:space="0" w:color="auto"/>
            <w:left w:val="none" w:sz="0" w:space="0" w:color="auto"/>
            <w:bottom w:val="none" w:sz="0" w:space="0" w:color="auto"/>
            <w:right w:val="none" w:sz="0" w:space="0" w:color="auto"/>
          </w:divBdr>
        </w:div>
      </w:divsChild>
    </w:div>
    <w:div w:id="847333715">
      <w:bodyDiv w:val="1"/>
      <w:marLeft w:val="0"/>
      <w:marRight w:val="0"/>
      <w:marTop w:val="0"/>
      <w:marBottom w:val="0"/>
      <w:divBdr>
        <w:top w:val="none" w:sz="0" w:space="0" w:color="auto"/>
        <w:left w:val="none" w:sz="0" w:space="0" w:color="auto"/>
        <w:bottom w:val="none" w:sz="0" w:space="0" w:color="auto"/>
        <w:right w:val="none" w:sz="0" w:space="0" w:color="auto"/>
      </w:divBdr>
      <w:divsChild>
        <w:div w:id="1975867946">
          <w:marLeft w:val="0"/>
          <w:marRight w:val="0"/>
          <w:marTop w:val="34"/>
          <w:marBottom w:val="34"/>
          <w:divBdr>
            <w:top w:val="none" w:sz="0" w:space="0" w:color="auto"/>
            <w:left w:val="none" w:sz="0" w:space="0" w:color="auto"/>
            <w:bottom w:val="none" w:sz="0" w:space="0" w:color="auto"/>
            <w:right w:val="none" w:sz="0" w:space="0" w:color="auto"/>
          </w:divBdr>
        </w:div>
        <w:div w:id="706567683">
          <w:marLeft w:val="0"/>
          <w:marRight w:val="0"/>
          <w:marTop w:val="0"/>
          <w:marBottom w:val="0"/>
          <w:divBdr>
            <w:top w:val="none" w:sz="0" w:space="0" w:color="auto"/>
            <w:left w:val="none" w:sz="0" w:space="0" w:color="auto"/>
            <w:bottom w:val="none" w:sz="0" w:space="0" w:color="auto"/>
            <w:right w:val="none" w:sz="0" w:space="0" w:color="auto"/>
          </w:divBdr>
        </w:div>
      </w:divsChild>
    </w:div>
    <w:div w:id="856771414">
      <w:bodyDiv w:val="1"/>
      <w:marLeft w:val="0"/>
      <w:marRight w:val="0"/>
      <w:marTop w:val="0"/>
      <w:marBottom w:val="0"/>
      <w:divBdr>
        <w:top w:val="none" w:sz="0" w:space="0" w:color="auto"/>
        <w:left w:val="none" w:sz="0" w:space="0" w:color="auto"/>
        <w:bottom w:val="none" w:sz="0" w:space="0" w:color="auto"/>
        <w:right w:val="none" w:sz="0" w:space="0" w:color="auto"/>
      </w:divBdr>
    </w:div>
    <w:div w:id="893808465">
      <w:bodyDiv w:val="1"/>
      <w:marLeft w:val="0"/>
      <w:marRight w:val="0"/>
      <w:marTop w:val="0"/>
      <w:marBottom w:val="0"/>
      <w:divBdr>
        <w:top w:val="none" w:sz="0" w:space="0" w:color="auto"/>
        <w:left w:val="none" w:sz="0" w:space="0" w:color="auto"/>
        <w:bottom w:val="none" w:sz="0" w:space="0" w:color="auto"/>
        <w:right w:val="none" w:sz="0" w:space="0" w:color="auto"/>
      </w:divBdr>
      <w:divsChild>
        <w:div w:id="2034066819">
          <w:marLeft w:val="0"/>
          <w:marRight w:val="0"/>
          <w:marTop w:val="34"/>
          <w:marBottom w:val="34"/>
          <w:divBdr>
            <w:top w:val="none" w:sz="0" w:space="0" w:color="auto"/>
            <w:left w:val="none" w:sz="0" w:space="0" w:color="auto"/>
            <w:bottom w:val="none" w:sz="0" w:space="0" w:color="auto"/>
            <w:right w:val="none" w:sz="0" w:space="0" w:color="auto"/>
          </w:divBdr>
        </w:div>
        <w:div w:id="2042364085">
          <w:marLeft w:val="0"/>
          <w:marRight w:val="0"/>
          <w:marTop w:val="0"/>
          <w:marBottom w:val="0"/>
          <w:divBdr>
            <w:top w:val="none" w:sz="0" w:space="0" w:color="auto"/>
            <w:left w:val="none" w:sz="0" w:space="0" w:color="auto"/>
            <w:bottom w:val="none" w:sz="0" w:space="0" w:color="auto"/>
            <w:right w:val="none" w:sz="0" w:space="0" w:color="auto"/>
          </w:divBdr>
        </w:div>
      </w:divsChild>
    </w:div>
    <w:div w:id="900561462">
      <w:bodyDiv w:val="1"/>
      <w:marLeft w:val="0"/>
      <w:marRight w:val="0"/>
      <w:marTop w:val="0"/>
      <w:marBottom w:val="0"/>
      <w:divBdr>
        <w:top w:val="none" w:sz="0" w:space="0" w:color="auto"/>
        <w:left w:val="none" w:sz="0" w:space="0" w:color="auto"/>
        <w:bottom w:val="none" w:sz="0" w:space="0" w:color="auto"/>
        <w:right w:val="none" w:sz="0" w:space="0" w:color="auto"/>
      </w:divBdr>
    </w:div>
    <w:div w:id="920484214">
      <w:bodyDiv w:val="1"/>
      <w:marLeft w:val="0"/>
      <w:marRight w:val="0"/>
      <w:marTop w:val="0"/>
      <w:marBottom w:val="0"/>
      <w:divBdr>
        <w:top w:val="none" w:sz="0" w:space="0" w:color="auto"/>
        <w:left w:val="none" w:sz="0" w:space="0" w:color="auto"/>
        <w:bottom w:val="none" w:sz="0" w:space="0" w:color="auto"/>
        <w:right w:val="none" w:sz="0" w:space="0" w:color="auto"/>
      </w:divBdr>
    </w:div>
    <w:div w:id="937253438">
      <w:bodyDiv w:val="1"/>
      <w:marLeft w:val="0"/>
      <w:marRight w:val="0"/>
      <w:marTop w:val="0"/>
      <w:marBottom w:val="0"/>
      <w:divBdr>
        <w:top w:val="none" w:sz="0" w:space="0" w:color="auto"/>
        <w:left w:val="none" w:sz="0" w:space="0" w:color="auto"/>
        <w:bottom w:val="none" w:sz="0" w:space="0" w:color="auto"/>
        <w:right w:val="none" w:sz="0" w:space="0" w:color="auto"/>
      </w:divBdr>
      <w:divsChild>
        <w:div w:id="1610241895">
          <w:marLeft w:val="0"/>
          <w:marRight w:val="0"/>
          <w:marTop w:val="34"/>
          <w:marBottom w:val="34"/>
          <w:divBdr>
            <w:top w:val="none" w:sz="0" w:space="0" w:color="auto"/>
            <w:left w:val="none" w:sz="0" w:space="0" w:color="auto"/>
            <w:bottom w:val="none" w:sz="0" w:space="0" w:color="auto"/>
            <w:right w:val="none" w:sz="0" w:space="0" w:color="auto"/>
          </w:divBdr>
        </w:div>
        <w:div w:id="724567672">
          <w:marLeft w:val="0"/>
          <w:marRight w:val="0"/>
          <w:marTop w:val="0"/>
          <w:marBottom w:val="0"/>
          <w:divBdr>
            <w:top w:val="none" w:sz="0" w:space="0" w:color="auto"/>
            <w:left w:val="none" w:sz="0" w:space="0" w:color="auto"/>
            <w:bottom w:val="none" w:sz="0" w:space="0" w:color="auto"/>
            <w:right w:val="none" w:sz="0" w:space="0" w:color="auto"/>
          </w:divBdr>
        </w:div>
      </w:divsChild>
    </w:div>
    <w:div w:id="957951223">
      <w:bodyDiv w:val="1"/>
      <w:marLeft w:val="0"/>
      <w:marRight w:val="0"/>
      <w:marTop w:val="0"/>
      <w:marBottom w:val="0"/>
      <w:divBdr>
        <w:top w:val="none" w:sz="0" w:space="0" w:color="auto"/>
        <w:left w:val="none" w:sz="0" w:space="0" w:color="auto"/>
        <w:bottom w:val="none" w:sz="0" w:space="0" w:color="auto"/>
        <w:right w:val="none" w:sz="0" w:space="0" w:color="auto"/>
      </w:divBdr>
    </w:div>
    <w:div w:id="963272262">
      <w:bodyDiv w:val="1"/>
      <w:marLeft w:val="0"/>
      <w:marRight w:val="0"/>
      <w:marTop w:val="0"/>
      <w:marBottom w:val="0"/>
      <w:divBdr>
        <w:top w:val="none" w:sz="0" w:space="0" w:color="auto"/>
        <w:left w:val="none" w:sz="0" w:space="0" w:color="auto"/>
        <w:bottom w:val="none" w:sz="0" w:space="0" w:color="auto"/>
        <w:right w:val="none" w:sz="0" w:space="0" w:color="auto"/>
      </w:divBdr>
    </w:div>
    <w:div w:id="1162355721">
      <w:bodyDiv w:val="1"/>
      <w:marLeft w:val="0"/>
      <w:marRight w:val="0"/>
      <w:marTop w:val="0"/>
      <w:marBottom w:val="0"/>
      <w:divBdr>
        <w:top w:val="none" w:sz="0" w:space="0" w:color="auto"/>
        <w:left w:val="none" w:sz="0" w:space="0" w:color="auto"/>
        <w:bottom w:val="none" w:sz="0" w:space="0" w:color="auto"/>
        <w:right w:val="none" w:sz="0" w:space="0" w:color="auto"/>
      </w:divBdr>
    </w:div>
    <w:div w:id="1169246615">
      <w:bodyDiv w:val="1"/>
      <w:marLeft w:val="0"/>
      <w:marRight w:val="0"/>
      <w:marTop w:val="0"/>
      <w:marBottom w:val="0"/>
      <w:divBdr>
        <w:top w:val="none" w:sz="0" w:space="0" w:color="auto"/>
        <w:left w:val="none" w:sz="0" w:space="0" w:color="auto"/>
        <w:bottom w:val="none" w:sz="0" w:space="0" w:color="auto"/>
        <w:right w:val="none" w:sz="0" w:space="0" w:color="auto"/>
      </w:divBdr>
      <w:divsChild>
        <w:div w:id="1537230035">
          <w:marLeft w:val="0"/>
          <w:marRight w:val="0"/>
          <w:marTop w:val="34"/>
          <w:marBottom w:val="34"/>
          <w:divBdr>
            <w:top w:val="none" w:sz="0" w:space="0" w:color="auto"/>
            <w:left w:val="none" w:sz="0" w:space="0" w:color="auto"/>
            <w:bottom w:val="none" w:sz="0" w:space="0" w:color="auto"/>
            <w:right w:val="none" w:sz="0" w:space="0" w:color="auto"/>
          </w:divBdr>
        </w:div>
        <w:div w:id="2141455349">
          <w:marLeft w:val="0"/>
          <w:marRight w:val="0"/>
          <w:marTop w:val="0"/>
          <w:marBottom w:val="0"/>
          <w:divBdr>
            <w:top w:val="none" w:sz="0" w:space="0" w:color="auto"/>
            <w:left w:val="none" w:sz="0" w:space="0" w:color="auto"/>
            <w:bottom w:val="none" w:sz="0" w:space="0" w:color="auto"/>
            <w:right w:val="none" w:sz="0" w:space="0" w:color="auto"/>
          </w:divBdr>
        </w:div>
      </w:divsChild>
    </w:div>
    <w:div w:id="1227253861">
      <w:bodyDiv w:val="1"/>
      <w:marLeft w:val="0"/>
      <w:marRight w:val="0"/>
      <w:marTop w:val="0"/>
      <w:marBottom w:val="0"/>
      <w:divBdr>
        <w:top w:val="none" w:sz="0" w:space="0" w:color="auto"/>
        <w:left w:val="none" w:sz="0" w:space="0" w:color="auto"/>
        <w:bottom w:val="none" w:sz="0" w:space="0" w:color="auto"/>
        <w:right w:val="none" w:sz="0" w:space="0" w:color="auto"/>
      </w:divBdr>
      <w:divsChild>
        <w:div w:id="1745375774">
          <w:marLeft w:val="0"/>
          <w:marRight w:val="0"/>
          <w:marTop w:val="34"/>
          <w:marBottom w:val="34"/>
          <w:divBdr>
            <w:top w:val="none" w:sz="0" w:space="0" w:color="auto"/>
            <w:left w:val="none" w:sz="0" w:space="0" w:color="auto"/>
            <w:bottom w:val="none" w:sz="0" w:space="0" w:color="auto"/>
            <w:right w:val="none" w:sz="0" w:space="0" w:color="auto"/>
          </w:divBdr>
        </w:div>
        <w:div w:id="1906791135">
          <w:marLeft w:val="0"/>
          <w:marRight w:val="0"/>
          <w:marTop w:val="0"/>
          <w:marBottom w:val="0"/>
          <w:divBdr>
            <w:top w:val="none" w:sz="0" w:space="0" w:color="auto"/>
            <w:left w:val="none" w:sz="0" w:space="0" w:color="auto"/>
            <w:bottom w:val="none" w:sz="0" w:space="0" w:color="auto"/>
            <w:right w:val="none" w:sz="0" w:space="0" w:color="auto"/>
          </w:divBdr>
        </w:div>
      </w:divsChild>
    </w:div>
    <w:div w:id="1235773533">
      <w:bodyDiv w:val="1"/>
      <w:marLeft w:val="0"/>
      <w:marRight w:val="0"/>
      <w:marTop w:val="0"/>
      <w:marBottom w:val="0"/>
      <w:divBdr>
        <w:top w:val="none" w:sz="0" w:space="0" w:color="auto"/>
        <w:left w:val="none" w:sz="0" w:space="0" w:color="auto"/>
        <w:bottom w:val="none" w:sz="0" w:space="0" w:color="auto"/>
        <w:right w:val="none" w:sz="0" w:space="0" w:color="auto"/>
      </w:divBdr>
    </w:div>
    <w:div w:id="1275821920">
      <w:bodyDiv w:val="1"/>
      <w:marLeft w:val="0"/>
      <w:marRight w:val="0"/>
      <w:marTop w:val="0"/>
      <w:marBottom w:val="0"/>
      <w:divBdr>
        <w:top w:val="none" w:sz="0" w:space="0" w:color="auto"/>
        <w:left w:val="none" w:sz="0" w:space="0" w:color="auto"/>
        <w:bottom w:val="none" w:sz="0" w:space="0" w:color="auto"/>
        <w:right w:val="none" w:sz="0" w:space="0" w:color="auto"/>
      </w:divBdr>
      <w:divsChild>
        <w:div w:id="779758824">
          <w:marLeft w:val="0"/>
          <w:marRight w:val="0"/>
          <w:marTop w:val="34"/>
          <w:marBottom w:val="34"/>
          <w:divBdr>
            <w:top w:val="none" w:sz="0" w:space="0" w:color="auto"/>
            <w:left w:val="none" w:sz="0" w:space="0" w:color="auto"/>
            <w:bottom w:val="none" w:sz="0" w:space="0" w:color="auto"/>
            <w:right w:val="none" w:sz="0" w:space="0" w:color="auto"/>
          </w:divBdr>
        </w:div>
        <w:div w:id="1429236068">
          <w:marLeft w:val="0"/>
          <w:marRight w:val="0"/>
          <w:marTop w:val="0"/>
          <w:marBottom w:val="0"/>
          <w:divBdr>
            <w:top w:val="none" w:sz="0" w:space="0" w:color="auto"/>
            <w:left w:val="none" w:sz="0" w:space="0" w:color="auto"/>
            <w:bottom w:val="none" w:sz="0" w:space="0" w:color="auto"/>
            <w:right w:val="none" w:sz="0" w:space="0" w:color="auto"/>
          </w:divBdr>
        </w:div>
      </w:divsChild>
    </w:div>
    <w:div w:id="1295254332">
      <w:bodyDiv w:val="1"/>
      <w:marLeft w:val="0"/>
      <w:marRight w:val="0"/>
      <w:marTop w:val="0"/>
      <w:marBottom w:val="0"/>
      <w:divBdr>
        <w:top w:val="none" w:sz="0" w:space="0" w:color="auto"/>
        <w:left w:val="none" w:sz="0" w:space="0" w:color="auto"/>
        <w:bottom w:val="none" w:sz="0" w:space="0" w:color="auto"/>
        <w:right w:val="none" w:sz="0" w:space="0" w:color="auto"/>
      </w:divBdr>
    </w:div>
    <w:div w:id="1302348433">
      <w:bodyDiv w:val="1"/>
      <w:marLeft w:val="0"/>
      <w:marRight w:val="0"/>
      <w:marTop w:val="0"/>
      <w:marBottom w:val="0"/>
      <w:divBdr>
        <w:top w:val="none" w:sz="0" w:space="0" w:color="auto"/>
        <w:left w:val="none" w:sz="0" w:space="0" w:color="auto"/>
        <w:bottom w:val="none" w:sz="0" w:space="0" w:color="auto"/>
        <w:right w:val="none" w:sz="0" w:space="0" w:color="auto"/>
      </w:divBdr>
      <w:divsChild>
        <w:div w:id="1949700246">
          <w:marLeft w:val="0"/>
          <w:marRight w:val="0"/>
          <w:marTop w:val="34"/>
          <w:marBottom w:val="34"/>
          <w:divBdr>
            <w:top w:val="none" w:sz="0" w:space="0" w:color="auto"/>
            <w:left w:val="none" w:sz="0" w:space="0" w:color="auto"/>
            <w:bottom w:val="none" w:sz="0" w:space="0" w:color="auto"/>
            <w:right w:val="none" w:sz="0" w:space="0" w:color="auto"/>
          </w:divBdr>
        </w:div>
        <w:div w:id="1681195150">
          <w:marLeft w:val="0"/>
          <w:marRight w:val="0"/>
          <w:marTop w:val="0"/>
          <w:marBottom w:val="0"/>
          <w:divBdr>
            <w:top w:val="none" w:sz="0" w:space="0" w:color="auto"/>
            <w:left w:val="none" w:sz="0" w:space="0" w:color="auto"/>
            <w:bottom w:val="none" w:sz="0" w:space="0" w:color="auto"/>
            <w:right w:val="none" w:sz="0" w:space="0" w:color="auto"/>
          </w:divBdr>
        </w:div>
      </w:divsChild>
    </w:div>
    <w:div w:id="1340308274">
      <w:bodyDiv w:val="1"/>
      <w:marLeft w:val="0"/>
      <w:marRight w:val="0"/>
      <w:marTop w:val="0"/>
      <w:marBottom w:val="0"/>
      <w:divBdr>
        <w:top w:val="none" w:sz="0" w:space="0" w:color="auto"/>
        <w:left w:val="none" w:sz="0" w:space="0" w:color="auto"/>
        <w:bottom w:val="none" w:sz="0" w:space="0" w:color="auto"/>
        <w:right w:val="none" w:sz="0" w:space="0" w:color="auto"/>
      </w:divBdr>
    </w:div>
    <w:div w:id="1344555268">
      <w:bodyDiv w:val="1"/>
      <w:marLeft w:val="0"/>
      <w:marRight w:val="0"/>
      <w:marTop w:val="0"/>
      <w:marBottom w:val="0"/>
      <w:divBdr>
        <w:top w:val="none" w:sz="0" w:space="0" w:color="auto"/>
        <w:left w:val="none" w:sz="0" w:space="0" w:color="auto"/>
        <w:bottom w:val="none" w:sz="0" w:space="0" w:color="auto"/>
        <w:right w:val="none" w:sz="0" w:space="0" w:color="auto"/>
      </w:divBdr>
    </w:div>
    <w:div w:id="1434206001">
      <w:bodyDiv w:val="1"/>
      <w:marLeft w:val="0"/>
      <w:marRight w:val="0"/>
      <w:marTop w:val="0"/>
      <w:marBottom w:val="0"/>
      <w:divBdr>
        <w:top w:val="none" w:sz="0" w:space="0" w:color="auto"/>
        <w:left w:val="none" w:sz="0" w:space="0" w:color="auto"/>
        <w:bottom w:val="none" w:sz="0" w:space="0" w:color="auto"/>
        <w:right w:val="none" w:sz="0" w:space="0" w:color="auto"/>
      </w:divBdr>
      <w:divsChild>
        <w:div w:id="348069143">
          <w:marLeft w:val="0"/>
          <w:marRight w:val="0"/>
          <w:marTop w:val="34"/>
          <w:marBottom w:val="34"/>
          <w:divBdr>
            <w:top w:val="none" w:sz="0" w:space="0" w:color="auto"/>
            <w:left w:val="none" w:sz="0" w:space="0" w:color="auto"/>
            <w:bottom w:val="none" w:sz="0" w:space="0" w:color="auto"/>
            <w:right w:val="none" w:sz="0" w:space="0" w:color="auto"/>
          </w:divBdr>
        </w:div>
        <w:div w:id="289556284">
          <w:marLeft w:val="0"/>
          <w:marRight w:val="0"/>
          <w:marTop w:val="0"/>
          <w:marBottom w:val="0"/>
          <w:divBdr>
            <w:top w:val="none" w:sz="0" w:space="0" w:color="auto"/>
            <w:left w:val="none" w:sz="0" w:space="0" w:color="auto"/>
            <w:bottom w:val="none" w:sz="0" w:space="0" w:color="auto"/>
            <w:right w:val="none" w:sz="0" w:space="0" w:color="auto"/>
          </w:divBdr>
        </w:div>
      </w:divsChild>
    </w:div>
    <w:div w:id="1441949227">
      <w:bodyDiv w:val="1"/>
      <w:marLeft w:val="0"/>
      <w:marRight w:val="0"/>
      <w:marTop w:val="0"/>
      <w:marBottom w:val="0"/>
      <w:divBdr>
        <w:top w:val="none" w:sz="0" w:space="0" w:color="auto"/>
        <w:left w:val="none" w:sz="0" w:space="0" w:color="auto"/>
        <w:bottom w:val="none" w:sz="0" w:space="0" w:color="auto"/>
        <w:right w:val="none" w:sz="0" w:space="0" w:color="auto"/>
      </w:divBdr>
      <w:divsChild>
        <w:div w:id="1433012530">
          <w:marLeft w:val="0"/>
          <w:marRight w:val="0"/>
          <w:marTop w:val="0"/>
          <w:marBottom w:val="0"/>
          <w:divBdr>
            <w:top w:val="none" w:sz="0" w:space="0" w:color="auto"/>
            <w:left w:val="none" w:sz="0" w:space="0" w:color="auto"/>
            <w:bottom w:val="none" w:sz="0" w:space="0" w:color="auto"/>
            <w:right w:val="none" w:sz="0" w:space="0" w:color="auto"/>
          </w:divBdr>
        </w:div>
      </w:divsChild>
    </w:div>
    <w:div w:id="1464809296">
      <w:bodyDiv w:val="1"/>
      <w:marLeft w:val="0"/>
      <w:marRight w:val="0"/>
      <w:marTop w:val="0"/>
      <w:marBottom w:val="0"/>
      <w:divBdr>
        <w:top w:val="none" w:sz="0" w:space="0" w:color="auto"/>
        <w:left w:val="none" w:sz="0" w:space="0" w:color="auto"/>
        <w:bottom w:val="none" w:sz="0" w:space="0" w:color="auto"/>
        <w:right w:val="none" w:sz="0" w:space="0" w:color="auto"/>
      </w:divBdr>
      <w:divsChild>
        <w:div w:id="1412392493">
          <w:marLeft w:val="0"/>
          <w:marRight w:val="0"/>
          <w:marTop w:val="34"/>
          <w:marBottom w:val="34"/>
          <w:divBdr>
            <w:top w:val="none" w:sz="0" w:space="0" w:color="auto"/>
            <w:left w:val="none" w:sz="0" w:space="0" w:color="auto"/>
            <w:bottom w:val="none" w:sz="0" w:space="0" w:color="auto"/>
            <w:right w:val="none" w:sz="0" w:space="0" w:color="auto"/>
          </w:divBdr>
        </w:div>
        <w:div w:id="1811630417">
          <w:marLeft w:val="0"/>
          <w:marRight w:val="0"/>
          <w:marTop w:val="0"/>
          <w:marBottom w:val="0"/>
          <w:divBdr>
            <w:top w:val="none" w:sz="0" w:space="0" w:color="auto"/>
            <w:left w:val="none" w:sz="0" w:space="0" w:color="auto"/>
            <w:bottom w:val="none" w:sz="0" w:space="0" w:color="auto"/>
            <w:right w:val="none" w:sz="0" w:space="0" w:color="auto"/>
          </w:divBdr>
        </w:div>
      </w:divsChild>
    </w:div>
    <w:div w:id="1486313908">
      <w:bodyDiv w:val="1"/>
      <w:marLeft w:val="0"/>
      <w:marRight w:val="0"/>
      <w:marTop w:val="0"/>
      <w:marBottom w:val="0"/>
      <w:divBdr>
        <w:top w:val="none" w:sz="0" w:space="0" w:color="auto"/>
        <w:left w:val="none" w:sz="0" w:space="0" w:color="auto"/>
        <w:bottom w:val="none" w:sz="0" w:space="0" w:color="auto"/>
        <w:right w:val="none" w:sz="0" w:space="0" w:color="auto"/>
      </w:divBdr>
      <w:divsChild>
        <w:div w:id="77023126">
          <w:marLeft w:val="0"/>
          <w:marRight w:val="0"/>
          <w:marTop w:val="34"/>
          <w:marBottom w:val="34"/>
          <w:divBdr>
            <w:top w:val="none" w:sz="0" w:space="0" w:color="auto"/>
            <w:left w:val="none" w:sz="0" w:space="0" w:color="auto"/>
            <w:bottom w:val="none" w:sz="0" w:space="0" w:color="auto"/>
            <w:right w:val="none" w:sz="0" w:space="0" w:color="auto"/>
          </w:divBdr>
        </w:div>
        <w:div w:id="1563756570">
          <w:marLeft w:val="0"/>
          <w:marRight w:val="0"/>
          <w:marTop w:val="0"/>
          <w:marBottom w:val="0"/>
          <w:divBdr>
            <w:top w:val="none" w:sz="0" w:space="0" w:color="auto"/>
            <w:left w:val="none" w:sz="0" w:space="0" w:color="auto"/>
            <w:bottom w:val="none" w:sz="0" w:space="0" w:color="auto"/>
            <w:right w:val="none" w:sz="0" w:space="0" w:color="auto"/>
          </w:divBdr>
        </w:div>
      </w:divsChild>
    </w:div>
    <w:div w:id="1550919072">
      <w:bodyDiv w:val="1"/>
      <w:marLeft w:val="0"/>
      <w:marRight w:val="0"/>
      <w:marTop w:val="0"/>
      <w:marBottom w:val="0"/>
      <w:divBdr>
        <w:top w:val="none" w:sz="0" w:space="0" w:color="auto"/>
        <w:left w:val="none" w:sz="0" w:space="0" w:color="auto"/>
        <w:bottom w:val="none" w:sz="0" w:space="0" w:color="auto"/>
        <w:right w:val="none" w:sz="0" w:space="0" w:color="auto"/>
      </w:divBdr>
    </w:div>
    <w:div w:id="1553273139">
      <w:bodyDiv w:val="1"/>
      <w:marLeft w:val="0"/>
      <w:marRight w:val="0"/>
      <w:marTop w:val="0"/>
      <w:marBottom w:val="0"/>
      <w:divBdr>
        <w:top w:val="none" w:sz="0" w:space="0" w:color="auto"/>
        <w:left w:val="none" w:sz="0" w:space="0" w:color="auto"/>
        <w:bottom w:val="none" w:sz="0" w:space="0" w:color="auto"/>
        <w:right w:val="none" w:sz="0" w:space="0" w:color="auto"/>
      </w:divBdr>
    </w:div>
    <w:div w:id="1556893513">
      <w:bodyDiv w:val="1"/>
      <w:marLeft w:val="0"/>
      <w:marRight w:val="0"/>
      <w:marTop w:val="0"/>
      <w:marBottom w:val="0"/>
      <w:divBdr>
        <w:top w:val="none" w:sz="0" w:space="0" w:color="auto"/>
        <w:left w:val="none" w:sz="0" w:space="0" w:color="auto"/>
        <w:bottom w:val="none" w:sz="0" w:space="0" w:color="auto"/>
        <w:right w:val="none" w:sz="0" w:space="0" w:color="auto"/>
      </w:divBdr>
    </w:div>
    <w:div w:id="1566329551">
      <w:bodyDiv w:val="1"/>
      <w:marLeft w:val="0"/>
      <w:marRight w:val="0"/>
      <w:marTop w:val="0"/>
      <w:marBottom w:val="0"/>
      <w:divBdr>
        <w:top w:val="none" w:sz="0" w:space="0" w:color="auto"/>
        <w:left w:val="none" w:sz="0" w:space="0" w:color="auto"/>
        <w:bottom w:val="none" w:sz="0" w:space="0" w:color="auto"/>
        <w:right w:val="none" w:sz="0" w:space="0" w:color="auto"/>
      </w:divBdr>
      <w:divsChild>
        <w:div w:id="81069464">
          <w:marLeft w:val="0"/>
          <w:marRight w:val="0"/>
          <w:marTop w:val="34"/>
          <w:marBottom w:val="34"/>
          <w:divBdr>
            <w:top w:val="none" w:sz="0" w:space="0" w:color="auto"/>
            <w:left w:val="none" w:sz="0" w:space="0" w:color="auto"/>
            <w:bottom w:val="none" w:sz="0" w:space="0" w:color="auto"/>
            <w:right w:val="none" w:sz="0" w:space="0" w:color="auto"/>
          </w:divBdr>
        </w:div>
        <w:div w:id="564530166">
          <w:marLeft w:val="0"/>
          <w:marRight w:val="0"/>
          <w:marTop w:val="0"/>
          <w:marBottom w:val="0"/>
          <w:divBdr>
            <w:top w:val="none" w:sz="0" w:space="0" w:color="auto"/>
            <w:left w:val="none" w:sz="0" w:space="0" w:color="auto"/>
            <w:bottom w:val="none" w:sz="0" w:space="0" w:color="auto"/>
            <w:right w:val="none" w:sz="0" w:space="0" w:color="auto"/>
          </w:divBdr>
        </w:div>
      </w:divsChild>
    </w:div>
    <w:div w:id="1624145062">
      <w:bodyDiv w:val="1"/>
      <w:marLeft w:val="0"/>
      <w:marRight w:val="0"/>
      <w:marTop w:val="0"/>
      <w:marBottom w:val="0"/>
      <w:divBdr>
        <w:top w:val="none" w:sz="0" w:space="0" w:color="auto"/>
        <w:left w:val="none" w:sz="0" w:space="0" w:color="auto"/>
        <w:bottom w:val="none" w:sz="0" w:space="0" w:color="auto"/>
        <w:right w:val="none" w:sz="0" w:space="0" w:color="auto"/>
      </w:divBdr>
      <w:divsChild>
        <w:div w:id="1924752492">
          <w:marLeft w:val="0"/>
          <w:marRight w:val="0"/>
          <w:marTop w:val="34"/>
          <w:marBottom w:val="34"/>
          <w:divBdr>
            <w:top w:val="none" w:sz="0" w:space="0" w:color="auto"/>
            <w:left w:val="none" w:sz="0" w:space="0" w:color="auto"/>
            <w:bottom w:val="none" w:sz="0" w:space="0" w:color="auto"/>
            <w:right w:val="none" w:sz="0" w:space="0" w:color="auto"/>
          </w:divBdr>
        </w:div>
        <w:div w:id="394162807">
          <w:marLeft w:val="0"/>
          <w:marRight w:val="0"/>
          <w:marTop w:val="0"/>
          <w:marBottom w:val="0"/>
          <w:divBdr>
            <w:top w:val="none" w:sz="0" w:space="0" w:color="auto"/>
            <w:left w:val="none" w:sz="0" w:space="0" w:color="auto"/>
            <w:bottom w:val="none" w:sz="0" w:space="0" w:color="auto"/>
            <w:right w:val="none" w:sz="0" w:space="0" w:color="auto"/>
          </w:divBdr>
        </w:div>
      </w:divsChild>
    </w:div>
    <w:div w:id="1635869546">
      <w:bodyDiv w:val="1"/>
      <w:marLeft w:val="0"/>
      <w:marRight w:val="0"/>
      <w:marTop w:val="0"/>
      <w:marBottom w:val="0"/>
      <w:divBdr>
        <w:top w:val="none" w:sz="0" w:space="0" w:color="auto"/>
        <w:left w:val="none" w:sz="0" w:space="0" w:color="auto"/>
        <w:bottom w:val="none" w:sz="0" w:space="0" w:color="auto"/>
        <w:right w:val="none" w:sz="0" w:space="0" w:color="auto"/>
      </w:divBdr>
      <w:divsChild>
        <w:div w:id="1012538096">
          <w:marLeft w:val="0"/>
          <w:marRight w:val="0"/>
          <w:marTop w:val="34"/>
          <w:marBottom w:val="34"/>
          <w:divBdr>
            <w:top w:val="none" w:sz="0" w:space="0" w:color="auto"/>
            <w:left w:val="none" w:sz="0" w:space="0" w:color="auto"/>
            <w:bottom w:val="none" w:sz="0" w:space="0" w:color="auto"/>
            <w:right w:val="none" w:sz="0" w:space="0" w:color="auto"/>
          </w:divBdr>
        </w:div>
        <w:div w:id="177617903">
          <w:marLeft w:val="0"/>
          <w:marRight w:val="0"/>
          <w:marTop w:val="0"/>
          <w:marBottom w:val="0"/>
          <w:divBdr>
            <w:top w:val="none" w:sz="0" w:space="0" w:color="auto"/>
            <w:left w:val="none" w:sz="0" w:space="0" w:color="auto"/>
            <w:bottom w:val="none" w:sz="0" w:space="0" w:color="auto"/>
            <w:right w:val="none" w:sz="0" w:space="0" w:color="auto"/>
          </w:divBdr>
        </w:div>
      </w:divsChild>
    </w:div>
    <w:div w:id="1709723180">
      <w:bodyDiv w:val="1"/>
      <w:marLeft w:val="0"/>
      <w:marRight w:val="0"/>
      <w:marTop w:val="0"/>
      <w:marBottom w:val="0"/>
      <w:divBdr>
        <w:top w:val="none" w:sz="0" w:space="0" w:color="auto"/>
        <w:left w:val="none" w:sz="0" w:space="0" w:color="auto"/>
        <w:bottom w:val="none" w:sz="0" w:space="0" w:color="auto"/>
        <w:right w:val="none" w:sz="0" w:space="0" w:color="auto"/>
      </w:divBdr>
      <w:divsChild>
        <w:div w:id="488251931">
          <w:marLeft w:val="0"/>
          <w:marRight w:val="0"/>
          <w:marTop w:val="34"/>
          <w:marBottom w:val="34"/>
          <w:divBdr>
            <w:top w:val="none" w:sz="0" w:space="0" w:color="auto"/>
            <w:left w:val="none" w:sz="0" w:space="0" w:color="auto"/>
            <w:bottom w:val="none" w:sz="0" w:space="0" w:color="auto"/>
            <w:right w:val="none" w:sz="0" w:space="0" w:color="auto"/>
          </w:divBdr>
        </w:div>
        <w:div w:id="1703047278">
          <w:marLeft w:val="0"/>
          <w:marRight w:val="0"/>
          <w:marTop w:val="0"/>
          <w:marBottom w:val="0"/>
          <w:divBdr>
            <w:top w:val="none" w:sz="0" w:space="0" w:color="auto"/>
            <w:left w:val="none" w:sz="0" w:space="0" w:color="auto"/>
            <w:bottom w:val="none" w:sz="0" w:space="0" w:color="auto"/>
            <w:right w:val="none" w:sz="0" w:space="0" w:color="auto"/>
          </w:divBdr>
        </w:div>
      </w:divsChild>
    </w:div>
    <w:div w:id="1713726213">
      <w:bodyDiv w:val="1"/>
      <w:marLeft w:val="0"/>
      <w:marRight w:val="0"/>
      <w:marTop w:val="0"/>
      <w:marBottom w:val="0"/>
      <w:divBdr>
        <w:top w:val="none" w:sz="0" w:space="0" w:color="auto"/>
        <w:left w:val="none" w:sz="0" w:space="0" w:color="auto"/>
        <w:bottom w:val="none" w:sz="0" w:space="0" w:color="auto"/>
        <w:right w:val="none" w:sz="0" w:space="0" w:color="auto"/>
      </w:divBdr>
    </w:div>
    <w:div w:id="1784420140">
      <w:bodyDiv w:val="1"/>
      <w:marLeft w:val="0"/>
      <w:marRight w:val="0"/>
      <w:marTop w:val="0"/>
      <w:marBottom w:val="0"/>
      <w:divBdr>
        <w:top w:val="none" w:sz="0" w:space="0" w:color="auto"/>
        <w:left w:val="none" w:sz="0" w:space="0" w:color="auto"/>
        <w:bottom w:val="none" w:sz="0" w:space="0" w:color="auto"/>
        <w:right w:val="none" w:sz="0" w:space="0" w:color="auto"/>
      </w:divBdr>
      <w:divsChild>
        <w:div w:id="1813791273">
          <w:marLeft w:val="0"/>
          <w:marRight w:val="0"/>
          <w:marTop w:val="34"/>
          <w:marBottom w:val="34"/>
          <w:divBdr>
            <w:top w:val="none" w:sz="0" w:space="0" w:color="auto"/>
            <w:left w:val="none" w:sz="0" w:space="0" w:color="auto"/>
            <w:bottom w:val="none" w:sz="0" w:space="0" w:color="auto"/>
            <w:right w:val="none" w:sz="0" w:space="0" w:color="auto"/>
          </w:divBdr>
        </w:div>
        <w:div w:id="1013921085">
          <w:marLeft w:val="0"/>
          <w:marRight w:val="0"/>
          <w:marTop w:val="0"/>
          <w:marBottom w:val="0"/>
          <w:divBdr>
            <w:top w:val="none" w:sz="0" w:space="0" w:color="auto"/>
            <w:left w:val="none" w:sz="0" w:space="0" w:color="auto"/>
            <w:bottom w:val="none" w:sz="0" w:space="0" w:color="auto"/>
            <w:right w:val="none" w:sz="0" w:space="0" w:color="auto"/>
          </w:divBdr>
        </w:div>
      </w:divsChild>
    </w:div>
    <w:div w:id="1863593777">
      <w:bodyDiv w:val="1"/>
      <w:marLeft w:val="0"/>
      <w:marRight w:val="0"/>
      <w:marTop w:val="0"/>
      <w:marBottom w:val="0"/>
      <w:divBdr>
        <w:top w:val="none" w:sz="0" w:space="0" w:color="auto"/>
        <w:left w:val="none" w:sz="0" w:space="0" w:color="auto"/>
        <w:bottom w:val="none" w:sz="0" w:space="0" w:color="auto"/>
        <w:right w:val="none" w:sz="0" w:space="0" w:color="auto"/>
      </w:divBdr>
      <w:divsChild>
        <w:div w:id="831530194">
          <w:marLeft w:val="0"/>
          <w:marRight w:val="0"/>
          <w:marTop w:val="34"/>
          <w:marBottom w:val="34"/>
          <w:divBdr>
            <w:top w:val="none" w:sz="0" w:space="0" w:color="auto"/>
            <w:left w:val="none" w:sz="0" w:space="0" w:color="auto"/>
            <w:bottom w:val="none" w:sz="0" w:space="0" w:color="auto"/>
            <w:right w:val="none" w:sz="0" w:space="0" w:color="auto"/>
          </w:divBdr>
        </w:div>
        <w:div w:id="390419681">
          <w:marLeft w:val="0"/>
          <w:marRight w:val="0"/>
          <w:marTop w:val="0"/>
          <w:marBottom w:val="0"/>
          <w:divBdr>
            <w:top w:val="none" w:sz="0" w:space="0" w:color="auto"/>
            <w:left w:val="none" w:sz="0" w:space="0" w:color="auto"/>
            <w:bottom w:val="none" w:sz="0" w:space="0" w:color="auto"/>
            <w:right w:val="none" w:sz="0" w:space="0" w:color="auto"/>
          </w:divBdr>
        </w:div>
      </w:divsChild>
    </w:div>
    <w:div w:id="1891569979">
      <w:bodyDiv w:val="1"/>
      <w:marLeft w:val="0"/>
      <w:marRight w:val="0"/>
      <w:marTop w:val="0"/>
      <w:marBottom w:val="0"/>
      <w:divBdr>
        <w:top w:val="none" w:sz="0" w:space="0" w:color="auto"/>
        <w:left w:val="none" w:sz="0" w:space="0" w:color="auto"/>
        <w:bottom w:val="none" w:sz="0" w:space="0" w:color="auto"/>
        <w:right w:val="none" w:sz="0" w:space="0" w:color="auto"/>
      </w:divBdr>
      <w:divsChild>
        <w:div w:id="641665666">
          <w:marLeft w:val="0"/>
          <w:marRight w:val="0"/>
          <w:marTop w:val="34"/>
          <w:marBottom w:val="34"/>
          <w:divBdr>
            <w:top w:val="none" w:sz="0" w:space="0" w:color="auto"/>
            <w:left w:val="none" w:sz="0" w:space="0" w:color="auto"/>
            <w:bottom w:val="none" w:sz="0" w:space="0" w:color="auto"/>
            <w:right w:val="none" w:sz="0" w:space="0" w:color="auto"/>
          </w:divBdr>
        </w:div>
        <w:div w:id="946036569">
          <w:marLeft w:val="0"/>
          <w:marRight w:val="0"/>
          <w:marTop w:val="0"/>
          <w:marBottom w:val="0"/>
          <w:divBdr>
            <w:top w:val="none" w:sz="0" w:space="0" w:color="auto"/>
            <w:left w:val="none" w:sz="0" w:space="0" w:color="auto"/>
            <w:bottom w:val="none" w:sz="0" w:space="0" w:color="auto"/>
            <w:right w:val="none" w:sz="0" w:space="0" w:color="auto"/>
          </w:divBdr>
        </w:div>
      </w:divsChild>
    </w:div>
    <w:div w:id="1912349340">
      <w:bodyDiv w:val="1"/>
      <w:marLeft w:val="0"/>
      <w:marRight w:val="0"/>
      <w:marTop w:val="0"/>
      <w:marBottom w:val="0"/>
      <w:divBdr>
        <w:top w:val="none" w:sz="0" w:space="0" w:color="auto"/>
        <w:left w:val="none" w:sz="0" w:space="0" w:color="auto"/>
        <w:bottom w:val="none" w:sz="0" w:space="0" w:color="auto"/>
        <w:right w:val="none" w:sz="0" w:space="0" w:color="auto"/>
      </w:divBdr>
    </w:div>
    <w:div w:id="1916934881">
      <w:bodyDiv w:val="1"/>
      <w:marLeft w:val="0"/>
      <w:marRight w:val="0"/>
      <w:marTop w:val="0"/>
      <w:marBottom w:val="0"/>
      <w:divBdr>
        <w:top w:val="none" w:sz="0" w:space="0" w:color="auto"/>
        <w:left w:val="none" w:sz="0" w:space="0" w:color="auto"/>
        <w:bottom w:val="none" w:sz="0" w:space="0" w:color="auto"/>
        <w:right w:val="none" w:sz="0" w:space="0" w:color="auto"/>
      </w:divBdr>
      <w:divsChild>
        <w:div w:id="1056244105">
          <w:marLeft w:val="0"/>
          <w:marRight w:val="0"/>
          <w:marTop w:val="34"/>
          <w:marBottom w:val="34"/>
          <w:divBdr>
            <w:top w:val="none" w:sz="0" w:space="0" w:color="auto"/>
            <w:left w:val="none" w:sz="0" w:space="0" w:color="auto"/>
            <w:bottom w:val="none" w:sz="0" w:space="0" w:color="auto"/>
            <w:right w:val="none" w:sz="0" w:space="0" w:color="auto"/>
          </w:divBdr>
        </w:div>
        <w:div w:id="1510024961">
          <w:marLeft w:val="0"/>
          <w:marRight w:val="0"/>
          <w:marTop w:val="0"/>
          <w:marBottom w:val="0"/>
          <w:divBdr>
            <w:top w:val="none" w:sz="0" w:space="0" w:color="auto"/>
            <w:left w:val="none" w:sz="0" w:space="0" w:color="auto"/>
            <w:bottom w:val="none" w:sz="0" w:space="0" w:color="auto"/>
            <w:right w:val="none" w:sz="0" w:space="0" w:color="auto"/>
          </w:divBdr>
        </w:div>
      </w:divsChild>
    </w:div>
    <w:div w:id="1984655337">
      <w:bodyDiv w:val="1"/>
      <w:marLeft w:val="0"/>
      <w:marRight w:val="0"/>
      <w:marTop w:val="0"/>
      <w:marBottom w:val="0"/>
      <w:divBdr>
        <w:top w:val="none" w:sz="0" w:space="0" w:color="auto"/>
        <w:left w:val="none" w:sz="0" w:space="0" w:color="auto"/>
        <w:bottom w:val="none" w:sz="0" w:space="0" w:color="auto"/>
        <w:right w:val="none" w:sz="0" w:space="0" w:color="auto"/>
      </w:divBdr>
      <w:divsChild>
        <w:div w:id="631208065">
          <w:marLeft w:val="0"/>
          <w:marRight w:val="0"/>
          <w:marTop w:val="34"/>
          <w:marBottom w:val="34"/>
          <w:divBdr>
            <w:top w:val="none" w:sz="0" w:space="0" w:color="auto"/>
            <w:left w:val="none" w:sz="0" w:space="0" w:color="auto"/>
            <w:bottom w:val="none" w:sz="0" w:space="0" w:color="auto"/>
            <w:right w:val="none" w:sz="0" w:space="0" w:color="auto"/>
          </w:divBdr>
        </w:div>
        <w:div w:id="357436857">
          <w:marLeft w:val="0"/>
          <w:marRight w:val="0"/>
          <w:marTop w:val="0"/>
          <w:marBottom w:val="0"/>
          <w:divBdr>
            <w:top w:val="none" w:sz="0" w:space="0" w:color="auto"/>
            <w:left w:val="none" w:sz="0" w:space="0" w:color="auto"/>
            <w:bottom w:val="none" w:sz="0" w:space="0" w:color="auto"/>
            <w:right w:val="none" w:sz="0" w:space="0" w:color="auto"/>
          </w:divBdr>
        </w:div>
      </w:divsChild>
    </w:div>
    <w:div w:id="2006206088">
      <w:bodyDiv w:val="1"/>
      <w:marLeft w:val="0"/>
      <w:marRight w:val="0"/>
      <w:marTop w:val="0"/>
      <w:marBottom w:val="0"/>
      <w:divBdr>
        <w:top w:val="none" w:sz="0" w:space="0" w:color="auto"/>
        <w:left w:val="none" w:sz="0" w:space="0" w:color="auto"/>
        <w:bottom w:val="none" w:sz="0" w:space="0" w:color="auto"/>
        <w:right w:val="none" w:sz="0" w:space="0" w:color="auto"/>
      </w:divBdr>
    </w:div>
    <w:div w:id="2016109847">
      <w:bodyDiv w:val="1"/>
      <w:marLeft w:val="0"/>
      <w:marRight w:val="0"/>
      <w:marTop w:val="0"/>
      <w:marBottom w:val="0"/>
      <w:divBdr>
        <w:top w:val="none" w:sz="0" w:space="0" w:color="auto"/>
        <w:left w:val="none" w:sz="0" w:space="0" w:color="auto"/>
        <w:bottom w:val="none" w:sz="0" w:space="0" w:color="auto"/>
        <w:right w:val="none" w:sz="0" w:space="0" w:color="auto"/>
      </w:divBdr>
    </w:div>
    <w:div w:id="2053070987">
      <w:bodyDiv w:val="1"/>
      <w:marLeft w:val="0"/>
      <w:marRight w:val="0"/>
      <w:marTop w:val="0"/>
      <w:marBottom w:val="0"/>
      <w:divBdr>
        <w:top w:val="none" w:sz="0" w:space="0" w:color="auto"/>
        <w:left w:val="none" w:sz="0" w:space="0" w:color="auto"/>
        <w:bottom w:val="none" w:sz="0" w:space="0" w:color="auto"/>
        <w:right w:val="none" w:sz="0" w:space="0" w:color="auto"/>
      </w:divBdr>
      <w:divsChild>
        <w:div w:id="1201437525">
          <w:marLeft w:val="0"/>
          <w:marRight w:val="0"/>
          <w:marTop w:val="34"/>
          <w:marBottom w:val="34"/>
          <w:divBdr>
            <w:top w:val="none" w:sz="0" w:space="0" w:color="auto"/>
            <w:left w:val="none" w:sz="0" w:space="0" w:color="auto"/>
            <w:bottom w:val="none" w:sz="0" w:space="0" w:color="auto"/>
            <w:right w:val="none" w:sz="0" w:space="0" w:color="auto"/>
          </w:divBdr>
        </w:div>
        <w:div w:id="287320500">
          <w:marLeft w:val="0"/>
          <w:marRight w:val="0"/>
          <w:marTop w:val="0"/>
          <w:marBottom w:val="0"/>
          <w:divBdr>
            <w:top w:val="none" w:sz="0" w:space="0" w:color="auto"/>
            <w:left w:val="none" w:sz="0" w:space="0" w:color="auto"/>
            <w:bottom w:val="none" w:sz="0" w:space="0" w:color="auto"/>
            <w:right w:val="none" w:sz="0" w:space="0" w:color="auto"/>
          </w:divBdr>
        </w:div>
      </w:divsChild>
    </w:div>
    <w:div w:id="2107118677">
      <w:bodyDiv w:val="1"/>
      <w:marLeft w:val="0"/>
      <w:marRight w:val="0"/>
      <w:marTop w:val="0"/>
      <w:marBottom w:val="0"/>
      <w:divBdr>
        <w:top w:val="none" w:sz="0" w:space="0" w:color="auto"/>
        <w:left w:val="none" w:sz="0" w:space="0" w:color="auto"/>
        <w:bottom w:val="none" w:sz="0" w:space="0" w:color="auto"/>
        <w:right w:val="none" w:sz="0" w:space="0" w:color="auto"/>
      </w:divBdr>
      <w:divsChild>
        <w:div w:id="426274856">
          <w:marLeft w:val="0"/>
          <w:marRight w:val="0"/>
          <w:marTop w:val="34"/>
          <w:marBottom w:val="34"/>
          <w:divBdr>
            <w:top w:val="none" w:sz="0" w:space="0" w:color="auto"/>
            <w:left w:val="none" w:sz="0" w:space="0" w:color="auto"/>
            <w:bottom w:val="none" w:sz="0" w:space="0" w:color="auto"/>
            <w:right w:val="none" w:sz="0" w:space="0" w:color="auto"/>
          </w:divBdr>
        </w:div>
        <w:div w:id="1343124868">
          <w:marLeft w:val="0"/>
          <w:marRight w:val="0"/>
          <w:marTop w:val="0"/>
          <w:marBottom w:val="0"/>
          <w:divBdr>
            <w:top w:val="none" w:sz="0" w:space="0" w:color="auto"/>
            <w:left w:val="none" w:sz="0" w:space="0" w:color="auto"/>
            <w:bottom w:val="none" w:sz="0" w:space="0" w:color="auto"/>
            <w:right w:val="none" w:sz="0" w:space="0" w:color="auto"/>
          </w:divBdr>
        </w:div>
      </w:divsChild>
    </w:div>
    <w:div w:id="211956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19B0E-93F6-4203-ABEE-5486B653C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747</Words>
  <Characters>4260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Drexel University</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McCaffrey</dc:creator>
  <cp:lastModifiedBy>eleni</cp:lastModifiedBy>
  <cp:revision>40</cp:revision>
  <cp:lastPrinted>2021-03-10T20:11:00Z</cp:lastPrinted>
  <dcterms:created xsi:type="dcterms:W3CDTF">2021-11-10T12:52:00Z</dcterms:created>
  <dcterms:modified xsi:type="dcterms:W3CDTF">2021-11-14T21:37:00Z</dcterms:modified>
</cp:coreProperties>
</file>