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36292" w14:textId="77777777" w:rsidR="001B1C7E" w:rsidRDefault="001B1C7E" w:rsidP="001B1C7E">
      <w:pPr>
        <w:widowControl w:val="0"/>
        <w:spacing w:after="80" w:line="480" w:lineRule="auto"/>
        <w:jc w:val="both"/>
      </w:pPr>
      <w:r>
        <w:rPr>
          <w:rStyle w:val="Lletraperdefectedelpargraf"/>
          <w:rFonts w:cs="Times New Roman"/>
          <w:b/>
          <w:bCs/>
          <w:color w:val="000000"/>
          <w:sz w:val="20"/>
          <w:szCs w:val="20"/>
          <w:lang w:val="en-GB"/>
        </w:rPr>
        <w:t>Supplementary inform</w:t>
      </w:r>
      <w:r>
        <w:rPr>
          <w:rStyle w:val="Lletraperdefectedelpargraf"/>
          <w:rFonts w:cs="Times New Roman"/>
          <w:b/>
          <w:bCs/>
          <w:sz w:val="20"/>
          <w:szCs w:val="20"/>
          <w:lang w:val="en-GB"/>
        </w:rPr>
        <w:t xml:space="preserve">ation:  </w:t>
      </w:r>
    </w:p>
    <w:p w14:paraId="5E694CEF" w14:textId="77777777" w:rsidR="001B1C7E" w:rsidRDefault="001B1C7E" w:rsidP="001B1C7E">
      <w:pPr>
        <w:pStyle w:val="Pargrafdellista"/>
        <w:widowControl w:val="0"/>
        <w:numPr>
          <w:ilvl w:val="0"/>
          <w:numId w:val="1"/>
        </w:numPr>
        <w:spacing w:after="0" w:line="480" w:lineRule="auto"/>
        <w:jc w:val="both"/>
      </w:pPr>
      <w:r>
        <w:rPr>
          <w:rStyle w:val="Lletraperdefectedelpargraf"/>
          <w:rFonts w:cs="Times New Roman"/>
          <w:sz w:val="20"/>
          <w:szCs w:val="20"/>
          <w:lang w:val="en-GB"/>
        </w:rPr>
        <w:t>Supplementary Material 1: Medical students’ focus group question script.</w:t>
      </w:r>
    </w:p>
    <w:p w14:paraId="08B95B1F" w14:textId="77777777" w:rsidR="001B1C7E" w:rsidRDefault="001B1C7E" w:rsidP="001B1C7E">
      <w:pPr>
        <w:pStyle w:val="Pargrafdellista"/>
        <w:widowControl w:val="0"/>
        <w:numPr>
          <w:ilvl w:val="0"/>
          <w:numId w:val="1"/>
        </w:numPr>
        <w:spacing w:after="0" w:line="480" w:lineRule="auto"/>
        <w:jc w:val="both"/>
      </w:pPr>
      <w:r>
        <w:rPr>
          <w:rStyle w:val="Lletraperdefectedelpargraf"/>
          <w:rFonts w:cs="Times New Roman"/>
          <w:sz w:val="20"/>
          <w:szCs w:val="20"/>
          <w:lang w:val="en-GB"/>
        </w:rPr>
        <w:t>Supplementary Material 2: Survey.</w:t>
      </w:r>
    </w:p>
    <w:p w14:paraId="49E97620" w14:textId="77777777" w:rsidR="001B1C7E" w:rsidRDefault="001B1C7E" w:rsidP="001B1C7E">
      <w:pPr>
        <w:pStyle w:val="Pargrafdellista"/>
        <w:widowControl w:val="0"/>
        <w:numPr>
          <w:ilvl w:val="0"/>
          <w:numId w:val="1"/>
        </w:numPr>
        <w:spacing w:after="0" w:line="480" w:lineRule="auto"/>
        <w:jc w:val="both"/>
      </w:pPr>
      <w:r>
        <w:rPr>
          <w:rStyle w:val="Lletraperdefectedelpargraf"/>
          <w:rFonts w:cs="Times New Roman"/>
          <w:sz w:val="20"/>
          <w:szCs w:val="20"/>
          <w:lang w:val="en-GB"/>
        </w:rPr>
        <w:t>Supplementary Material 3: TIDieR checklist for the Student Support Program (SSP) of the Faculty of Medicine at the University of Vic–Central University of Catalonia (FM UVic-UCC).</w:t>
      </w:r>
    </w:p>
    <w:p w14:paraId="1C657681" w14:textId="77777777" w:rsidR="001B1C7E" w:rsidRDefault="001B1C7E" w:rsidP="001B1C7E">
      <w:pPr>
        <w:pStyle w:val="Pargrafdellista"/>
        <w:widowControl w:val="0"/>
        <w:numPr>
          <w:ilvl w:val="0"/>
          <w:numId w:val="1"/>
        </w:numPr>
        <w:spacing w:after="0" w:line="480" w:lineRule="auto"/>
        <w:jc w:val="both"/>
      </w:pPr>
      <w:r>
        <w:rPr>
          <w:rStyle w:val="Lletraperdefectedelpargraf"/>
          <w:rFonts w:cs="Times New Roman"/>
          <w:sz w:val="20"/>
          <w:szCs w:val="20"/>
          <w:lang w:val="en-GB"/>
        </w:rPr>
        <w:t>Supplementary Material 4: Survey participation flow chart.</w:t>
      </w:r>
    </w:p>
    <w:p w14:paraId="7B7FF446" w14:textId="77777777" w:rsidR="001B1C7E" w:rsidRDefault="001B1C7E" w:rsidP="001B1C7E">
      <w:pPr>
        <w:pStyle w:val="Pargrafdellista"/>
        <w:widowControl w:val="0"/>
        <w:numPr>
          <w:ilvl w:val="0"/>
          <w:numId w:val="1"/>
        </w:numPr>
        <w:spacing w:after="0" w:line="480" w:lineRule="auto"/>
        <w:jc w:val="both"/>
      </w:pPr>
      <w:r>
        <w:rPr>
          <w:rStyle w:val="Lletraperdefectedelpargraf"/>
          <w:rFonts w:cs="Times New Roman"/>
          <w:sz w:val="20"/>
          <w:szCs w:val="20"/>
          <w:lang w:val="en-GB"/>
        </w:rPr>
        <w:t xml:space="preserve">Supplementary Material 5: Analysis of assumptions on variables.  </w:t>
      </w:r>
    </w:p>
    <w:p w14:paraId="76CB1138" w14:textId="77777777" w:rsidR="001B1C7E" w:rsidRDefault="001B1C7E" w:rsidP="001B1C7E">
      <w:pPr>
        <w:pStyle w:val="Pargrafdellista"/>
        <w:widowControl w:val="0"/>
        <w:numPr>
          <w:ilvl w:val="0"/>
          <w:numId w:val="1"/>
        </w:numPr>
        <w:spacing w:after="0" w:line="480" w:lineRule="auto"/>
        <w:jc w:val="both"/>
      </w:pPr>
      <w:r>
        <w:rPr>
          <w:rStyle w:val="Lletraperdefectedelpargraf"/>
          <w:rFonts w:cs="Times New Roman"/>
          <w:sz w:val="20"/>
          <w:szCs w:val="20"/>
          <w:lang w:val="en-GB"/>
        </w:rPr>
        <w:t>Supplementary Material 6: Charact</w:t>
      </w:r>
      <w:r>
        <w:rPr>
          <w:rStyle w:val="Lletraperdefectedelpargraf"/>
          <w:rFonts w:cs="Times New Roman"/>
          <w:color w:val="000000"/>
          <w:sz w:val="20"/>
          <w:szCs w:val="20"/>
          <w:lang w:val="en-GB"/>
        </w:rPr>
        <w:t xml:space="preserve">eristics of medical students focus group participants. </w:t>
      </w:r>
    </w:p>
    <w:p w14:paraId="676091D8" w14:textId="77777777" w:rsidR="001B1C7E" w:rsidRDefault="001B1C7E" w:rsidP="001B1C7E">
      <w:pPr>
        <w:pStyle w:val="Pargrafdellista"/>
        <w:widowControl w:val="0"/>
        <w:numPr>
          <w:ilvl w:val="0"/>
          <w:numId w:val="1"/>
        </w:numPr>
        <w:spacing w:after="0" w:line="480" w:lineRule="auto"/>
        <w:jc w:val="both"/>
      </w:pPr>
      <w:r>
        <w:rPr>
          <w:rStyle w:val="Lletraperdefectedelpargraf"/>
          <w:rFonts w:cs="Times New Roman"/>
          <w:sz w:val="20"/>
          <w:szCs w:val="20"/>
          <w:lang w:val="en-GB"/>
        </w:rPr>
        <w:t xml:space="preserve">Supplementary Material 7: Characteristics of mentors focus group participants. </w:t>
      </w:r>
    </w:p>
    <w:p w14:paraId="7EC7F916" w14:textId="77777777" w:rsidR="001B1C7E" w:rsidRDefault="001B1C7E" w:rsidP="001B1C7E">
      <w:pPr>
        <w:pStyle w:val="Pargrafdellista"/>
        <w:widowControl w:val="0"/>
        <w:numPr>
          <w:ilvl w:val="0"/>
          <w:numId w:val="1"/>
        </w:numPr>
        <w:spacing w:after="0" w:line="480" w:lineRule="auto"/>
        <w:jc w:val="both"/>
      </w:pPr>
      <w:r>
        <w:rPr>
          <w:rStyle w:val="Lletraperdefectedelpargraf"/>
          <w:rFonts w:cs="Times New Roman"/>
          <w:sz w:val="20"/>
          <w:szCs w:val="20"/>
          <w:lang w:val="en-GB"/>
        </w:rPr>
        <w:t>Supplementary Material 8: Comparison of survey respondents and eligible population.</w:t>
      </w:r>
    </w:p>
    <w:p w14:paraId="58ABB73A" w14:textId="77777777" w:rsidR="001B1C7E" w:rsidRDefault="001B1C7E" w:rsidP="001B1C7E">
      <w:pPr>
        <w:pStyle w:val="Pargrafdellista"/>
        <w:widowControl w:val="0"/>
        <w:numPr>
          <w:ilvl w:val="0"/>
          <w:numId w:val="1"/>
        </w:numPr>
        <w:spacing w:after="80" w:line="480" w:lineRule="auto"/>
        <w:jc w:val="both"/>
      </w:pPr>
      <w:r>
        <w:rPr>
          <w:rStyle w:val="Lletraperdefectedelpargraf"/>
          <w:rFonts w:cs="Times New Roman"/>
          <w:color w:val="000000"/>
          <w:sz w:val="20"/>
          <w:szCs w:val="20"/>
          <w:lang w:val="en-GB"/>
        </w:rPr>
        <w:t xml:space="preserve">Supplementary Material 9: Answers to recommendations section of the survey. </w:t>
      </w:r>
    </w:p>
    <w:p w14:paraId="48F0987F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55913"/>
    <w:multiLevelType w:val="multilevel"/>
    <w:tmpl w:val="02C47D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74061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7E"/>
    <w:rsid w:val="00195413"/>
    <w:rsid w:val="001B1C7E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  <w:rsid w:val="00ED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C1682"/>
  <w15:chartTrackingRefBased/>
  <w15:docId w15:val="{24EBE9E7-95DF-46B1-BD00-966E66BF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C7E"/>
    <w:pPr>
      <w:suppressAutoHyphens/>
      <w:autoSpaceDN w:val="0"/>
      <w:textAlignment w:val="baseline"/>
    </w:pPr>
    <w:rPr>
      <w:rFonts w:ascii="Times New Roman" w:eastAsia="Times New Roman" w:hAnsi="Times New Roman" w:cs="Arial"/>
      <w:kern w:val="0"/>
      <w:lang w:val="ca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C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C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C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C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C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C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C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C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C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C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C7E"/>
    <w:rPr>
      <w:b/>
      <w:bCs/>
      <w:smallCaps/>
      <w:color w:val="0F4761" w:themeColor="accent1" w:themeShade="BF"/>
      <w:spacing w:val="5"/>
    </w:rPr>
  </w:style>
  <w:style w:type="character" w:customStyle="1" w:styleId="Lletraperdefectedelpargraf">
    <w:name w:val="Lletra per defecte del paràgraf"/>
    <w:rsid w:val="001B1C7E"/>
  </w:style>
  <w:style w:type="paragraph" w:customStyle="1" w:styleId="Pargrafdellista">
    <w:name w:val="Paràgraf de llista"/>
    <w:basedOn w:val="Normal"/>
    <w:rsid w:val="001B1C7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>Springer Nature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2026-10-05T13:27:00Z</dcterms:created>
  <dcterms:modified xsi:type="dcterms:W3CDTF">2026-10-05T13:27:00Z</dcterms:modified>
</cp:coreProperties>
</file>