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6D1F61" w14:textId="77777777" w:rsidR="00C36F99" w:rsidRDefault="00C36F99" w:rsidP="00C36F99">
      <w:pPr>
        <w:jc w:val="center"/>
        <w:rPr>
          <w:b/>
          <w:bCs/>
          <w:color w:val="000000" w:themeColor="text1"/>
          <w:sz w:val="32"/>
          <w:szCs w:val="32"/>
        </w:rPr>
      </w:pPr>
      <w:r w:rsidRPr="00C36F99">
        <w:rPr>
          <w:b/>
          <w:bCs/>
          <w:color w:val="000000" w:themeColor="text1"/>
          <w:sz w:val="32"/>
          <w:szCs w:val="32"/>
        </w:rPr>
        <w:t>Brief README</w:t>
      </w:r>
    </w:p>
    <w:p w14:paraId="32EBF05C" w14:textId="77777777" w:rsidR="00467B06" w:rsidRPr="00C36F99" w:rsidRDefault="00467B06" w:rsidP="00C36F99">
      <w:pPr>
        <w:jc w:val="center"/>
        <w:rPr>
          <w:b/>
          <w:bCs/>
          <w:color w:val="000000" w:themeColor="text1"/>
          <w:sz w:val="32"/>
          <w:szCs w:val="32"/>
        </w:rPr>
      </w:pPr>
    </w:p>
    <w:p w14:paraId="3659A208" w14:textId="77777777" w:rsidR="00C36F99" w:rsidRDefault="00C36F99" w:rsidP="00C36F99">
      <w:pPr>
        <w:jc w:val="both"/>
        <w:rPr>
          <w:color w:val="000000" w:themeColor="text1"/>
        </w:rPr>
      </w:pPr>
      <w:r w:rsidRPr="00C36F99">
        <w:rPr>
          <w:color w:val="000000" w:themeColor="text1"/>
        </w:rPr>
        <w:t>Manuscript: Revisiting the Twin Deficit Hypothesis in South Asia: Crowding-Out Effects and Capital Flow Dynamics</w:t>
      </w:r>
    </w:p>
    <w:p w14:paraId="6157740A" w14:textId="77777777" w:rsidR="00C36F99" w:rsidRPr="00C36F99" w:rsidRDefault="00C36F99" w:rsidP="00C36F99">
      <w:pPr>
        <w:jc w:val="both"/>
        <w:rPr>
          <w:color w:val="000000" w:themeColor="text1"/>
        </w:rPr>
      </w:pPr>
    </w:p>
    <w:p w14:paraId="27A9E5EC" w14:textId="77777777" w:rsidR="00C36F99" w:rsidRPr="00C36F99" w:rsidRDefault="00C36F99" w:rsidP="00C36F99">
      <w:pPr>
        <w:jc w:val="both"/>
        <w:rPr>
          <w:color w:val="000000" w:themeColor="text1"/>
        </w:rPr>
      </w:pPr>
      <w:r w:rsidRPr="00C36F99">
        <w:rPr>
          <w:color w:val="000000" w:themeColor="text1"/>
        </w:rPr>
        <w:t>Supporting files</w:t>
      </w:r>
    </w:p>
    <w:p w14:paraId="3BE6607B" w14:textId="24F8082F" w:rsidR="00C36F99" w:rsidRPr="00C36F99" w:rsidRDefault="00C36F99" w:rsidP="00C36F99">
      <w:pPr>
        <w:numPr>
          <w:ilvl w:val="0"/>
          <w:numId w:val="11"/>
        </w:numPr>
        <w:jc w:val="both"/>
        <w:rPr>
          <w:color w:val="000000" w:themeColor="text1"/>
        </w:rPr>
      </w:pPr>
      <w:r w:rsidRPr="00C36F99">
        <w:rPr>
          <w:color w:val="000000" w:themeColor="text1"/>
        </w:rPr>
        <w:t>7. Do</w:t>
      </w:r>
      <w:r>
        <w:rPr>
          <w:color w:val="000000" w:themeColor="text1"/>
        </w:rPr>
        <w:t>-files</w:t>
      </w:r>
      <w:r w:rsidRPr="00C36F99">
        <w:rPr>
          <w:color w:val="000000" w:themeColor="text1"/>
        </w:rPr>
        <w:t xml:space="preserve"> and Results: Analysis commands and statistical output supporting the manuscript.</w:t>
      </w:r>
    </w:p>
    <w:p w14:paraId="10102F0B" w14:textId="77777777" w:rsidR="00C36F99" w:rsidRPr="00C36F99" w:rsidRDefault="00C36F99" w:rsidP="00C36F99">
      <w:pPr>
        <w:numPr>
          <w:ilvl w:val="0"/>
          <w:numId w:val="11"/>
        </w:numPr>
        <w:jc w:val="both"/>
        <w:rPr>
          <w:color w:val="000000" w:themeColor="text1"/>
        </w:rPr>
      </w:pPr>
      <w:r w:rsidRPr="00C36F99">
        <w:rPr>
          <w:color w:val="000000" w:themeColor="text1"/>
        </w:rPr>
        <w:t>8. Final analysis dataset: The cleaned panel dataset used for the empirical analysis.</w:t>
      </w:r>
    </w:p>
    <w:p w14:paraId="57E98319" w14:textId="77777777" w:rsidR="00C36F99" w:rsidRPr="00C36F99" w:rsidRDefault="00C36F99" w:rsidP="00C36F99">
      <w:pPr>
        <w:numPr>
          <w:ilvl w:val="0"/>
          <w:numId w:val="11"/>
        </w:numPr>
        <w:jc w:val="both"/>
        <w:rPr>
          <w:color w:val="000000" w:themeColor="text1"/>
        </w:rPr>
      </w:pPr>
      <w:r w:rsidRPr="00C36F99">
        <w:rPr>
          <w:color w:val="000000" w:themeColor="text1"/>
        </w:rPr>
        <w:t>9. Variable documentation: Variable definitions, sources, units, coding, and transformations.</w:t>
      </w:r>
    </w:p>
    <w:p w14:paraId="34574893" w14:textId="77777777" w:rsidR="00C36F99" w:rsidRDefault="00C36F99" w:rsidP="00C36F99">
      <w:pPr>
        <w:numPr>
          <w:ilvl w:val="0"/>
          <w:numId w:val="11"/>
        </w:numPr>
        <w:jc w:val="both"/>
        <w:rPr>
          <w:color w:val="000000" w:themeColor="text1"/>
        </w:rPr>
      </w:pPr>
      <w:r w:rsidRPr="00C36F99">
        <w:rPr>
          <w:color w:val="000000" w:themeColor="text1"/>
        </w:rPr>
        <w:t>10. Analysis code.do: Stata code for the empirical analysis.</w:t>
      </w:r>
    </w:p>
    <w:p w14:paraId="07B686D4" w14:textId="77777777" w:rsidR="00C36F99" w:rsidRPr="00C36F99" w:rsidRDefault="00C36F99" w:rsidP="00C36F99">
      <w:pPr>
        <w:ind w:left="720"/>
        <w:jc w:val="both"/>
        <w:rPr>
          <w:color w:val="000000" w:themeColor="text1"/>
        </w:rPr>
      </w:pPr>
    </w:p>
    <w:p w14:paraId="623C7F32" w14:textId="5B68489D" w:rsidR="00C36F99" w:rsidRDefault="00C36F99" w:rsidP="00C36F99">
      <w:pPr>
        <w:jc w:val="both"/>
        <w:rPr>
          <w:color w:val="000000" w:themeColor="text1"/>
        </w:rPr>
      </w:pPr>
      <w:r w:rsidRPr="00C36F99">
        <w:rPr>
          <w:color w:val="000000" w:themeColor="text1"/>
        </w:rPr>
        <w:t>Running the analysis</w:t>
      </w:r>
      <w:r>
        <w:rPr>
          <w:color w:val="000000" w:themeColor="text1"/>
        </w:rPr>
        <w:t xml:space="preserve">: </w:t>
      </w:r>
      <w:r w:rsidRPr="00C36F99">
        <w:rPr>
          <w:color w:val="000000" w:themeColor="text1"/>
        </w:rPr>
        <w:t>Review the variable documentation before running the code. Save the dataset and Stata do-file in a local folder, update the file paths in the code, and install any required Stata packages. Run the code using the supplied dataset and compare the output with the results reported in the manuscript.</w:t>
      </w:r>
    </w:p>
    <w:p w14:paraId="06EA6EE2" w14:textId="77777777" w:rsidR="00C36F99" w:rsidRPr="00C36F99" w:rsidRDefault="00C36F99" w:rsidP="00C36F99">
      <w:pPr>
        <w:jc w:val="both"/>
        <w:rPr>
          <w:color w:val="000000" w:themeColor="text1"/>
        </w:rPr>
      </w:pPr>
    </w:p>
    <w:p w14:paraId="07FF2AC6" w14:textId="116F6784" w:rsidR="00C36F99" w:rsidRPr="00C36F99" w:rsidRDefault="00C36F99" w:rsidP="00C36F99">
      <w:pPr>
        <w:jc w:val="both"/>
        <w:rPr>
          <w:color w:val="000000" w:themeColor="text1"/>
        </w:rPr>
      </w:pPr>
      <w:r w:rsidRPr="00C36F99">
        <w:rPr>
          <w:color w:val="000000" w:themeColor="text1"/>
        </w:rPr>
        <w:t>Contact</w:t>
      </w:r>
      <w:r>
        <w:rPr>
          <w:color w:val="000000" w:themeColor="text1"/>
        </w:rPr>
        <w:t xml:space="preserve">: </w:t>
      </w:r>
      <w:r w:rsidRPr="00C36F99">
        <w:rPr>
          <w:color w:val="000000" w:themeColor="text1"/>
        </w:rPr>
        <w:t xml:space="preserve">For questions about the data or code, please contact the corresponding author, Md. Rony Masud, at </w:t>
      </w:r>
      <w:hyperlink r:id="rId8" w:history="1">
        <w:r w:rsidRPr="00C36F99">
          <w:rPr>
            <w:rStyle w:val="Hyperlink"/>
          </w:rPr>
          <w:t>22kn704m@al.rikkyo.ac.jp</w:t>
        </w:r>
      </w:hyperlink>
      <w:r w:rsidRPr="00C36F99">
        <w:rPr>
          <w:color w:val="000000" w:themeColor="text1"/>
        </w:rPr>
        <w:t>.</w:t>
      </w:r>
    </w:p>
    <w:p w14:paraId="53F1C780" w14:textId="6B0B2C6F" w:rsidR="00AF3ABF" w:rsidRPr="00C36F99" w:rsidRDefault="00AF3ABF" w:rsidP="00C36F99">
      <w:pPr>
        <w:jc w:val="both"/>
        <w:rPr>
          <w:color w:val="000000" w:themeColor="text1"/>
        </w:rPr>
      </w:pPr>
    </w:p>
    <w:sectPr w:rsidR="00AF3ABF" w:rsidRPr="00C36F99" w:rsidSect="009B1418">
      <w:footerReference w:type="even" r:id="rId9"/>
      <w:footerReference w:type="default" r:id="rId10"/>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3EEE13" w14:textId="77777777" w:rsidR="00FE5357" w:rsidRDefault="00FE5357">
      <w:r>
        <w:separator/>
      </w:r>
    </w:p>
  </w:endnote>
  <w:endnote w:type="continuationSeparator" w:id="0">
    <w:p w14:paraId="663FEB86" w14:textId="77777777" w:rsidR="00FE5357" w:rsidRDefault="00FE5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698127"/>
      <w:docPartObj>
        <w:docPartGallery w:val="Page Numbers (Bottom of Page)"/>
        <w:docPartUnique/>
      </w:docPartObj>
    </w:sdtPr>
    <w:sdtContent>
      <w:p w14:paraId="25833F71" w14:textId="77777777" w:rsidR="009B1418" w:rsidRDefault="009B1418" w:rsidP="00CB1D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725938A" w14:textId="77777777" w:rsidR="009B1418" w:rsidRDefault="009B1418" w:rsidP="00426B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1688991"/>
      <w:docPartObj>
        <w:docPartGallery w:val="Page Numbers (Bottom of Page)"/>
        <w:docPartUnique/>
      </w:docPartObj>
    </w:sdtPr>
    <w:sdtContent>
      <w:p w14:paraId="2607686D" w14:textId="77777777" w:rsidR="009B1418" w:rsidRDefault="009B1418" w:rsidP="00CB1D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9</w:t>
        </w:r>
        <w:r>
          <w:rPr>
            <w:rStyle w:val="PageNumber"/>
          </w:rPr>
          <w:fldChar w:fldCharType="end"/>
        </w:r>
      </w:p>
    </w:sdtContent>
  </w:sdt>
  <w:p w14:paraId="053DE528" w14:textId="77777777" w:rsidR="009B1418" w:rsidRDefault="009B1418" w:rsidP="00426B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AF395E" w14:textId="77777777" w:rsidR="00FE5357" w:rsidRDefault="00FE5357">
      <w:r>
        <w:separator/>
      </w:r>
    </w:p>
  </w:footnote>
  <w:footnote w:type="continuationSeparator" w:id="0">
    <w:p w14:paraId="1ED54253" w14:textId="77777777" w:rsidR="00FE5357" w:rsidRDefault="00FE5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20031"/>
    <w:multiLevelType w:val="multilevel"/>
    <w:tmpl w:val="EE82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9311F"/>
    <w:multiLevelType w:val="hybridMultilevel"/>
    <w:tmpl w:val="8FECC5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A50CDD"/>
    <w:multiLevelType w:val="multilevel"/>
    <w:tmpl w:val="532A0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F070A7"/>
    <w:multiLevelType w:val="hybridMultilevel"/>
    <w:tmpl w:val="A70885B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081FB6"/>
    <w:multiLevelType w:val="hybridMultilevel"/>
    <w:tmpl w:val="E53EF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134793"/>
    <w:multiLevelType w:val="hybridMultilevel"/>
    <w:tmpl w:val="F6EA0B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F57164"/>
    <w:multiLevelType w:val="hybridMultilevel"/>
    <w:tmpl w:val="DCF2B8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AD4CB9"/>
    <w:multiLevelType w:val="hybridMultilevel"/>
    <w:tmpl w:val="58A2AE74"/>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E6063D3"/>
    <w:multiLevelType w:val="hybridMultilevel"/>
    <w:tmpl w:val="0694CF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0D439B"/>
    <w:multiLevelType w:val="hybridMultilevel"/>
    <w:tmpl w:val="61403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7670CFE"/>
    <w:multiLevelType w:val="hybridMultilevel"/>
    <w:tmpl w:val="23AE14F4"/>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50114259">
    <w:abstractNumId w:val="7"/>
  </w:num>
  <w:num w:numId="2" w16cid:durableId="1022780394">
    <w:abstractNumId w:val="3"/>
  </w:num>
  <w:num w:numId="3" w16cid:durableId="1072506585">
    <w:abstractNumId w:val="10"/>
  </w:num>
  <w:num w:numId="4" w16cid:durableId="65304116">
    <w:abstractNumId w:val="4"/>
  </w:num>
  <w:num w:numId="5" w16cid:durableId="161900317">
    <w:abstractNumId w:val="8"/>
  </w:num>
  <w:num w:numId="6" w16cid:durableId="1767337917">
    <w:abstractNumId w:val="6"/>
  </w:num>
  <w:num w:numId="7" w16cid:durableId="146436119">
    <w:abstractNumId w:val="5"/>
  </w:num>
  <w:num w:numId="8" w16cid:durableId="607352441">
    <w:abstractNumId w:val="1"/>
  </w:num>
  <w:num w:numId="9" w16cid:durableId="1562015539">
    <w:abstractNumId w:val="9"/>
  </w:num>
  <w:num w:numId="10" w16cid:durableId="1027760103">
    <w:abstractNumId w:val="2"/>
  </w:num>
  <w:num w:numId="11" w16cid:durableId="9508675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7E"/>
    <w:rsid w:val="0000322B"/>
    <w:rsid w:val="0000726D"/>
    <w:rsid w:val="00007F23"/>
    <w:rsid w:val="0005460D"/>
    <w:rsid w:val="000668E8"/>
    <w:rsid w:val="00081DF9"/>
    <w:rsid w:val="000D4630"/>
    <w:rsid w:val="000D6681"/>
    <w:rsid w:val="000E5693"/>
    <w:rsid w:val="00154FF2"/>
    <w:rsid w:val="001553B2"/>
    <w:rsid w:val="001565ED"/>
    <w:rsid w:val="00172C19"/>
    <w:rsid w:val="00174DF3"/>
    <w:rsid w:val="0018542F"/>
    <w:rsid w:val="00191EC7"/>
    <w:rsid w:val="001938ED"/>
    <w:rsid w:val="001A2C78"/>
    <w:rsid w:val="001A300B"/>
    <w:rsid w:val="001B6D0C"/>
    <w:rsid w:val="001B79C8"/>
    <w:rsid w:val="001C0859"/>
    <w:rsid w:val="002023F9"/>
    <w:rsid w:val="002066C9"/>
    <w:rsid w:val="00235F76"/>
    <w:rsid w:val="00240F8F"/>
    <w:rsid w:val="002428CF"/>
    <w:rsid w:val="00256B80"/>
    <w:rsid w:val="00262A5D"/>
    <w:rsid w:val="0026565A"/>
    <w:rsid w:val="00267B3C"/>
    <w:rsid w:val="00270A39"/>
    <w:rsid w:val="00275248"/>
    <w:rsid w:val="00285AFB"/>
    <w:rsid w:val="00291077"/>
    <w:rsid w:val="002B7411"/>
    <w:rsid w:val="002B7C53"/>
    <w:rsid w:val="002D16FD"/>
    <w:rsid w:val="002F511F"/>
    <w:rsid w:val="002F694D"/>
    <w:rsid w:val="003300C1"/>
    <w:rsid w:val="00350D68"/>
    <w:rsid w:val="00393BA9"/>
    <w:rsid w:val="003A68B1"/>
    <w:rsid w:val="003C5541"/>
    <w:rsid w:val="003C7495"/>
    <w:rsid w:val="004033E3"/>
    <w:rsid w:val="00423875"/>
    <w:rsid w:val="00467B06"/>
    <w:rsid w:val="00475074"/>
    <w:rsid w:val="00475B99"/>
    <w:rsid w:val="00484639"/>
    <w:rsid w:val="004A7C29"/>
    <w:rsid w:val="004C2B76"/>
    <w:rsid w:val="004E25EA"/>
    <w:rsid w:val="0050712B"/>
    <w:rsid w:val="00511566"/>
    <w:rsid w:val="005145F3"/>
    <w:rsid w:val="0052612A"/>
    <w:rsid w:val="005268F3"/>
    <w:rsid w:val="00592578"/>
    <w:rsid w:val="0059365D"/>
    <w:rsid w:val="005A3B1B"/>
    <w:rsid w:val="005B4966"/>
    <w:rsid w:val="005C0107"/>
    <w:rsid w:val="005C6E4D"/>
    <w:rsid w:val="005E5EB4"/>
    <w:rsid w:val="005F406C"/>
    <w:rsid w:val="005F7C7C"/>
    <w:rsid w:val="0062504C"/>
    <w:rsid w:val="006279E2"/>
    <w:rsid w:val="0063002C"/>
    <w:rsid w:val="006411C8"/>
    <w:rsid w:val="00692F4F"/>
    <w:rsid w:val="006A4E14"/>
    <w:rsid w:val="006B24F9"/>
    <w:rsid w:val="006B2BAA"/>
    <w:rsid w:val="006F41A7"/>
    <w:rsid w:val="00705E56"/>
    <w:rsid w:val="00720E75"/>
    <w:rsid w:val="00732D0B"/>
    <w:rsid w:val="00745F0E"/>
    <w:rsid w:val="00762AC6"/>
    <w:rsid w:val="00762C0D"/>
    <w:rsid w:val="00795B73"/>
    <w:rsid w:val="00795D26"/>
    <w:rsid w:val="007B5254"/>
    <w:rsid w:val="007B7FDA"/>
    <w:rsid w:val="007F17BD"/>
    <w:rsid w:val="0081718F"/>
    <w:rsid w:val="00822137"/>
    <w:rsid w:val="008224D3"/>
    <w:rsid w:val="008263D2"/>
    <w:rsid w:val="00854006"/>
    <w:rsid w:val="00854F76"/>
    <w:rsid w:val="00860CB0"/>
    <w:rsid w:val="008A2649"/>
    <w:rsid w:val="008A6314"/>
    <w:rsid w:val="008B0E80"/>
    <w:rsid w:val="008D23B7"/>
    <w:rsid w:val="00903788"/>
    <w:rsid w:val="009126A2"/>
    <w:rsid w:val="00924F41"/>
    <w:rsid w:val="00951DF6"/>
    <w:rsid w:val="009701C8"/>
    <w:rsid w:val="009802B0"/>
    <w:rsid w:val="00984A34"/>
    <w:rsid w:val="009921C2"/>
    <w:rsid w:val="00997D14"/>
    <w:rsid w:val="009A0BBF"/>
    <w:rsid w:val="009A6076"/>
    <w:rsid w:val="009B0159"/>
    <w:rsid w:val="009B1418"/>
    <w:rsid w:val="009E137D"/>
    <w:rsid w:val="009F626D"/>
    <w:rsid w:val="00A01D6F"/>
    <w:rsid w:val="00A07350"/>
    <w:rsid w:val="00A147B9"/>
    <w:rsid w:val="00A15D44"/>
    <w:rsid w:val="00A21F42"/>
    <w:rsid w:val="00A22715"/>
    <w:rsid w:val="00A23DDE"/>
    <w:rsid w:val="00A43134"/>
    <w:rsid w:val="00A46242"/>
    <w:rsid w:val="00A56444"/>
    <w:rsid w:val="00A73BBD"/>
    <w:rsid w:val="00A73BC1"/>
    <w:rsid w:val="00A74D3E"/>
    <w:rsid w:val="00A80C88"/>
    <w:rsid w:val="00A836BE"/>
    <w:rsid w:val="00A905FE"/>
    <w:rsid w:val="00AB5089"/>
    <w:rsid w:val="00AC1252"/>
    <w:rsid w:val="00AC3C33"/>
    <w:rsid w:val="00AD3AE1"/>
    <w:rsid w:val="00AD3C53"/>
    <w:rsid w:val="00AD5948"/>
    <w:rsid w:val="00AE5C97"/>
    <w:rsid w:val="00AF3ABF"/>
    <w:rsid w:val="00AF6CD6"/>
    <w:rsid w:val="00B03B06"/>
    <w:rsid w:val="00B04DC4"/>
    <w:rsid w:val="00B264BE"/>
    <w:rsid w:val="00B3455E"/>
    <w:rsid w:val="00B44611"/>
    <w:rsid w:val="00B4681E"/>
    <w:rsid w:val="00B721B6"/>
    <w:rsid w:val="00BB20C2"/>
    <w:rsid w:val="00BD07DC"/>
    <w:rsid w:val="00BD0870"/>
    <w:rsid w:val="00BD1E41"/>
    <w:rsid w:val="00BE6307"/>
    <w:rsid w:val="00BF2624"/>
    <w:rsid w:val="00C157AB"/>
    <w:rsid w:val="00C26144"/>
    <w:rsid w:val="00C36F99"/>
    <w:rsid w:val="00C46C4E"/>
    <w:rsid w:val="00C649ED"/>
    <w:rsid w:val="00C76225"/>
    <w:rsid w:val="00CD66F7"/>
    <w:rsid w:val="00CE59DD"/>
    <w:rsid w:val="00CF27C0"/>
    <w:rsid w:val="00CF3DEC"/>
    <w:rsid w:val="00D07B8B"/>
    <w:rsid w:val="00D1164A"/>
    <w:rsid w:val="00D1467D"/>
    <w:rsid w:val="00D20F45"/>
    <w:rsid w:val="00D26D31"/>
    <w:rsid w:val="00D36CA5"/>
    <w:rsid w:val="00D41A7E"/>
    <w:rsid w:val="00D42FEE"/>
    <w:rsid w:val="00D51B52"/>
    <w:rsid w:val="00D55AB8"/>
    <w:rsid w:val="00D62F9B"/>
    <w:rsid w:val="00D9414A"/>
    <w:rsid w:val="00D942B6"/>
    <w:rsid w:val="00DA1C01"/>
    <w:rsid w:val="00DC0588"/>
    <w:rsid w:val="00E01F63"/>
    <w:rsid w:val="00E12286"/>
    <w:rsid w:val="00E1339F"/>
    <w:rsid w:val="00E20FD2"/>
    <w:rsid w:val="00E31923"/>
    <w:rsid w:val="00E73AF6"/>
    <w:rsid w:val="00E80073"/>
    <w:rsid w:val="00E846B3"/>
    <w:rsid w:val="00E84E10"/>
    <w:rsid w:val="00E94900"/>
    <w:rsid w:val="00ED3832"/>
    <w:rsid w:val="00EE6F83"/>
    <w:rsid w:val="00EF77D5"/>
    <w:rsid w:val="00F22AD9"/>
    <w:rsid w:val="00F37E60"/>
    <w:rsid w:val="00F56775"/>
    <w:rsid w:val="00F655E5"/>
    <w:rsid w:val="00F84ABC"/>
    <w:rsid w:val="00FE5357"/>
    <w:rsid w:val="00FF6CF3"/>
  </w:rsids>
  <m:mathPr>
    <m:mathFont m:val="Cambria Math"/>
    <m:brkBin m:val="before"/>
    <m:brkBinSub m:val="--"/>
    <m:smallFrac m:val="0"/>
    <m:dispDef/>
    <m:lMargin m:val="0"/>
    <m:rMargin m:val="0"/>
    <m:defJc m:val="centerGroup"/>
    <m:wrapIndent m:val="1440"/>
    <m:intLim m:val="subSup"/>
    <m:naryLim m:val="undOvr"/>
  </m:mathPr>
  <w:themeFontLang w:val="en-BD"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BE391"/>
  <w15:chartTrackingRefBased/>
  <w15:docId w15:val="{B2C5E4D6-405A-E443-A2D2-2E1B5F38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1"/>
        <w:lang w:val="en-BD" w:eastAsia="ja-JP"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418"/>
    <w:pPr>
      <w:spacing w:after="0" w:line="240" w:lineRule="auto"/>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D41A7E"/>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D41A7E"/>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D41A7E"/>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D41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A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A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A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A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7E"/>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D41A7E"/>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D41A7E"/>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D41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A7E"/>
    <w:rPr>
      <w:rFonts w:eastAsiaTheme="majorEastAsia" w:cstheme="majorBidi"/>
      <w:color w:val="272727" w:themeColor="text1" w:themeTint="D8"/>
    </w:rPr>
  </w:style>
  <w:style w:type="paragraph" w:styleId="Title">
    <w:name w:val="Title"/>
    <w:basedOn w:val="Normal"/>
    <w:next w:val="Normal"/>
    <w:link w:val="TitleChar"/>
    <w:uiPriority w:val="10"/>
    <w:qFormat/>
    <w:rsid w:val="00D41A7E"/>
    <w:pPr>
      <w:spacing w:after="80"/>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D41A7E"/>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D41A7E"/>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D41A7E"/>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D41A7E"/>
    <w:pPr>
      <w:spacing w:before="160"/>
      <w:jc w:val="center"/>
    </w:pPr>
    <w:rPr>
      <w:i/>
      <w:iCs/>
      <w:color w:val="404040" w:themeColor="text1" w:themeTint="BF"/>
    </w:rPr>
  </w:style>
  <w:style w:type="character" w:customStyle="1" w:styleId="QuoteChar">
    <w:name w:val="Quote Char"/>
    <w:basedOn w:val="DefaultParagraphFont"/>
    <w:link w:val="Quote"/>
    <w:uiPriority w:val="29"/>
    <w:rsid w:val="00D41A7E"/>
    <w:rPr>
      <w:rFonts w:cs="Mangal"/>
      <w:i/>
      <w:iCs/>
      <w:color w:val="404040" w:themeColor="text1" w:themeTint="BF"/>
    </w:rPr>
  </w:style>
  <w:style w:type="paragraph" w:styleId="ListParagraph">
    <w:name w:val="List Paragraph"/>
    <w:basedOn w:val="Normal"/>
    <w:uiPriority w:val="34"/>
    <w:qFormat/>
    <w:rsid w:val="00D41A7E"/>
    <w:pPr>
      <w:ind w:left="720"/>
      <w:contextualSpacing/>
    </w:pPr>
  </w:style>
  <w:style w:type="character" w:styleId="IntenseEmphasis">
    <w:name w:val="Intense Emphasis"/>
    <w:basedOn w:val="DefaultParagraphFont"/>
    <w:uiPriority w:val="21"/>
    <w:qFormat/>
    <w:rsid w:val="00D41A7E"/>
    <w:rPr>
      <w:i/>
      <w:iCs/>
      <w:color w:val="0F4761" w:themeColor="accent1" w:themeShade="BF"/>
    </w:rPr>
  </w:style>
  <w:style w:type="paragraph" w:styleId="IntenseQuote">
    <w:name w:val="Intense Quote"/>
    <w:basedOn w:val="Normal"/>
    <w:next w:val="Normal"/>
    <w:link w:val="IntenseQuoteChar"/>
    <w:uiPriority w:val="30"/>
    <w:qFormat/>
    <w:rsid w:val="00D41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A7E"/>
    <w:rPr>
      <w:rFonts w:cs="Mangal"/>
      <w:i/>
      <w:iCs/>
      <w:color w:val="0F4761" w:themeColor="accent1" w:themeShade="BF"/>
    </w:rPr>
  </w:style>
  <w:style w:type="character" w:styleId="IntenseReference">
    <w:name w:val="Intense Reference"/>
    <w:basedOn w:val="DefaultParagraphFont"/>
    <w:uiPriority w:val="32"/>
    <w:qFormat/>
    <w:rsid w:val="00D41A7E"/>
    <w:rPr>
      <w:b/>
      <w:bCs/>
      <w:smallCaps/>
      <w:color w:val="0F4761" w:themeColor="accent1" w:themeShade="BF"/>
      <w:spacing w:val="5"/>
    </w:rPr>
  </w:style>
  <w:style w:type="paragraph" w:styleId="NormalWeb">
    <w:name w:val="Normal (Web)"/>
    <w:basedOn w:val="Normal"/>
    <w:uiPriority w:val="99"/>
    <w:unhideWhenUsed/>
    <w:rsid w:val="009B1418"/>
    <w:pPr>
      <w:spacing w:before="100" w:beforeAutospacing="1" w:after="100" w:afterAutospacing="1"/>
    </w:pPr>
  </w:style>
  <w:style w:type="paragraph" w:customStyle="1" w:styleId="ds-markdown-paragraph">
    <w:name w:val="ds-markdown-paragraph"/>
    <w:basedOn w:val="Normal"/>
    <w:rsid w:val="009B1418"/>
    <w:pPr>
      <w:spacing w:before="100" w:beforeAutospacing="1" w:after="100" w:afterAutospacing="1"/>
    </w:pPr>
  </w:style>
  <w:style w:type="character" w:styleId="Hyperlink">
    <w:name w:val="Hyperlink"/>
    <w:basedOn w:val="DefaultParagraphFont"/>
    <w:uiPriority w:val="99"/>
    <w:unhideWhenUsed/>
    <w:rsid w:val="009B1418"/>
    <w:rPr>
      <w:color w:val="0000FF"/>
      <w:u w:val="single"/>
    </w:rPr>
  </w:style>
  <w:style w:type="paragraph" w:styleId="Footer">
    <w:name w:val="footer"/>
    <w:basedOn w:val="Normal"/>
    <w:link w:val="FooterChar"/>
    <w:uiPriority w:val="99"/>
    <w:unhideWhenUsed/>
    <w:rsid w:val="009B1418"/>
    <w:pPr>
      <w:tabs>
        <w:tab w:val="center" w:pos="4513"/>
        <w:tab w:val="right" w:pos="9026"/>
      </w:tabs>
    </w:pPr>
    <w:rPr>
      <w:rFonts w:cs="Mangal"/>
      <w:szCs w:val="21"/>
    </w:rPr>
  </w:style>
  <w:style w:type="character" w:customStyle="1" w:styleId="FooterChar">
    <w:name w:val="Footer Char"/>
    <w:basedOn w:val="DefaultParagraphFont"/>
    <w:link w:val="Footer"/>
    <w:uiPriority w:val="99"/>
    <w:rsid w:val="009B1418"/>
    <w:rPr>
      <w:rFonts w:ascii="Times New Roman" w:eastAsia="Times New Roman" w:hAnsi="Times New Roman" w:cs="Mangal"/>
      <w:kern w:val="0"/>
      <w14:ligatures w14:val="none"/>
    </w:rPr>
  </w:style>
  <w:style w:type="character" w:styleId="PageNumber">
    <w:name w:val="page number"/>
    <w:basedOn w:val="DefaultParagraphFont"/>
    <w:uiPriority w:val="99"/>
    <w:semiHidden/>
    <w:unhideWhenUsed/>
    <w:rsid w:val="009B1418"/>
  </w:style>
  <w:style w:type="character" w:styleId="CommentReference">
    <w:name w:val="annotation reference"/>
    <w:basedOn w:val="DefaultParagraphFont"/>
    <w:uiPriority w:val="99"/>
    <w:semiHidden/>
    <w:unhideWhenUsed/>
    <w:rsid w:val="009B1418"/>
    <w:rPr>
      <w:sz w:val="16"/>
      <w:szCs w:val="16"/>
    </w:rPr>
  </w:style>
  <w:style w:type="paragraph" w:styleId="CommentText">
    <w:name w:val="annotation text"/>
    <w:basedOn w:val="Normal"/>
    <w:link w:val="CommentTextChar"/>
    <w:uiPriority w:val="99"/>
    <w:unhideWhenUsed/>
    <w:rsid w:val="009B1418"/>
    <w:rPr>
      <w:rFonts w:cs="Mangal"/>
      <w:sz w:val="20"/>
      <w:szCs w:val="18"/>
    </w:rPr>
  </w:style>
  <w:style w:type="character" w:customStyle="1" w:styleId="CommentTextChar">
    <w:name w:val="Comment Text Char"/>
    <w:basedOn w:val="DefaultParagraphFont"/>
    <w:link w:val="CommentText"/>
    <w:uiPriority w:val="99"/>
    <w:rsid w:val="009B1418"/>
    <w:rPr>
      <w:rFonts w:ascii="Times New Roman" w:eastAsia="Times New Roman" w:hAnsi="Times New Roman" w:cs="Mangal"/>
      <w:kern w:val="0"/>
      <w:sz w:val="20"/>
      <w:szCs w:val="18"/>
      <w14:ligatures w14:val="none"/>
    </w:rPr>
  </w:style>
  <w:style w:type="character" w:styleId="LineNumber">
    <w:name w:val="line number"/>
    <w:basedOn w:val="DefaultParagraphFont"/>
    <w:uiPriority w:val="99"/>
    <w:semiHidden/>
    <w:unhideWhenUsed/>
    <w:rsid w:val="009B1418"/>
  </w:style>
  <w:style w:type="character" w:styleId="UnresolvedMention">
    <w:name w:val="Unresolved Mention"/>
    <w:basedOn w:val="DefaultParagraphFont"/>
    <w:uiPriority w:val="99"/>
    <w:semiHidden/>
    <w:unhideWhenUsed/>
    <w:rsid w:val="009B1418"/>
    <w:rPr>
      <w:color w:val="605E5C"/>
      <w:shd w:val="clear" w:color="auto" w:fill="E1DFDD"/>
    </w:rPr>
  </w:style>
  <w:style w:type="paragraph" w:styleId="Revision">
    <w:name w:val="Revision"/>
    <w:hidden/>
    <w:uiPriority w:val="99"/>
    <w:semiHidden/>
    <w:rsid w:val="009B1418"/>
    <w:pPr>
      <w:spacing w:after="0" w:line="240" w:lineRule="auto"/>
    </w:pPr>
    <w:rPr>
      <w:rFonts w:ascii="Times New Roman" w:eastAsia="Times New Roman" w:hAnsi="Times New Roman" w:cs="Mangal"/>
      <w:kern w:val="0"/>
      <w14:ligatures w14:val="none"/>
    </w:rPr>
  </w:style>
  <w:style w:type="character" w:styleId="Strong">
    <w:name w:val="Strong"/>
    <w:basedOn w:val="DefaultParagraphFont"/>
    <w:uiPriority w:val="22"/>
    <w:qFormat/>
    <w:rsid w:val="00E846B3"/>
    <w:rPr>
      <w:b/>
      <w:bCs/>
    </w:rPr>
  </w:style>
  <w:style w:type="character" w:styleId="Emphasis">
    <w:name w:val="Emphasis"/>
    <w:basedOn w:val="DefaultParagraphFont"/>
    <w:uiPriority w:val="20"/>
    <w:qFormat/>
    <w:rsid w:val="00E846B3"/>
    <w:rPr>
      <w:i/>
      <w:iCs/>
    </w:rPr>
  </w:style>
  <w:style w:type="character" w:customStyle="1" w:styleId="ms-1">
    <w:name w:val="ms-1"/>
    <w:basedOn w:val="DefaultParagraphFont"/>
    <w:rsid w:val="00E846B3"/>
  </w:style>
  <w:style w:type="character" w:customStyle="1" w:styleId="max-w-full">
    <w:name w:val="max-w-full"/>
    <w:basedOn w:val="DefaultParagraphFont"/>
    <w:rsid w:val="00E846B3"/>
  </w:style>
  <w:style w:type="character" w:styleId="FollowedHyperlink">
    <w:name w:val="FollowedHyperlink"/>
    <w:basedOn w:val="DefaultParagraphFont"/>
    <w:uiPriority w:val="99"/>
    <w:semiHidden/>
    <w:unhideWhenUsed/>
    <w:rsid w:val="00E846B3"/>
    <w:rPr>
      <w:color w:val="96607D" w:themeColor="followedHyperlink"/>
      <w:u w:val="single"/>
    </w:rPr>
  </w:style>
  <w:style w:type="table" w:styleId="TableGrid">
    <w:name w:val="Table Grid"/>
    <w:basedOn w:val="TableNormal"/>
    <w:uiPriority w:val="39"/>
    <w:rsid w:val="00275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649ED"/>
    <w:pPr>
      <w:spacing w:line="480" w:lineRule="auto"/>
      <w:ind w:left="720" w:hanging="720"/>
    </w:pPr>
    <w:rPr>
      <w:rFonts w:cs="Mangal"/>
      <w:szCs w:val="21"/>
    </w:rPr>
  </w:style>
  <w:style w:type="paragraph" w:customStyle="1" w:styleId="isselectedend">
    <w:name w:val="isselectedend"/>
    <w:basedOn w:val="Normal"/>
    <w:rsid w:val="007F17B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kn704m@al.rikkyo.ac.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FA0DCE9-9B57-3948-8606-1814FC7C7A41}">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FE92652-32F4-6644-B639-411D268D2E8C}">
  <we:reference id="wa200005502" version="1.0.0.12" store="en-GB" storeType="OMEX"/>
  <we:alternateReferences>
    <we:reference id="WA200005502" version="1.0.0.12" store="" storeType="OMEX"/>
  </we:alternateReferences>
  <we:properties>
    <we:property name="docId" value="&quot;_2K-5BIo9i_tUcLGYI-qH&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668880-097F-2443-B553-98D931463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Rony Masud</cp:lastModifiedBy>
  <cp:revision>39</cp:revision>
  <dcterms:created xsi:type="dcterms:W3CDTF">2026-01-11T12:05:00Z</dcterms:created>
  <dcterms:modified xsi:type="dcterms:W3CDTF">2026-09-04T16:50:00Z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id="JfvrAQsP"/&gt;&lt;style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y fmtid="{D5CDD505-2E9C-101B-9397-08002B2CF9AE}" pid="4" name="grammarly_documentId">
    <vt:lpwstr>documentId_2112</vt:lpwstr>
  </property>
  <property fmtid="{D5CDD505-2E9C-101B-9397-08002B2CF9AE}" pid="5" name="grammarly_documentContext">
    <vt:lpwstr>{"goals":[],"domain":"general","emotions":[],"dialect":"british"}</vt:lpwstr>
  </property>
</Properties>
</file>