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66D5E" w14:textId="77777777" w:rsidR="00550965" w:rsidRPr="00690A7B" w:rsidRDefault="00550965" w:rsidP="00550965">
      <w:pPr>
        <w:spacing w:line="480" w:lineRule="auto"/>
        <w:rPr>
          <w:b/>
          <w:bCs/>
          <w:sz w:val="24"/>
        </w:rPr>
      </w:pPr>
      <w:r w:rsidRPr="00690A7B">
        <w:rPr>
          <w:b/>
          <w:bCs/>
          <w:sz w:val="24"/>
        </w:rPr>
        <w:t xml:space="preserve">Supplementary Figure and legends </w:t>
      </w:r>
    </w:p>
    <w:p w14:paraId="3EEEA948" w14:textId="77777777" w:rsidR="00550965" w:rsidRPr="00690A7B" w:rsidRDefault="00550965" w:rsidP="00550965">
      <w:pPr>
        <w:spacing w:line="480" w:lineRule="auto"/>
        <w:rPr>
          <w:sz w:val="24"/>
        </w:rPr>
      </w:pPr>
      <w:r w:rsidRPr="00690A7B">
        <w:rPr>
          <w:b/>
          <w:bCs/>
          <w:sz w:val="24"/>
        </w:rPr>
        <w:t xml:space="preserve">Fig. S1. </w:t>
      </w:r>
      <w:r w:rsidRPr="00690A7B">
        <w:rPr>
          <w:sz w:val="24"/>
        </w:rPr>
        <w:t xml:space="preserve">The expression of circCOQ10A in GC patients and GC cells. (A) RT-qPCR analysis of the expression of circCOQ10A in 10 pairs of GC tissue samples. (B) RT-qPCR analysis of the expression of circCOQ10A in GC cell lines and GES-1 cells. </w:t>
      </w:r>
    </w:p>
    <w:p w14:paraId="64E10BFE" w14:textId="77777777" w:rsidR="00550965" w:rsidRPr="00690A7B" w:rsidRDefault="00550965" w:rsidP="00550965">
      <w:pPr>
        <w:spacing w:line="480" w:lineRule="auto"/>
        <w:rPr>
          <w:sz w:val="24"/>
        </w:rPr>
      </w:pPr>
      <w:r w:rsidRPr="00690A7B">
        <w:rPr>
          <w:b/>
          <w:bCs/>
          <w:sz w:val="24"/>
        </w:rPr>
        <w:t xml:space="preserve">Fig. S2. </w:t>
      </w:r>
      <w:r w:rsidRPr="00690A7B">
        <w:rPr>
          <w:sz w:val="24"/>
        </w:rPr>
        <w:t xml:space="preserve">CircCOQ10A KD inhibited GC cell growth and invasion and abolished METTL14 KD-induced pro-tumor effects. (A) CCK-8 analysis of the effects of co-transfection with METTL14 KD and (or) circCOQ10A KD on the GC cell viability. (B) Colony formation and (C) </w:t>
      </w:r>
      <w:proofErr w:type="spellStart"/>
      <w:r w:rsidRPr="00690A7B">
        <w:rPr>
          <w:sz w:val="24"/>
        </w:rPr>
        <w:t>Transwell</w:t>
      </w:r>
      <w:proofErr w:type="spellEnd"/>
      <w:r w:rsidRPr="00690A7B">
        <w:rPr>
          <w:sz w:val="24"/>
        </w:rPr>
        <w:t xml:space="preserve"> analysis of the effects of co-transfection with METTL14 KD and (or) circCOQ10A KD on the colony formation ability and GC cell invasion. </w:t>
      </w:r>
    </w:p>
    <w:p w14:paraId="2895EB23" w14:textId="77777777" w:rsidR="00550965" w:rsidRPr="00690A7B" w:rsidRDefault="00550965" w:rsidP="00550965">
      <w:pPr>
        <w:spacing w:line="480" w:lineRule="auto"/>
        <w:rPr>
          <w:sz w:val="24"/>
        </w:rPr>
      </w:pPr>
      <w:r w:rsidRPr="00690A7B">
        <w:rPr>
          <w:b/>
          <w:bCs/>
          <w:sz w:val="24"/>
        </w:rPr>
        <w:t>Fig. S3.</w:t>
      </w:r>
      <w:r w:rsidRPr="00690A7B">
        <w:rPr>
          <w:sz w:val="24"/>
        </w:rPr>
        <w:t xml:space="preserve"> The potential target miRNAs sponged by circCOQ10A were identified by m</w:t>
      </w:r>
      <w:r w:rsidRPr="00690A7B">
        <w:rPr>
          <w:sz w:val="24"/>
          <w:vertAlign w:val="superscript"/>
        </w:rPr>
        <w:t>6</w:t>
      </w:r>
      <w:r w:rsidRPr="00690A7B">
        <w:rPr>
          <w:sz w:val="24"/>
        </w:rPr>
        <w:t xml:space="preserve">A-circRNA profiling and miRbase. </w:t>
      </w:r>
    </w:p>
    <w:p w14:paraId="1A6A6BB8" w14:textId="77777777" w:rsidR="00550965" w:rsidRPr="00690A7B" w:rsidRDefault="00550965" w:rsidP="00550965">
      <w:pPr>
        <w:spacing w:line="480" w:lineRule="auto"/>
        <w:rPr>
          <w:sz w:val="24"/>
        </w:rPr>
      </w:pPr>
      <w:r w:rsidRPr="00690A7B">
        <w:rPr>
          <w:b/>
          <w:bCs/>
          <w:sz w:val="24"/>
        </w:rPr>
        <w:t xml:space="preserve">Fig. S4. </w:t>
      </w:r>
      <w:r w:rsidRPr="00690A7B">
        <w:rPr>
          <w:sz w:val="24"/>
        </w:rPr>
        <w:t xml:space="preserve">The effects of miR-144-3p on circCOQ10A expression and their functional interactions in GC cells. (A) RT-qPCR analysis of the effects of miR-144-3p mimics on circCOQ10A expression levels in MKN-45 and AGS cell lines. (B) RT-qPCR analysis of the effects of miR-144-3p inhibitors on circCOQ10A expression levels in HGC-27 cell line. (C) CCK-8 analysis of the effects of co-transfection with circCOQ10A OE and (or) miR-144-3p mimics on cell viability in HGC-27 cell line. (D) CCK-8 analysis of the effects of co-transfection with circCOQ10A KD and (or) miR-144-3p inhibitors on cell viability in MKN-45 and AGS cell lines. </w:t>
      </w:r>
    </w:p>
    <w:p w14:paraId="7FB328B0" w14:textId="77777777" w:rsidR="00550965" w:rsidRDefault="00550965" w:rsidP="00550965">
      <w:pPr>
        <w:spacing w:line="480" w:lineRule="auto"/>
        <w:rPr>
          <w:sz w:val="24"/>
        </w:rPr>
      </w:pPr>
      <w:r w:rsidRPr="00690A7B">
        <w:rPr>
          <w:b/>
          <w:bCs/>
          <w:sz w:val="24"/>
        </w:rPr>
        <w:t>Fig. S5.</w:t>
      </w:r>
      <w:r w:rsidRPr="00690A7B">
        <w:rPr>
          <w:sz w:val="24"/>
        </w:rPr>
        <w:t xml:space="preserve"> TISIDB analysis of the association of MAPK6 with the tumor immune microenvironment. (A) Cluster mapping of the association of MAPK6 with the </w:t>
      </w:r>
      <w:r w:rsidRPr="00690A7B">
        <w:rPr>
          <w:sz w:val="24"/>
        </w:rPr>
        <w:lastRenderedPageBreak/>
        <w:t>neutrophil polarization across the variety of cancer types including STAD. (B) The correlation between MAPK6 and the expression of CXCL2 and CXCR2 in STAD. (</w:t>
      </w:r>
      <w:r w:rsidRPr="00690A7B">
        <w:rPr>
          <w:rFonts w:hint="eastAsia"/>
          <w:sz w:val="24"/>
        </w:rPr>
        <w:t>C</w:t>
      </w:r>
      <w:r w:rsidRPr="00690A7B">
        <w:rPr>
          <w:sz w:val="24"/>
        </w:rPr>
        <w:t>)</w:t>
      </w:r>
      <w:r w:rsidRPr="00690A7B">
        <w:rPr>
          <w:rFonts w:hint="eastAsia"/>
          <w:sz w:val="24"/>
        </w:rPr>
        <w:t xml:space="preserve"> </w:t>
      </w:r>
      <w:r w:rsidRPr="00690A7B">
        <w:rPr>
          <w:sz w:val="24"/>
        </w:rPr>
        <w:t xml:space="preserve">RT-qPCR analysis of the effect of co-treatment with sh-circCOQ10A and/or MAPK6 plasmids on the expression levels of </w:t>
      </w:r>
      <w:r w:rsidRPr="00690A7B">
        <w:rPr>
          <w:rFonts w:hint="eastAsia"/>
          <w:sz w:val="24"/>
        </w:rPr>
        <w:t>TGF-</w:t>
      </w:r>
      <w:r w:rsidRPr="00690A7B">
        <w:rPr>
          <w:rFonts w:hint="eastAsia"/>
          <w:sz w:val="24"/>
        </w:rPr>
        <w:t>β</w:t>
      </w:r>
      <w:r w:rsidRPr="00690A7B">
        <w:rPr>
          <w:rFonts w:hint="eastAsia"/>
          <w:sz w:val="24"/>
        </w:rPr>
        <w:t xml:space="preserve">, CXCL2, CXCR2, </w:t>
      </w:r>
      <w:proofErr w:type="spellStart"/>
      <w:r w:rsidRPr="00690A7B">
        <w:rPr>
          <w:rFonts w:hint="eastAsia"/>
          <w:sz w:val="24"/>
        </w:rPr>
        <w:t>iNOS</w:t>
      </w:r>
      <w:proofErr w:type="spellEnd"/>
      <w:r w:rsidRPr="00690A7B">
        <w:rPr>
          <w:rFonts w:hint="eastAsia"/>
          <w:sz w:val="24"/>
        </w:rPr>
        <w:t>, TNF-</w:t>
      </w:r>
      <w:r w:rsidRPr="00690A7B">
        <w:rPr>
          <w:rFonts w:hint="eastAsia"/>
          <w:sz w:val="24"/>
        </w:rPr>
        <w:t>α</w:t>
      </w:r>
      <w:r w:rsidRPr="00690A7B">
        <w:rPr>
          <w:rFonts w:hint="eastAsia"/>
          <w:sz w:val="24"/>
        </w:rPr>
        <w:t>, IL-1</w:t>
      </w:r>
      <w:r w:rsidRPr="00690A7B">
        <w:rPr>
          <w:rFonts w:hint="eastAsia"/>
          <w:sz w:val="24"/>
        </w:rPr>
        <w:t>β</w:t>
      </w:r>
      <w:r w:rsidRPr="00690A7B">
        <w:rPr>
          <w:rFonts w:hint="eastAsia"/>
          <w:sz w:val="24"/>
        </w:rPr>
        <w:t>, Arg-1 and CD206</w:t>
      </w:r>
      <w:r w:rsidRPr="00690A7B">
        <w:rPr>
          <w:sz w:val="24"/>
        </w:rPr>
        <w:t xml:space="preserve"> in TANs. (</w:t>
      </w:r>
      <w:r w:rsidRPr="00690A7B">
        <w:rPr>
          <w:rFonts w:hint="eastAsia"/>
          <w:sz w:val="24"/>
        </w:rPr>
        <w:t>D</w:t>
      </w:r>
      <w:r w:rsidRPr="00690A7B">
        <w:rPr>
          <w:sz w:val="24"/>
        </w:rPr>
        <w:t>) Flow cytometry analysis of the number of CD11b</w:t>
      </w:r>
      <w:r w:rsidRPr="00690A7B">
        <w:rPr>
          <w:sz w:val="24"/>
          <w:vertAlign w:val="superscript"/>
        </w:rPr>
        <w:t>+</w:t>
      </w:r>
      <w:r w:rsidRPr="00690A7B">
        <w:rPr>
          <w:sz w:val="24"/>
        </w:rPr>
        <w:t xml:space="preserve"> cells after co-treatment with sh-circCOQ10A and/or MAPK6 plasmids in TANs. (</w:t>
      </w:r>
      <w:r w:rsidRPr="00690A7B">
        <w:rPr>
          <w:rFonts w:hint="eastAsia"/>
          <w:sz w:val="24"/>
        </w:rPr>
        <w:t>E</w:t>
      </w:r>
      <w:r w:rsidRPr="00690A7B">
        <w:rPr>
          <w:sz w:val="24"/>
        </w:rPr>
        <w:t xml:space="preserve">) </w:t>
      </w:r>
      <w:proofErr w:type="spellStart"/>
      <w:r w:rsidRPr="00690A7B">
        <w:rPr>
          <w:sz w:val="24"/>
        </w:rPr>
        <w:t>Transwell</w:t>
      </w:r>
      <w:proofErr w:type="spellEnd"/>
      <w:r w:rsidRPr="00690A7B">
        <w:rPr>
          <w:sz w:val="24"/>
        </w:rPr>
        <w:t xml:space="preserve"> analysis of the invasive ability of TANs after co-treatment with sh-circCOQ10A and/or MAPK6 plasmids. Data are presented as the means ± SEM of three experiments.</w:t>
      </w:r>
    </w:p>
    <w:p w14:paraId="1787CB72" w14:textId="77777777" w:rsidR="00550965" w:rsidRDefault="00550965" w:rsidP="00550965">
      <w:pPr>
        <w:spacing w:line="480" w:lineRule="auto"/>
        <w:rPr>
          <w:sz w:val="24"/>
        </w:rPr>
      </w:pPr>
    </w:p>
    <w:p w14:paraId="1369E242" w14:textId="77777777" w:rsidR="00550965" w:rsidRDefault="00550965" w:rsidP="00550965">
      <w:pPr>
        <w:spacing w:line="480" w:lineRule="auto"/>
        <w:rPr>
          <w:sz w:val="24"/>
        </w:rPr>
      </w:pPr>
    </w:p>
    <w:p w14:paraId="55043D73" w14:textId="77777777" w:rsidR="00550965" w:rsidRDefault="00550965" w:rsidP="00550965">
      <w:pPr>
        <w:spacing w:line="480" w:lineRule="auto"/>
        <w:rPr>
          <w:sz w:val="24"/>
        </w:rPr>
      </w:pPr>
    </w:p>
    <w:p w14:paraId="51AC7823" w14:textId="77777777" w:rsidR="00550965" w:rsidRDefault="00550965" w:rsidP="00550965">
      <w:pPr>
        <w:spacing w:line="480" w:lineRule="auto"/>
        <w:rPr>
          <w:sz w:val="24"/>
        </w:rPr>
      </w:pPr>
    </w:p>
    <w:p w14:paraId="1EB138F7" w14:textId="77777777" w:rsidR="00550965" w:rsidRDefault="00550965" w:rsidP="00550965">
      <w:pPr>
        <w:spacing w:line="480" w:lineRule="auto"/>
        <w:rPr>
          <w:sz w:val="24"/>
        </w:rPr>
      </w:pPr>
    </w:p>
    <w:p w14:paraId="176617ED" w14:textId="77777777" w:rsidR="00550965" w:rsidRDefault="00550965" w:rsidP="00550965">
      <w:pPr>
        <w:spacing w:line="480" w:lineRule="auto"/>
        <w:rPr>
          <w:sz w:val="24"/>
        </w:rPr>
      </w:pPr>
    </w:p>
    <w:p w14:paraId="0B559EAE" w14:textId="77777777" w:rsidR="00550965" w:rsidRDefault="00550965" w:rsidP="00550965">
      <w:pPr>
        <w:spacing w:line="480" w:lineRule="auto"/>
        <w:rPr>
          <w:sz w:val="24"/>
        </w:rPr>
      </w:pPr>
    </w:p>
    <w:p w14:paraId="396E975E" w14:textId="77777777" w:rsidR="00550965" w:rsidRDefault="00550965" w:rsidP="00550965">
      <w:pPr>
        <w:spacing w:line="480" w:lineRule="auto"/>
        <w:rPr>
          <w:sz w:val="24"/>
        </w:rPr>
      </w:pPr>
    </w:p>
    <w:p w14:paraId="56FC3DA7" w14:textId="77777777" w:rsidR="00550965" w:rsidRDefault="00550965" w:rsidP="00550965">
      <w:pPr>
        <w:spacing w:line="480" w:lineRule="auto"/>
        <w:rPr>
          <w:sz w:val="24"/>
        </w:rPr>
      </w:pPr>
    </w:p>
    <w:p w14:paraId="22D52842" w14:textId="77777777" w:rsidR="00550965" w:rsidRDefault="00550965" w:rsidP="00550965">
      <w:pPr>
        <w:spacing w:line="480" w:lineRule="auto"/>
        <w:rPr>
          <w:sz w:val="24"/>
        </w:rPr>
      </w:pPr>
    </w:p>
    <w:p w14:paraId="5EEBDC6E" w14:textId="77777777" w:rsidR="00550965" w:rsidRDefault="00550965" w:rsidP="00550965">
      <w:pPr>
        <w:spacing w:line="480" w:lineRule="auto"/>
        <w:rPr>
          <w:sz w:val="24"/>
        </w:rPr>
      </w:pPr>
    </w:p>
    <w:p w14:paraId="1C7A623C" w14:textId="77777777" w:rsidR="00550965" w:rsidRDefault="00550965" w:rsidP="00550965">
      <w:pPr>
        <w:spacing w:line="480" w:lineRule="auto"/>
        <w:rPr>
          <w:sz w:val="24"/>
        </w:rPr>
      </w:pPr>
    </w:p>
    <w:p w14:paraId="7E25944E" w14:textId="77777777" w:rsidR="00550965" w:rsidRPr="00690A7B" w:rsidRDefault="00550965" w:rsidP="00550965">
      <w:pPr>
        <w:spacing w:line="480" w:lineRule="auto"/>
        <w:rPr>
          <w:rFonts w:hint="eastAsia"/>
          <w:sz w:val="24"/>
        </w:rPr>
      </w:pPr>
    </w:p>
    <w:p w14:paraId="50306694" w14:textId="606E27D0" w:rsidR="00C97DB6" w:rsidRPr="00761145" w:rsidRDefault="00C97DB6" w:rsidP="00C97DB6">
      <w:pPr>
        <w:spacing w:line="480" w:lineRule="auto"/>
        <w:rPr>
          <w:b/>
          <w:bCs/>
          <w:color w:val="000000" w:themeColor="text1"/>
          <w:sz w:val="24"/>
        </w:rPr>
      </w:pPr>
      <w:r w:rsidRPr="00761145">
        <w:rPr>
          <w:rFonts w:hint="eastAsia"/>
          <w:b/>
          <w:bCs/>
          <w:color w:val="000000" w:themeColor="text1"/>
          <w:sz w:val="24"/>
        </w:rPr>
        <w:lastRenderedPageBreak/>
        <w:t>S</w:t>
      </w:r>
      <w:r w:rsidRPr="00761145">
        <w:rPr>
          <w:b/>
          <w:bCs/>
          <w:color w:val="000000" w:themeColor="text1"/>
          <w:sz w:val="24"/>
        </w:rPr>
        <w:t>upplementary Tables</w:t>
      </w:r>
    </w:p>
    <w:p w14:paraId="6BDC0F15" w14:textId="77777777" w:rsidR="00C97DB6" w:rsidRDefault="00C97DB6" w:rsidP="00C97DB6">
      <w:pPr>
        <w:spacing w:line="480" w:lineRule="auto"/>
      </w:pPr>
    </w:p>
    <w:tbl>
      <w:tblPr>
        <w:tblW w:w="8239" w:type="dxa"/>
        <w:tblInd w:w="108" w:type="dxa"/>
        <w:tblLook w:val="04A0" w:firstRow="1" w:lastRow="0" w:firstColumn="1" w:lastColumn="0" w:noHBand="0" w:noVBand="1"/>
      </w:tblPr>
      <w:tblGrid>
        <w:gridCol w:w="1861"/>
        <w:gridCol w:w="1118"/>
        <w:gridCol w:w="5260"/>
      </w:tblGrid>
      <w:tr w:rsidR="00C97DB6" w:rsidRPr="006219C2" w14:paraId="2D4BF629" w14:textId="77777777" w:rsidTr="0094117D">
        <w:trPr>
          <w:trHeight w:val="333"/>
        </w:trPr>
        <w:tc>
          <w:tcPr>
            <w:tcW w:w="82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3B983B" w14:textId="77777777" w:rsidR="00C97DB6" w:rsidRPr="00173481" w:rsidRDefault="00C97DB6" w:rsidP="0094117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73481">
              <w:rPr>
                <w:rFonts w:eastAsia="等线"/>
                <w:color w:val="000000"/>
                <w:kern w:val="0"/>
                <w:sz w:val="24"/>
              </w:rPr>
              <w:t>Table S1 The sequences of the primers</w:t>
            </w:r>
          </w:p>
        </w:tc>
      </w:tr>
      <w:tr w:rsidR="00C97DB6" w:rsidRPr="006219C2" w14:paraId="7945EE97" w14:textId="77777777" w:rsidTr="0094117D">
        <w:trPr>
          <w:trHeight w:val="333"/>
        </w:trPr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2F5DEE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3367E6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25C6BC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Sequence (5'-3')</w:t>
            </w:r>
          </w:p>
        </w:tc>
      </w:tr>
      <w:tr w:rsidR="00C97DB6" w:rsidRPr="006219C2" w14:paraId="3B0C72F8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EFDF6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3D081C">
              <w:rPr>
                <w:rFonts w:eastAsia="等线"/>
                <w:color w:val="000000"/>
                <w:kern w:val="0"/>
                <w:sz w:val="20"/>
                <w:szCs w:val="20"/>
              </w:rPr>
              <w:t>U6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17772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02947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CGCTTCGGCAGCACATATAC</w:t>
            </w:r>
          </w:p>
        </w:tc>
      </w:tr>
      <w:tr w:rsidR="00C97DB6" w:rsidRPr="006219C2" w14:paraId="4B576966" w14:textId="77777777" w:rsidTr="0094117D">
        <w:trPr>
          <w:trHeight w:val="312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35654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3C43D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C04F7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AAATATGGAACGCTTCACGA</w:t>
            </w:r>
          </w:p>
        </w:tc>
      </w:tr>
      <w:tr w:rsidR="00C97DB6" w:rsidRPr="006219C2" w14:paraId="24BA330A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344F8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3D081C">
              <w:rPr>
                <w:rFonts w:eastAsia="等线"/>
                <w:color w:val="000000"/>
                <w:kern w:val="0"/>
                <w:sz w:val="20"/>
                <w:szCs w:val="20"/>
              </w:rPr>
              <w:t>homo GAPDH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9D2E9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CEF03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TCAAGAAGGTGGTGAAGCAGG </w:t>
            </w:r>
          </w:p>
        </w:tc>
      </w:tr>
      <w:tr w:rsidR="00C97DB6" w:rsidRPr="006219C2" w14:paraId="5E17A918" w14:textId="77777777" w:rsidTr="0094117D">
        <w:trPr>
          <w:trHeight w:val="312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4BE28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FCEDC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FAEF4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TCAAAGGTGGAGGAGTGGGT</w:t>
            </w:r>
          </w:p>
        </w:tc>
      </w:tr>
      <w:tr w:rsidR="00C97DB6" w:rsidRPr="006219C2" w14:paraId="42508F8D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EF17C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3D081C">
              <w:rPr>
                <w:rFonts w:eastAsia="等线"/>
                <w:color w:val="000000"/>
                <w:kern w:val="0"/>
                <w:sz w:val="20"/>
                <w:szCs w:val="20"/>
              </w:rPr>
              <w:t>Homo m</w:t>
            </w:r>
            <w:r w:rsidRPr="003D081C">
              <w:rPr>
                <w:rFonts w:eastAsia="等线"/>
                <w:color w:val="000000"/>
                <w:kern w:val="0"/>
                <w:sz w:val="20"/>
                <w:szCs w:val="20"/>
                <w:vertAlign w:val="superscript"/>
              </w:rPr>
              <w:t>6</w:t>
            </w:r>
            <w:r w:rsidRPr="003D081C">
              <w:rPr>
                <w:rFonts w:eastAsia="等线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2EDE0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C7D53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CTGAGCTGAACATGACCTTCC</w:t>
            </w:r>
          </w:p>
        </w:tc>
      </w:tr>
      <w:tr w:rsidR="00C97DB6" w:rsidRPr="006219C2" w14:paraId="2BCCB488" w14:textId="77777777" w:rsidTr="0094117D">
        <w:trPr>
          <w:trHeight w:val="312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FE91E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EF605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0FAA8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TGGAGCGAGTAGAGTGGATGT</w:t>
            </w:r>
          </w:p>
        </w:tc>
      </w:tr>
      <w:tr w:rsidR="00C97DB6" w:rsidRPr="006219C2" w14:paraId="327B0FCB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69368" w14:textId="06DA5950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C97DB6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Homo </w:t>
            </w:r>
            <w:r w:rsidR="00E96FDC">
              <w:rPr>
                <w:rFonts w:eastAsia="等线"/>
                <w:color w:val="000000"/>
                <w:kern w:val="0"/>
                <w:sz w:val="20"/>
                <w:szCs w:val="20"/>
              </w:rPr>
              <w:t>c</w:t>
            </w:r>
            <w:r w:rsidR="00E96FDC" w:rsidRPr="00E96FDC">
              <w:rPr>
                <w:rFonts w:eastAsia="等线"/>
                <w:color w:val="000000"/>
                <w:kern w:val="0"/>
                <w:sz w:val="20"/>
                <w:szCs w:val="20"/>
              </w:rPr>
              <w:t>ircCOQ10A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1D9FE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4BD9E" w14:textId="6BF08018" w:rsidR="00C97DB6" w:rsidRPr="006219C2" w:rsidRDefault="00E96FDC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E96FDC">
              <w:rPr>
                <w:rFonts w:eastAsia="等线"/>
                <w:color w:val="000000"/>
                <w:kern w:val="0"/>
                <w:sz w:val="20"/>
                <w:szCs w:val="20"/>
              </w:rPr>
              <w:t>AACGGAAACGGAGTTGTCTT</w:t>
            </w:r>
          </w:p>
        </w:tc>
      </w:tr>
      <w:tr w:rsidR="00C97DB6" w:rsidRPr="006219C2" w14:paraId="0F62F4BA" w14:textId="77777777" w:rsidTr="0094117D">
        <w:trPr>
          <w:trHeight w:val="273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BDD5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45B1D" w14:textId="77777777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6219C2">
              <w:rPr>
                <w:rFonts w:eastAsia="等线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82CFF" w14:textId="75778F2D" w:rsidR="00C97DB6" w:rsidRPr="006219C2" w:rsidRDefault="00E96FDC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E96FDC">
              <w:rPr>
                <w:rFonts w:eastAsia="等线"/>
                <w:color w:val="000000"/>
                <w:kern w:val="0"/>
                <w:sz w:val="20"/>
                <w:szCs w:val="20"/>
              </w:rPr>
              <w:t>GGGCTGAATCGCCAAATAGT</w:t>
            </w:r>
          </w:p>
        </w:tc>
      </w:tr>
      <w:tr w:rsidR="00C97DB6" w:rsidRPr="006219C2" w14:paraId="278340C3" w14:textId="77777777" w:rsidTr="0094117D">
        <w:trPr>
          <w:trHeight w:val="318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33EFD" w14:textId="7FCA2280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C97DB6">
              <w:rPr>
                <w:rFonts w:eastAsia="等线"/>
                <w:color w:val="000000"/>
                <w:kern w:val="0"/>
                <w:sz w:val="20"/>
                <w:szCs w:val="20"/>
              </w:rPr>
              <w:t>hsa-miR-</w:t>
            </w:r>
            <w:r w:rsidR="006F5682">
              <w:rPr>
                <w:rFonts w:eastAsia="等线"/>
                <w:color w:val="000000"/>
                <w:kern w:val="0"/>
                <w:sz w:val="20"/>
                <w:szCs w:val="20"/>
              </w:rPr>
              <w:t>144</w:t>
            </w:r>
            <w:r w:rsidRPr="00C97DB6">
              <w:rPr>
                <w:rFonts w:eastAsia="等线"/>
                <w:color w:val="000000"/>
                <w:kern w:val="0"/>
                <w:sz w:val="20"/>
                <w:szCs w:val="20"/>
              </w:rPr>
              <w:t>-3p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4B53" w14:textId="54073B43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 xml:space="preserve">Loop 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10569" w14:textId="77777777" w:rsidR="006F5682" w:rsidRDefault="006F5682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GTCGTATCCAGTGCAGGGTCCGAGG</w:t>
            </w:r>
          </w:p>
          <w:p w14:paraId="114BE455" w14:textId="45899E77" w:rsidR="00C97DB6" w:rsidRPr="006F5682" w:rsidRDefault="006F5682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TATTCGCACTGGATACGACAGTACATC</w:t>
            </w:r>
          </w:p>
        </w:tc>
      </w:tr>
      <w:tr w:rsidR="00C97DB6" w:rsidRPr="006219C2" w14:paraId="35BA3827" w14:textId="77777777" w:rsidTr="0094117D">
        <w:trPr>
          <w:trHeight w:val="338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82EEF" w14:textId="77777777" w:rsidR="00C97DB6" w:rsidRPr="003D081C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D8C92" w14:textId="77777777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69FB9" w14:textId="47481CF5" w:rsidR="00C97DB6" w:rsidRPr="006F5682" w:rsidRDefault="006F5682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TGCGCTACAGTATAGATGAT</w:t>
            </w:r>
          </w:p>
        </w:tc>
      </w:tr>
      <w:tr w:rsidR="00C97DB6" w:rsidRPr="006219C2" w14:paraId="00A37BF7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1C6D9" w14:textId="26E2CF32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Homo</w:t>
            </w:r>
            <w:r w:rsidR="006F5682" w:rsidRPr="006F5682">
              <w:rPr>
                <w:rFonts w:eastAsia="等线"/>
                <w:kern w:val="0"/>
                <w:sz w:val="20"/>
                <w:szCs w:val="20"/>
              </w:rPr>
              <w:t>METTL14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6404F" w14:textId="77777777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DE97F" w14:textId="5B78C9C3" w:rsidR="00C97DB6" w:rsidRPr="006F5682" w:rsidRDefault="006F5682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TGCTGGACTTGGGATGAT</w:t>
            </w:r>
          </w:p>
        </w:tc>
      </w:tr>
      <w:tr w:rsidR="00C97DB6" w:rsidRPr="006219C2" w14:paraId="70C1A7BE" w14:textId="77777777" w:rsidTr="0094117D">
        <w:trPr>
          <w:trHeight w:val="312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76981" w14:textId="77777777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74B3C" w14:textId="77777777" w:rsidR="00C97DB6" w:rsidRPr="006F5682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E2C2E" w14:textId="6224483A" w:rsidR="00C97DB6" w:rsidRPr="006F5682" w:rsidRDefault="006F5682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6F5682">
              <w:rPr>
                <w:rFonts w:eastAsia="等线"/>
                <w:kern w:val="0"/>
                <w:sz w:val="20"/>
                <w:szCs w:val="20"/>
              </w:rPr>
              <w:t>CCGTCTGTGCTACGCTTC</w:t>
            </w:r>
          </w:p>
        </w:tc>
      </w:tr>
      <w:tr w:rsidR="00C97DB6" w:rsidRPr="006219C2" w14:paraId="5F3F9715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D055B" w14:textId="70425404" w:rsidR="00C97DB6" w:rsidRPr="00457ED1" w:rsidRDefault="00457ED1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457ED1">
              <w:rPr>
                <w:rFonts w:eastAsia="等线"/>
                <w:kern w:val="0"/>
                <w:sz w:val="20"/>
                <w:szCs w:val="20"/>
              </w:rPr>
              <w:t>Homo COQ10A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34C1A" w14:textId="77777777" w:rsidR="00C97DB6" w:rsidRPr="00457ED1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457ED1">
              <w:rPr>
                <w:rFonts w:eastAsia="等线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B4556" w14:textId="23EF224B" w:rsidR="00C97DB6" w:rsidRPr="00457ED1" w:rsidRDefault="00457ED1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457ED1">
              <w:rPr>
                <w:rFonts w:eastAsia="等线"/>
                <w:kern w:val="0"/>
                <w:sz w:val="20"/>
                <w:szCs w:val="20"/>
              </w:rPr>
              <w:t>CCAACGTCCAGGAGTATCGT</w:t>
            </w:r>
          </w:p>
        </w:tc>
      </w:tr>
      <w:tr w:rsidR="00C97DB6" w:rsidRPr="006219C2" w14:paraId="534C8000" w14:textId="77777777" w:rsidTr="0094117D">
        <w:trPr>
          <w:trHeight w:val="312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3EC3A" w14:textId="77777777" w:rsidR="00C97DB6" w:rsidRPr="00457ED1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A409E" w14:textId="77777777" w:rsidR="00C97DB6" w:rsidRPr="00457ED1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457ED1">
              <w:rPr>
                <w:rFonts w:eastAsia="等线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DB52D" w14:textId="16F9A554" w:rsidR="00C97DB6" w:rsidRPr="00457ED1" w:rsidRDefault="00457ED1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457ED1">
              <w:rPr>
                <w:rFonts w:eastAsia="等线"/>
                <w:kern w:val="0"/>
                <w:sz w:val="20"/>
                <w:szCs w:val="20"/>
              </w:rPr>
              <w:t>GCCTTGACCATGTGAGGTTT</w:t>
            </w:r>
          </w:p>
        </w:tc>
      </w:tr>
      <w:tr w:rsidR="00C97DB6" w:rsidRPr="006219C2" w14:paraId="044B883B" w14:textId="77777777" w:rsidTr="0094117D">
        <w:trPr>
          <w:trHeight w:val="312"/>
        </w:trPr>
        <w:tc>
          <w:tcPr>
            <w:tcW w:w="186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AA3B7C" w14:textId="0492A3D3" w:rsidR="00C97DB6" w:rsidRDefault="00C97DB6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  <w:r w:rsidRPr="002B335C">
              <w:rPr>
                <w:rFonts w:eastAsia="等线"/>
                <w:kern w:val="0"/>
                <w:sz w:val="20"/>
                <w:szCs w:val="20"/>
              </w:rPr>
              <w:t xml:space="preserve">Homo </w:t>
            </w:r>
            <w:r w:rsidR="00D65973">
              <w:rPr>
                <w:rFonts w:eastAsia="等线"/>
                <w:kern w:val="0"/>
                <w:sz w:val="20"/>
                <w:szCs w:val="20"/>
              </w:rPr>
              <w:t>MAPK6</w:t>
            </w:r>
          </w:p>
          <w:p w14:paraId="38D75532" w14:textId="6ADB89E7" w:rsidR="00D65973" w:rsidRPr="002B335C" w:rsidRDefault="00D65973" w:rsidP="0094117D">
            <w:pPr>
              <w:widowControl/>
              <w:jc w:val="left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C26CC" w14:textId="77777777" w:rsidR="00C97DB6" w:rsidRPr="00D65973" w:rsidRDefault="00C97DB6" w:rsidP="0094117D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0"/>
                <w:szCs w:val="20"/>
              </w:rPr>
            </w:pPr>
            <w:r w:rsidRPr="00D65973">
              <w:rPr>
                <w:rFonts w:eastAsia="等线"/>
                <w:color w:val="000000" w:themeColor="text1"/>
                <w:kern w:val="0"/>
                <w:sz w:val="20"/>
                <w:szCs w:val="20"/>
              </w:rPr>
              <w:t>Forward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92C75" w14:textId="3A454F3C" w:rsidR="00C97DB6" w:rsidRPr="00E96FDC" w:rsidRDefault="00D65973" w:rsidP="0094117D">
            <w:pPr>
              <w:widowControl/>
              <w:jc w:val="left"/>
              <w:rPr>
                <w:rFonts w:eastAsia="等线"/>
                <w:color w:val="FF0000"/>
                <w:kern w:val="0"/>
                <w:sz w:val="20"/>
                <w:szCs w:val="20"/>
              </w:rPr>
            </w:pPr>
            <w:r w:rsidRPr="00FF0F66">
              <w:rPr>
                <w:color w:val="000000" w:themeColor="text1"/>
                <w:szCs w:val="21"/>
              </w:rPr>
              <w:t>GCTTAGTTCCCAGCATGAGC</w:t>
            </w:r>
          </w:p>
        </w:tc>
      </w:tr>
      <w:tr w:rsidR="00C97DB6" w:rsidRPr="006219C2" w14:paraId="2BA0A438" w14:textId="77777777" w:rsidTr="0094117D">
        <w:trPr>
          <w:trHeight w:val="293"/>
        </w:trPr>
        <w:tc>
          <w:tcPr>
            <w:tcW w:w="186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B5FF7F" w14:textId="77777777" w:rsidR="00C97DB6" w:rsidRPr="002B335C" w:rsidRDefault="00C97DB6" w:rsidP="0094117D">
            <w:pPr>
              <w:widowControl/>
              <w:jc w:val="left"/>
              <w:rPr>
                <w:rFonts w:eastAsia="等线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179097" w14:textId="77777777" w:rsidR="00C97DB6" w:rsidRPr="00D65973" w:rsidRDefault="00C97DB6" w:rsidP="0094117D">
            <w:pPr>
              <w:widowControl/>
              <w:jc w:val="left"/>
              <w:rPr>
                <w:rFonts w:eastAsia="等线"/>
                <w:color w:val="000000" w:themeColor="text1"/>
                <w:kern w:val="0"/>
                <w:sz w:val="20"/>
                <w:szCs w:val="20"/>
              </w:rPr>
            </w:pPr>
            <w:r w:rsidRPr="00D65973">
              <w:rPr>
                <w:rFonts w:eastAsia="等线"/>
                <w:color w:val="000000" w:themeColor="text1"/>
                <w:kern w:val="0"/>
                <w:sz w:val="20"/>
                <w:szCs w:val="20"/>
              </w:rPr>
              <w:t>Reverse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12C872" w14:textId="30633303" w:rsidR="00C97DB6" w:rsidRPr="00E96FDC" w:rsidRDefault="00D65973" w:rsidP="0094117D">
            <w:pPr>
              <w:widowControl/>
              <w:jc w:val="left"/>
              <w:rPr>
                <w:rFonts w:eastAsia="等线"/>
                <w:color w:val="FF0000"/>
                <w:kern w:val="0"/>
                <w:sz w:val="20"/>
                <w:szCs w:val="20"/>
              </w:rPr>
            </w:pPr>
            <w:r w:rsidRPr="00FF0F66">
              <w:rPr>
                <w:color w:val="000000" w:themeColor="text1"/>
                <w:szCs w:val="21"/>
              </w:rPr>
              <w:t>CTCCCCACCACTCACAAACT</w:t>
            </w:r>
          </w:p>
        </w:tc>
      </w:tr>
      <w:tr w:rsidR="00C97DB6" w:rsidRPr="006219C2" w14:paraId="769C7C99" w14:textId="77777777" w:rsidTr="0094117D">
        <w:trPr>
          <w:trHeight w:val="312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8B3E9" w14:textId="3902F269" w:rsidR="00C97DB6" w:rsidRPr="006219C2" w:rsidRDefault="00C97DB6" w:rsidP="0094117D">
            <w:pPr>
              <w:widowControl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ADAFE" w14:textId="77777777" w:rsidR="00C97DB6" w:rsidRPr="006219C2" w:rsidRDefault="00C97DB6" w:rsidP="0094117D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2AF3" w14:textId="77777777" w:rsidR="00C97DB6" w:rsidRPr="006219C2" w:rsidRDefault="00C97DB6" w:rsidP="0094117D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6C64EEFE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77317863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3FE46061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3752512A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6C008F9F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6C92BF05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54B7112F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0E1B2759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42C12AB1" w14:textId="77777777" w:rsidR="00C97DB6" w:rsidRDefault="00C97DB6" w:rsidP="00C97DB6">
      <w:pPr>
        <w:jc w:val="center"/>
        <w:rPr>
          <w:b/>
          <w:bCs/>
          <w:szCs w:val="21"/>
        </w:rPr>
      </w:pPr>
    </w:p>
    <w:p w14:paraId="13841DFB" w14:textId="77777777" w:rsidR="00513339" w:rsidRDefault="00513339"/>
    <w:sectPr w:rsidR="005133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AFEAF" w14:textId="77777777" w:rsidR="0095360A" w:rsidRDefault="0095360A" w:rsidP="00C97DB6">
      <w:r>
        <w:separator/>
      </w:r>
    </w:p>
  </w:endnote>
  <w:endnote w:type="continuationSeparator" w:id="0">
    <w:p w14:paraId="3C7C7B0B" w14:textId="77777777" w:rsidR="0095360A" w:rsidRDefault="0095360A" w:rsidP="00C9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78431" w14:textId="77777777" w:rsidR="0095360A" w:rsidRDefault="0095360A" w:rsidP="00C97DB6">
      <w:r>
        <w:separator/>
      </w:r>
    </w:p>
  </w:footnote>
  <w:footnote w:type="continuationSeparator" w:id="0">
    <w:p w14:paraId="681A7C11" w14:textId="77777777" w:rsidR="0095360A" w:rsidRDefault="0095360A" w:rsidP="00C97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7B"/>
    <w:rsid w:val="00011362"/>
    <w:rsid w:val="0003792E"/>
    <w:rsid w:val="00073D87"/>
    <w:rsid w:val="00076972"/>
    <w:rsid w:val="00112F76"/>
    <w:rsid w:val="00130DE4"/>
    <w:rsid w:val="00172FFF"/>
    <w:rsid w:val="001E0E4B"/>
    <w:rsid w:val="001E7EC7"/>
    <w:rsid w:val="001F1D98"/>
    <w:rsid w:val="0020221B"/>
    <w:rsid w:val="00204F9F"/>
    <w:rsid w:val="00233223"/>
    <w:rsid w:val="002335F8"/>
    <w:rsid w:val="00264779"/>
    <w:rsid w:val="0028705F"/>
    <w:rsid w:val="00291BFE"/>
    <w:rsid w:val="002A2431"/>
    <w:rsid w:val="002B335C"/>
    <w:rsid w:val="002D6294"/>
    <w:rsid w:val="00313878"/>
    <w:rsid w:val="00354DEA"/>
    <w:rsid w:val="0037031D"/>
    <w:rsid w:val="003B3BEF"/>
    <w:rsid w:val="003C2884"/>
    <w:rsid w:val="003C7E39"/>
    <w:rsid w:val="003D6E91"/>
    <w:rsid w:val="0044517A"/>
    <w:rsid w:val="00457ED1"/>
    <w:rsid w:val="00457F48"/>
    <w:rsid w:val="00470778"/>
    <w:rsid w:val="004941F5"/>
    <w:rsid w:val="004F4248"/>
    <w:rsid w:val="005003B3"/>
    <w:rsid w:val="00513339"/>
    <w:rsid w:val="005178E5"/>
    <w:rsid w:val="00524EE8"/>
    <w:rsid w:val="00531429"/>
    <w:rsid w:val="00550965"/>
    <w:rsid w:val="005551A1"/>
    <w:rsid w:val="005553C4"/>
    <w:rsid w:val="005C1D92"/>
    <w:rsid w:val="005F4811"/>
    <w:rsid w:val="006426DA"/>
    <w:rsid w:val="0067645E"/>
    <w:rsid w:val="006B5D24"/>
    <w:rsid w:val="006F5682"/>
    <w:rsid w:val="00750955"/>
    <w:rsid w:val="00751CB4"/>
    <w:rsid w:val="00764EF1"/>
    <w:rsid w:val="0078303F"/>
    <w:rsid w:val="00784032"/>
    <w:rsid w:val="007A5C45"/>
    <w:rsid w:val="007E747B"/>
    <w:rsid w:val="00845AF4"/>
    <w:rsid w:val="00862D59"/>
    <w:rsid w:val="008D11BD"/>
    <w:rsid w:val="008D6F01"/>
    <w:rsid w:val="008F6ABA"/>
    <w:rsid w:val="009015E9"/>
    <w:rsid w:val="00915C5C"/>
    <w:rsid w:val="00947E33"/>
    <w:rsid w:val="0095360A"/>
    <w:rsid w:val="00963DA1"/>
    <w:rsid w:val="009830D0"/>
    <w:rsid w:val="0098347B"/>
    <w:rsid w:val="00997F1C"/>
    <w:rsid w:val="009B5132"/>
    <w:rsid w:val="009C778D"/>
    <w:rsid w:val="009F7039"/>
    <w:rsid w:val="00A17D09"/>
    <w:rsid w:val="00A31A30"/>
    <w:rsid w:val="00A667ED"/>
    <w:rsid w:val="00A741E9"/>
    <w:rsid w:val="00A8285D"/>
    <w:rsid w:val="00A86620"/>
    <w:rsid w:val="00AA12F2"/>
    <w:rsid w:val="00AB2452"/>
    <w:rsid w:val="00AD7E7E"/>
    <w:rsid w:val="00B403D3"/>
    <w:rsid w:val="00B810BA"/>
    <w:rsid w:val="00BA5445"/>
    <w:rsid w:val="00BD144D"/>
    <w:rsid w:val="00C04DE3"/>
    <w:rsid w:val="00C54670"/>
    <w:rsid w:val="00C83CA2"/>
    <w:rsid w:val="00C97DB6"/>
    <w:rsid w:val="00CA0C2F"/>
    <w:rsid w:val="00D62154"/>
    <w:rsid w:val="00D65973"/>
    <w:rsid w:val="00D74A71"/>
    <w:rsid w:val="00E03B20"/>
    <w:rsid w:val="00E2681A"/>
    <w:rsid w:val="00E471C1"/>
    <w:rsid w:val="00E630B2"/>
    <w:rsid w:val="00E67B2E"/>
    <w:rsid w:val="00E96FDC"/>
    <w:rsid w:val="00EE2199"/>
    <w:rsid w:val="00F5116A"/>
    <w:rsid w:val="00F72C26"/>
    <w:rsid w:val="00F73DEE"/>
    <w:rsid w:val="00F7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D4C5B"/>
  <w15:chartTrackingRefBased/>
  <w15:docId w15:val="{61DE3363-0B0A-4C9E-B7C5-EA95E704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D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7D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7D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7D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7DB6"/>
    <w:rPr>
      <w:sz w:val="18"/>
      <w:szCs w:val="18"/>
    </w:rPr>
  </w:style>
  <w:style w:type="paragraph" w:styleId="a7">
    <w:name w:val="List Paragraph"/>
    <w:basedOn w:val="a"/>
    <w:uiPriority w:val="34"/>
    <w:qFormat/>
    <w:rsid w:val="00C5467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jing</dc:creator>
  <cp:keywords/>
  <dc:description/>
  <cp:lastModifiedBy>研究室 消化</cp:lastModifiedBy>
  <cp:revision>14</cp:revision>
  <dcterms:created xsi:type="dcterms:W3CDTF">2024-10-27T14:44:00Z</dcterms:created>
  <dcterms:modified xsi:type="dcterms:W3CDTF">2026-08-23T12:37:00Z</dcterms:modified>
</cp:coreProperties>
</file>