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CA6A" w14:textId="77777777" w:rsidR="00783846" w:rsidRDefault="00783846" w:rsidP="00783846">
      <w:pPr>
        <w:rPr>
          <w:rFonts w:ascii="Times New Roman" w:hAnsi="Times New Roman" w:cs="Times New Roman"/>
          <w:b/>
          <w:bCs/>
        </w:rPr>
      </w:pPr>
      <w:r w:rsidRPr="00100098">
        <w:rPr>
          <w:rFonts w:ascii="Times New Roman" w:hAnsi="Times New Roman" w:cs="Times New Roman"/>
          <w:b/>
          <w:bCs/>
        </w:rPr>
        <w:t>Supplementary Table S1. Pathologic Characteristics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2448"/>
        <w:gridCol w:w="2448"/>
      </w:tblGrid>
      <w:tr w:rsidR="00783846" w:rsidRPr="00337AE5" w14:paraId="7A7F4F81" w14:textId="77777777" w:rsidTr="002478FD">
        <w:tc>
          <w:tcPr>
            <w:tcW w:w="3888" w:type="dxa"/>
          </w:tcPr>
          <w:p w14:paraId="72FA2BC2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Characteristic</w:t>
            </w:r>
          </w:p>
        </w:tc>
        <w:tc>
          <w:tcPr>
            <w:tcW w:w="2448" w:type="dxa"/>
          </w:tcPr>
          <w:p w14:paraId="026D96DC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DV5</w:t>
            </w:r>
            <w:r w:rsidRPr="00337AE5">
              <w:rPr>
                <w:rFonts w:ascii="Times New Roman" w:hAnsi="Times New Roman" w:cs="Times New Roman"/>
              </w:rPr>
              <w:br/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unweighted</w:t>
            </w:r>
          </w:p>
        </w:tc>
        <w:tc>
          <w:tcPr>
            <w:tcW w:w="2448" w:type="dxa"/>
          </w:tcPr>
          <w:p w14:paraId="41412042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Xi</w:t>
            </w:r>
            <w:r w:rsidRPr="00337AE5">
              <w:rPr>
                <w:rFonts w:ascii="Times New Roman" w:hAnsi="Times New Roman" w:cs="Times New Roman"/>
              </w:rPr>
              <w:br/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unweighted</w:t>
            </w:r>
          </w:p>
        </w:tc>
      </w:tr>
      <w:tr w:rsidR="00783846" w:rsidRPr="00337AE5" w14:paraId="7ABF5B57" w14:textId="77777777" w:rsidTr="002478FD">
        <w:tc>
          <w:tcPr>
            <w:tcW w:w="3888" w:type="dxa"/>
          </w:tcPr>
          <w:p w14:paraId="0119FC4E" w14:textId="66457AD1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Histology group (DV5 n=4</w:t>
            </w:r>
            <w:r w:rsidR="00034AE7">
              <w:rPr>
                <w:rFonts w:ascii="Times New Roman" w:hAnsi="Times New Roman" w:cs="Times New Roman"/>
                <w:b/>
                <w:sz w:val="17"/>
              </w:rPr>
              <w:t>7</w:t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, Xi n=247)</w:t>
            </w:r>
          </w:p>
        </w:tc>
        <w:tc>
          <w:tcPr>
            <w:tcW w:w="2448" w:type="dxa"/>
          </w:tcPr>
          <w:p w14:paraId="5CF0FA4D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23BF3E22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783846" w:rsidRPr="00337AE5" w14:paraId="0D03AA88" w14:textId="77777777" w:rsidTr="002478FD">
        <w:tc>
          <w:tcPr>
            <w:tcW w:w="3888" w:type="dxa"/>
          </w:tcPr>
          <w:p w14:paraId="1A201344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Adenocarcinoma</w:t>
            </w:r>
          </w:p>
        </w:tc>
        <w:tc>
          <w:tcPr>
            <w:tcW w:w="2448" w:type="dxa"/>
          </w:tcPr>
          <w:p w14:paraId="5B8FD884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35 (74.46%)</w:t>
            </w:r>
          </w:p>
        </w:tc>
        <w:tc>
          <w:tcPr>
            <w:tcW w:w="2448" w:type="dxa"/>
          </w:tcPr>
          <w:p w14:paraId="38721E5D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188 (76.1%)</w:t>
            </w:r>
          </w:p>
        </w:tc>
      </w:tr>
      <w:tr w:rsidR="00783846" w:rsidRPr="00337AE5" w14:paraId="3D46DB3B" w14:textId="77777777" w:rsidTr="002478FD">
        <w:tc>
          <w:tcPr>
            <w:tcW w:w="3888" w:type="dxa"/>
          </w:tcPr>
          <w:p w14:paraId="60B1E797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Squamous cell</w:t>
            </w:r>
          </w:p>
        </w:tc>
        <w:tc>
          <w:tcPr>
            <w:tcW w:w="2448" w:type="dxa"/>
          </w:tcPr>
          <w:p w14:paraId="240E70F0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 (0.0%)</w:t>
            </w:r>
          </w:p>
        </w:tc>
        <w:tc>
          <w:tcPr>
            <w:tcW w:w="2448" w:type="dxa"/>
          </w:tcPr>
          <w:p w14:paraId="590F5BF0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22 (8.9%)</w:t>
            </w:r>
          </w:p>
        </w:tc>
      </w:tr>
      <w:tr w:rsidR="00783846" w:rsidRPr="00337AE5" w14:paraId="2F7E2DCC" w14:textId="77777777" w:rsidTr="002478FD">
        <w:tc>
          <w:tcPr>
            <w:tcW w:w="3888" w:type="dxa"/>
          </w:tcPr>
          <w:p w14:paraId="6255467D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Neuroendocrine / carcinoid</w:t>
            </w:r>
          </w:p>
        </w:tc>
        <w:tc>
          <w:tcPr>
            <w:tcW w:w="2448" w:type="dxa"/>
          </w:tcPr>
          <w:p w14:paraId="7C7E245D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6 (12.76%)</w:t>
            </w:r>
          </w:p>
        </w:tc>
        <w:tc>
          <w:tcPr>
            <w:tcW w:w="2448" w:type="dxa"/>
          </w:tcPr>
          <w:p w14:paraId="0E4606C3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31 (12.6%)</w:t>
            </w:r>
          </w:p>
        </w:tc>
      </w:tr>
      <w:tr w:rsidR="00783846" w:rsidRPr="00337AE5" w14:paraId="68D91DC3" w14:textId="77777777" w:rsidTr="002478FD">
        <w:tc>
          <w:tcPr>
            <w:tcW w:w="3888" w:type="dxa"/>
          </w:tcPr>
          <w:p w14:paraId="16AFC57A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Small cell</w:t>
            </w:r>
          </w:p>
        </w:tc>
        <w:tc>
          <w:tcPr>
            <w:tcW w:w="2448" w:type="dxa"/>
          </w:tcPr>
          <w:p w14:paraId="70378F0B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 (0.0%)</w:t>
            </w:r>
          </w:p>
        </w:tc>
        <w:tc>
          <w:tcPr>
            <w:tcW w:w="2448" w:type="dxa"/>
          </w:tcPr>
          <w:p w14:paraId="1E777BE7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 (0.8%)</w:t>
            </w:r>
          </w:p>
        </w:tc>
      </w:tr>
      <w:tr w:rsidR="00783846" w:rsidRPr="00337AE5" w14:paraId="6612ECBF" w14:textId="77777777" w:rsidTr="002478FD">
        <w:tc>
          <w:tcPr>
            <w:tcW w:w="3888" w:type="dxa"/>
          </w:tcPr>
          <w:p w14:paraId="6C57C1AA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Other</w:t>
            </w:r>
          </w:p>
        </w:tc>
        <w:tc>
          <w:tcPr>
            <w:tcW w:w="2448" w:type="dxa"/>
          </w:tcPr>
          <w:p w14:paraId="7DAD9250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6 (12.76%)</w:t>
            </w:r>
          </w:p>
        </w:tc>
        <w:tc>
          <w:tcPr>
            <w:tcW w:w="2448" w:type="dxa"/>
          </w:tcPr>
          <w:p w14:paraId="06D2F523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4 (1.6%)</w:t>
            </w:r>
          </w:p>
        </w:tc>
      </w:tr>
      <w:tr w:rsidR="00783846" w:rsidRPr="00337AE5" w14:paraId="724016D6" w14:textId="77777777" w:rsidTr="002478FD">
        <w:tc>
          <w:tcPr>
            <w:tcW w:w="3888" w:type="dxa"/>
          </w:tcPr>
          <w:p w14:paraId="7F113B97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 xml:space="preserve">Pathologic T stage </w:t>
            </w:r>
          </w:p>
        </w:tc>
        <w:tc>
          <w:tcPr>
            <w:tcW w:w="2448" w:type="dxa"/>
          </w:tcPr>
          <w:p w14:paraId="532818C0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444A5232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783846" w:rsidRPr="00337AE5" w14:paraId="1FA7886D" w14:textId="77777777" w:rsidTr="002478FD">
        <w:tc>
          <w:tcPr>
            <w:tcW w:w="3888" w:type="dxa"/>
          </w:tcPr>
          <w:p w14:paraId="1FB9054F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Tis</w:t>
            </w:r>
          </w:p>
        </w:tc>
        <w:tc>
          <w:tcPr>
            <w:tcW w:w="2448" w:type="dxa"/>
          </w:tcPr>
          <w:p w14:paraId="180D5B07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 (0.0%)</w:t>
            </w:r>
          </w:p>
        </w:tc>
        <w:tc>
          <w:tcPr>
            <w:tcW w:w="2448" w:type="dxa"/>
          </w:tcPr>
          <w:p w14:paraId="5369DF47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4 (1.6%)</w:t>
            </w:r>
          </w:p>
        </w:tc>
      </w:tr>
      <w:tr w:rsidR="00783846" w:rsidRPr="00337AE5" w14:paraId="236FDF34" w14:textId="77777777" w:rsidTr="002478FD">
        <w:tc>
          <w:tcPr>
            <w:tcW w:w="3888" w:type="dxa"/>
          </w:tcPr>
          <w:p w14:paraId="79298B12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T0</w:t>
            </w:r>
          </w:p>
        </w:tc>
        <w:tc>
          <w:tcPr>
            <w:tcW w:w="2448" w:type="dxa"/>
          </w:tcPr>
          <w:p w14:paraId="49C92AB3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 (0.0%)</w:t>
            </w:r>
          </w:p>
        </w:tc>
        <w:tc>
          <w:tcPr>
            <w:tcW w:w="2448" w:type="dxa"/>
          </w:tcPr>
          <w:p w14:paraId="4577E3ED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 (0.8%)</w:t>
            </w:r>
          </w:p>
        </w:tc>
      </w:tr>
      <w:tr w:rsidR="00783846" w:rsidRPr="00337AE5" w14:paraId="2F60F830" w14:textId="77777777" w:rsidTr="002478FD">
        <w:tc>
          <w:tcPr>
            <w:tcW w:w="3888" w:type="dxa"/>
          </w:tcPr>
          <w:p w14:paraId="15D29B25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T1</w:t>
            </w:r>
          </w:p>
        </w:tc>
        <w:tc>
          <w:tcPr>
            <w:tcW w:w="2448" w:type="dxa"/>
          </w:tcPr>
          <w:p w14:paraId="4B969855" w14:textId="162C598F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3</w:t>
            </w:r>
            <w:r w:rsidR="00461B3C">
              <w:rPr>
                <w:rFonts w:ascii="Times New Roman" w:hAnsi="Times New Roman" w:cs="Times New Roman"/>
                <w:sz w:val="18"/>
              </w:rPr>
              <w:t>7</w:t>
            </w:r>
            <w:r w:rsidRPr="00337AE5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461B3C">
              <w:rPr>
                <w:rFonts w:ascii="Times New Roman" w:hAnsi="Times New Roman" w:cs="Times New Roman"/>
                <w:sz w:val="18"/>
              </w:rPr>
              <w:t>78</w:t>
            </w:r>
            <w:r w:rsidRPr="00337AE5">
              <w:rPr>
                <w:rFonts w:ascii="Times New Roman" w:hAnsi="Times New Roman" w:cs="Times New Roman"/>
                <w:sz w:val="18"/>
              </w:rPr>
              <w:t>.</w:t>
            </w:r>
            <w:r w:rsidR="00461B3C">
              <w:rPr>
                <w:rFonts w:ascii="Times New Roman" w:hAnsi="Times New Roman" w:cs="Times New Roman"/>
                <w:sz w:val="18"/>
              </w:rPr>
              <w:t>7</w:t>
            </w:r>
            <w:r w:rsidRPr="00337AE5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48" w:type="dxa"/>
          </w:tcPr>
          <w:p w14:paraId="6B5ED010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208 (84.2%)</w:t>
            </w:r>
          </w:p>
        </w:tc>
      </w:tr>
      <w:tr w:rsidR="00783846" w:rsidRPr="00337AE5" w14:paraId="343129AA" w14:textId="77777777" w:rsidTr="002478FD">
        <w:tc>
          <w:tcPr>
            <w:tcW w:w="3888" w:type="dxa"/>
          </w:tcPr>
          <w:p w14:paraId="361E2560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T2</w:t>
            </w:r>
          </w:p>
        </w:tc>
        <w:tc>
          <w:tcPr>
            <w:tcW w:w="2448" w:type="dxa"/>
          </w:tcPr>
          <w:p w14:paraId="3D8CA8D8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9 (19.1%)</w:t>
            </w:r>
          </w:p>
        </w:tc>
        <w:tc>
          <w:tcPr>
            <w:tcW w:w="2448" w:type="dxa"/>
          </w:tcPr>
          <w:p w14:paraId="58363F8F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29 (11.7%)</w:t>
            </w:r>
          </w:p>
        </w:tc>
      </w:tr>
      <w:tr w:rsidR="00783846" w:rsidRPr="00337AE5" w14:paraId="4F82E514" w14:textId="77777777" w:rsidTr="002478FD">
        <w:tc>
          <w:tcPr>
            <w:tcW w:w="3888" w:type="dxa"/>
          </w:tcPr>
          <w:p w14:paraId="5D183AFE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T3</w:t>
            </w:r>
          </w:p>
        </w:tc>
        <w:tc>
          <w:tcPr>
            <w:tcW w:w="2448" w:type="dxa"/>
          </w:tcPr>
          <w:p w14:paraId="059C131F" w14:textId="10389F5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 (</w:t>
            </w:r>
            <w:r w:rsidR="00416675">
              <w:rPr>
                <w:rFonts w:ascii="Times New Roman" w:hAnsi="Times New Roman" w:cs="Times New Roman"/>
                <w:sz w:val="18"/>
              </w:rPr>
              <w:t>2</w:t>
            </w:r>
            <w:r w:rsidRPr="00337AE5">
              <w:rPr>
                <w:rFonts w:ascii="Times New Roman" w:hAnsi="Times New Roman" w:cs="Times New Roman"/>
                <w:sz w:val="18"/>
              </w:rPr>
              <w:t>.</w:t>
            </w:r>
            <w:r w:rsidR="00416675">
              <w:rPr>
                <w:rFonts w:ascii="Times New Roman" w:hAnsi="Times New Roman" w:cs="Times New Roman"/>
                <w:sz w:val="18"/>
              </w:rPr>
              <w:t>1</w:t>
            </w:r>
            <w:r w:rsidRPr="00337AE5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48" w:type="dxa"/>
          </w:tcPr>
          <w:p w14:paraId="4F962E81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4 (1.6%)</w:t>
            </w:r>
          </w:p>
        </w:tc>
      </w:tr>
      <w:tr w:rsidR="00783846" w:rsidRPr="00337AE5" w14:paraId="25DF663D" w14:textId="77777777" w:rsidTr="002478FD">
        <w:tc>
          <w:tcPr>
            <w:tcW w:w="3888" w:type="dxa"/>
          </w:tcPr>
          <w:p w14:paraId="6B9AFE6A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Pathologic N stage</w:t>
            </w:r>
          </w:p>
        </w:tc>
        <w:tc>
          <w:tcPr>
            <w:tcW w:w="2448" w:type="dxa"/>
          </w:tcPr>
          <w:p w14:paraId="341F13A8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2741E448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783846" w:rsidRPr="00337AE5" w14:paraId="39857C81" w14:textId="77777777" w:rsidTr="002478FD">
        <w:tc>
          <w:tcPr>
            <w:tcW w:w="3888" w:type="dxa"/>
          </w:tcPr>
          <w:p w14:paraId="066201F6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N0</w:t>
            </w:r>
          </w:p>
        </w:tc>
        <w:tc>
          <w:tcPr>
            <w:tcW w:w="2448" w:type="dxa"/>
          </w:tcPr>
          <w:p w14:paraId="78F1FF00" w14:textId="4558F7B5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4</w:t>
            </w:r>
            <w:r w:rsidR="0064444A">
              <w:rPr>
                <w:rFonts w:ascii="Times New Roman" w:hAnsi="Times New Roman" w:cs="Times New Roman"/>
                <w:sz w:val="18"/>
              </w:rPr>
              <w:t>6</w:t>
            </w:r>
            <w:r w:rsidRPr="00337AE5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64444A">
              <w:rPr>
                <w:rFonts w:ascii="Times New Roman" w:hAnsi="Times New Roman" w:cs="Times New Roman"/>
                <w:sz w:val="18"/>
              </w:rPr>
              <w:t>97</w:t>
            </w:r>
            <w:r w:rsidRPr="00337AE5">
              <w:rPr>
                <w:rFonts w:ascii="Times New Roman" w:hAnsi="Times New Roman" w:cs="Times New Roman"/>
                <w:sz w:val="18"/>
              </w:rPr>
              <w:t>.</w:t>
            </w:r>
            <w:r w:rsidR="0064444A">
              <w:rPr>
                <w:rFonts w:ascii="Times New Roman" w:hAnsi="Times New Roman" w:cs="Times New Roman"/>
                <w:sz w:val="18"/>
              </w:rPr>
              <w:t>9</w:t>
            </w:r>
            <w:r w:rsidRPr="00337AE5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48" w:type="dxa"/>
          </w:tcPr>
          <w:p w14:paraId="76D08B86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229 (92.7%)</w:t>
            </w:r>
          </w:p>
        </w:tc>
      </w:tr>
      <w:tr w:rsidR="00783846" w:rsidRPr="00337AE5" w14:paraId="6167CD5B" w14:textId="77777777" w:rsidTr="002478FD">
        <w:tc>
          <w:tcPr>
            <w:tcW w:w="3888" w:type="dxa"/>
          </w:tcPr>
          <w:p w14:paraId="51063F33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N1</w:t>
            </w:r>
          </w:p>
        </w:tc>
        <w:tc>
          <w:tcPr>
            <w:tcW w:w="2448" w:type="dxa"/>
          </w:tcPr>
          <w:p w14:paraId="77B3554D" w14:textId="4FD1668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 (</w:t>
            </w:r>
            <w:r w:rsidR="0064444A">
              <w:rPr>
                <w:rFonts w:ascii="Times New Roman" w:hAnsi="Times New Roman" w:cs="Times New Roman"/>
                <w:sz w:val="18"/>
              </w:rPr>
              <w:t>2</w:t>
            </w:r>
            <w:r w:rsidRPr="00337AE5">
              <w:rPr>
                <w:rFonts w:ascii="Times New Roman" w:hAnsi="Times New Roman" w:cs="Times New Roman"/>
                <w:sz w:val="18"/>
              </w:rPr>
              <w:t>.</w:t>
            </w:r>
            <w:r w:rsidR="0064444A">
              <w:rPr>
                <w:rFonts w:ascii="Times New Roman" w:hAnsi="Times New Roman" w:cs="Times New Roman"/>
                <w:sz w:val="18"/>
              </w:rPr>
              <w:t>1</w:t>
            </w:r>
            <w:r w:rsidRPr="00337AE5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48" w:type="dxa"/>
          </w:tcPr>
          <w:p w14:paraId="35DC59A5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12 (4.9%)</w:t>
            </w:r>
          </w:p>
        </w:tc>
      </w:tr>
      <w:tr w:rsidR="00783846" w:rsidRPr="00337AE5" w14:paraId="37DDE914" w14:textId="77777777" w:rsidTr="002478FD">
        <w:tc>
          <w:tcPr>
            <w:tcW w:w="3888" w:type="dxa"/>
          </w:tcPr>
          <w:p w14:paraId="663E01A9" w14:textId="77777777" w:rsidR="00783846" w:rsidRPr="00337AE5" w:rsidRDefault="00783846" w:rsidP="002478FD">
            <w:pPr>
              <w:spacing w:before="20" w:after="20"/>
              <w:ind w:left="288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 xml:space="preserve">  N2</w:t>
            </w:r>
          </w:p>
        </w:tc>
        <w:tc>
          <w:tcPr>
            <w:tcW w:w="2448" w:type="dxa"/>
          </w:tcPr>
          <w:p w14:paraId="73D295EB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 (0.0%)</w:t>
            </w:r>
          </w:p>
        </w:tc>
        <w:tc>
          <w:tcPr>
            <w:tcW w:w="2448" w:type="dxa"/>
          </w:tcPr>
          <w:p w14:paraId="70CE5D4B" w14:textId="77777777" w:rsidR="00783846" w:rsidRPr="00337AE5" w:rsidRDefault="00783846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6 (2.4%)</w:t>
            </w:r>
          </w:p>
        </w:tc>
      </w:tr>
    </w:tbl>
    <w:p w14:paraId="271672C5" w14:textId="77777777" w:rsidR="00870907" w:rsidRDefault="00870907"/>
    <w:sectPr w:rsidR="00870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46"/>
    <w:rsid w:val="00034AE7"/>
    <w:rsid w:val="00411862"/>
    <w:rsid w:val="0041254C"/>
    <w:rsid w:val="00416675"/>
    <w:rsid w:val="00461B3C"/>
    <w:rsid w:val="004E5E66"/>
    <w:rsid w:val="0064444A"/>
    <w:rsid w:val="00783846"/>
    <w:rsid w:val="00870907"/>
    <w:rsid w:val="0096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D53D9"/>
  <w15:chartTrackingRefBased/>
  <w15:docId w15:val="{35278108-FB3A-49C8-8E8F-8BD4789B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846"/>
  </w:style>
  <w:style w:type="paragraph" w:styleId="Heading1">
    <w:name w:val="heading 1"/>
    <w:basedOn w:val="Normal"/>
    <w:next w:val="Normal"/>
    <w:link w:val="Heading1Char"/>
    <w:uiPriority w:val="9"/>
    <w:qFormat/>
    <w:rsid w:val="00783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8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8384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Pachos, Nick</dc:creator>
  <cp:keywords/>
  <dc:description/>
  <cp:lastModifiedBy>Pachos, Nick</cp:lastModifiedBy>
  <cp:revision>6</cp:revision>
  <dcterms:created xsi:type="dcterms:W3CDTF">2026-08-20T07:37:00Z</dcterms:created>
  <dcterms:modified xsi:type="dcterms:W3CDTF">2026-08-23T02:50:00Z</dcterms:modified>
</cp:coreProperties>
</file>