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0863" w14:textId="77777777" w:rsidR="00830B1C" w:rsidRPr="00380E13" w:rsidRDefault="00830B1C" w:rsidP="00830B1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232443"/>
      <w:bookmarkEnd w:id="0"/>
      <w:r w:rsidRPr="00380E13">
        <w:rPr>
          <w:rFonts w:ascii="Times New Roman" w:hAnsi="Times New Roman" w:cs="Times New Roman"/>
          <w:b/>
          <w:bCs/>
          <w:sz w:val="28"/>
          <w:szCs w:val="28"/>
        </w:rPr>
        <w:t>Sustainable synthesis of CuO-SnO</w:t>
      </w:r>
      <w:r w:rsidRPr="004C2DD3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38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6B84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composite nanoparticles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80E13">
        <w:rPr>
          <w:rFonts w:ascii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</w:t>
      </w:r>
      <w:r w:rsidRPr="00380E13">
        <w:rPr>
          <w:rFonts w:ascii="Times New Roman" w:hAnsi="Times New Roman" w:cs="Times New Roman"/>
          <w:b/>
          <w:bCs/>
          <w:sz w:val="28"/>
          <w:szCs w:val="28"/>
        </w:rPr>
        <w:t xml:space="preserve">itro </w:t>
      </w: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380E13">
        <w:rPr>
          <w:rFonts w:ascii="Times New Roman" w:hAnsi="Times New Roman" w:cs="Times New Roman"/>
          <w:b/>
          <w:bCs/>
          <w:sz w:val="28"/>
          <w:szCs w:val="28"/>
        </w:rPr>
        <w:t xml:space="preserve">iological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r w:rsidRPr="00380E13">
        <w:rPr>
          <w:rFonts w:ascii="Times New Roman" w:hAnsi="Times New Roman" w:cs="Times New Roman"/>
          <w:b/>
          <w:bCs/>
          <w:sz w:val="28"/>
          <w:szCs w:val="28"/>
        </w:rPr>
        <w:t>In Silico studies</w:t>
      </w:r>
    </w:p>
    <w:p w14:paraId="61292FDC" w14:textId="77777777" w:rsidR="00890F23" w:rsidRPr="00380E13" w:rsidRDefault="00890F23" w:rsidP="002022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>Mullai vendhan Sivamani and Devikala Sundaramurthy</w:t>
      </w:r>
      <w:r w:rsidRPr="00380E13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80E13">
        <w:rPr>
          <w:rFonts w:ascii="Times New Roman" w:hAnsi="Times New Roman" w:cs="Times New Roman"/>
          <w:sz w:val="24"/>
          <w:szCs w:val="24"/>
        </w:rPr>
        <w:t>.</w:t>
      </w:r>
    </w:p>
    <w:p w14:paraId="041DFC24" w14:textId="77777777" w:rsidR="00890F23" w:rsidRPr="00380E13" w:rsidRDefault="00890F23" w:rsidP="002022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>Department of Chemistry, College of Engineering and Technology, SRM Institute of Science and Technology, Kattankulathur-603 203, Tamil Nadu, India.</w:t>
      </w:r>
    </w:p>
    <w:p w14:paraId="0D5EB62A" w14:textId="3A70846A" w:rsidR="00890F23" w:rsidRDefault="00890F23" w:rsidP="0020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>Corresponding author email:</w:t>
      </w:r>
      <w:r w:rsidR="00380E13" w:rsidRPr="00380E1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D10166" w:rsidRPr="00E6646E">
          <w:rPr>
            <w:rStyle w:val="Hyperlink"/>
            <w:rFonts w:ascii="Times New Roman" w:hAnsi="Times New Roman" w:cs="Times New Roman"/>
            <w:sz w:val="24"/>
            <w:szCs w:val="24"/>
          </w:rPr>
          <w:t>devikals@srmist.edu.in</w:t>
        </w:r>
      </w:hyperlink>
    </w:p>
    <w:p w14:paraId="1728F6A6" w14:textId="77777777" w:rsidR="00D10166" w:rsidRDefault="00D10166" w:rsidP="0020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F4B4" w14:textId="77777777" w:rsidR="00D10166" w:rsidRDefault="00D10166" w:rsidP="0020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814844" wp14:editId="41506D88">
            <wp:extent cx="5731510" cy="4117975"/>
            <wp:effectExtent l="0" t="0" r="2540" b="0"/>
            <wp:docPr id="8960604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60451" name="Picture 8960604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608F3" w14:textId="4BDFA8DB" w:rsidR="00D10166" w:rsidRDefault="00D10166" w:rsidP="002022C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 xml:space="preserve">Fig. S1. </w:t>
      </w:r>
      <w:r w:rsidR="004D02E7">
        <w:rPr>
          <w:rFonts w:ascii="Times New Roman" w:hAnsi="Times New Roman" w:cs="Times New Roman"/>
          <w:sz w:val="24"/>
          <w:szCs w:val="24"/>
        </w:rPr>
        <w:t>CuO</w:t>
      </w:r>
      <w:r w:rsidR="004D02E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D02E7">
        <w:rPr>
          <w:rFonts w:ascii="Times New Roman" w:hAnsi="Times New Roman" w:cs="Times New Roman"/>
          <w:sz w:val="24"/>
          <w:szCs w:val="24"/>
        </w:rPr>
        <w:t>SEM EDX Elemental analysis</w:t>
      </w:r>
    </w:p>
    <w:p w14:paraId="69717B87" w14:textId="5F93B977" w:rsidR="00D10166" w:rsidRDefault="00D10166" w:rsidP="0020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00E8E5" wp14:editId="295BC990">
            <wp:extent cx="5731510" cy="4000500"/>
            <wp:effectExtent l="0" t="0" r="2540" b="0"/>
            <wp:docPr id="4834715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71566" name="Picture 4834715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4BCBC" w14:textId="7CDD2AF9" w:rsidR="00D10166" w:rsidRPr="004D02E7" w:rsidRDefault="00D10166" w:rsidP="002022C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>Fig.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80E13">
        <w:rPr>
          <w:rFonts w:ascii="Times New Roman" w:hAnsi="Times New Roman" w:cs="Times New Roman"/>
          <w:sz w:val="24"/>
          <w:szCs w:val="24"/>
        </w:rPr>
        <w:t xml:space="preserve">. </w:t>
      </w:r>
      <w:r w:rsidR="004D02E7">
        <w:rPr>
          <w:rFonts w:ascii="Times New Roman" w:hAnsi="Times New Roman" w:cs="Times New Roman"/>
          <w:sz w:val="24"/>
          <w:szCs w:val="24"/>
        </w:rPr>
        <w:t>SnO</w:t>
      </w:r>
      <w:r w:rsidR="004D02E7" w:rsidRPr="004D02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D02E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D02E7">
        <w:rPr>
          <w:rFonts w:ascii="Times New Roman" w:hAnsi="Times New Roman" w:cs="Times New Roman"/>
          <w:sz w:val="24"/>
          <w:szCs w:val="24"/>
        </w:rPr>
        <w:t>SEM EDX Elemental analysis</w:t>
      </w:r>
    </w:p>
    <w:p w14:paraId="2B08F178" w14:textId="77777777" w:rsidR="006F601E" w:rsidRPr="00380E13" w:rsidRDefault="00890F23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7430C9" wp14:editId="4041D0F5">
            <wp:extent cx="5731510" cy="2730500"/>
            <wp:effectExtent l="0" t="0" r="2540" b="0"/>
            <wp:docPr id="338099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99814" name="Picture 3380998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2CE0" w14:textId="59B27D79" w:rsidR="00B50298" w:rsidRPr="00380E13" w:rsidRDefault="006F601E" w:rsidP="005D066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 xml:space="preserve">Fig. </w:t>
      </w:r>
      <w:r w:rsidR="003A25FF" w:rsidRPr="00380E13">
        <w:rPr>
          <w:rFonts w:ascii="Times New Roman" w:hAnsi="Times New Roman" w:cs="Times New Roman"/>
          <w:sz w:val="24"/>
          <w:szCs w:val="24"/>
        </w:rPr>
        <w:t>S</w:t>
      </w:r>
      <w:r w:rsidR="00D10166">
        <w:rPr>
          <w:rFonts w:ascii="Times New Roman" w:hAnsi="Times New Roman" w:cs="Times New Roman"/>
          <w:sz w:val="24"/>
          <w:szCs w:val="24"/>
        </w:rPr>
        <w:t>3</w:t>
      </w:r>
      <w:r w:rsidRPr="00380E13">
        <w:rPr>
          <w:rFonts w:ascii="Times New Roman" w:hAnsi="Times New Roman" w:cs="Times New Roman"/>
          <w:sz w:val="24"/>
          <w:szCs w:val="24"/>
        </w:rPr>
        <w:t xml:space="preserve">. </w:t>
      </w:r>
      <w:r w:rsidR="002022CB" w:rsidRPr="00380E13">
        <w:rPr>
          <w:rFonts w:ascii="Times New Roman" w:hAnsi="Times New Roman" w:cs="Times New Roman"/>
          <w:sz w:val="24"/>
          <w:szCs w:val="24"/>
        </w:rPr>
        <w:t>Two-way ANOVA of CuO-SnO</w:t>
      </w:r>
      <w:r w:rsidR="002022CB" w:rsidRPr="00380E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B" w:rsidRPr="00380E13">
        <w:rPr>
          <w:rFonts w:ascii="Times New Roman" w:hAnsi="Times New Roman" w:cs="Times New Roman"/>
          <w:sz w:val="24"/>
          <w:szCs w:val="24"/>
        </w:rPr>
        <w:t xml:space="preserve"> composite &amp; Ascorbic acid</w:t>
      </w:r>
    </w:p>
    <w:p w14:paraId="3F6E7F13" w14:textId="5B8DAE09" w:rsidR="006F601E" w:rsidRPr="00380E13" w:rsidRDefault="006F601E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5A7219" wp14:editId="4488F7C4">
            <wp:extent cx="5731510" cy="1867535"/>
            <wp:effectExtent l="0" t="0" r="2540" b="0"/>
            <wp:docPr id="17115200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20085" name="Picture 1711520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FE4F4" w14:textId="081E1520" w:rsidR="000563B4" w:rsidRPr="00380E13" w:rsidRDefault="006F601E" w:rsidP="005D0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 xml:space="preserve">Fig. </w:t>
      </w:r>
      <w:r w:rsidR="003A25FF" w:rsidRPr="00380E13">
        <w:rPr>
          <w:rFonts w:ascii="Times New Roman" w:hAnsi="Times New Roman" w:cs="Times New Roman"/>
          <w:sz w:val="24"/>
          <w:szCs w:val="24"/>
        </w:rPr>
        <w:t>S</w:t>
      </w:r>
      <w:r w:rsidR="00D10166">
        <w:rPr>
          <w:rFonts w:ascii="Times New Roman" w:hAnsi="Times New Roman" w:cs="Times New Roman"/>
          <w:sz w:val="24"/>
          <w:szCs w:val="24"/>
        </w:rPr>
        <w:t>4</w:t>
      </w:r>
      <w:r w:rsidRPr="00380E13">
        <w:rPr>
          <w:rFonts w:ascii="Times New Roman" w:hAnsi="Times New Roman" w:cs="Times New Roman"/>
          <w:sz w:val="24"/>
          <w:szCs w:val="24"/>
        </w:rPr>
        <w:t xml:space="preserve">. </w:t>
      </w:r>
      <w:r w:rsidR="002022CB" w:rsidRPr="00380E13">
        <w:rPr>
          <w:rFonts w:ascii="Times New Roman" w:hAnsi="Times New Roman" w:cs="Times New Roman"/>
          <w:sz w:val="24"/>
          <w:szCs w:val="24"/>
        </w:rPr>
        <w:t>DPPH inhibition Linear regression analysis of CuO-SnO</w:t>
      </w:r>
      <w:r w:rsidR="002022CB" w:rsidRPr="00380E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B" w:rsidRPr="00380E13">
        <w:rPr>
          <w:rFonts w:ascii="Times New Roman" w:hAnsi="Times New Roman" w:cs="Times New Roman"/>
          <w:sz w:val="24"/>
          <w:szCs w:val="24"/>
        </w:rPr>
        <w:t xml:space="preserve"> composite &amp; Ascorbic acid</w:t>
      </w:r>
    </w:p>
    <w:p w14:paraId="3906429A" w14:textId="6FA7F493" w:rsidR="000563B4" w:rsidRPr="00380E13" w:rsidRDefault="000563B4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EAEAE" wp14:editId="2FC82791">
            <wp:extent cx="5731510" cy="4394200"/>
            <wp:effectExtent l="0" t="0" r="2540" b="6350"/>
            <wp:docPr id="9460940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94024" name="Picture 9460940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9751" w14:textId="0B39B56F" w:rsidR="006F601E" w:rsidRPr="00380E13" w:rsidRDefault="006F601E" w:rsidP="005D0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 xml:space="preserve">Fig. </w:t>
      </w:r>
      <w:r w:rsidR="003A25FF" w:rsidRPr="00380E13">
        <w:rPr>
          <w:rFonts w:ascii="Times New Roman" w:hAnsi="Times New Roman" w:cs="Times New Roman"/>
          <w:sz w:val="24"/>
          <w:szCs w:val="24"/>
        </w:rPr>
        <w:t>S</w:t>
      </w:r>
      <w:r w:rsidR="00D10166">
        <w:rPr>
          <w:rFonts w:ascii="Times New Roman" w:hAnsi="Times New Roman" w:cs="Times New Roman"/>
          <w:sz w:val="24"/>
          <w:szCs w:val="24"/>
        </w:rPr>
        <w:t>5</w:t>
      </w:r>
      <w:r w:rsidRPr="00380E13">
        <w:rPr>
          <w:rFonts w:ascii="Times New Roman" w:hAnsi="Times New Roman" w:cs="Times New Roman"/>
          <w:sz w:val="24"/>
          <w:szCs w:val="24"/>
        </w:rPr>
        <w:t>.</w:t>
      </w:r>
      <w:r w:rsidR="002022CB" w:rsidRPr="00380E13">
        <w:rPr>
          <w:rFonts w:ascii="Times New Roman" w:hAnsi="Times New Roman" w:cs="Times New Roman"/>
          <w:sz w:val="24"/>
          <w:szCs w:val="24"/>
        </w:rPr>
        <w:t xml:space="preserve"> One-Way ANOVA CuO-SnO</w:t>
      </w:r>
      <w:r w:rsidR="002022CB" w:rsidRPr="00380E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B" w:rsidRPr="00380E13">
        <w:rPr>
          <w:rFonts w:ascii="Times New Roman" w:hAnsi="Times New Roman" w:cs="Times New Roman"/>
          <w:sz w:val="24"/>
          <w:szCs w:val="24"/>
        </w:rPr>
        <w:t xml:space="preserve"> composite </w:t>
      </w:r>
      <w:r w:rsidR="005D0666">
        <w:rPr>
          <w:rFonts w:ascii="Times New Roman" w:hAnsi="Times New Roman" w:cs="Times New Roman"/>
          <w:sz w:val="24"/>
          <w:szCs w:val="24"/>
        </w:rPr>
        <w:t xml:space="preserve">nanoparticles in % viability </w:t>
      </w:r>
      <w:r w:rsidR="002022CB" w:rsidRPr="00380E13">
        <w:rPr>
          <w:rFonts w:ascii="Times New Roman" w:hAnsi="Times New Roman" w:cs="Times New Roman"/>
          <w:sz w:val="24"/>
          <w:szCs w:val="24"/>
        </w:rPr>
        <w:t>triplicates</w:t>
      </w:r>
    </w:p>
    <w:p w14:paraId="49B26528" w14:textId="63CBA8B5" w:rsidR="006F601E" w:rsidRPr="00380E13" w:rsidRDefault="006F601E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4B7F7A" wp14:editId="103CAB1E">
            <wp:extent cx="5731510" cy="1884680"/>
            <wp:effectExtent l="0" t="0" r="2540" b="1270"/>
            <wp:docPr id="1769866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668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1BF2" w:rsidRPr="00380E1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3118D0" w14:textId="6917F6B5" w:rsidR="006F601E" w:rsidRDefault="00C748BD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E13">
        <w:rPr>
          <w:rFonts w:ascii="Times New Roman" w:hAnsi="Times New Roman" w:cs="Times New Roman"/>
          <w:sz w:val="24"/>
          <w:szCs w:val="24"/>
        </w:rPr>
        <w:t xml:space="preserve">Fig. </w:t>
      </w:r>
      <w:r w:rsidR="003A25FF" w:rsidRPr="00380E13">
        <w:rPr>
          <w:rFonts w:ascii="Times New Roman" w:hAnsi="Times New Roman" w:cs="Times New Roman"/>
          <w:sz w:val="24"/>
          <w:szCs w:val="24"/>
        </w:rPr>
        <w:t>S</w:t>
      </w:r>
      <w:r w:rsidR="00D10166">
        <w:rPr>
          <w:rFonts w:ascii="Times New Roman" w:hAnsi="Times New Roman" w:cs="Times New Roman"/>
          <w:sz w:val="24"/>
          <w:szCs w:val="24"/>
        </w:rPr>
        <w:t>6</w:t>
      </w:r>
      <w:r w:rsidRPr="00380E13">
        <w:rPr>
          <w:rFonts w:ascii="Times New Roman" w:hAnsi="Times New Roman" w:cs="Times New Roman"/>
          <w:sz w:val="24"/>
          <w:szCs w:val="24"/>
        </w:rPr>
        <w:t>.</w:t>
      </w:r>
      <w:r w:rsidR="002022CB" w:rsidRPr="00380E13">
        <w:rPr>
          <w:rFonts w:ascii="Times New Roman" w:hAnsi="Times New Roman" w:cs="Times New Roman"/>
          <w:sz w:val="24"/>
          <w:szCs w:val="24"/>
          <w:lang w:val="en-US"/>
        </w:rPr>
        <w:t xml:space="preserve"> PRO TOX-III </w:t>
      </w:r>
      <w:r w:rsidR="002022CB" w:rsidRPr="00380E13">
        <w:rPr>
          <w:rFonts w:ascii="Times New Roman" w:hAnsi="Times New Roman" w:cs="Times New Roman"/>
          <w:sz w:val="24"/>
          <w:szCs w:val="24"/>
        </w:rPr>
        <w:t>results of CuO-SnO</w:t>
      </w:r>
      <w:r w:rsidR="002022CB" w:rsidRPr="00380E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B" w:rsidRPr="00380E13">
        <w:rPr>
          <w:rFonts w:ascii="Times New Roman" w:hAnsi="Times New Roman" w:cs="Times New Roman"/>
          <w:sz w:val="24"/>
          <w:szCs w:val="24"/>
        </w:rPr>
        <w:t xml:space="preserve"> composite</w:t>
      </w:r>
      <w:r w:rsidR="005D0666">
        <w:rPr>
          <w:rFonts w:ascii="Times New Roman" w:hAnsi="Times New Roman" w:cs="Times New Roman"/>
          <w:sz w:val="24"/>
          <w:szCs w:val="24"/>
        </w:rPr>
        <w:t xml:space="preserve"> nanoparticles</w:t>
      </w:r>
    </w:p>
    <w:p w14:paraId="7B3DFDEE" w14:textId="377CA2D3" w:rsidR="00B12A05" w:rsidRPr="00380E13" w:rsidRDefault="00B12A05" w:rsidP="002022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12A05" w:rsidRPr="00380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2D"/>
    <w:rsid w:val="00047066"/>
    <w:rsid w:val="000563B4"/>
    <w:rsid w:val="002022CB"/>
    <w:rsid w:val="00380E13"/>
    <w:rsid w:val="003A25FF"/>
    <w:rsid w:val="00477155"/>
    <w:rsid w:val="004C1EFD"/>
    <w:rsid w:val="004D02E7"/>
    <w:rsid w:val="005D0666"/>
    <w:rsid w:val="006240A8"/>
    <w:rsid w:val="006B0F30"/>
    <w:rsid w:val="006F601E"/>
    <w:rsid w:val="00830B1C"/>
    <w:rsid w:val="00890F23"/>
    <w:rsid w:val="009935F9"/>
    <w:rsid w:val="00A61BF2"/>
    <w:rsid w:val="00A956DE"/>
    <w:rsid w:val="00B12A05"/>
    <w:rsid w:val="00B50298"/>
    <w:rsid w:val="00B548BA"/>
    <w:rsid w:val="00C748BD"/>
    <w:rsid w:val="00D10166"/>
    <w:rsid w:val="00D84B85"/>
    <w:rsid w:val="00F72D2D"/>
    <w:rsid w:val="00F7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7734"/>
  <w15:chartTrackingRefBased/>
  <w15:docId w15:val="{26C01A90-6259-43BA-A89E-FCC25D04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2E7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D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D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D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D2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D2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D2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D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D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D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D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D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D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D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D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0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devikals@srmist.edu.in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mullai vendhan s</dc:creator>
  <cp:keywords/>
  <dc:description/>
  <cp:lastModifiedBy>mullai vendhan s</cp:lastModifiedBy>
  <cp:revision>9</cp:revision>
  <dcterms:created xsi:type="dcterms:W3CDTF">2026-08-01T11:23:00Z</dcterms:created>
  <dcterms:modified xsi:type="dcterms:W3CDTF">2026-08-04T08:21:00Z</dcterms:modified>
</cp:coreProperties>
</file>