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663D" w14:textId="77777777" w:rsidR="009D23DC" w:rsidRDefault="00000000">
      <w:pPr>
        <w:pStyle w:val="1"/>
        <w:spacing w:before="0"/>
        <w:ind w:firstLineChars="0" w:firstLine="0"/>
        <w:rPr>
          <w:rFonts w:eastAsiaTheme="minorEastAsia" w:cs="Times New Roman"/>
          <w:sz w:val="22"/>
          <w:szCs w:val="22"/>
        </w:rPr>
      </w:pPr>
      <w:bookmarkStart w:id="0" w:name="_Hlk215251458"/>
      <w:bookmarkEnd w:id="0"/>
      <w:r>
        <w:rPr>
          <w:rFonts w:eastAsiaTheme="minorEastAsia" w:cs="Times New Roman"/>
          <w:sz w:val="22"/>
          <w:szCs w:val="22"/>
        </w:rPr>
        <w:t>Appendix S</w:t>
      </w:r>
      <w:r>
        <w:rPr>
          <w:rFonts w:eastAsiaTheme="minorEastAsia" w:cs="Times New Roman" w:hint="eastAsia"/>
          <w:sz w:val="22"/>
          <w:szCs w:val="22"/>
        </w:rPr>
        <w:t>2</w:t>
      </w:r>
    </w:p>
    <w:p w14:paraId="25B11CA3" w14:textId="77777777" w:rsidR="009D23DC" w:rsidRDefault="009D23DC">
      <w:pPr>
        <w:widowControl/>
        <w:spacing w:line="240" w:lineRule="auto"/>
        <w:jc w:val="left"/>
        <w:rPr>
          <w:rFonts w:eastAsiaTheme="minorEastAsia"/>
          <w:lang w:bidi="ar"/>
        </w:rPr>
      </w:pPr>
    </w:p>
    <w:p w14:paraId="16A450F7" w14:textId="77777777" w:rsidR="009D23DC" w:rsidRDefault="00000000">
      <w:pPr>
        <w:adjustRightInd w:val="0"/>
        <w:snapToGrid w:val="0"/>
        <w:rPr>
          <w:rFonts w:eastAsiaTheme="minorEastAsia" w:cs="Times New Roman"/>
          <w:color w:val="000000" w:themeColor="text1"/>
          <w:lang w:bidi="ar"/>
        </w:rPr>
      </w:pPr>
      <w:r>
        <w:rPr>
          <w:noProof/>
        </w:rPr>
        <w:drawing>
          <wp:inline distT="0" distB="0" distL="114300" distR="114300" wp14:anchorId="514C8237" wp14:editId="7F2C6632">
            <wp:extent cx="5271135" cy="2157730"/>
            <wp:effectExtent l="0" t="0" r="1206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2CC9A" w14:textId="77777777" w:rsidR="009D23DC" w:rsidRDefault="00000000">
      <w:pPr>
        <w:adjustRightInd w:val="0"/>
        <w:snapToGrid w:val="0"/>
        <w:spacing w:line="240" w:lineRule="auto"/>
        <w:outlineLvl w:val="1"/>
        <w:rPr>
          <w:rFonts w:eastAsiaTheme="minorEastAsia" w:cs="Times New Roman"/>
          <w:color w:val="000000" w:themeColor="text1"/>
          <w:lang w:bidi="ar"/>
        </w:rPr>
      </w:pPr>
      <w:r>
        <w:rPr>
          <w:rStyle w:val="10"/>
          <w:color w:val="000000" w:themeColor="text1"/>
        </w:rPr>
        <w:t xml:space="preserve">Figure </w:t>
      </w:r>
      <w:r>
        <w:rPr>
          <w:rStyle w:val="10"/>
          <w:rFonts w:eastAsiaTheme="minorEastAsia" w:hint="eastAsia"/>
          <w:color w:val="000000" w:themeColor="text1"/>
        </w:rPr>
        <w:t>S1</w:t>
      </w:r>
      <w:r>
        <w:rPr>
          <w:rStyle w:val="10"/>
        </w:rPr>
        <w:t xml:space="preserve"> </w:t>
      </w:r>
      <w:r>
        <w:rPr>
          <w:rStyle w:val="10"/>
          <w:rFonts w:eastAsiaTheme="minorEastAsia"/>
        </w:rPr>
        <w:t>Aboveground biomass</w:t>
      </w:r>
      <w:r>
        <w:rPr>
          <w:rStyle w:val="10"/>
        </w:rPr>
        <w:t xml:space="preserve"> of central plants (a) and neighbor plants (b) in treatments with kin neighbors (black), with mixed neighbors (dark grey), with </w:t>
      </w:r>
      <w:proofErr w:type="spellStart"/>
      <w:r>
        <w:rPr>
          <w:rStyle w:val="10"/>
        </w:rPr>
        <w:t>nonkin</w:t>
      </w:r>
      <w:proofErr w:type="spellEnd"/>
      <w:r>
        <w:rPr>
          <w:rStyle w:val="10"/>
        </w:rPr>
        <w:t xml:space="preserve"> neighbors</w:t>
      </w:r>
      <w:r>
        <w:rPr>
          <w:rStyle w:val="10"/>
          <w:rFonts w:eastAsiaTheme="minorEastAsia"/>
        </w:rPr>
        <w:t xml:space="preserve"> </w:t>
      </w:r>
      <w:r>
        <w:rPr>
          <w:rStyle w:val="10"/>
        </w:rPr>
        <w:t xml:space="preserve">(light grey) </w:t>
      </w:r>
      <w:r>
        <w:rPr>
          <w:rStyle w:val="10"/>
          <w:rFonts w:eastAsiaTheme="minorEastAsia"/>
        </w:rPr>
        <w:t>and</w:t>
      </w:r>
      <w:r>
        <w:rPr>
          <w:rStyle w:val="10"/>
        </w:rPr>
        <w:t xml:space="preserve"> without neighbors (alone; white) for </w:t>
      </w:r>
      <w:r>
        <w:rPr>
          <w:rStyle w:val="10"/>
          <w:rFonts w:eastAsiaTheme="minorEastAsia" w:hint="eastAsia"/>
        </w:rPr>
        <w:t xml:space="preserve">the </w:t>
      </w:r>
      <w:r>
        <w:rPr>
          <w:rStyle w:val="10"/>
        </w:rPr>
        <w:t xml:space="preserve">native and invasive </w:t>
      </w:r>
      <w:r>
        <w:rPr>
          <w:rStyle w:val="10"/>
          <w:rFonts w:eastAsiaTheme="minorEastAsia"/>
        </w:rPr>
        <w:t>species</w:t>
      </w:r>
      <w:r>
        <w:rPr>
          <w:rStyle w:val="10"/>
        </w:rPr>
        <w:t xml:space="preserve"> under wet and drought conditions.</w:t>
      </w:r>
      <w:r>
        <w:rPr>
          <w:rFonts w:eastAsia="Segoe UI" w:cs="Times New Roman"/>
          <w:b/>
          <w:bCs/>
          <w:color w:val="0D0D0D"/>
          <w:szCs w:val="24"/>
          <w:bdr w:val="single" w:sz="2" w:space="0" w:color="E3E3E3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lang w:bidi="ar"/>
        </w:rPr>
        <w:t>Error bars are standard errors of the mean of population-means</w:t>
      </w:r>
      <w:r>
        <w:rPr>
          <w:rFonts w:eastAsiaTheme="minorEastAsia" w:cs="Times New Roman"/>
          <w:color w:val="000000" w:themeColor="text1"/>
          <w:lang w:bidi="ar"/>
        </w:rPr>
        <w:t xml:space="preserve"> (n = 4 populations</w:t>
      </w:r>
      <w:r>
        <w:rPr>
          <w:rFonts w:cs="Times New Roman"/>
          <w:color w:val="000000" w:themeColor="text1"/>
        </w:rPr>
        <w:t>;</w:t>
      </w:r>
      <w:r>
        <w:rPr>
          <w:rFonts w:eastAsiaTheme="minorEastAsia" w:cs="Times New Roman"/>
          <w:color w:val="000000" w:themeColor="text1"/>
          <w:lang w:bidi="ar"/>
        </w:rPr>
        <w:t xml:space="preserve"> each population mean was based on 3 </w:t>
      </w:r>
      <w:r>
        <w:rPr>
          <w:rFonts w:cs="Times New Roman"/>
          <w:color w:val="000000" w:themeColor="text1"/>
          <w:szCs w:val="24"/>
        </w:rPr>
        <w:t>replicates</w:t>
      </w:r>
      <w:r>
        <w:rPr>
          <w:rFonts w:eastAsiaTheme="minorEastAsia" w:cs="Times New Roman"/>
          <w:color w:val="000000" w:themeColor="text1"/>
          <w:lang w:bidi="ar"/>
        </w:rPr>
        <w:t>)</w:t>
      </w:r>
      <w:r>
        <w:rPr>
          <w:rFonts w:cs="Times New Roman"/>
          <w:color w:val="000000" w:themeColor="text1"/>
          <w:lang w:bidi="ar"/>
        </w:rPr>
        <w:t>.</w:t>
      </w:r>
    </w:p>
    <w:p w14:paraId="2430049E" w14:textId="77777777" w:rsidR="009D23DC" w:rsidRDefault="009D23DC">
      <w:pPr>
        <w:rPr>
          <w:rFonts w:eastAsiaTheme="minorEastAsia"/>
          <w:lang w:bidi="ar"/>
        </w:rPr>
        <w:sectPr w:rsidR="009D23DC">
          <w:footerReference w:type="default" r:id="rId8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12"/>
        </w:sectPr>
      </w:pPr>
    </w:p>
    <w:p w14:paraId="612DDE9D" w14:textId="77777777" w:rsidR="009D23DC" w:rsidRDefault="00000000">
      <w:pPr>
        <w:rPr>
          <w:rFonts w:eastAsiaTheme="minorEastAsia" w:cs="Times New Roman"/>
          <w:sz w:val="22"/>
        </w:rPr>
      </w:pPr>
      <w:r>
        <w:rPr>
          <w:noProof/>
        </w:rPr>
        <w:lastRenderedPageBreak/>
        <w:drawing>
          <wp:inline distT="0" distB="0" distL="114300" distR="114300" wp14:anchorId="655993C8" wp14:editId="3887572B">
            <wp:extent cx="2577465" cy="2444750"/>
            <wp:effectExtent l="0" t="0" r="635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746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2163C" w14:textId="77777777" w:rsidR="009D23DC" w:rsidRDefault="00000000">
      <w:pPr>
        <w:pStyle w:val="ae"/>
        <w:spacing w:line="240" w:lineRule="auto"/>
        <w:rPr>
          <w:lang w:bidi="ar"/>
        </w:rPr>
      </w:pPr>
      <w:r>
        <w:rPr>
          <w:b/>
          <w:bCs/>
          <w:color w:val="000000" w:themeColor="text1"/>
        </w:rPr>
        <w:t>Figure S</w:t>
      </w:r>
      <w:r>
        <w:rPr>
          <w:rFonts w:eastAsia="宋体" w:hint="eastAsia"/>
          <w:b/>
          <w:bCs/>
          <w:color w:val="000000" w:themeColor="text1"/>
        </w:rPr>
        <w:t>2</w:t>
      </w:r>
      <w:r>
        <w:rPr>
          <w:b/>
          <w:bCs/>
        </w:rPr>
        <w:t xml:space="preserve"> Coefficient of variation (CV) of aboveground biomass among the three plants within each pot.</w:t>
      </w:r>
      <w:r>
        <w:rPr>
          <w:rFonts w:eastAsiaTheme="minorEastAsia" w:hint="eastAsia"/>
          <w:b/>
          <w:bCs/>
          <w:lang w:bidi="ar"/>
        </w:rPr>
        <w:t xml:space="preserve"> </w:t>
      </w:r>
      <w:r>
        <w:rPr>
          <w:rFonts w:eastAsiaTheme="minorEastAsia" w:hint="eastAsia"/>
          <w:lang w:bidi="ar"/>
        </w:rPr>
        <w:t>Plants were</w:t>
      </w:r>
      <w:r>
        <w:rPr>
          <w:lang w:bidi="ar"/>
        </w:rPr>
        <w:t xml:space="preserve"> grown </w:t>
      </w:r>
      <w:r>
        <w:rPr>
          <w:rFonts w:eastAsiaTheme="minorEastAsia" w:hint="eastAsia"/>
          <w:lang w:bidi="ar"/>
        </w:rPr>
        <w:t>in</w:t>
      </w:r>
      <w:r>
        <w:rPr>
          <w:lang w:bidi="ar"/>
        </w:rPr>
        <w:t xml:space="preserve"> kin groups (black), mixed groups (dark grey), or </w:t>
      </w:r>
      <w:proofErr w:type="spellStart"/>
      <w:r>
        <w:rPr>
          <w:lang w:bidi="ar"/>
        </w:rPr>
        <w:t>nonkin</w:t>
      </w:r>
      <w:proofErr w:type="spellEnd"/>
      <w:r>
        <w:rPr>
          <w:lang w:bidi="ar"/>
        </w:rPr>
        <w:t xml:space="preserve"> groups (light grey) for the native and invasive species under wet and drought conditions. Error bars are standard errors of the mean of population-means</w:t>
      </w:r>
      <w:r>
        <w:rPr>
          <w:rFonts w:eastAsiaTheme="minorEastAsia" w:hint="eastAsia"/>
          <w:lang w:bidi="ar"/>
        </w:rPr>
        <w:t xml:space="preserve"> (</w:t>
      </w:r>
      <w:r>
        <w:rPr>
          <w:rFonts w:eastAsiaTheme="minorEastAsia"/>
          <w:lang w:bidi="ar"/>
        </w:rPr>
        <w:t>n =</w:t>
      </w:r>
      <w:r>
        <w:rPr>
          <w:rFonts w:eastAsiaTheme="minorEastAsia" w:hint="eastAsia"/>
          <w:lang w:bidi="ar"/>
        </w:rPr>
        <w:t xml:space="preserve"> 4 </w:t>
      </w:r>
      <w:r>
        <w:rPr>
          <w:rFonts w:eastAsiaTheme="minorEastAsia"/>
          <w:lang w:bidi="ar"/>
        </w:rPr>
        <w:t>populations</w:t>
      </w:r>
      <w:r>
        <w:t>;</w:t>
      </w:r>
      <w:r>
        <w:rPr>
          <w:rFonts w:eastAsiaTheme="minorEastAsia"/>
          <w:lang w:bidi="ar"/>
        </w:rPr>
        <w:t xml:space="preserve"> each population mean was based on </w:t>
      </w:r>
      <w:r>
        <w:rPr>
          <w:rFonts w:eastAsiaTheme="minorEastAsia" w:hint="eastAsia"/>
          <w:lang w:bidi="ar"/>
        </w:rPr>
        <w:t>3</w:t>
      </w:r>
      <w:r>
        <w:rPr>
          <w:rFonts w:eastAsiaTheme="minorEastAsia"/>
          <w:lang w:bidi="ar"/>
        </w:rPr>
        <w:t xml:space="preserve"> pots, each with three individual plants</w:t>
      </w:r>
      <w:r>
        <w:rPr>
          <w:rFonts w:eastAsiaTheme="minorEastAsia" w:hint="eastAsia"/>
          <w:lang w:bidi="ar"/>
        </w:rPr>
        <w:t>)</w:t>
      </w:r>
      <w:r>
        <w:rPr>
          <w:lang w:bidi="ar"/>
        </w:rPr>
        <w:t xml:space="preserve">. </w:t>
      </w:r>
    </w:p>
    <w:p w14:paraId="2BDBD689" w14:textId="77777777" w:rsidR="009D23DC" w:rsidRDefault="00000000">
      <w:pPr>
        <w:widowControl/>
        <w:spacing w:line="240" w:lineRule="auto"/>
        <w:jc w:val="left"/>
        <w:rPr>
          <w:lang w:bidi="ar"/>
        </w:rPr>
      </w:pPr>
      <w:r>
        <w:rPr>
          <w:lang w:bidi="ar"/>
        </w:rPr>
        <w:br w:type="page"/>
      </w:r>
    </w:p>
    <w:p w14:paraId="2BC21E56" w14:textId="77777777" w:rsidR="009D23DC" w:rsidRDefault="00000000">
      <w:pPr>
        <w:rPr>
          <w:rFonts w:eastAsiaTheme="minorEastAsia" w:cs="Times New Roman"/>
          <w:sz w:val="22"/>
        </w:rPr>
      </w:pPr>
      <w:r>
        <w:rPr>
          <w:noProof/>
        </w:rPr>
        <w:lastRenderedPageBreak/>
        <w:drawing>
          <wp:inline distT="0" distB="0" distL="114300" distR="114300" wp14:anchorId="3B27DB99" wp14:editId="0320414C">
            <wp:extent cx="3295650" cy="2356485"/>
            <wp:effectExtent l="0" t="0" r="635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2978B" w14:textId="77777777" w:rsidR="009D23DC" w:rsidRDefault="00000000">
      <w:pPr>
        <w:pStyle w:val="ae"/>
        <w:spacing w:line="240" w:lineRule="auto"/>
        <w:rPr>
          <w:lang w:bidi="ar"/>
        </w:rPr>
      </w:pPr>
      <w:r>
        <w:rPr>
          <w:b/>
          <w:bCs/>
          <w:color w:val="000000" w:themeColor="text1"/>
        </w:rPr>
        <w:t xml:space="preserve">Figure </w:t>
      </w:r>
      <w:r>
        <w:rPr>
          <w:rFonts w:eastAsiaTheme="minorEastAsia"/>
          <w:b/>
          <w:bCs/>
          <w:color w:val="000000" w:themeColor="text1"/>
        </w:rPr>
        <w:t>S</w:t>
      </w:r>
      <w:r>
        <w:rPr>
          <w:rFonts w:eastAsiaTheme="minorEastAsia" w:hint="eastAsia"/>
          <w:b/>
          <w:bCs/>
          <w:color w:val="000000" w:themeColor="text1"/>
        </w:rPr>
        <w:t>3</w:t>
      </w:r>
      <w:r>
        <w:rPr>
          <w:b/>
          <w:bCs/>
          <w:color w:val="000000" w:themeColor="text1"/>
          <w:lang w:bidi="ar"/>
        </w:rPr>
        <w:t xml:space="preserve"> </w:t>
      </w:r>
      <w:r>
        <w:rPr>
          <w:rFonts w:eastAsiaTheme="minorEastAsia" w:hint="eastAsia"/>
          <w:b/>
          <w:bCs/>
          <w:lang w:bidi="ar"/>
        </w:rPr>
        <w:t>Root allocation (</w:t>
      </w:r>
      <w:r>
        <w:rPr>
          <w:rFonts w:eastAsiaTheme="minorEastAsia"/>
          <w:b/>
          <w:bCs/>
          <w:lang w:bidi="ar"/>
        </w:rPr>
        <w:t>root-shoot ratio</w:t>
      </w:r>
      <w:r>
        <w:rPr>
          <w:rFonts w:eastAsiaTheme="minorEastAsia" w:hint="eastAsia"/>
          <w:b/>
          <w:bCs/>
          <w:lang w:bidi="ar"/>
        </w:rPr>
        <w:t xml:space="preserve">) </w:t>
      </w:r>
      <w:r>
        <w:rPr>
          <w:rFonts w:eastAsiaTheme="minorEastAsia"/>
          <w:b/>
          <w:bCs/>
          <w:color w:val="000000" w:themeColor="text1"/>
          <w:lang w:bidi="ar"/>
        </w:rPr>
        <w:t>for the native and invasive species under wet and drought conditions</w:t>
      </w:r>
      <w:r>
        <w:rPr>
          <w:b/>
          <w:bCs/>
          <w:lang w:bidi="ar"/>
        </w:rPr>
        <w:t>.</w:t>
      </w:r>
      <w:r>
        <w:rPr>
          <w:rFonts w:eastAsiaTheme="minorEastAsia" w:hint="eastAsia"/>
          <w:b/>
          <w:bCs/>
          <w:lang w:bidi="ar"/>
        </w:rPr>
        <w:t xml:space="preserve"> </w:t>
      </w:r>
      <w:r>
        <w:rPr>
          <w:rFonts w:eastAsiaTheme="minorEastAsia" w:hint="eastAsia"/>
          <w:lang w:bidi="ar"/>
        </w:rPr>
        <w:t xml:space="preserve">Plants were </w:t>
      </w:r>
      <w:r>
        <w:rPr>
          <w:lang w:bidi="ar"/>
        </w:rPr>
        <w:t xml:space="preserve">grown </w:t>
      </w:r>
      <w:r>
        <w:rPr>
          <w:rFonts w:eastAsiaTheme="minorEastAsia" w:hint="eastAsia"/>
          <w:lang w:bidi="ar"/>
        </w:rPr>
        <w:t>in</w:t>
      </w:r>
      <w:r>
        <w:rPr>
          <w:lang w:bidi="ar"/>
        </w:rPr>
        <w:t xml:space="preserve"> kin </w:t>
      </w:r>
      <w:r>
        <w:rPr>
          <w:rFonts w:eastAsiaTheme="minorEastAsia"/>
          <w:lang w:bidi="ar"/>
        </w:rPr>
        <w:t xml:space="preserve">groups </w:t>
      </w:r>
      <w:r>
        <w:rPr>
          <w:lang w:bidi="ar"/>
        </w:rPr>
        <w:t xml:space="preserve">(black), mixed </w:t>
      </w:r>
      <w:r>
        <w:rPr>
          <w:rFonts w:eastAsiaTheme="minorEastAsia"/>
          <w:lang w:bidi="ar"/>
        </w:rPr>
        <w:t xml:space="preserve">groups </w:t>
      </w:r>
      <w:r>
        <w:rPr>
          <w:lang w:bidi="ar"/>
        </w:rPr>
        <w:t xml:space="preserve">(dark grey), </w:t>
      </w:r>
      <w:proofErr w:type="spellStart"/>
      <w:r>
        <w:rPr>
          <w:lang w:bidi="ar"/>
        </w:rPr>
        <w:t>nonkin</w:t>
      </w:r>
      <w:proofErr w:type="spellEnd"/>
      <w:r>
        <w:rPr>
          <w:lang w:bidi="ar"/>
        </w:rPr>
        <w:t xml:space="preserve"> </w:t>
      </w:r>
      <w:r>
        <w:rPr>
          <w:rFonts w:eastAsiaTheme="minorEastAsia"/>
          <w:lang w:bidi="ar"/>
        </w:rPr>
        <w:t xml:space="preserve">groups </w:t>
      </w:r>
      <w:r>
        <w:rPr>
          <w:lang w:bidi="ar"/>
        </w:rPr>
        <w:t>(light grey)</w:t>
      </w:r>
      <w:r>
        <w:rPr>
          <w:rFonts w:eastAsiaTheme="minorEastAsia" w:hint="eastAsia"/>
          <w:lang w:bidi="ar"/>
        </w:rPr>
        <w:t xml:space="preserve">, </w:t>
      </w:r>
      <w:r>
        <w:rPr>
          <w:lang w:bidi="ar"/>
        </w:rPr>
        <w:t>or alone (white)</w:t>
      </w:r>
      <w:r>
        <w:rPr>
          <w:rFonts w:eastAsiaTheme="minorEastAsia" w:hint="eastAsia"/>
          <w:lang w:bidi="ar"/>
        </w:rPr>
        <w:t>.</w:t>
      </w:r>
      <w:r>
        <w:rPr>
          <w:lang w:bidi="ar"/>
        </w:rPr>
        <w:t xml:space="preserve"> Error bars are standard errors of the mean of population-means</w:t>
      </w:r>
      <w:r>
        <w:rPr>
          <w:rFonts w:eastAsiaTheme="minorEastAsia" w:hint="eastAsia"/>
          <w:lang w:bidi="ar"/>
        </w:rPr>
        <w:t xml:space="preserve"> (</w:t>
      </w:r>
      <w:r>
        <w:rPr>
          <w:rFonts w:eastAsiaTheme="minorEastAsia"/>
          <w:lang w:bidi="ar"/>
        </w:rPr>
        <w:t>n =</w:t>
      </w:r>
      <w:r>
        <w:rPr>
          <w:rFonts w:eastAsiaTheme="minorEastAsia" w:hint="eastAsia"/>
          <w:lang w:bidi="ar"/>
        </w:rPr>
        <w:t xml:space="preserve"> 4 </w:t>
      </w:r>
      <w:r>
        <w:rPr>
          <w:rFonts w:eastAsiaTheme="minorEastAsia"/>
          <w:lang w:bidi="ar"/>
        </w:rPr>
        <w:t>populations</w:t>
      </w:r>
      <w:r>
        <w:t>;</w:t>
      </w:r>
      <w:r>
        <w:rPr>
          <w:rFonts w:eastAsiaTheme="minorEastAsia"/>
          <w:lang w:bidi="ar"/>
        </w:rPr>
        <w:t xml:space="preserve"> each population mean was based on </w:t>
      </w:r>
      <w:r>
        <w:rPr>
          <w:rFonts w:eastAsiaTheme="minorEastAsia" w:hint="eastAsia"/>
          <w:lang w:bidi="ar"/>
        </w:rPr>
        <w:t>3</w:t>
      </w:r>
      <w:r>
        <w:rPr>
          <w:rFonts w:eastAsiaTheme="minorEastAsia"/>
          <w:lang w:bidi="ar"/>
        </w:rPr>
        <w:t xml:space="preserve"> pots</w:t>
      </w:r>
      <w:r>
        <w:rPr>
          <w:rFonts w:eastAsiaTheme="minorEastAsia" w:hint="eastAsia"/>
          <w:lang w:bidi="ar"/>
        </w:rPr>
        <w:t>).</w:t>
      </w:r>
    </w:p>
    <w:sectPr w:rsidR="009D23DC">
      <w:pgSz w:w="11906" w:h="16838"/>
      <w:pgMar w:top="1440" w:right="1797" w:bottom="1440" w:left="1797" w:header="851" w:footer="992" w:gutter="0"/>
      <w:lnNumType w:countBy="1" w:restart="continuous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1AB74" w14:textId="77777777" w:rsidR="00165A0A" w:rsidRDefault="00165A0A">
      <w:pPr>
        <w:spacing w:line="240" w:lineRule="auto"/>
      </w:pPr>
      <w:r>
        <w:separator/>
      </w:r>
    </w:p>
  </w:endnote>
  <w:endnote w:type="continuationSeparator" w:id="0">
    <w:p w14:paraId="78634502" w14:textId="77777777" w:rsidR="00165A0A" w:rsidRDefault="00165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4337481"/>
    </w:sdtPr>
    <w:sdtContent>
      <w:p w14:paraId="4F6977B9" w14:textId="77777777" w:rsidR="009D23DC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22D6E4" w14:textId="77777777" w:rsidR="009D23DC" w:rsidRDefault="009D23D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9B8D6" w14:textId="77777777" w:rsidR="00165A0A" w:rsidRDefault="00165A0A">
      <w:r>
        <w:separator/>
      </w:r>
    </w:p>
  </w:footnote>
  <w:footnote w:type="continuationSeparator" w:id="0">
    <w:p w14:paraId="4FB25424" w14:textId="77777777" w:rsidR="00165A0A" w:rsidRDefault="0016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Y3OGJmOGZmYTYzYzY4YjgzOWI5MDBmNWJlYzUwMzgifQ=="/>
  </w:docVars>
  <w:rsids>
    <w:rsidRoot w:val="008071AA"/>
    <w:rsid w:val="000009D9"/>
    <w:rsid w:val="00001279"/>
    <w:rsid w:val="000030FF"/>
    <w:rsid w:val="000041CC"/>
    <w:rsid w:val="00007A76"/>
    <w:rsid w:val="00010E58"/>
    <w:rsid w:val="00012A7B"/>
    <w:rsid w:val="000152F4"/>
    <w:rsid w:val="00017C40"/>
    <w:rsid w:val="0003273E"/>
    <w:rsid w:val="00033767"/>
    <w:rsid w:val="00035258"/>
    <w:rsid w:val="00035CE3"/>
    <w:rsid w:val="000413E1"/>
    <w:rsid w:val="000422E0"/>
    <w:rsid w:val="00046524"/>
    <w:rsid w:val="0004797B"/>
    <w:rsid w:val="00047E8F"/>
    <w:rsid w:val="000511C9"/>
    <w:rsid w:val="00051C0F"/>
    <w:rsid w:val="00051CFF"/>
    <w:rsid w:val="00054E68"/>
    <w:rsid w:val="00054EA6"/>
    <w:rsid w:val="000550E8"/>
    <w:rsid w:val="00055E51"/>
    <w:rsid w:val="00057290"/>
    <w:rsid w:val="000623E0"/>
    <w:rsid w:val="0006243A"/>
    <w:rsid w:val="00071FFD"/>
    <w:rsid w:val="00082D14"/>
    <w:rsid w:val="00083C56"/>
    <w:rsid w:val="00084E8F"/>
    <w:rsid w:val="00086975"/>
    <w:rsid w:val="000877CF"/>
    <w:rsid w:val="00090CE0"/>
    <w:rsid w:val="000939D1"/>
    <w:rsid w:val="00094AE1"/>
    <w:rsid w:val="00096B4E"/>
    <w:rsid w:val="000A0174"/>
    <w:rsid w:val="000A31F9"/>
    <w:rsid w:val="000A5157"/>
    <w:rsid w:val="000B14DC"/>
    <w:rsid w:val="000B39BA"/>
    <w:rsid w:val="000B3B9D"/>
    <w:rsid w:val="000B48EC"/>
    <w:rsid w:val="000C0B4E"/>
    <w:rsid w:val="000C0C82"/>
    <w:rsid w:val="000C4C92"/>
    <w:rsid w:val="000C4FAB"/>
    <w:rsid w:val="000D0FEB"/>
    <w:rsid w:val="000D4D89"/>
    <w:rsid w:val="000D67EC"/>
    <w:rsid w:val="000D6DF9"/>
    <w:rsid w:val="000D7171"/>
    <w:rsid w:val="000E2E4B"/>
    <w:rsid w:val="000E540E"/>
    <w:rsid w:val="000E6CA5"/>
    <w:rsid w:val="000E6FFE"/>
    <w:rsid w:val="000F02BA"/>
    <w:rsid w:val="000F1910"/>
    <w:rsid w:val="000F2B58"/>
    <w:rsid w:val="000F36F3"/>
    <w:rsid w:val="000F3B79"/>
    <w:rsid w:val="000F4FB7"/>
    <w:rsid w:val="000F5261"/>
    <w:rsid w:val="000F5CD3"/>
    <w:rsid w:val="000F729F"/>
    <w:rsid w:val="000F7BC0"/>
    <w:rsid w:val="001023E0"/>
    <w:rsid w:val="00105097"/>
    <w:rsid w:val="001054C4"/>
    <w:rsid w:val="001111BC"/>
    <w:rsid w:val="00113105"/>
    <w:rsid w:val="00113F71"/>
    <w:rsid w:val="00116B37"/>
    <w:rsid w:val="001223C7"/>
    <w:rsid w:val="00122764"/>
    <w:rsid w:val="00123767"/>
    <w:rsid w:val="001270CB"/>
    <w:rsid w:val="00135C0C"/>
    <w:rsid w:val="001438D9"/>
    <w:rsid w:val="001503FB"/>
    <w:rsid w:val="001575D7"/>
    <w:rsid w:val="00157E4A"/>
    <w:rsid w:val="00161AF4"/>
    <w:rsid w:val="00165A0A"/>
    <w:rsid w:val="00165E45"/>
    <w:rsid w:val="00173F06"/>
    <w:rsid w:val="00175A94"/>
    <w:rsid w:val="00184B9A"/>
    <w:rsid w:val="00187225"/>
    <w:rsid w:val="00190863"/>
    <w:rsid w:val="001926DC"/>
    <w:rsid w:val="00192F3C"/>
    <w:rsid w:val="0019641D"/>
    <w:rsid w:val="001A3EBE"/>
    <w:rsid w:val="001A4DF3"/>
    <w:rsid w:val="001B0EF0"/>
    <w:rsid w:val="001B1F7D"/>
    <w:rsid w:val="001B37CD"/>
    <w:rsid w:val="001B7F96"/>
    <w:rsid w:val="001C2676"/>
    <w:rsid w:val="001C4EF0"/>
    <w:rsid w:val="001C70AD"/>
    <w:rsid w:val="001C77D4"/>
    <w:rsid w:val="001D7426"/>
    <w:rsid w:val="001D783A"/>
    <w:rsid w:val="001E0699"/>
    <w:rsid w:val="001E0CD3"/>
    <w:rsid w:val="001E4D65"/>
    <w:rsid w:val="001F2936"/>
    <w:rsid w:val="001F30A2"/>
    <w:rsid w:val="001F33B9"/>
    <w:rsid w:val="001F6A29"/>
    <w:rsid w:val="001F76F9"/>
    <w:rsid w:val="001F7C6F"/>
    <w:rsid w:val="001F7D1C"/>
    <w:rsid w:val="00205BC5"/>
    <w:rsid w:val="00205F75"/>
    <w:rsid w:val="00205F79"/>
    <w:rsid w:val="0020641C"/>
    <w:rsid w:val="00207562"/>
    <w:rsid w:val="00211C41"/>
    <w:rsid w:val="00217018"/>
    <w:rsid w:val="00222ABC"/>
    <w:rsid w:val="0022433D"/>
    <w:rsid w:val="0023031E"/>
    <w:rsid w:val="0023109A"/>
    <w:rsid w:val="00231840"/>
    <w:rsid w:val="002327A6"/>
    <w:rsid w:val="00234477"/>
    <w:rsid w:val="002402A8"/>
    <w:rsid w:val="002414F9"/>
    <w:rsid w:val="0024352E"/>
    <w:rsid w:val="002441CA"/>
    <w:rsid w:val="00253B15"/>
    <w:rsid w:val="002564AD"/>
    <w:rsid w:val="002568F9"/>
    <w:rsid w:val="002624DA"/>
    <w:rsid w:val="00263759"/>
    <w:rsid w:val="002677E0"/>
    <w:rsid w:val="002705B9"/>
    <w:rsid w:val="00272553"/>
    <w:rsid w:val="002731B2"/>
    <w:rsid w:val="002738A5"/>
    <w:rsid w:val="00275E6F"/>
    <w:rsid w:val="002772AB"/>
    <w:rsid w:val="00281336"/>
    <w:rsid w:val="00281E32"/>
    <w:rsid w:val="00283BCE"/>
    <w:rsid w:val="002859C7"/>
    <w:rsid w:val="0028622D"/>
    <w:rsid w:val="00293D38"/>
    <w:rsid w:val="00294247"/>
    <w:rsid w:val="00296639"/>
    <w:rsid w:val="002A05CC"/>
    <w:rsid w:val="002A15EE"/>
    <w:rsid w:val="002A2D01"/>
    <w:rsid w:val="002B03AA"/>
    <w:rsid w:val="002B43B4"/>
    <w:rsid w:val="002C3120"/>
    <w:rsid w:val="002C58CB"/>
    <w:rsid w:val="002C6843"/>
    <w:rsid w:val="002D1AAA"/>
    <w:rsid w:val="002D563A"/>
    <w:rsid w:val="002D63ED"/>
    <w:rsid w:val="002D6BBC"/>
    <w:rsid w:val="002E3EF7"/>
    <w:rsid w:val="002E7C91"/>
    <w:rsid w:val="002F278E"/>
    <w:rsid w:val="002F365A"/>
    <w:rsid w:val="00306E9B"/>
    <w:rsid w:val="00310B1E"/>
    <w:rsid w:val="0031213A"/>
    <w:rsid w:val="00312D25"/>
    <w:rsid w:val="003227DF"/>
    <w:rsid w:val="003235FE"/>
    <w:rsid w:val="00323B66"/>
    <w:rsid w:val="0032780D"/>
    <w:rsid w:val="00327BF4"/>
    <w:rsid w:val="0033421F"/>
    <w:rsid w:val="00335073"/>
    <w:rsid w:val="00341A35"/>
    <w:rsid w:val="003425AC"/>
    <w:rsid w:val="00343ED4"/>
    <w:rsid w:val="003507B3"/>
    <w:rsid w:val="00352460"/>
    <w:rsid w:val="003577B1"/>
    <w:rsid w:val="00362358"/>
    <w:rsid w:val="003640FD"/>
    <w:rsid w:val="00365AFA"/>
    <w:rsid w:val="00370E5A"/>
    <w:rsid w:val="00371059"/>
    <w:rsid w:val="00375760"/>
    <w:rsid w:val="0037662C"/>
    <w:rsid w:val="00376E7F"/>
    <w:rsid w:val="003805B2"/>
    <w:rsid w:val="003839BB"/>
    <w:rsid w:val="0038496A"/>
    <w:rsid w:val="003865E5"/>
    <w:rsid w:val="003873A1"/>
    <w:rsid w:val="00390366"/>
    <w:rsid w:val="00390C08"/>
    <w:rsid w:val="00392C1A"/>
    <w:rsid w:val="00394C0F"/>
    <w:rsid w:val="00396D88"/>
    <w:rsid w:val="00397E9A"/>
    <w:rsid w:val="003A0520"/>
    <w:rsid w:val="003A09E7"/>
    <w:rsid w:val="003A225D"/>
    <w:rsid w:val="003A244E"/>
    <w:rsid w:val="003A2DB4"/>
    <w:rsid w:val="003A46CF"/>
    <w:rsid w:val="003A4BF5"/>
    <w:rsid w:val="003A4C0A"/>
    <w:rsid w:val="003B17F8"/>
    <w:rsid w:val="003B28B8"/>
    <w:rsid w:val="003B323D"/>
    <w:rsid w:val="003B3688"/>
    <w:rsid w:val="003B56CC"/>
    <w:rsid w:val="003B5C0C"/>
    <w:rsid w:val="003B6197"/>
    <w:rsid w:val="003B7DA9"/>
    <w:rsid w:val="003C2F8D"/>
    <w:rsid w:val="003C42BA"/>
    <w:rsid w:val="003C4CF6"/>
    <w:rsid w:val="003C567E"/>
    <w:rsid w:val="003C58EC"/>
    <w:rsid w:val="003C64AE"/>
    <w:rsid w:val="003D4EA2"/>
    <w:rsid w:val="003D5A32"/>
    <w:rsid w:val="003D71C2"/>
    <w:rsid w:val="003D737B"/>
    <w:rsid w:val="003D795A"/>
    <w:rsid w:val="003D7AAF"/>
    <w:rsid w:val="003E0F16"/>
    <w:rsid w:val="003E4607"/>
    <w:rsid w:val="003E4952"/>
    <w:rsid w:val="003E52A2"/>
    <w:rsid w:val="003F46C4"/>
    <w:rsid w:val="004006CD"/>
    <w:rsid w:val="0040371C"/>
    <w:rsid w:val="0040527F"/>
    <w:rsid w:val="00405778"/>
    <w:rsid w:val="00405FCC"/>
    <w:rsid w:val="00414097"/>
    <w:rsid w:val="00414151"/>
    <w:rsid w:val="0042014B"/>
    <w:rsid w:val="00420F66"/>
    <w:rsid w:val="004211BD"/>
    <w:rsid w:val="00421EF2"/>
    <w:rsid w:val="00422214"/>
    <w:rsid w:val="00423CDD"/>
    <w:rsid w:val="0042762A"/>
    <w:rsid w:val="00432DBC"/>
    <w:rsid w:val="004349B6"/>
    <w:rsid w:val="00434ACB"/>
    <w:rsid w:val="00434C89"/>
    <w:rsid w:val="004350D3"/>
    <w:rsid w:val="004364A8"/>
    <w:rsid w:val="0043794F"/>
    <w:rsid w:val="00444AE3"/>
    <w:rsid w:val="004468BC"/>
    <w:rsid w:val="00447FB8"/>
    <w:rsid w:val="00451B85"/>
    <w:rsid w:val="00453137"/>
    <w:rsid w:val="004534AE"/>
    <w:rsid w:val="004537E3"/>
    <w:rsid w:val="0045499F"/>
    <w:rsid w:val="00455F00"/>
    <w:rsid w:val="004578C3"/>
    <w:rsid w:val="00457FF6"/>
    <w:rsid w:val="004613FD"/>
    <w:rsid w:val="0046313E"/>
    <w:rsid w:val="004643AB"/>
    <w:rsid w:val="00465516"/>
    <w:rsid w:val="004664E0"/>
    <w:rsid w:val="004719ED"/>
    <w:rsid w:val="00473148"/>
    <w:rsid w:val="00476340"/>
    <w:rsid w:val="00482A54"/>
    <w:rsid w:val="00485D87"/>
    <w:rsid w:val="00487067"/>
    <w:rsid w:val="00487CE0"/>
    <w:rsid w:val="00493CF0"/>
    <w:rsid w:val="004953EB"/>
    <w:rsid w:val="004A08D1"/>
    <w:rsid w:val="004A2DE8"/>
    <w:rsid w:val="004A48E0"/>
    <w:rsid w:val="004A5BAF"/>
    <w:rsid w:val="004A6433"/>
    <w:rsid w:val="004A6731"/>
    <w:rsid w:val="004A6B27"/>
    <w:rsid w:val="004A7302"/>
    <w:rsid w:val="004B01D7"/>
    <w:rsid w:val="004B0585"/>
    <w:rsid w:val="004B0E22"/>
    <w:rsid w:val="004B4D45"/>
    <w:rsid w:val="004B506C"/>
    <w:rsid w:val="004B6D2A"/>
    <w:rsid w:val="004C4008"/>
    <w:rsid w:val="004C4791"/>
    <w:rsid w:val="004C6EDA"/>
    <w:rsid w:val="004D1450"/>
    <w:rsid w:val="004D491C"/>
    <w:rsid w:val="004D76AA"/>
    <w:rsid w:val="004D79CB"/>
    <w:rsid w:val="004E20DE"/>
    <w:rsid w:val="004E2CAF"/>
    <w:rsid w:val="004E5955"/>
    <w:rsid w:val="004E6B65"/>
    <w:rsid w:val="004F0264"/>
    <w:rsid w:val="004F2D6B"/>
    <w:rsid w:val="004F46C8"/>
    <w:rsid w:val="004F600F"/>
    <w:rsid w:val="005034EA"/>
    <w:rsid w:val="00506229"/>
    <w:rsid w:val="00510FE9"/>
    <w:rsid w:val="0051546D"/>
    <w:rsid w:val="00515780"/>
    <w:rsid w:val="00517531"/>
    <w:rsid w:val="00517E0B"/>
    <w:rsid w:val="00522440"/>
    <w:rsid w:val="00522C75"/>
    <w:rsid w:val="00522F57"/>
    <w:rsid w:val="005247DF"/>
    <w:rsid w:val="00533251"/>
    <w:rsid w:val="00533DC0"/>
    <w:rsid w:val="0054146F"/>
    <w:rsid w:val="0054597C"/>
    <w:rsid w:val="00545D3E"/>
    <w:rsid w:val="00546AB7"/>
    <w:rsid w:val="00546C00"/>
    <w:rsid w:val="0055029A"/>
    <w:rsid w:val="00550836"/>
    <w:rsid w:val="0055598D"/>
    <w:rsid w:val="00556287"/>
    <w:rsid w:val="00561E79"/>
    <w:rsid w:val="0057284A"/>
    <w:rsid w:val="00574702"/>
    <w:rsid w:val="0057561B"/>
    <w:rsid w:val="00582DA9"/>
    <w:rsid w:val="005837EF"/>
    <w:rsid w:val="005852BE"/>
    <w:rsid w:val="00585999"/>
    <w:rsid w:val="005911B1"/>
    <w:rsid w:val="005921A5"/>
    <w:rsid w:val="00592CFA"/>
    <w:rsid w:val="00593E08"/>
    <w:rsid w:val="0059495E"/>
    <w:rsid w:val="005A0324"/>
    <w:rsid w:val="005A2DBF"/>
    <w:rsid w:val="005A40DA"/>
    <w:rsid w:val="005A43D6"/>
    <w:rsid w:val="005A607F"/>
    <w:rsid w:val="005B0095"/>
    <w:rsid w:val="005B0C54"/>
    <w:rsid w:val="005B4ED1"/>
    <w:rsid w:val="005B543B"/>
    <w:rsid w:val="005B6B92"/>
    <w:rsid w:val="005B7071"/>
    <w:rsid w:val="005C2061"/>
    <w:rsid w:val="005C2120"/>
    <w:rsid w:val="005C3FFF"/>
    <w:rsid w:val="005C635C"/>
    <w:rsid w:val="005C6DD7"/>
    <w:rsid w:val="005D0C09"/>
    <w:rsid w:val="005D134B"/>
    <w:rsid w:val="005D185E"/>
    <w:rsid w:val="005D2F22"/>
    <w:rsid w:val="005D3588"/>
    <w:rsid w:val="005D4689"/>
    <w:rsid w:val="005E1DF7"/>
    <w:rsid w:val="005E2E95"/>
    <w:rsid w:val="005E31E9"/>
    <w:rsid w:val="005E6C1E"/>
    <w:rsid w:val="005F363D"/>
    <w:rsid w:val="005F6CAF"/>
    <w:rsid w:val="006023BF"/>
    <w:rsid w:val="006036E4"/>
    <w:rsid w:val="006053A4"/>
    <w:rsid w:val="00605AB4"/>
    <w:rsid w:val="006067F3"/>
    <w:rsid w:val="00606AAA"/>
    <w:rsid w:val="006117BD"/>
    <w:rsid w:val="00615624"/>
    <w:rsid w:val="006235F4"/>
    <w:rsid w:val="00625D8A"/>
    <w:rsid w:val="00627174"/>
    <w:rsid w:val="00632CD5"/>
    <w:rsid w:val="0063309E"/>
    <w:rsid w:val="00636A34"/>
    <w:rsid w:val="00640598"/>
    <w:rsid w:val="0064297E"/>
    <w:rsid w:val="006448B3"/>
    <w:rsid w:val="006526C5"/>
    <w:rsid w:val="006528D4"/>
    <w:rsid w:val="00652A1B"/>
    <w:rsid w:val="00652C1A"/>
    <w:rsid w:val="006563BF"/>
    <w:rsid w:val="00662039"/>
    <w:rsid w:val="0066278D"/>
    <w:rsid w:val="00663115"/>
    <w:rsid w:val="006722A3"/>
    <w:rsid w:val="00674E4A"/>
    <w:rsid w:val="0067725D"/>
    <w:rsid w:val="006810AB"/>
    <w:rsid w:val="006818FF"/>
    <w:rsid w:val="00685C1E"/>
    <w:rsid w:val="0069089E"/>
    <w:rsid w:val="00692FC6"/>
    <w:rsid w:val="006936D2"/>
    <w:rsid w:val="00695F27"/>
    <w:rsid w:val="006A0FBD"/>
    <w:rsid w:val="006A7B3E"/>
    <w:rsid w:val="006B0FEB"/>
    <w:rsid w:val="006B2538"/>
    <w:rsid w:val="006B7AB8"/>
    <w:rsid w:val="006B7F03"/>
    <w:rsid w:val="006C0918"/>
    <w:rsid w:val="006C30AD"/>
    <w:rsid w:val="006C546C"/>
    <w:rsid w:val="006C67B3"/>
    <w:rsid w:val="006C75BD"/>
    <w:rsid w:val="006D0488"/>
    <w:rsid w:val="006D2357"/>
    <w:rsid w:val="006D496C"/>
    <w:rsid w:val="006D4F52"/>
    <w:rsid w:val="006D67A4"/>
    <w:rsid w:val="006E03E9"/>
    <w:rsid w:val="006E22DA"/>
    <w:rsid w:val="006E64BE"/>
    <w:rsid w:val="006E68AF"/>
    <w:rsid w:val="006F0B2E"/>
    <w:rsid w:val="006F2028"/>
    <w:rsid w:val="006F7198"/>
    <w:rsid w:val="007014CC"/>
    <w:rsid w:val="0070255F"/>
    <w:rsid w:val="007026EA"/>
    <w:rsid w:val="00702A0B"/>
    <w:rsid w:val="00702DEE"/>
    <w:rsid w:val="00703F3A"/>
    <w:rsid w:val="00705437"/>
    <w:rsid w:val="007072DA"/>
    <w:rsid w:val="007075F6"/>
    <w:rsid w:val="00713DBF"/>
    <w:rsid w:val="00715316"/>
    <w:rsid w:val="00716975"/>
    <w:rsid w:val="00717D6A"/>
    <w:rsid w:val="00720851"/>
    <w:rsid w:val="00722E18"/>
    <w:rsid w:val="00727DD5"/>
    <w:rsid w:val="00727F71"/>
    <w:rsid w:val="007349EE"/>
    <w:rsid w:val="00736ADB"/>
    <w:rsid w:val="00740C09"/>
    <w:rsid w:val="00743237"/>
    <w:rsid w:val="007448EA"/>
    <w:rsid w:val="00745EEF"/>
    <w:rsid w:val="0074626C"/>
    <w:rsid w:val="00747081"/>
    <w:rsid w:val="007506E6"/>
    <w:rsid w:val="0075250B"/>
    <w:rsid w:val="00753376"/>
    <w:rsid w:val="00753DAE"/>
    <w:rsid w:val="00755B76"/>
    <w:rsid w:val="00761EDC"/>
    <w:rsid w:val="00762320"/>
    <w:rsid w:val="00763044"/>
    <w:rsid w:val="007631A7"/>
    <w:rsid w:val="007640B6"/>
    <w:rsid w:val="00764338"/>
    <w:rsid w:val="007662C2"/>
    <w:rsid w:val="00774931"/>
    <w:rsid w:val="00783E0D"/>
    <w:rsid w:val="007847A8"/>
    <w:rsid w:val="00784EEA"/>
    <w:rsid w:val="00787290"/>
    <w:rsid w:val="0078740C"/>
    <w:rsid w:val="007927CB"/>
    <w:rsid w:val="00794157"/>
    <w:rsid w:val="00796262"/>
    <w:rsid w:val="007978E5"/>
    <w:rsid w:val="007A2A16"/>
    <w:rsid w:val="007A608C"/>
    <w:rsid w:val="007B1122"/>
    <w:rsid w:val="007B5616"/>
    <w:rsid w:val="007B7B9D"/>
    <w:rsid w:val="007C0B09"/>
    <w:rsid w:val="007C1BAA"/>
    <w:rsid w:val="007C3133"/>
    <w:rsid w:val="007C6664"/>
    <w:rsid w:val="007C792B"/>
    <w:rsid w:val="007D1E57"/>
    <w:rsid w:val="007D2D2D"/>
    <w:rsid w:val="007D2F74"/>
    <w:rsid w:val="007D3EFC"/>
    <w:rsid w:val="007D4057"/>
    <w:rsid w:val="007D4DD0"/>
    <w:rsid w:val="007D577D"/>
    <w:rsid w:val="007D5C41"/>
    <w:rsid w:val="007D5D10"/>
    <w:rsid w:val="007D6FAF"/>
    <w:rsid w:val="007E0066"/>
    <w:rsid w:val="007E4C0B"/>
    <w:rsid w:val="007F39F7"/>
    <w:rsid w:val="007F4714"/>
    <w:rsid w:val="007F6A02"/>
    <w:rsid w:val="007F717B"/>
    <w:rsid w:val="00801ED4"/>
    <w:rsid w:val="008024C5"/>
    <w:rsid w:val="00804E6A"/>
    <w:rsid w:val="00805745"/>
    <w:rsid w:val="00805F45"/>
    <w:rsid w:val="008071AA"/>
    <w:rsid w:val="008132D7"/>
    <w:rsid w:val="00814824"/>
    <w:rsid w:val="00814DAE"/>
    <w:rsid w:val="00815644"/>
    <w:rsid w:val="008158B5"/>
    <w:rsid w:val="00816ABA"/>
    <w:rsid w:val="008175CD"/>
    <w:rsid w:val="00822693"/>
    <w:rsid w:val="0082321E"/>
    <w:rsid w:val="00823622"/>
    <w:rsid w:val="00823ADA"/>
    <w:rsid w:val="0082434C"/>
    <w:rsid w:val="0082522D"/>
    <w:rsid w:val="008257AC"/>
    <w:rsid w:val="00826B3A"/>
    <w:rsid w:val="008277F1"/>
    <w:rsid w:val="00830855"/>
    <w:rsid w:val="00843BC0"/>
    <w:rsid w:val="00844309"/>
    <w:rsid w:val="00847B9C"/>
    <w:rsid w:val="008500E0"/>
    <w:rsid w:val="008500FB"/>
    <w:rsid w:val="00853383"/>
    <w:rsid w:val="00853926"/>
    <w:rsid w:val="00854892"/>
    <w:rsid w:val="00856E76"/>
    <w:rsid w:val="00860A79"/>
    <w:rsid w:val="00865023"/>
    <w:rsid w:val="00870479"/>
    <w:rsid w:val="008725B7"/>
    <w:rsid w:val="00873C5D"/>
    <w:rsid w:val="00874903"/>
    <w:rsid w:val="0088013E"/>
    <w:rsid w:val="00880C82"/>
    <w:rsid w:val="00883A45"/>
    <w:rsid w:val="00883D4C"/>
    <w:rsid w:val="008873F4"/>
    <w:rsid w:val="008909C3"/>
    <w:rsid w:val="00890A69"/>
    <w:rsid w:val="00892F84"/>
    <w:rsid w:val="00895194"/>
    <w:rsid w:val="00897406"/>
    <w:rsid w:val="008A05CB"/>
    <w:rsid w:val="008A0DBC"/>
    <w:rsid w:val="008A2012"/>
    <w:rsid w:val="008A21EE"/>
    <w:rsid w:val="008B0681"/>
    <w:rsid w:val="008B0BE9"/>
    <w:rsid w:val="008B12BA"/>
    <w:rsid w:val="008B37C4"/>
    <w:rsid w:val="008B4713"/>
    <w:rsid w:val="008B5490"/>
    <w:rsid w:val="008B58C3"/>
    <w:rsid w:val="008B78BF"/>
    <w:rsid w:val="008C5CC6"/>
    <w:rsid w:val="008C6860"/>
    <w:rsid w:val="008C7824"/>
    <w:rsid w:val="008D1E74"/>
    <w:rsid w:val="008D47AD"/>
    <w:rsid w:val="008D5C2E"/>
    <w:rsid w:val="008D6034"/>
    <w:rsid w:val="008E0D5C"/>
    <w:rsid w:val="008E4CC1"/>
    <w:rsid w:val="008F0A54"/>
    <w:rsid w:val="008F2C50"/>
    <w:rsid w:val="008F303E"/>
    <w:rsid w:val="008F3043"/>
    <w:rsid w:val="008F360A"/>
    <w:rsid w:val="008F533C"/>
    <w:rsid w:val="008F5B68"/>
    <w:rsid w:val="008F7F27"/>
    <w:rsid w:val="00900D41"/>
    <w:rsid w:val="00903655"/>
    <w:rsid w:val="009036EC"/>
    <w:rsid w:val="0090406B"/>
    <w:rsid w:val="009043AE"/>
    <w:rsid w:val="00904D8A"/>
    <w:rsid w:val="00906972"/>
    <w:rsid w:val="009131A4"/>
    <w:rsid w:val="00925B24"/>
    <w:rsid w:val="00925C6A"/>
    <w:rsid w:val="00926E63"/>
    <w:rsid w:val="00931BBB"/>
    <w:rsid w:val="00933A8C"/>
    <w:rsid w:val="00933F4A"/>
    <w:rsid w:val="009376A2"/>
    <w:rsid w:val="00937EDC"/>
    <w:rsid w:val="00937F9F"/>
    <w:rsid w:val="00945EFC"/>
    <w:rsid w:val="0095274F"/>
    <w:rsid w:val="009549E5"/>
    <w:rsid w:val="00954B23"/>
    <w:rsid w:val="00960FED"/>
    <w:rsid w:val="0096109F"/>
    <w:rsid w:val="00961D55"/>
    <w:rsid w:val="009675A6"/>
    <w:rsid w:val="00970222"/>
    <w:rsid w:val="00970800"/>
    <w:rsid w:val="00971015"/>
    <w:rsid w:val="00971912"/>
    <w:rsid w:val="00977008"/>
    <w:rsid w:val="00984CBF"/>
    <w:rsid w:val="009871C6"/>
    <w:rsid w:val="009873AE"/>
    <w:rsid w:val="009909FC"/>
    <w:rsid w:val="00990CEE"/>
    <w:rsid w:val="009927FE"/>
    <w:rsid w:val="009A17D5"/>
    <w:rsid w:val="009A3D8C"/>
    <w:rsid w:val="009A48C4"/>
    <w:rsid w:val="009A4BB6"/>
    <w:rsid w:val="009B21D7"/>
    <w:rsid w:val="009B2344"/>
    <w:rsid w:val="009B4657"/>
    <w:rsid w:val="009B4D2A"/>
    <w:rsid w:val="009B6595"/>
    <w:rsid w:val="009C2D35"/>
    <w:rsid w:val="009C2EE4"/>
    <w:rsid w:val="009C3244"/>
    <w:rsid w:val="009D016B"/>
    <w:rsid w:val="009D08D8"/>
    <w:rsid w:val="009D1945"/>
    <w:rsid w:val="009D23DC"/>
    <w:rsid w:val="009D44F7"/>
    <w:rsid w:val="009D4789"/>
    <w:rsid w:val="009D4A94"/>
    <w:rsid w:val="009D4ED0"/>
    <w:rsid w:val="009D530A"/>
    <w:rsid w:val="009E4768"/>
    <w:rsid w:val="00A019C8"/>
    <w:rsid w:val="00A036DC"/>
    <w:rsid w:val="00A03B0D"/>
    <w:rsid w:val="00A03B21"/>
    <w:rsid w:val="00A04CC8"/>
    <w:rsid w:val="00A121D6"/>
    <w:rsid w:val="00A15CE9"/>
    <w:rsid w:val="00A203CD"/>
    <w:rsid w:val="00A20498"/>
    <w:rsid w:val="00A2067D"/>
    <w:rsid w:val="00A22CDC"/>
    <w:rsid w:val="00A257D0"/>
    <w:rsid w:val="00A26A47"/>
    <w:rsid w:val="00A31BAA"/>
    <w:rsid w:val="00A348CF"/>
    <w:rsid w:val="00A36339"/>
    <w:rsid w:val="00A36CAD"/>
    <w:rsid w:val="00A4030F"/>
    <w:rsid w:val="00A416DD"/>
    <w:rsid w:val="00A423A4"/>
    <w:rsid w:val="00A42666"/>
    <w:rsid w:val="00A44BBA"/>
    <w:rsid w:val="00A47B62"/>
    <w:rsid w:val="00A527F1"/>
    <w:rsid w:val="00A53260"/>
    <w:rsid w:val="00A56884"/>
    <w:rsid w:val="00A57FF4"/>
    <w:rsid w:val="00A60AAE"/>
    <w:rsid w:val="00A61489"/>
    <w:rsid w:val="00A646BE"/>
    <w:rsid w:val="00A66849"/>
    <w:rsid w:val="00A730A6"/>
    <w:rsid w:val="00A766FC"/>
    <w:rsid w:val="00A76EB5"/>
    <w:rsid w:val="00A77B77"/>
    <w:rsid w:val="00A83800"/>
    <w:rsid w:val="00A84C15"/>
    <w:rsid w:val="00A86842"/>
    <w:rsid w:val="00A8717A"/>
    <w:rsid w:val="00A924F8"/>
    <w:rsid w:val="00A93472"/>
    <w:rsid w:val="00A9429E"/>
    <w:rsid w:val="00A94D66"/>
    <w:rsid w:val="00A95112"/>
    <w:rsid w:val="00AA05FA"/>
    <w:rsid w:val="00AA5E61"/>
    <w:rsid w:val="00AA74AE"/>
    <w:rsid w:val="00AB600D"/>
    <w:rsid w:val="00AC66CC"/>
    <w:rsid w:val="00AC791E"/>
    <w:rsid w:val="00AD705F"/>
    <w:rsid w:val="00AE0D65"/>
    <w:rsid w:val="00AE2233"/>
    <w:rsid w:val="00AE36AA"/>
    <w:rsid w:val="00AE6858"/>
    <w:rsid w:val="00AF04C9"/>
    <w:rsid w:val="00AF45C5"/>
    <w:rsid w:val="00AF523D"/>
    <w:rsid w:val="00B03E82"/>
    <w:rsid w:val="00B05939"/>
    <w:rsid w:val="00B07D05"/>
    <w:rsid w:val="00B10F3E"/>
    <w:rsid w:val="00B12308"/>
    <w:rsid w:val="00B21487"/>
    <w:rsid w:val="00B22AD6"/>
    <w:rsid w:val="00B2430F"/>
    <w:rsid w:val="00B2556C"/>
    <w:rsid w:val="00B257AF"/>
    <w:rsid w:val="00B2714D"/>
    <w:rsid w:val="00B324A9"/>
    <w:rsid w:val="00B332E7"/>
    <w:rsid w:val="00B335A8"/>
    <w:rsid w:val="00B336E8"/>
    <w:rsid w:val="00B33AF1"/>
    <w:rsid w:val="00B33C26"/>
    <w:rsid w:val="00B35C11"/>
    <w:rsid w:val="00B411BA"/>
    <w:rsid w:val="00B43E2D"/>
    <w:rsid w:val="00B453E8"/>
    <w:rsid w:val="00B45ED4"/>
    <w:rsid w:val="00B47941"/>
    <w:rsid w:val="00B53459"/>
    <w:rsid w:val="00B54D1A"/>
    <w:rsid w:val="00B571B2"/>
    <w:rsid w:val="00B61048"/>
    <w:rsid w:val="00B62A71"/>
    <w:rsid w:val="00B64A6F"/>
    <w:rsid w:val="00B66E6C"/>
    <w:rsid w:val="00B66ECB"/>
    <w:rsid w:val="00B71324"/>
    <w:rsid w:val="00B76F7C"/>
    <w:rsid w:val="00B77230"/>
    <w:rsid w:val="00B80415"/>
    <w:rsid w:val="00B80CEF"/>
    <w:rsid w:val="00B837DA"/>
    <w:rsid w:val="00B847C2"/>
    <w:rsid w:val="00B8612B"/>
    <w:rsid w:val="00B870F0"/>
    <w:rsid w:val="00B95532"/>
    <w:rsid w:val="00B96E3B"/>
    <w:rsid w:val="00BA0803"/>
    <w:rsid w:val="00BA5A22"/>
    <w:rsid w:val="00BA6809"/>
    <w:rsid w:val="00BB329F"/>
    <w:rsid w:val="00BC25F2"/>
    <w:rsid w:val="00BC2D34"/>
    <w:rsid w:val="00BD10B6"/>
    <w:rsid w:val="00BD1F37"/>
    <w:rsid w:val="00BD5662"/>
    <w:rsid w:val="00BD7CAC"/>
    <w:rsid w:val="00BE0763"/>
    <w:rsid w:val="00BE2001"/>
    <w:rsid w:val="00BE3487"/>
    <w:rsid w:val="00BE4291"/>
    <w:rsid w:val="00BE5245"/>
    <w:rsid w:val="00BE68C0"/>
    <w:rsid w:val="00BE7188"/>
    <w:rsid w:val="00BF05E6"/>
    <w:rsid w:val="00BF0E86"/>
    <w:rsid w:val="00BF1519"/>
    <w:rsid w:val="00BF4F7A"/>
    <w:rsid w:val="00BF65D4"/>
    <w:rsid w:val="00BF6964"/>
    <w:rsid w:val="00BF6B2C"/>
    <w:rsid w:val="00BF75D5"/>
    <w:rsid w:val="00C00095"/>
    <w:rsid w:val="00C02205"/>
    <w:rsid w:val="00C04F3D"/>
    <w:rsid w:val="00C07811"/>
    <w:rsid w:val="00C106C1"/>
    <w:rsid w:val="00C11997"/>
    <w:rsid w:val="00C12F9A"/>
    <w:rsid w:val="00C13AE7"/>
    <w:rsid w:val="00C14B93"/>
    <w:rsid w:val="00C23B9B"/>
    <w:rsid w:val="00C246A5"/>
    <w:rsid w:val="00C265F0"/>
    <w:rsid w:val="00C300BB"/>
    <w:rsid w:val="00C30E6F"/>
    <w:rsid w:val="00C34CCA"/>
    <w:rsid w:val="00C3726D"/>
    <w:rsid w:val="00C4056B"/>
    <w:rsid w:val="00C44CCB"/>
    <w:rsid w:val="00C477DD"/>
    <w:rsid w:val="00C51EB0"/>
    <w:rsid w:val="00C524F7"/>
    <w:rsid w:val="00C532DD"/>
    <w:rsid w:val="00C542BF"/>
    <w:rsid w:val="00C54CA3"/>
    <w:rsid w:val="00C64C2C"/>
    <w:rsid w:val="00C66D49"/>
    <w:rsid w:val="00C70058"/>
    <w:rsid w:val="00C710BA"/>
    <w:rsid w:val="00C746A8"/>
    <w:rsid w:val="00C747A7"/>
    <w:rsid w:val="00C777DF"/>
    <w:rsid w:val="00C7790F"/>
    <w:rsid w:val="00C81052"/>
    <w:rsid w:val="00C8261C"/>
    <w:rsid w:val="00C8299F"/>
    <w:rsid w:val="00C82A14"/>
    <w:rsid w:val="00C83A8A"/>
    <w:rsid w:val="00C83C23"/>
    <w:rsid w:val="00C851D4"/>
    <w:rsid w:val="00C86489"/>
    <w:rsid w:val="00C91089"/>
    <w:rsid w:val="00C91112"/>
    <w:rsid w:val="00C929B3"/>
    <w:rsid w:val="00C97135"/>
    <w:rsid w:val="00CA16E4"/>
    <w:rsid w:val="00CA29BC"/>
    <w:rsid w:val="00CB0BA0"/>
    <w:rsid w:val="00CB59BF"/>
    <w:rsid w:val="00CC06D3"/>
    <w:rsid w:val="00CC17E4"/>
    <w:rsid w:val="00CC2968"/>
    <w:rsid w:val="00CC378B"/>
    <w:rsid w:val="00CC39F3"/>
    <w:rsid w:val="00CC5964"/>
    <w:rsid w:val="00CD0850"/>
    <w:rsid w:val="00CD089F"/>
    <w:rsid w:val="00CD0C84"/>
    <w:rsid w:val="00CD1048"/>
    <w:rsid w:val="00CD2A08"/>
    <w:rsid w:val="00CD5EEA"/>
    <w:rsid w:val="00CD6F03"/>
    <w:rsid w:val="00CD73C9"/>
    <w:rsid w:val="00CD7E21"/>
    <w:rsid w:val="00CE0440"/>
    <w:rsid w:val="00CE2319"/>
    <w:rsid w:val="00CE31D8"/>
    <w:rsid w:val="00CE5BF9"/>
    <w:rsid w:val="00CE66BC"/>
    <w:rsid w:val="00CF1D58"/>
    <w:rsid w:val="00CF3D84"/>
    <w:rsid w:val="00CF46D3"/>
    <w:rsid w:val="00CF51A0"/>
    <w:rsid w:val="00D02C56"/>
    <w:rsid w:val="00D04FEA"/>
    <w:rsid w:val="00D05907"/>
    <w:rsid w:val="00D066CE"/>
    <w:rsid w:val="00D0683A"/>
    <w:rsid w:val="00D10363"/>
    <w:rsid w:val="00D12275"/>
    <w:rsid w:val="00D12956"/>
    <w:rsid w:val="00D14B93"/>
    <w:rsid w:val="00D15265"/>
    <w:rsid w:val="00D15736"/>
    <w:rsid w:val="00D16AB1"/>
    <w:rsid w:val="00D1725F"/>
    <w:rsid w:val="00D20FB5"/>
    <w:rsid w:val="00D211D0"/>
    <w:rsid w:val="00D213DD"/>
    <w:rsid w:val="00D24A7D"/>
    <w:rsid w:val="00D2582F"/>
    <w:rsid w:val="00D262B4"/>
    <w:rsid w:val="00D32B5B"/>
    <w:rsid w:val="00D34A08"/>
    <w:rsid w:val="00D369A6"/>
    <w:rsid w:val="00D405E7"/>
    <w:rsid w:val="00D41845"/>
    <w:rsid w:val="00D41F18"/>
    <w:rsid w:val="00D433E3"/>
    <w:rsid w:val="00D503BC"/>
    <w:rsid w:val="00D54E79"/>
    <w:rsid w:val="00D54EDE"/>
    <w:rsid w:val="00D550E8"/>
    <w:rsid w:val="00D55DB3"/>
    <w:rsid w:val="00D61830"/>
    <w:rsid w:val="00D63F11"/>
    <w:rsid w:val="00D65047"/>
    <w:rsid w:val="00D654B7"/>
    <w:rsid w:val="00D6649E"/>
    <w:rsid w:val="00D7122A"/>
    <w:rsid w:val="00D7307D"/>
    <w:rsid w:val="00D74A63"/>
    <w:rsid w:val="00D74B5B"/>
    <w:rsid w:val="00D77617"/>
    <w:rsid w:val="00D867A1"/>
    <w:rsid w:val="00D86BDC"/>
    <w:rsid w:val="00D91AC4"/>
    <w:rsid w:val="00D92102"/>
    <w:rsid w:val="00D930EB"/>
    <w:rsid w:val="00D945D3"/>
    <w:rsid w:val="00D95BF8"/>
    <w:rsid w:val="00D965AA"/>
    <w:rsid w:val="00D96AE8"/>
    <w:rsid w:val="00D96BFC"/>
    <w:rsid w:val="00D97579"/>
    <w:rsid w:val="00D975A1"/>
    <w:rsid w:val="00DA0F6E"/>
    <w:rsid w:val="00DB0BDE"/>
    <w:rsid w:val="00DB0C7D"/>
    <w:rsid w:val="00DB1791"/>
    <w:rsid w:val="00DB2B23"/>
    <w:rsid w:val="00DB3D3E"/>
    <w:rsid w:val="00DB4431"/>
    <w:rsid w:val="00DB7E4B"/>
    <w:rsid w:val="00DC59B4"/>
    <w:rsid w:val="00DC5D79"/>
    <w:rsid w:val="00DD09AB"/>
    <w:rsid w:val="00DD2B84"/>
    <w:rsid w:val="00DD467F"/>
    <w:rsid w:val="00DE0A1A"/>
    <w:rsid w:val="00DE12B4"/>
    <w:rsid w:val="00DE2D45"/>
    <w:rsid w:val="00DE3D95"/>
    <w:rsid w:val="00DF08D8"/>
    <w:rsid w:val="00DF42DF"/>
    <w:rsid w:val="00E009C3"/>
    <w:rsid w:val="00E00BA3"/>
    <w:rsid w:val="00E00CFF"/>
    <w:rsid w:val="00E0200B"/>
    <w:rsid w:val="00E029AB"/>
    <w:rsid w:val="00E05638"/>
    <w:rsid w:val="00E05AA7"/>
    <w:rsid w:val="00E05C96"/>
    <w:rsid w:val="00E0647C"/>
    <w:rsid w:val="00E07BF5"/>
    <w:rsid w:val="00E10F5B"/>
    <w:rsid w:val="00E11E27"/>
    <w:rsid w:val="00E137A7"/>
    <w:rsid w:val="00E143F9"/>
    <w:rsid w:val="00E230A9"/>
    <w:rsid w:val="00E2452C"/>
    <w:rsid w:val="00E24A39"/>
    <w:rsid w:val="00E24B90"/>
    <w:rsid w:val="00E278E7"/>
    <w:rsid w:val="00E30F79"/>
    <w:rsid w:val="00E31242"/>
    <w:rsid w:val="00E35162"/>
    <w:rsid w:val="00E3722C"/>
    <w:rsid w:val="00E4024C"/>
    <w:rsid w:val="00E4086F"/>
    <w:rsid w:val="00E4104E"/>
    <w:rsid w:val="00E41A0A"/>
    <w:rsid w:val="00E42467"/>
    <w:rsid w:val="00E43750"/>
    <w:rsid w:val="00E46352"/>
    <w:rsid w:val="00E506FC"/>
    <w:rsid w:val="00E51C51"/>
    <w:rsid w:val="00E5417A"/>
    <w:rsid w:val="00E54339"/>
    <w:rsid w:val="00E554E8"/>
    <w:rsid w:val="00E563DA"/>
    <w:rsid w:val="00E56FA8"/>
    <w:rsid w:val="00E57DAE"/>
    <w:rsid w:val="00E608D6"/>
    <w:rsid w:val="00E6569A"/>
    <w:rsid w:val="00E678CB"/>
    <w:rsid w:val="00E70E13"/>
    <w:rsid w:val="00E715BC"/>
    <w:rsid w:val="00E71C0B"/>
    <w:rsid w:val="00E72406"/>
    <w:rsid w:val="00E732C2"/>
    <w:rsid w:val="00E75D2C"/>
    <w:rsid w:val="00E76AC1"/>
    <w:rsid w:val="00E80079"/>
    <w:rsid w:val="00E82DDC"/>
    <w:rsid w:val="00E82EAB"/>
    <w:rsid w:val="00E842A9"/>
    <w:rsid w:val="00E84D5F"/>
    <w:rsid w:val="00E8523F"/>
    <w:rsid w:val="00E865DA"/>
    <w:rsid w:val="00E87109"/>
    <w:rsid w:val="00E906DB"/>
    <w:rsid w:val="00E91544"/>
    <w:rsid w:val="00E93801"/>
    <w:rsid w:val="00E96CD5"/>
    <w:rsid w:val="00EA18D0"/>
    <w:rsid w:val="00EA2AA3"/>
    <w:rsid w:val="00EA2C3C"/>
    <w:rsid w:val="00EA3A9D"/>
    <w:rsid w:val="00EA40FA"/>
    <w:rsid w:val="00EA5C45"/>
    <w:rsid w:val="00EA6224"/>
    <w:rsid w:val="00EA7367"/>
    <w:rsid w:val="00EB1B05"/>
    <w:rsid w:val="00EB3087"/>
    <w:rsid w:val="00EB3574"/>
    <w:rsid w:val="00EB762C"/>
    <w:rsid w:val="00EB7C70"/>
    <w:rsid w:val="00EC0295"/>
    <w:rsid w:val="00EC1C36"/>
    <w:rsid w:val="00EC2014"/>
    <w:rsid w:val="00EC69A7"/>
    <w:rsid w:val="00EC7E7C"/>
    <w:rsid w:val="00EC7FD2"/>
    <w:rsid w:val="00ED0FA0"/>
    <w:rsid w:val="00ED1A46"/>
    <w:rsid w:val="00ED382E"/>
    <w:rsid w:val="00ED3BD8"/>
    <w:rsid w:val="00ED5167"/>
    <w:rsid w:val="00ED631F"/>
    <w:rsid w:val="00ED6346"/>
    <w:rsid w:val="00ED6893"/>
    <w:rsid w:val="00ED7C53"/>
    <w:rsid w:val="00EE1686"/>
    <w:rsid w:val="00EE1B2F"/>
    <w:rsid w:val="00EE3D3E"/>
    <w:rsid w:val="00EE5F01"/>
    <w:rsid w:val="00EF0D65"/>
    <w:rsid w:val="00EF5005"/>
    <w:rsid w:val="00F01212"/>
    <w:rsid w:val="00F06988"/>
    <w:rsid w:val="00F159C1"/>
    <w:rsid w:val="00F220D1"/>
    <w:rsid w:val="00F221BD"/>
    <w:rsid w:val="00F22C8A"/>
    <w:rsid w:val="00F249A1"/>
    <w:rsid w:val="00F26BB5"/>
    <w:rsid w:val="00F27E70"/>
    <w:rsid w:val="00F30ECD"/>
    <w:rsid w:val="00F311A3"/>
    <w:rsid w:val="00F31734"/>
    <w:rsid w:val="00F32118"/>
    <w:rsid w:val="00F33369"/>
    <w:rsid w:val="00F3469E"/>
    <w:rsid w:val="00F36E6B"/>
    <w:rsid w:val="00F37B97"/>
    <w:rsid w:val="00F40F26"/>
    <w:rsid w:val="00F41C3C"/>
    <w:rsid w:val="00F477F6"/>
    <w:rsid w:val="00F51741"/>
    <w:rsid w:val="00F51F9B"/>
    <w:rsid w:val="00F52CC6"/>
    <w:rsid w:val="00F53025"/>
    <w:rsid w:val="00F53C3F"/>
    <w:rsid w:val="00F54D9B"/>
    <w:rsid w:val="00F607FC"/>
    <w:rsid w:val="00F61003"/>
    <w:rsid w:val="00F629AD"/>
    <w:rsid w:val="00F630A4"/>
    <w:rsid w:val="00F63DF4"/>
    <w:rsid w:val="00F6438F"/>
    <w:rsid w:val="00F65804"/>
    <w:rsid w:val="00F7101E"/>
    <w:rsid w:val="00F72381"/>
    <w:rsid w:val="00F76A5F"/>
    <w:rsid w:val="00F77C39"/>
    <w:rsid w:val="00F80038"/>
    <w:rsid w:val="00F84A12"/>
    <w:rsid w:val="00F9033A"/>
    <w:rsid w:val="00F90399"/>
    <w:rsid w:val="00F928F1"/>
    <w:rsid w:val="00F92D38"/>
    <w:rsid w:val="00FA2992"/>
    <w:rsid w:val="00FA3293"/>
    <w:rsid w:val="00FA3587"/>
    <w:rsid w:val="00FA4075"/>
    <w:rsid w:val="00FA4B04"/>
    <w:rsid w:val="00FA4FC5"/>
    <w:rsid w:val="00FA5C52"/>
    <w:rsid w:val="00FA5CF8"/>
    <w:rsid w:val="00FA6E14"/>
    <w:rsid w:val="00FB05B8"/>
    <w:rsid w:val="00FB4D14"/>
    <w:rsid w:val="00FB6F52"/>
    <w:rsid w:val="00FC306E"/>
    <w:rsid w:val="00FE09C9"/>
    <w:rsid w:val="00FE44F5"/>
    <w:rsid w:val="00FE5583"/>
    <w:rsid w:val="00FE5F0E"/>
    <w:rsid w:val="00FF0EE5"/>
    <w:rsid w:val="00FF5528"/>
    <w:rsid w:val="00FF6B69"/>
    <w:rsid w:val="00FF746B"/>
    <w:rsid w:val="013C690E"/>
    <w:rsid w:val="01BD55FB"/>
    <w:rsid w:val="02007B45"/>
    <w:rsid w:val="02BC1AB4"/>
    <w:rsid w:val="056E6787"/>
    <w:rsid w:val="05A93BF2"/>
    <w:rsid w:val="05AC1AAE"/>
    <w:rsid w:val="06847212"/>
    <w:rsid w:val="06D118C4"/>
    <w:rsid w:val="076A7DB5"/>
    <w:rsid w:val="07817DD1"/>
    <w:rsid w:val="08497EB2"/>
    <w:rsid w:val="091E6B6A"/>
    <w:rsid w:val="0A62240E"/>
    <w:rsid w:val="0AEF054D"/>
    <w:rsid w:val="0AFD0418"/>
    <w:rsid w:val="0B3F14D4"/>
    <w:rsid w:val="0B99025E"/>
    <w:rsid w:val="0BB52366"/>
    <w:rsid w:val="0CD240D0"/>
    <w:rsid w:val="0D0B635F"/>
    <w:rsid w:val="0D3D37F2"/>
    <w:rsid w:val="0DA47D15"/>
    <w:rsid w:val="0E230459"/>
    <w:rsid w:val="0E29134F"/>
    <w:rsid w:val="0FB1758E"/>
    <w:rsid w:val="10E31E4F"/>
    <w:rsid w:val="124151BD"/>
    <w:rsid w:val="15156272"/>
    <w:rsid w:val="15863266"/>
    <w:rsid w:val="16734728"/>
    <w:rsid w:val="16924BAE"/>
    <w:rsid w:val="17D12FCB"/>
    <w:rsid w:val="17D31922"/>
    <w:rsid w:val="18332286"/>
    <w:rsid w:val="19314197"/>
    <w:rsid w:val="1A3F0B3B"/>
    <w:rsid w:val="1AF020F4"/>
    <w:rsid w:val="1D884F5D"/>
    <w:rsid w:val="1DB93368"/>
    <w:rsid w:val="1EA47B74"/>
    <w:rsid w:val="200D1D39"/>
    <w:rsid w:val="21F901D7"/>
    <w:rsid w:val="239E4FB9"/>
    <w:rsid w:val="240C2D8E"/>
    <w:rsid w:val="241C01AD"/>
    <w:rsid w:val="247904E9"/>
    <w:rsid w:val="249B23A0"/>
    <w:rsid w:val="24B1505B"/>
    <w:rsid w:val="265516B7"/>
    <w:rsid w:val="26D4785A"/>
    <w:rsid w:val="27893DAB"/>
    <w:rsid w:val="284101E2"/>
    <w:rsid w:val="29731BE0"/>
    <w:rsid w:val="2A462424"/>
    <w:rsid w:val="2B634913"/>
    <w:rsid w:val="2D4A328D"/>
    <w:rsid w:val="2D947006"/>
    <w:rsid w:val="306E2C45"/>
    <w:rsid w:val="34444CB1"/>
    <w:rsid w:val="34F46642"/>
    <w:rsid w:val="355B42E5"/>
    <w:rsid w:val="35B74994"/>
    <w:rsid w:val="35D5630C"/>
    <w:rsid w:val="378014A5"/>
    <w:rsid w:val="38664C72"/>
    <w:rsid w:val="387D1A91"/>
    <w:rsid w:val="396840FD"/>
    <w:rsid w:val="3A4A1178"/>
    <w:rsid w:val="3AF31810"/>
    <w:rsid w:val="3C8C1F1C"/>
    <w:rsid w:val="3E1E1B55"/>
    <w:rsid w:val="3EB415AD"/>
    <w:rsid w:val="3F130AB3"/>
    <w:rsid w:val="3F6F342F"/>
    <w:rsid w:val="3F8342B8"/>
    <w:rsid w:val="414442B6"/>
    <w:rsid w:val="41CC6917"/>
    <w:rsid w:val="41EC6FB9"/>
    <w:rsid w:val="435A7F52"/>
    <w:rsid w:val="440846F8"/>
    <w:rsid w:val="44F87372"/>
    <w:rsid w:val="4AAC3789"/>
    <w:rsid w:val="4AD15C35"/>
    <w:rsid w:val="4D4762C7"/>
    <w:rsid w:val="4E8D16D5"/>
    <w:rsid w:val="507B16FA"/>
    <w:rsid w:val="50C555A5"/>
    <w:rsid w:val="52B83DF5"/>
    <w:rsid w:val="52D04F63"/>
    <w:rsid w:val="53083527"/>
    <w:rsid w:val="53364FEF"/>
    <w:rsid w:val="534E487F"/>
    <w:rsid w:val="53B06098"/>
    <w:rsid w:val="54170F0A"/>
    <w:rsid w:val="551129C8"/>
    <w:rsid w:val="55C205E5"/>
    <w:rsid w:val="561623FF"/>
    <w:rsid w:val="56260894"/>
    <w:rsid w:val="569B0CCA"/>
    <w:rsid w:val="57FB3C6B"/>
    <w:rsid w:val="580A209B"/>
    <w:rsid w:val="585A5C67"/>
    <w:rsid w:val="592D018B"/>
    <w:rsid w:val="5A987886"/>
    <w:rsid w:val="5AA1498D"/>
    <w:rsid w:val="5ABE2FC5"/>
    <w:rsid w:val="5B9A19BF"/>
    <w:rsid w:val="5CB564CD"/>
    <w:rsid w:val="5D8F4F70"/>
    <w:rsid w:val="61131EF3"/>
    <w:rsid w:val="61E41A81"/>
    <w:rsid w:val="647D5E08"/>
    <w:rsid w:val="64B2453A"/>
    <w:rsid w:val="64E75BD8"/>
    <w:rsid w:val="65966139"/>
    <w:rsid w:val="65E93E22"/>
    <w:rsid w:val="669A7E78"/>
    <w:rsid w:val="674907F9"/>
    <w:rsid w:val="679857F7"/>
    <w:rsid w:val="68712E36"/>
    <w:rsid w:val="689478DF"/>
    <w:rsid w:val="69805184"/>
    <w:rsid w:val="69F40CF5"/>
    <w:rsid w:val="6A363DC8"/>
    <w:rsid w:val="6A9A7A42"/>
    <w:rsid w:val="6AE66E28"/>
    <w:rsid w:val="6BE4292B"/>
    <w:rsid w:val="6CB561E6"/>
    <w:rsid w:val="6CC758A9"/>
    <w:rsid w:val="6CC83FFB"/>
    <w:rsid w:val="6D07278A"/>
    <w:rsid w:val="6D851E82"/>
    <w:rsid w:val="6DF23A7A"/>
    <w:rsid w:val="6F3D2F8D"/>
    <w:rsid w:val="6F3D47A1"/>
    <w:rsid w:val="70A628A5"/>
    <w:rsid w:val="71931988"/>
    <w:rsid w:val="725C054A"/>
    <w:rsid w:val="73EB783A"/>
    <w:rsid w:val="747E31FE"/>
    <w:rsid w:val="760034BD"/>
    <w:rsid w:val="766537ED"/>
    <w:rsid w:val="76880941"/>
    <w:rsid w:val="76910568"/>
    <w:rsid w:val="76F224C3"/>
    <w:rsid w:val="796C6E6F"/>
    <w:rsid w:val="79E20174"/>
    <w:rsid w:val="7A015E63"/>
    <w:rsid w:val="7B7C242D"/>
    <w:rsid w:val="7C283F7C"/>
    <w:rsid w:val="7D506767"/>
    <w:rsid w:val="7D98005B"/>
    <w:rsid w:val="7E847CEA"/>
    <w:rsid w:val="7F85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18997"/>
  <w15:docId w15:val="{2B77E7FC-7977-4618-BA64-A692E354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80" w:lineRule="auto"/>
      <w:jc w:val="both"/>
    </w:pPr>
    <w:rPr>
      <w:rFonts w:eastAsia="Times New Roman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ind w:firstLineChars="200" w:firstLine="482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2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ae">
    <w:name w:val="Title"/>
    <w:basedOn w:val="2"/>
    <w:next w:val="a"/>
    <w:link w:val="af"/>
    <w:autoRedefine/>
    <w:uiPriority w:val="10"/>
    <w:qFormat/>
    <w:pPr>
      <w:snapToGrid w:val="0"/>
      <w:jc w:val="left"/>
    </w:pPr>
    <w:rPr>
      <w:rFonts w:eastAsia="Segoe UI" w:cs="Times New Roman"/>
      <w:bCs w:val="0"/>
      <w:color w:val="0D0D0D"/>
      <w:szCs w:val="24"/>
      <w:bdr w:val="single" w:sz="2" w:space="0" w:color="E3E3E3"/>
      <w:shd w:val="clear" w:color="auto" w:fill="FFFFFF"/>
    </w:rPr>
  </w:style>
  <w:style w:type="paragraph" w:styleId="af0">
    <w:name w:val="annotation subject"/>
    <w:basedOn w:val="a3"/>
    <w:next w:val="a3"/>
    <w:link w:val="af1"/>
    <w:uiPriority w:val="99"/>
    <w:semiHidden/>
    <w:unhideWhenUsed/>
    <w:qFormat/>
    <w:rPr>
      <w:b/>
      <w:b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line number"/>
    <w:basedOn w:val="a0"/>
    <w:uiPriority w:val="99"/>
    <w:semiHidden/>
    <w:unhideWhenUsed/>
    <w:qFormat/>
  </w:style>
  <w:style w:type="character" w:styleId="af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5">
    <w:name w:val="annotation reference"/>
    <w:basedOn w:val="a0"/>
    <w:unhideWhenUsed/>
    <w:qFormat/>
    <w:rPr>
      <w:sz w:val="21"/>
      <w:szCs w:val="21"/>
    </w:rPr>
  </w:style>
  <w:style w:type="character" w:customStyle="1" w:styleId="af">
    <w:name w:val="标题 字符"/>
    <w:basedOn w:val="a0"/>
    <w:link w:val="ae"/>
    <w:uiPriority w:val="10"/>
    <w:qFormat/>
    <w:rPr>
      <w:rFonts w:eastAsia="Segoe UI"/>
      <w:color w:val="0D0D0D"/>
      <w:kern w:val="2"/>
      <w:sz w:val="24"/>
      <w:szCs w:val="24"/>
      <w:bdr w:val="single" w:sz="2" w:space="0" w:color="E3E3E3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Times New Roman" w:hAnsi="Times New Roman" w:cstheme="majorBidi"/>
      <w:bCs/>
      <w:sz w:val="24"/>
      <w:szCs w:val="32"/>
    </w:rPr>
  </w:style>
  <w:style w:type="character" w:customStyle="1" w:styleId="ac">
    <w:name w:val="页眉 字符"/>
    <w:basedOn w:val="a0"/>
    <w:link w:val="ab"/>
    <w:uiPriority w:val="99"/>
    <w:qFormat/>
    <w:rPr>
      <w:rFonts w:eastAsia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eastAsia="Times New Roman"/>
      <w:sz w:val="18"/>
      <w:szCs w:val="18"/>
    </w:rPr>
  </w:style>
  <w:style w:type="paragraph" w:styleId="af6">
    <w:name w:val="No Spacing"/>
    <w:uiPriority w:val="1"/>
    <w:qFormat/>
    <w:rPr>
      <w:rFonts w:eastAsiaTheme="minorEastAsia" w:cstheme="minorBidi"/>
      <w:sz w:val="24"/>
      <w:szCs w:val="22"/>
      <w:lang w:val="en-GB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eastAsia="Times New Roman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eastAsia="Times New Roman"/>
      <w:sz w:val="24"/>
    </w:rPr>
  </w:style>
  <w:style w:type="character" w:customStyle="1" w:styleId="af1">
    <w:name w:val="批注主题 字符"/>
    <w:basedOn w:val="a4"/>
    <w:link w:val="af0"/>
    <w:uiPriority w:val="99"/>
    <w:semiHidden/>
    <w:qFormat/>
    <w:rPr>
      <w:rFonts w:eastAsia="Times New Roman"/>
      <w:b/>
      <w:bCs/>
      <w:sz w:val="24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Times New Roman" w:hAnsi="Times New Roman"/>
      <w:b/>
      <w:bCs/>
      <w:sz w:val="22"/>
      <w:szCs w:val="32"/>
    </w:rPr>
  </w:style>
  <w:style w:type="paragraph" w:styleId="af7">
    <w:name w:val="List Paragraph"/>
    <w:basedOn w:val="a"/>
    <w:uiPriority w:val="34"/>
    <w:qFormat/>
    <w:pPr>
      <w:spacing w:line="240" w:lineRule="auto"/>
      <w:ind w:firstLineChars="200" w:firstLine="420"/>
    </w:pPr>
    <w:rPr>
      <w:rFonts w:asciiTheme="minorHAnsi" w:eastAsiaTheme="minorEastAsia" w:hAnsiTheme="minorHAnsi"/>
      <w:sz w:val="21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Pr>
      <w:rFonts w:eastAsia="Times New Roman" w:cstheme="minorBidi"/>
      <w:kern w:val="2"/>
      <w:sz w:val="24"/>
      <w:szCs w:val="22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 w:cs="Times New Roman"/>
      <w:color w:val="000000"/>
      <w:sz w:val="22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/>
      <w:color w:val="000000"/>
      <w:kern w:val="2"/>
      <w:sz w:val="22"/>
      <w:szCs w:val="22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eastAsia="Times New Roman" w:cstheme="minorBidi"/>
      <w:kern w:val="2"/>
      <w:sz w:val="24"/>
      <w:szCs w:val="22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Courier New" w:eastAsia="Times New Roman" w:hAnsi="Courier New" w:cs="Courier New"/>
      <w:kern w:val="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customStyle="1" w:styleId="Revision1">
    <w:name w:val="Revision1"/>
    <w:hidden/>
    <w:uiPriority w:val="99"/>
    <w:unhideWhenUsed/>
    <w:qFormat/>
    <w:rPr>
      <w:rFonts w:eastAsia="Times New Roman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2D24F-0062-4080-8C4C-B52C1325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196</Words>
  <Characters>1038</Characters>
  <Application>Microsoft Office Word</Application>
  <DocSecurity>0</DocSecurity>
  <Lines>24</Lines>
  <Paragraphs>4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Li</dc:creator>
  <cp:lastModifiedBy>2167882416@qq.com</cp:lastModifiedBy>
  <cp:revision>6</cp:revision>
  <cp:lastPrinted>2025-12-04T01:55:00Z</cp:lastPrinted>
  <dcterms:created xsi:type="dcterms:W3CDTF">2026-02-18T13:48:00Z</dcterms:created>
  <dcterms:modified xsi:type="dcterms:W3CDTF">2026-03-18T02:22:00Z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7622A97C273F4BC5B884976A88277AD5_13</vt:lpwstr>
  </property>
  <property fmtid="{D5CDD505-2E9C-101B-9397-08002B2CF9AE}" pid="4" name="KSOTemplateDocerSaveRecord">
    <vt:lpwstr>eyJoZGlkIjoiOWRhYWRhOWRjYmIwYmViNjUzMWYxOTQ1MmUzYTc0ZjciLCJ1c2VySWQiOiIxMDQ4MDI4MzEwIn0=</vt:lpwstr>
  </property>
</Properties>
</file>