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80" w:rsidRPr="00B74D67" w:rsidRDefault="001E6180" w:rsidP="001E6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180" w:rsidRPr="00B74D67" w:rsidRDefault="001E6180" w:rsidP="001E6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180" w:rsidRPr="00A57491" w:rsidRDefault="001E6180" w:rsidP="001E61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49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S2.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EDA">
        <w:rPr>
          <w:rFonts w:ascii="Times New Roman" w:hAnsi="Times New Roman" w:cs="Times New Roman"/>
          <w:sz w:val="24"/>
          <w:szCs w:val="24"/>
        </w:rPr>
        <w:t>Functions of Identified cis-regulatory element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3471"/>
        <w:gridCol w:w="4526"/>
      </w:tblGrid>
      <w:tr w:rsidR="001E6180" w:rsidRPr="00B74D67" w:rsidTr="008644D6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Name </w:t>
            </w:r>
          </w:p>
        </w:tc>
        <w:tc>
          <w:tcPr>
            <w:tcW w:w="88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Function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Hormone Responsiveness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ABRE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Cis element involved in  ABA responsiveness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TCA element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 xml:space="preserve"> Salicylic acid responsive gene element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TGA element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Auxin-responsive element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 xml:space="preserve"> P-BOX 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Gibberellin-responsive element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TGACG-motif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 xml:space="preserve">Cis-acting regulatory element involved in the </w:t>
            </w:r>
            <w:proofErr w:type="spellStart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MeJA</w:t>
            </w:r>
            <w:proofErr w:type="spellEnd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-responsiveness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Stress Responsiveness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HSE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Cis-elements involved in heat stress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TC rich repeats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 xml:space="preserve">Cis-elements involved in heat stress responsiveness 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Wun</w:t>
            </w:r>
            <w:proofErr w:type="spellEnd"/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Motif Wound-responsiveness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Light responsiveness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ATCT-motif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Art of a conserved DNA module involved in light responsiveness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GT1-motif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Light responsive element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G-Box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Cis-acting regulatory element involved in light responsiveness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GATA-motif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Part of a light responsive element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AE-box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Part of a light responsive element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Binding site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CCAAT-box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MYBHv1 binding site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AT-rich DNA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Binding protein (ATBP-1)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Box III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Protein Binding Site</w:t>
            </w:r>
          </w:p>
        </w:tc>
      </w:tr>
      <w:tr w:rsidR="001E6180" w:rsidRPr="00B74D67" w:rsidTr="008644D6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MBS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MYBHv1 binding site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MRE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MYB binding site involved in light responsiveness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HD-Zip 3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Protein Binding Site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Cellular development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Doct</w:t>
            </w:r>
            <w:proofErr w:type="spellEnd"/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Cis-acting regulatory elements related to meristem specific activation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RY-element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Cis-acting regulatory elements  involved in endosperm expression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 xml:space="preserve">as-2-box </w:t>
            </w:r>
          </w:p>
        </w:tc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Cis-acting regulatory elements involved in non-specific expression and light responsiveness</w:t>
            </w:r>
          </w:p>
        </w:tc>
      </w:tr>
      <w:tr w:rsidR="001E6180" w:rsidRPr="00B74D67" w:rsidTr="008644D6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O2-site</w:t>
            </w:r>
          </w:p>
        </w:tc>
        <w:tc>
          <w:tcPr>
            <w:tcW w:w="88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E6180" w:rsidRPr="00B74D67" w:rsidRDefault="001E6180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 xml:space="preserve">Cis-acting regulatory element involved in </w:t>
            </w:r>
            <w:proofErr w:type="spellStart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zein</w:t>
            </w:r>
            <w:proofErr w:type="spellEnd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 xml:space="preserve"> metabolism regulation</w:t>
            </w:r>
          </w:p>
        </w:tc>
      </w:tr>
    </w:tbl>
    <w:p w:rsidR="00553C0E" w:rsidRDefault="00553C0E"/>
    <w:sectPr w:rsidR="00553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80"/>
    <w:rsid w:val="001E6180"/>
    <w:rsid w:val="00553C0E"/>
    <w:rsid w:val="00FC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6A276"/>
  <w15:chartTrackingRefBased/>
  <w15:docId w15:val="{631CFCF1-AEB2-4754-B670-09A3B4C9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180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1</cp:revision>
  <dcterms:created xsi:type="dcterms:W3CDTF">2021-08-23T11:50:00Z</dcterms:created>
  <dcterms:modified xsi:type="dcterms:W3CDTF">2021-08-23T11:51:00Z</dcterms:modified>
</cp:coreProperties>
</file>