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76" w:lineRule="auto"/>
        <w:jc w:val="left"/>
      </w:pPr>
      <w:r>
        <w:rPr>
          <w:rFonts w:ascii="Times New Roman" w:hAnsi="Times New Roman" w:eastAsia="Times New Roman"/>
          <w:b/>
          <w:i w:val="0"/>
          <w:sz w:val="22"/>
        </w:rPr>
        <w:t>Additional file 1</w:t>
      </w:r>
    </w:p>
    <w:p>
      <w:pPr>
        <w:spacing w:after="240" w:line="276" w:lineRule="auto"/>
        <w:jc w:val="left"/>
      </w:pPr>
      <w:r>
        <w:rPr>
          <w:rFonts w:ascii="Times New Roman" w:hAnsi="Times New Roman" w:eastAsia="Times New Roman"/>
          <w:b w:val="0"/>
          <w:i/>
          <w:sz w:val="22"/>
        </w:rPr>
        <w:t>English version of the self-developed questionnaire</w:t>
      </w:r>
    </w:p>
    <w:p>
      <w:r>
        <w:rPr>
          <w:rFonts w:ascii="Times New Roman" w:hAnsi="Times New Roman"/>
        </w:rPr>
        <w:t>Development note: This questionnaire was designed and administered by the Retirees’ Affairs Committee of Donghua University to evaluate retired staff members’ satisfaction with the Inpatient Mutual Medical Aid Programme (‘second medical insurance’) purchased by the university on their behalf, as part of the committee’s ongoing work to improve services for retired staff.</w:t>
      </w:r>
    </w:p>
    <w:p>
      <w:pPr>
        <w:spacing w:after="320" w:line="276" w:lineRule="auto"/>
        <w:jc w:val="center"/>
      </w:pPr>
      <w:r>
        <w:rPr>
          <w:rFonts w:ascii="Times New Roman" w:hAnsi="Times New Roman" w:eastAsia="Times New Roman"/>
          <w:b/>
          <w:i w:val="0"/>
          <w:sz w:val="28"/>
        </w:rPr>
        <w:t>Questionnaire on the Service Effect of the “Automatic Payment Without Application” Model of the Shanghai Federation of Trade Unions’ Inpatient Mutual Medical Aid Programme for Retired Workers</w:t>
      </w:r>
    </w:p>
    <w:p>
      <w:pPr>
        <w:spacing w:after="160" w:line="276" w:lineRule="auto"/>
        <w:jc w:val="left"/>
      </w:pPr>
      <w:r>
        <w:rPr>
          <w:rFonts w:ascii="Times New Roman" w:hAnsi="Times New Roman" w:eastAsia="Times New Roman"/>
          <w:b w:val="0"/>
          <w:i w:val="0"/>
          <w:sz w:val="24"/>
        </w:rPr>
        <w:t>Dear colleague,</w:t>
      </w:r>
    </w:p>
    <w:p>
      <w:pPr>
        <w:spacing w:after="160" w:line="276" w:lineRule="auto"/>
        <w:jc w:val="both"/>
      </w:pPr>
      <w:r>
        <w:rPr>
          <w:rFonts w:ascii="Times New Roman" w:hAnsi="Times New Roman" w:eastAsia="Times New Roman"/>
          <w:b w:val="0"/>
          <w:i w:val="0"/>
          <w:sz w:val="24"/>
        </w:rPr>
        <w:t>In recent years, the university has enrolled all retired faculty and staff members, on an annual basis, in the Inpatient Mutual Medical Aid Programme for Retired Workers administered by the Shanghai Federation of Trade Unions. After a retired colleague receives treatment at any public hospital in Shanghai (inpatient care, outpatient treatment for serious illness, or home-based hospital bed), the programme reimburses a proportion of the out-of-pocket expenses without requiring any personal claim application, and the payment is generally credited to the retiree’s bank card within two to three weeks after discharge.</w:t>
      </w:r>
    </w:p>
    <w:p>
      <w:pPr>
        <w:spacing w:after="160" w:line="276" w:lineRule="auto"/>
        <w:jc w:val="both"/>
      </w:pPr>
      <w:r>
        <w:rPr>
          <w:rFonts w:ascii="Times New Roman" w:hAnsi="Times New Roman" w:eastAsia="Times New Roman"/>
          <w:b w:val="0"/>
          <w:i w:val="0"/>
          <w:sz w:val="24"/>
        </w:rPr>
        <w:t>In order to scientifically evaluate the actual effect of this programme — known as the ‘second medical insurance’ — which the university has purchased on your behalf, and in particular your experience of the ‘automatic payment without application’ service, we are conducting this anonymous survey. As a direct beneficiary of the programme, your genuine perceptions are of great importance.</w:t>
      </w:r>
    </w:p>
    <w:p>
      <w:pPr>
        <w:spacing w:after="320" w:line="276" w:lineRule="auto"/>
        <w:jc w:val="both"/>
      </w:pPr>
      <w:r>
        <w:rPr>
          <w:rFonts w:ascii="Times New Roman" w:hAnsi="Times New Roman" w:eastAsia="Times New Roman"/>
          <w:b w:val="0"/>
          <w:i w:val="0"/>
          <w:sz w:val="24"/>
        </w:rPr>
        <w:t>This questionnaire is completely anonymous and takes approximately 8 minutes to complete. Thank you very much for your support!</w:t>
      </w:r>
    </w:p>
    <w:p>
      <w:pPr>
        <w:spacing w:before="200" w:after="80" w:line="276" w:lineRule="auto"/>
      </w:pPr>
      <w:r>
        <w:rPr>
          <w:rFonts w:ascii="Times New Roman" w:hAnsi="Times New Roman" w:eastAsia="Times New Roman"/>
          <w:b/>
          <w:sz w:val="24"/>
        </w:rPr>
        <w:t xml:space="preserve">1. </w:t>
      </w:r>
      <w:r>
        <w:rPr>
          <w:rFonts w:ascii="Times New Roman" w:hAnsi="Times New Roman" w:eastAsia="Times New Roman"/>
          <w:b/>
          <w:sz w:val="24"/>
        </w:rPr>
        <w:t>Your most recent claim payment under this programme was received in approximately:</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2021</w:t>
      </w:r>
    </w:p>
    <w:p>
      <w:pPr>
        <w:spacing w:after="40" w:line="276" w:lineRule="auto"/>
        <w:ind w:left="425"/>
      </w:pPr>
      <w:r>
        <w:rPr>
          <w:rFonts w:ascii="Times New Roman" w:hAnsi="Times New Roman" w:eastAsia="Times New Roman"/>
          <w:sz w:val="24"/>
        </w:rPr>
        <w:t>○ 2022</w:t>
      </w:r>
    </w:p>
    <w:p>
      <w:pPr>
        <w:spacing w:after="40" w:line="276" w:lineRule="auto"/>
        <w:ind w:left="425"/>
      </w:pPr>
      <w:r>
        <w:rPr>
          <w:rFonts w:ascii="Times New Roman" w:hAnsi="Times New Roman" w:eastAsia="Times New Roman"/>
          <w:sz w:val="24"/>
        </w:rPr>
        <w:t>○ 2023</w:t>
      </w:r>
    </w:p>
    <w:p>
      <w:pPr>
        <w:spacing w:after="40" w:line="276" w:lineRule="auto"/>
        <w:ind w:left="425"/>
      </w:pPr>
      <w:r>
        <w:rPr>
          <w:rFonts w:ascii="Times New Roman" w:hAnsi="Times New Roman" w:eastAsia="Times New Roman"/>
          <w:sz w:val="24"/>
        </w:rPr>
        <w:t>○ 2024</w:t>
      </w:r>
    </w:p>
    <w:p>
      <w:pPr>
        <w:spacing w:after="40" w:line="276" w:lineRule="auto"/>
        <w:ind w:left="425"/>
      </w:pPr>
      <w:r>
        <w:rPr>
          <w:rFonts w:ascii="Times New Roman" w:hAnsi="Times New Roman" w:eastAsia="Times New Roman"/>
          <w:sz w:val="24"/>
        </w:rPr>
        <w:t>○ 2025</w:t>
      </w:r>
    </w:p>
    <w:p>
      <w:pPr>
        <w:spacing w:before="200" w:after="80" w:line="276" w:lineRule="auto"/>
      </w:pPr>
      <w:r>
        <w:rPr>
          <w:rFonts w:ascii="Times New Roman" w:hAnsi="Times New Roman" w:eastAsia="Times New Roman"/>
          <w:b/>
          <w:sz w:val="24"/>
        </w:rPr>
        <w:t xml:space="preserve">2. </w:t>
      </w:r>
      <w:r>
        <w:rPr>
          <w:rFonts w:ascii="Times New Roman" w:hAnsi="Times New Roman" w:eastAsia="Times New Roman"/>
          <w:b/>
          <w:sz w:val="24"/>
        </w:rPr>
        <w:t>The most recent claim mainly corresponded to:</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Inpatient treatment</w:t>
      </w:r>
    </w:p>
    <w:p>
      <w:pPr>
        <w:spacing w:after="40" w:line="276" w:lineRule="auto"/>
        <w:ind w:left="425"/>
      </w:pPr>
      <w:r>
        <w:rPr>
          <w:rFonts w:ascii="Times New Roman" w:hAnsi="Times New Roman" w:eastAsia="Times New Roman"/>
          <w:sz w:val="24"/>
        </w:rPr>
        <w:t>○ Outpatient treatment for serious illness</w:t>
      </w:r>
    </w:p>
    <w:p>
      <w:pPr>
        <w:spacing w:after="40" w:line="276" w:lineRule="auto"/>
        <w:ind w:left="425"/>
      </w:pPr>
      <w:r>
        <w:rPr>
          <w:rFonts w:ascii="Times New Roman" w:hAnsi="Times New Roman" w:eastAsia="Times New Roman"/>
          <w:sz w:val="24"/>
        </w:rPr>
        <w:t>○ Home-based hospital bed treatment</w:t>
      </w:r>
    </w:p>
    <w:p>
      <w:pPr>
        <w:spacing w:before="200" w:after="80" w:line="276" w:lineRule="auto"/>
      </w:pPr>
      <w:r>
        <w:rPr>
          <w:rFonts w:ascii="Times New Roman" w:hAnsi="Times New Roman" w:eastAsia="Times New Roman"/>
          <w:b/>
          <w:sz w:val="24"/>
        </w:rPr>
        <w:t xml:space="preserve">3. </w:t>
      </w:r>
      <w:r>
        <w:rPr>
          <w:rFonts w:ascii="Times New Roman" w:hAnsi="Times New Roman" w:eastAsia="Times New Roman"/>
          <w:b/>
          <w:sz w:val="24"/>
        </w:rPr>
        <w:t>Your age at that time fell in the following group:</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50–59 years</w:t>
      </w:r>
    </w:p>
    <w:p>
      <w:pPr>
        <w:spacing w:after="40" w:line="276" w:lineRule="auto"/>
        <w:ind w:left="425"/>
      </w:pPr>
      <w:r>
        <w:rPr>
          <w:rFonts w:ascii="Times New Roman" w:hAnsi="Times New Roman" w:eastAsia="Times New Roman"/>
          <w:sz w:val="24"/>
        </w:rPr>
        <w:t>○ 60–69 years</w:t>
      </w:r>
    </w:p>
    <w:p>
      <w:pPr>
        <w:spacing w:after="40" w:line="276" w:lineRule="auto"/>
        <w:ind w:left="425"/>
      </w:pPr>
      <w:r>
        <w:rPr>
          <w:rFonts w:ascii="Times New Roman" w:hAnsi="Times New Roman" w:eastAsia="Times New Roman"/>
          <w:sz w:val="24"/>
        </w:rPr>
        <w:t>○ 70–79 years</w:t>
      </w:r>
    </w:p>
    <w:p>
      <w:pPr>
        <w:spacing w:after="40" w:line="276" w:lineRule="auto"/>
        <w:ind w:left="425"/>
      </w:pPr>
      <w:r>
        <w:rPr>
          <w:rFonts w:ascii="Times New Roman" w:hAnsi="Times New Roman" w:eastAsia="Times New Roman"/>
          <w:sz w:val="24"/>
        </w:rPr>
        <w:t>○ 80–89 years</w:t>
      </w:r>
    </w:p>
    <w:p>
      <w:pPr>
        <w:spacing w:after="40" w:line="276" w:lineRule="auto"/>
        <w:ind w:left="425"/>
      </w:pPr>
      <w:r>
        <w:rPr>
          <w:rFonts w:ascii="Times New Roman" w:hAnsi="Times New Roman" w:eastAsia="Times New Roman"/>
          <w:sz w:val="24"/>
        </w:rPr>
        <w:t>○ 90 years and above</w:t>
      </w:r>
    </w:p>
    <w:p>
      <w:pPr>
        <w:spacing w:before="200" w:after="80" w:line="276" w:lineRule="auto"/>
      </w:pPr>
      <w:r>
        <w:rPr>
          <w:rFonts w:ascii="Times New Roman" w:hAnsi="Times New Roman" w:eastAsia="Times New Roman"/>
          <w:b/>
          <w:sz w:val="24"/>
        </w:rPr>
        <w:t xml:space="preserve">4. </w:t>
      </w:r>
      <w:r>
        <w:rPr>
          <w:rFonts w:ascii="Times New Roman" w:hAnsi="Times New Roman" w:eastAsia="Times New Roman"/>
          <w:b/>
          <w:sz w:val="24"/>
        </w:rPr>
        <w:t>When the claim payment arrived, did you clearly know that it came from this mutual aid programme?</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Yes — I knew in advance through clear notifications (e.g. text message or bank transfer remark)</w:t>
      </w:r>
    </w:p>
    <w:p>
      <w:pPr>
        <w:spacing w:after="40" w:line="276" w:lineRule="auto"/>
        <w:ind w:left="425"/>
      </w:pPr>
      <w:r>
        <w:rPr>
          <w:rFonts w:ascii="Times New Roman" w:hAnsi="Times New Roman" w:eastAsia="Times New Roman"/>
          <w:sz w:val="24"/>
        </w:rPr>
        <w:t>○ Yes, but the notification was rather brief; I inferred it myself</w:t>
      </w:r>
    </w:p>
    <w:p>
      <w:pPr>
        <w:spacing w:after="40" w:line="276" w:lineRule="auto"/>
        <w:ind w:left="425"/>
      </w:pPr>
      <w:r>
        <w:rPr>
          <w:rFonts w:ascii="Times New Roman" w:hAnsi="Times New Roman" w:eastAsia="Times New Roman"/>
          <w:sz w:val="24"/>
        </w:rPr>
        <w:t>○ No — I was completely unaware and only learned of it afterwards through checking my account or being reminded by others</w:t>
      </w:r>
    </w:p>
    <w:p>
      <w:pPr>
        <w:spacing w:before="200" w:after="80" w:line="276" w:lineRule="auto"/>
      </w:pPr>
      <w:r>
        <w:rPr>
          <w:rFonts w:ascii="Times New Roman" w:hAnsi="Times New Roman" w:eastAsia="Times New Roman"/>
          <w:b/>
          <w:sz w:val="24"/>
        </w:rPr>
        <w:t xml:space="preserve">5. </w:t>
      </w:r>
      <w:r>
        <w:rPr>
          <w:rFonts w:ascii="Times New Roman" w:hAnsi="Times New Roman" w:eastAsia="Times New Roman"/>
          <w:b/>
          <w:sz w:val="24"/>
        </w:rPr>
        <w:t>What is your overall impression of the “automatic payment without application” model (no application required, payment arrives automatically)?</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Very satisfied — it is extremely convenient and reflects humane care</w:t>
      </w:r>
    </w:p>
    <w:p>
      <w:pPr>
        <w:spacing w:after="40" w:line="276" w:lineRule="auto"/>
        <w:ind w:left="425"/>
      </w:pPr>
      <w:r>
        <w:rPr>
          <w:rFonts w:ascii="Times New Roman" w:hAnsi="Times New Roman" w:eastAsia="Times New Roman"/>
          <w:sz w:val="24"/>
        </w:rPr>
        <w:t>○ Fairly satisfied — it saves cumbersome procedures</w:t>
      </w:r>
    </w:p>
    <w:p>
      <w:pPr>
        <w:spacing w:after="40" w:line="276" w:lineRule="auto"/>
        <w:ind w:left="425"/>
      </w:pPr>
      <w:r>
        <w:rPr>
          <w:rFonts w:ascii="Times New Roman" w:hAnsi="Times New Roman" w:eastAsia="Times New Roman"/>
          <w:sz w:val="24"/>
        </w:rPr>
        <w:t>○ Neutral — I regard it as a matter-of-course service</w:t>
      </w:r>
    </w:p>
    <w:p>
      <w:pPr>
        <w:spacing w:after="40" w:line="276" w:lineRule="auto"/>
        <w:ind w:left="425"/>
      </w:pPr>
      <w:r>
        <w:rPr>
          <w:rFonts w:ascii="Times New Roman" w:hAnsi="Times New Roman" w:eastAsia="Times New Roman"/>
          <w:sz w:val="24"/>
        </w:rPr>
        <w:t>○ I have reservations — I would prefer to apply myself so as to track the progress</w:t>
      </w:r>
    </w:p>
    <w:p>
      <w:pPr>
        <w:spacing w:after="40" w:line="276" w:lineRule="auto"/>
        <w:ind w:left="425"/>
      </w:pPr>
      <w:r>
        <w:rPr>
          <w:rFonts w:ascii="Times New Roman" w:hAnsi="Times New Roman" w:eastAsia="Times New Roman"/>
          <w:sz w:val="24"/>
        </w:rPr>
        <w:t>○ Other: ______________________</w:t>
      </w:r>
    </w:p>
    <w:p>
      <w:pPr>
        <w:spacing w:before="200" w:after="80" w:line="276" w:lineRule="auto"/>
      </w:pPr>
      <w:r>
        <w:rPr>
          <w:rFonts w:ascii="Times New Roman" w:hAnsi="Times New Roman" w:eastAsia="Times New Roman"/>
          <w:b/>
          <w:sz w:val="24"/>
        </w:rPr>
        <w:t xml:space="preserve">6. </w:t>
      </w:r>
      <w:r>
        <w:rPr>
          <w:rFonts w:ascii="Times New Roman" w:hAnsi="Times New Roman" w:eastAsia="Times New Roman"/>
          <w:b/>
          <w:sz w:val="24"/>
        </w:rPr>
        <w:t>How did you feel about the waiting time from the end of your treatment to the automatic arrival of the payment?</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Very fast — beyond my expectations</w:t>
      </w:r>
    </w:p>
    <w:p>
      <w:pPr>
        <w:spacing w:after="40" w:line="276" w:lineRule="auto"/>
        <w:ind w:left="425"/>
      </w:pPr>
      <w:r>
        <w:rPr>
          <w:rFonts w:ascii="Times New Roman" w:hAnsi="Times New Roman" w:eastAsia="Times New Roman"/>
          <w:sz w:val="24"/>
        </w:rPr>
        <w:t>○ Fairly fast — within a reasonable range</w:t>
      </w:r>
    </w:p>
    <w:p>
      <w:pPr>
        <w:spacing w:after="40" w:line="276" w:lineRule="auto"/>
        <w:ind w:left="425"/>
      </w:pPr>
      <w:r>
        <w:rPr>
          <w:rFonts w:ascii="Times New Roman" w:hAnsi="Times New Roman" w:eastAsia="Times New Roman"/>
          <w:sz w:val="24"/>
        </w:rPr>
        <w:t>○ Average — acceptable</w:t>
      </w:r>
    </w:p>
    <w:p>
      <w:pPr>
        <w:spacing w:after="40" w:line="276" w:lineRule="auto"/>
        <w:ind w:left="425"/>
      </w:pPr>
      <w:r>
        <w:rPr>
          <w:rFonts w:ascii="Times New Roman" w:hAnsi="Times New Roman" w:eastAsia="Times New Roman"/>
          <w:sz w:val="24"/>
        </w:rPr>
        <w:t>○ Rather slow — somewhat anxious</w:t>
      </w:r>
    </w:p>
    <w:p>
      <w:pPr>
        <w:spacing w:before="200" w:after="80" w:line="276" w:lineRule="auto"/>
      </w:pPr>
      <w:r>
        <w:rPr>
          <w:rFonts w:ascii="Times New Roman" w:hAnsi="Times New Roman" w:eastAsia="Times New Roman"/>
          <w:b/>
          <w:sz w:val="24"/>
        </w:rPr>
        <w:t xml:space="preserve">7. </w:t>
      </w:r>
      <w:r>
        <w:rPr>
          <w:rFonts w:ascii="Times New Roman" w:hAnsi="Times New Roman" w:eastAsia="Times New Roman"/>
          <w:b/>
          <w:sz w:val="24"/>
        </w:rPr>
        <w:t>How much did this claim help to relieve the pressure of your out-of-pocket medical expenses?</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Enormously — it covered most of my out-of-pocket expenses</w:t>
      </w:r>
    </w:p>
    <w:p>
      <w:pPr>
        <w:spacing w:after="40" w:line="276" w:lineRule="auto"/>
        <w:ind w:left="425"/>
      </w:pPr>
      <w:r>
        <w:rPr>
          <w:rFonts w:ascii="Times New Roman" w:hAnsi="Times New Roman" w:eastAsia="Times New Roman"/>
          <w:sz w:val="24"/>
        </w:rPr>
        <w:t>○ Significantly — it substantially reduced my financial burden</w:t>
      </w:r>
    </w:p>
    <w:p>
      <w:pPr>
        <w:spacing w:after="40" w:line="276" w:lineRule="auto"/>
        <w:ind w:left="425"/>
      </w:pPr>
      <w:r>
        <w:rPr>
          <w:rFonts w:ascii="Times New Roman" w:hAnsi="Times New Roman" w:eastAsia="Times New Roman"/>
          <w:sz w:val="24"/>
        </w:rPr>
        <w:t>○ To some extent — it provided a useful supplement</w:t>
      </w:r>
    </w:p>
    <w:p>
      <w:pPr>
        <w:spacing w:after="40" w:line="276" w:lineRule="auto"/>
        <w:ind w:left="425"/>
      </w:pPr>
      <w:r>
        <w:rPr>
          <w:rFonts w:ascii="Times New Roman" w:hAnsi="Times New Roman" w:eastAsia="Times New Roman"/>
          <w:sz w:val="24"/>
        </w:rPr>
        <w:t>○ Limited — the amount was relatively small</w:t>
      </w:r>
    </w:p>
    <w:p>
      <w:pPr>
        <w:spacing w:before="200" w:after="80" w:line="276" w:lineRule="auto"/>
      </w:pPr>
      <w:r>
        <w:rPr>
          <w:rFonts w:ascii="Times New Roman" w:hAnsi="Times New Roman" w:eastAsia="Times New Roman"/>
          <w:b/>
          <w:sz w:val="24"/>
        </w:rPr>
        <w:t xml:space="preserve">8. </w:t>
      </w:r>
      <w:r>
        <w:rPr>
          <w:rFonts w:ascii="Times New Roman" w:hAnsi="Times New Roman" w:eastAsia="Times New Roman"/>
          <w:b/>
          <w:sz w:val="24"/>
        </w:rPr>
        <w:t>Beyond the financial compensation, what other feelings has this “silent protection” brought you?</w:t>
      </w:r>
      <w:r>
        <w:rPr>
          <w:rFonts w:ascii="Times New Roman" w:hAnsi="Times New Roman" w:eastAsia="Times New Roman"/>
          <w:i/>
          <w:color w:val="666666"/>
          <w:sz w:val="20"/>
        </w:rPr>
        <w:t xml:space="preserve">  [Multiple choice] *</w:t>
      </w:r>
    </w:p>
    <w:p>
      <w:pPr>
        <w:spacing w:after="40" w:line="276" w:lineRule="auto"/>
        <w:ind w:left="425"/>
      </w:pPr>
      <w:r>
        <w:rPr>
          <w:rFonts w:ascii="Times New Roman" w:hAnsi="Times New Roman" w:eastAsia="Times New Roman"/>
          <w:sz w:val="24"/>
        </w:rPr>
        <w:t>☐ A sense of security and reassurance: knowing there is a reliable supplementary protection</w:t>
      </w:r>
    </w:p>
    <w:p>
      <w:pPr>
        <w:spacing w:after="40" w:line="276" w:lineRule="auto"/>
        <w:ind w:left="425"/>
      </w:pPr>
      <w:r>
        <w:rPr>
          <w:rFonts w:ascii="Times New Roman" w:hAnsi="Times New Roman" w:eastAsia="Times New Roman"/>
          <w:sz w:val="24"/>
        </w:rPr>
        <w:t>☐ A sense of belonging and warmth: feeling the continuous care of the university and the organisation</w:t>
      </w:r>
    </w:p>
    <w:p>
      <w:pPr>
        <w:spacing w:after="40" w:line="276" w:lineRule="auto"/>
        <w:ind w:left="425"/>
      </w:pPr>
      <w:r>
        <w:rPr>
          <w:rFonts w:ascii="Times New Roman" w:hAnsi="Times New Roman" w:eastAsia="Times New Roman"/>
          <w:sz w:val="24"/>
        </w:rPr>
        <w:t>☐ A sense of identification: a heartfelt identification with the mutual aid ideal of “I help others, others help me”</w:t>
      </w:r>
    </w:p>
    <w:p>
      <w:pPr>
        <w:spacing w:after="40" w:line="276" w:lineRule="auto"/>
        <w:ind w:left="425"/>
      </w:pPr>
      <w:r>
        <w:rPr>
          <w:rFonts w:ascii="Times New Roman" w:hAnsi="Times New Roman" w:eastAsia="Times New Roman"/>
          <w:sz w:val="24"/>
        </w:rPr>
        <w:t>☐ No particular feeling — it was just an ordinary bank credit</w:t>
      </w:r>
    </w:p>
    <w:p>
      <w:pPr>
        <w:spacing w:after="40" w:line="276" w:lineRule="auto"/>
        <w:ind w:left="425"/>
      </w:pPr>
      <w:r>
        <w:rPr>
          <w:rFonts w:ascii="Times New Roman" w:hAnsi="Times New Roman" w:eastAsia="Times New Roman"/>
          <w:sz w:val="24"/>
        </w:rPr>
        <w:t>☐ Other: ______________________</w:t>
      </w:r>
    </w:p>
    <w:p>
      <w:pPr>
        <w:spacing w:before="200" w:after="80" w:line="276" w:lineRule="auto"/>
      </w:pPr>
      <w:r>
        <w:rPr>
          <w:rFonts w:ascii="Times New Roman" w:hAnsi="Times New Roman" w:eastAsia="Times New Roman"/>
          <w:b/>
          <w:sz w:val="24"/>
        </w:rPr>
        <w:t xml:space="preserve">9. </w:t>
      </w:r>
      <w:r>
        <w:rPr>
          <w:rFonts w:ascii="Times New Roman" w:hAnsi="Times New Roman" w:eastAsia="Times New Roman"/>
          <w:b/>
          <w:sz w:val="24"/>
        </w:rPr>
        <w:t>Through this experience, how has your understanding of and attitude towards the programme changed?</w:t>
      </w:r>
      <w:r>
        <w:rPr>
          <w:rFonts w:ascii="Times New Roman" w:hAnsi="Times New Roman" w:eastAsia="Times New Roman"/>
          <w:i/>
          <w:color w:val="666666"/>
          <w:sz w:val="20"/>
        </w:rPr>
        <w:t xml:space="preserve">  [Single choice] *</w:t>
      </w:r>
    </w:p>
    <w:p>
      <w:pPr>
        <w:spacing w:after="40" w:line="276" w:lineRule="auto"/>
        <w:ind w:left="425"/>
      </w:pPr>
      <w:r>
        <w:rPr>
          <w:rFonts w:ascii="Times New Roman" w:hAnsi="Times New Roman" w:eastAsia="Times New Roman"/>
          <w:sz w:val="24"/>
        </w:rPr>
        <w:t>○ From limited understanding to strong recognition of its value</w:t>
      </w:r>
    </w:p>
    <w:p>
      <w:pPr>
        <w:spacing w:after="40" w:line="276" w:lineRule="auto"/>
        <w:ind w:left="425"/>
      </w:pPr>
      <w:r>
        <w:rPr>
          <w:rFonts w:ascii="Times New Roman" w:hAnsi="Times New Roman" w:eastAsia="Times New Roman"/>
          <w:sz w:val="24"/>
        </w:rPr>
        <w:t>○ I knew it was good before; now I feel it is “better than expected”</w:t>
      </w:r>
    </w:p>
    <w:p>
      <w:pPr>
        <w:spacing w:after="40" w:line="276" w:lineRule="auto"/>
        <w:ind w:left="425"/>
      </w:pPr>
      <w:r>
        <w:rPr>
          <w:rFonts w:ascii="Times New Roman" w:hAnsi="Times New Roman" w:eastAsia="Times New Roman"/>
          <w:sz w:val="24"/>
        </w:rPr>
        <w:t>○ My understanding has become more concrete, but I have also noticed certain limitations in the protection</w:t>
      </w:r>
    </w:p>
    <w:p>
      <w:pPr>
        <w:spacing w:after="40" w:line="276" w:lineRule="auto"/>
        <w:ind w:left="425"/>
      </w:pPr>
      <w:r>
        <w:rPr>
          <w:rFonts w:ascii="Times New Roman" w:hAnsi="Times New Roman" w:eastAsia="Times New Roman"/>
          <w:sz w:val="24"/>
        </w:rPr>
        <w:t>○ My view has essentially remained unchanged</w:t>
      </w:r>
    </w:p>
    <w:p>
      <w:pPr>
        <w:spacing w:after="40" w:line="276" w:lineRule="auto"/>
        <w:ind w:left="425"/>
      </w:pPr>
      <w:r>
        <w:rPr>
          <w:rFonts w:ascii="Times New Roman" w:hAnsi="Times New Roman" w:eastAsia="Times New Roman"/>
          <w:sz w:val="24"/>
        </w:rPr>
        <w:t>○ Other: ______________________</w:t>
      </w:r>
    </w:p>
    <w:p>
      <w:pPr>
        <w:spacing w:before="200" w:after="80" w:line="276" w:lineRule="auto"/>
      </w:pPr>
      <w:r>
        <w:rPr>
          <w:rFonts w:ascii="Times New Roman" w:hAnsi="Times New Roman" w:eastAsia="Times New Roman"/>
          <w:b/>
          <w:sz w:val="24"/>
        </w:rPr>
        <w:t xml:space="preserve">10. </w:t>
      </w:r>
      <w:r>
        <w:rPr>
          <w:rFonts w:ascii="Times New Roman" w:hAnsi="Times New Roman" w:eastAsia="Times New Roman"/>
          <w:b/>
          <w:sz w:val="24"/>
        </w:rPr>
        <w:t>Overall, how would you evaluate this programme?</w:t>
      </w:r>
      <w:r>
        <w:rPr>
          <w:rFonts w:ascii="Times New Roman" w:hAnsi="Times New Roman" w:eastAsia="Times New Roman"/>
          <w:i/>
          <w:color w:val="666666"/>
          <w:sz w:val="20"/>
        </w:rPr>
        <w:t xml:space="preserve">  [Multiple choice] *</w:t>
      </w:r>
    </w:p>
    <w:p>
      <w:pPr>
        <w:spacing w:after="40" w:line="276" w:lineRule="auto"/>
        <w:ind w:left="425"/>
      </w:pPr>
      <w:r>
        <w:rPr>
          <w:rFonts w:ascii="Times New Roman" w:hAnsi="Times New Roman" w:eastAsia="Times New Roman"/>
          <w:sz w:val="24"/>
        </w:rPr>
        <w:t>☐ A highly cost-effective benefit — small contribution, tangible protection</w:t>
      </w:r>
    </w:p>
    <w:p>
      <w:pPr>
        <w:spacing w:after="40" w:line="276" w:lineRule="auto"/>
        <w:ind w:left="425"/>
      </w:pPr>
      <w:r>
        <w:rPr>
          <w:rFonts w:ascii="Times New Roman" w:hAnsi="Times New Roman" w:eastAsia="Times New Roman"/>
          <w:sz w:val="24"/>
        </w:rPr>
        <w:t>☐ An indispensable supplement to basic medical insurance</w:t>
      </w:r>
    </w:p>
    <w:p>
      <w:pPr>
        <w:spacing w:after="40" w:line="276" w:lineRule="auto"/>
        <w:ind w:left="425"/>
      </w:pPr>
      <w:r>
        <w:rPr>
          <w:rFonts w:ascii="Times New Roman" w:hAnsi="Times New Roman" w:eastAsia="Times New Roman"/>
          <w:sz w:val="24"/>
        </w:rPr>
        <w:t>☐ A manifestation of the employer’s responsibility and care for retirees</w:t>
      </w:r>
    </w:p>
    <w:p>
      <w:pPr>
        <w:spacing w:after="40" w:line="276" w:lineRule="auto"/>
        <w:ind w:left="425"/>
      </w:pPr>
      <w:r>
        <w:rPr>
          <w:rFonts w:ascii="Times New Roman" w:hAnsi="Times New Roman" w:eastAsia="Times New Roman"/>
          <w:sz w:val="24"/>
        </w:rPr>
        <w:t>☐ An advanced operating model (e.g. “automatic payment without application”) with a good service experience</w:t>
      </w:r>
    </w:p>
    <w:p>
      <w:pPr>
        <w:spacing w:after="40" w:line="276" w:lineRule="auto"/>
        <w:ind w:left="425"/>
      </w:pPr>
      <w:r>
        <w:rPr>
          <w:rFonts w:ascii="Times New Roman" w:hAnsi="Times New Roman" w:eastAsia="Times New Roman"/>
          <w:sz w:val="24"/>
        </w:rPr>
        <w:t>☐ There is still room for improvement</w:t>
      </w:r>
    </w:p>
    <w:p>
      <w:pPr>
        <w:spacing w:before="200" w:after="80" w:line="276" w:lineRule="auto"/>
      </w:pPr>
      <w:r>
        <w:rPr>
          <w:rFonts w:ascii="Times New Roman" w:hAnsi="Times New Roman" w:eastAsia="Times New Roman"/>
          <w:b/>
          <w:sz w:val="24"/>
        </w:rPr>
        <w:t xml:space="preserve">11. </w:t>
      </w:r>
      <w:r>
        <w:rPr>
          <w:rFonts w:ascii="Times New Roman" w:hAnsi="Times New Roman" w:eastAsia="Times New Roman"/>
          <w:b/>
          <w:sz w:val="24"/>
        </w:rPr>
        <w:t>To make it better, in which aspects would you most like to see optimisation in the future?</w:t>
      </w:r>
      <w:r>
        <w:rPr>
          <w:rFonts w:ascii="Times New Roman" w:hAnsi="Times New Roman" w:eastAsia="Times New Roman"/>
          <w:i/>
          <w:color w:val="666666"/>
          <w:sz w:val="20"/>
        </w:rPr>
        <w:t xml:space="preserve">  [Multiple choice] *</w:t>
      </w:r>
    </w:p>
    <w:p>
      <w:pPr>
        <w:spacing w:after="40" w:line="276" w:lineRule="auto"/>
        <w:ind w:left="425"/>
      </w:pPr>
      <w:r>
        <w:rPr>
          <w:rFonts w:ascii="Times New Roman" w:hAnsi="Times New Roman" w:eastAsia="Times New Roman"/>
          <w:sz w:val="24"/>
        </w:rPr>
        <w:t>☐ Appropriately expand the scope of protection (e.g. include more self-funded medicines and rehabilitation treatment)</w:t>
      </w:r>
    </w:p>
    <w:p>
      <w:pPr>
        <w:spacing w:after="40" w:line="276" w:lineRule="auto"/>
        <w:ind w:left="425"/>
      </w:pPr>
      <w:r>
        <w:rPr>
          <w:rFonts w:ascii="Times New Roman" w:hAnsi="Times New Roman" w:eastAsia="Times New Roman"/>
          <w:sz w:val="24"/>
        </w:rPr>
        <w:t>☐ Raise the reimbursement ratio or limit for outpatient treatment of serious illness and other items</w:t>
      </w:r>
    </w:p>
    <w:p>
      <w:pPr>
        <w:spacing w:after="40" w:line="276" w:lineRule="auto"/>
        <w:ind w:left="425"/>
      </w:pPr>
      <w:r>
        <w:rPr>
          <w:rFonts w:ascii="Times New Roman" w:hAnsi="Times New Roman" w:eastAsia="Times New Roman"/>
          <w:sz w:val="24"/>
        </w:rPr>
        <w:t>☐ Improve the arrival notification of the “automatic payment without application” model to make information more transparent</w:t>
      </w:r>
    </w:p>
    <w:p>
      <w:pPr>
        <w:spacing w:after="40" w:line="276" w:lineRule="auto"/>
        <w:ind w:left="425"/>
      </w:pPr>
      <w:r>
        <w:rPr>
          <w:rFonts w:ascii="Times New Roman" w:hAnsi="Times New Roman" w:eastAsia="Times New Roman"/>
          <w:sz w:val="24"/>
        </w:rPr>
        <w:t>☐ Establish a convenient channel for individuals to check their entitlements (e.g. via mobile phone)</w:t>
      </w:r>
    </w:p>
    <w:p>
      <w:pPr>
        <w:spacing w:after="40" w:line="276" w:lineRule="auto"/>
        <w:ind w:left="425"/>
      </w:pPr>
      <w:r>
        <w:rPr>
          <w:rFonts w:ascii="Times New Roman" w:hAnsi="Times New Roman" w:eastAsia="Times New Roman"/>
          <w:sz w:val="24"/>
        </w:rPr>
        <w:t>☐ Maintain stability — avoid excessive increases in premiums</w:t>
      </w:r>
    </w:p>
    <w:p>
      <w:pPr>
        <w:spacing w:before="200" w:after="80" w:line="276" w:lineRule="auto"/>
      </w:pPr>
      <w:r>
        <w:rPr>
          <w:rFonts w:ascii="Times New Roman" w:hAnsi="Times New Roman" w:eastAsia="Times New Roman"/>
          <w:b/>
          <w:sz w:val="24"/>
        </w:rPr>
        <w:t xml:space="preserve">12. </w:t>
      </w:r>
      <w:r>
        <w:rPr>
          <w:rFonts w:ascii="Times New Roman" w:hAnsi="Times New Roman" w:eastAsia="Times New Roman"/>
          <w:b/>
          <w:sz w:val="24"/>
        </w:rPr>
        <w:t>As someone with first-hand experience, if you were asked to introduce or comment on this programme to other retired colleagues in one or two sentences, what would you say?</w:t>
      </w:r>
      <w:r>
        <w:rPr>
          <w:rFonts w:ascii="Times New Roman" w:hAnsi="Times New Roman" w:eastAsia="Times New Roman"/>
          <w:i/>
          <w:color w:val="666666"/>
          <w:sz w:val="20"/>
        </w:rPr>
        <w:t xml:space="preserve">  [Fill in the blank] *</w:t>
      </w:r>
    </w:p>
    <w:p>
      <w:pPr>
        <w:spacing w:after="120" w:line="276" w:lineRule="auto"/>
        <w:ind w:left="425"/>
        <w:jc w:val="left"/>
      </w:pPr>
      <w:r>
        <w:rPr>
          <w:rFonts w:ascii="Times New Roman" w:hAnsi="Times New Roman" w:eastAsia="Times New Roman"/>
          <w:b w:val="0"/>
          <w:i w:val="0"/>
          <w:sz w:val="24"/>
        </w:rPr>
        <w:t>_________________________________________________________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