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E8619E" w14:textId="77777777" w:rsidR="00C062F2" w:rsidRDefault="00C062F2" w:rsidP="00C062F2">
      <w:pPr>
        <w:spacing w:line="360" w:lineRule="auto"/>
        <w:rPr>
          <w:rFonts w:ascii="Arial" w:eastAsia="Calibri" w:hAnsi="Arial" w:cs="Arial"/>
          <w:b/>
          <w:bCs/>
          <w:sz w:val="28"/>
          <w:szCs w:val="28"/>
        </w:rPr>
      </w:pPr>
      <w:r w:rsidRPr="00C062F2">
        <w:rPr>
          <w:rFonts w:ascii="Arial" w:eastAsia="Calibri" w:hAnsi="Arial" w:cs="Arial"/>
          <w:b/>
          <w:bCs/>
          <w:sz w:val="28"/>
          <w:szCs w:val="28"/>
        </w:rPr>
        <w:t xml:space="preserve">Zoom FGD Recording with Central </w:t>
      </w:r>
      <w:proofErr w:type="spellStart"/>
      <w:r w:rsidRPr="00C062F2">
        <w:rPr>
          <w:rFonts w:ascii="Arial" w:eastAsia="Calibri" w:hAnsi="Arial" w:cs="Arial"/>
          <w:b/>
          <w:bCs/>
          <w:sz w:val="28"/>
          <w:szCs w:val="28"/>
        </w:rPr>
        <w:t>Mamuju</w:t>
      </w:r>
      <w:proofErr w:type="spellEnd"/>
    </w:p>
    <w:p w14:paraId="75F5C49C" w14:textId="77777777" w:rsidR="00C062F2" w:rsidRPr="00C062F2" w:rsidRDefault="00C062F2" w:rsidP="00C062F2">
      <w:pPr>
        <w:spacing w:line="360" w:lineRule="auto"/>
        <w:rPr>
          <w:rFonts w:ascii="Arial" w:eastAsia="Calibri" w:hAnsi="Arial" w:cs="Arial"/>
          <w:b/>
          <w:bCs/>
          <w:sz w:val="28"/>
          <w:szCs w:val="28"/>
        </w:rPr>
      </w:pPr>
    </w:p>
    <w:p w14:paraId="7084892F"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1] (0:08 - 0:18) Alright Ma'am, excuse us from the Health Office, can our voice be heard clearly in Jakarta, Ma'am? Yes, heard clearly.</w:t>
      </w:r>
    </w:p>
    <w:p w14:paraId="278FBB4C"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(0:18 - 0:18) Heard amazingly well.</w:t>
      </w:r>
    </w:p>
    <w:p w14:paraId="501129C0"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1] (0:21 - 3:49) Alright Ma'am, thank you. Allow us, ladies and gentlemen from the Ministry of Health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and ladies and gentlemen from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Regency, to introduce ourselves. My name is Nyoman </w:t>
      </w:r>
      <w:proofErr w:type="spellStart"/>
      <w:r w:rsidRPr="00C062F2">
        <w:rPr>
          <w:rFonts w:ascii="Arial" w:eastAsia="Calibri" w:hAnsi="Arial" w:cs="Arial"/>
          <w:sz w:val="22"/>
          <w:szCs w:val="22"/>
        </w:rPr>
        <w:t>Sumadana</w:t>
      </w:r>
      <w:proofErr w:type="spellEnd"/>
      <w:r w:rsidRPr="00C062F2">
        <w:rPr>
          <w:rFonts w:ascii="Arial" w:eastAsia="Calibri" w:hAnsi="Arial" w:cs="Arial"/>
          <w:sz w:val="22"/>
          <w:szCs w:val="22"/>
        </w:rPr>
        <w:t>, usually called Pak Nyoman. We have been in charge of Health Services (</w:t>
      </w:r>
      <w:proofErr w:type="spellStart"/>
      <w:r w:rsidRPr="00C062F2">
        <w:rPr>
          <w:rFonts w:ascii="Arial" w:eastAsia="Calibri" w:hAnsi="Arial" w:cs="Arial"/>
          <w:sz w:val="22"/>
          <w:szCs w:val="22"/>
        </w:rPr>
        <w:t>Yankes</w:t>
      </w:r>
      <w:proofErr w:type="spellEnd"/>
      <w:r w:rsidRPr="00C062F2">
        <w:rPr>
          <w:rFonts w:ascii="Arial" w:eastAsia="Calibri" w:hAnsi="Arial" w:cs="Arial"/>
          <w:sz w:val="22"/>
          <w:szCs w:val="22"/>
        </w:rPr>
        <w:t>) and Health Human Resources (SDK) for almost 10 years, Ma'am. Almost 10 years for affairs, especially regarding health resources. Actually, Health Services (</w:t>
      </w:r>
      <w:proofErr w:type="spellStart"/>
      <w:r w:rsidRPr="00C062F2">
        <w:rPr>
          <w:rFonts w:ascii="Arial" w:eastAsia="Calibri" w:hAnsi="Arial" w:cs="Arial"/>
          <w:sz w:val="22"/>
          <w:szCs w:val="22"/>
        </w:rPr>
        <w:t>Yankes</w:t>
      </w:r>
      <w:proofErr w:type="spellEnd"/>
      <w:r w:rsidRPr="00C062F2">
        <w:rPr>
          <w:rFonts w:ascii="Arial" w:eastAsia="Calibri" w:hAnsi="Arial" w:cs="Arial"/>
          <w:sz w:val="22"/>
          <w:szCs w:val="22"/>
        </w:rPr>
        <w:t xml:space="preserve">), because of the recent change in the Organizational Structure and Work Procedure (SOTK) according to PMK 36, just joined SDK last year. Coincidentally, our Health Office is a typology B, so Health Services and Health Human Resources merged into one. First of all, of course, I express my deepest gratitude to the Ministry of Health, the entire crew, and the team at the Ministry of Health. We in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Regency are always supported, Ma'am. So, in the allocation of DAK (Special Allocation Fund) funds, we always receive them, and indeed they match our needs. It's just that there are several things that we might discuss together later, with the team from the Ministry of Health. And then over the course of our 5 years of managing DAK, yes, pluses and minuses surely exist. But we were able to get through them. Furthermore, we have also been able to exceed the output targets and budget performance targets. So the Ministry of Health always gives us their trust to be able to manage DAK and this DAK well. Of course, we are not alone; we work together with </w:t>
      </w:r>
      <w:proofErr w:type="spellStart"/>
      <w:r w:rsidRPr="00C062F2">
        <w:rPr>
          <w:rFonts w:ascii="Arial" w:eastAsia="Calibri" w:hAnsi="Arial" w:cs="Arial"/>
          <w:sz w:val="22"/>
          <w:szCs w:val="22"/>
        </w:rPr>
        <w:t>Bappeda</w:t>
      </w:r>
      <w:proofErr w:type="spellEnd"/>
      <w:r w:rsidRPr="00C062F2">
        <w:rPr>
          <w:rFonts w:ascii="Arial" w:eastAsia="Calibri" w:hAnsi="Arial" w:cs="Arial"/>
          <w:sz w:val="22"/>
          <w:szCs w:val="22"/>
        </w:rPr>
        <w:t xml:space="preserve"> (Regional Development Planning Agency) in this matter, and excuse us, from the Regional Financial and Asset Management Agency (BPKPAD), representatives from finance are also present together in the budget planning team. So thank you very much once again we extend to the Ministry of Health. Furthermore, ladies and gentlemen, we in the health human resources sector have had several community health </w:t>
      </w:r>
      <w:proofErr w:type="spellStart"/>
      <w:r w:rsidRPr="00C062F2">
        <w:rPr>
          <w:rFonts w:ascii="Arial" w:eastAsia="Calibri" w:hAnsi="Arial" w:cs="Arial"/>
          <w:sz w:val="22"/>
          <w:szCs w:val="22"/>
        </w:rPr>
        <w:t>centers</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follow the prototype guidelines from the Ministry of Health. So we always get allocations, and this year we also got a tier 2 public health lab (</w:t>
      </w:r>
      <w:proofErr w:type="spellStart"/>
      <w:r w:rsidRPr="00C062F2">
        <w:rPr>
          <w:rFonts w:ascii="Arial" w:eastAsia="Calibri" w:hAnsi="Arial" w:cs="Arial"/>
          <w:sz w:val="22"/>
          <w:szCs w:val="22"/>
        </w:rPr>
        <w:t>Labkesmas</w:t>
      </w:r>
      <w:proofErr w:type="spellEnd"/>
      <w:r w:rsidRPr="00C062F2">
        <w:rPr>
          <w:rFonts w:ascii="Arial" w:eastAsia="Calibri" w:hAnsi="Arial" w:cs="Arial"/>
          <w:sz w:val="22"/>
          <w:szCs w:val="22"/>
        </w:rPr>
        <w:t xml:space="preserve">). Then there are also room additions,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renovations, and sub-health </w:t>
      </w:r>
      <w:proofErr w:type="spellStart"/>
      <w:r w:rsidRPr="00C062F2">
        <w:rPr>
          <w:rFonts w:ascii="Arial" w:eastAsia="Calibri" w:hAnsi="Arial" w:cs="Arial"/>
          <w:sz w:val="22"/>
          <w:szCs w:val="22"/>
        </w:rPr>
        <w:t>centers</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Pustu</w:t>
      </w:r>
      <w:proofErr w:type="spellEnd"/>
      <w:r w:rsidRPr="00C062F2">
        <w:rPr>
          <w:rFonts w:ascii="Arial" w:eastAsia="Calibri" w:hAnsi="Arial" w:cs="Arial"/>
          <w:sz w:val="22"/>
          <w:szCs w:val="22"/>
        </w:rPr>
        <w:t xml:space="preserve">). We received 6 units of </w:t>
      </w:r>
      <w:proofErr w:type="spellStart"/>
      <w:r w:rsidRPr="00C062F2">
        <w:rPr>
          <w:rFonts w:ascii="Arial" w:eastAsia="Calibri" w:hAnsi="Arial" w:cs="Arial"/>
          <w:sz w:val="22"/>
          <w:szCs w:val="22"/>
        </w:rPr>
        <w:t>Pustu</w:t>
      </w:r>
      <w:proofErr w:type="spellEnd"/>
      <w:r w:rsidRPr="00C062F2">
        <w:rPr>
          <w:rFonts w:ascii="Arial" w:eastAsia="Calibri" w:hAnsi="Arial" w:cs="Arial"/>
          <w:sz w:val="22"/>
          <w:szCs w:val="22"/>
        </w:rPr>
        <w:t xml:space="preserve">. However, next year we are, so to speak, in a "fatigued zone", meaning we won't get any allocation. Whether this is due to a policy change in the Ministry of Health and so forth, we will discuss together later. Perhaps that's all, ladies and gentlemen. Excuse us, on this occasion we also convey apologies on behalf of our leadership, representing our Head of Office (Pak Kadis) who happens to have another activity, so I and Pak Made, as the Head of the Infrastructure Work Team, represent the Health Office. That might be all I can convey, </w:t>
      </w:r>
      <w:r w:rsidRPr="00C062F2">
        <w:rPr>
          <w:rFonts w:ascii="Arial" w:eastAsia="Calibri" w:hAnsi="Arial" w:cs="Arial"/>
          <w:sz w:val="22"/>
          <w:szCs w:val="22"/>
        </w:rPr>
        <w:lastRenderedPageBreak/>
        <w:t>Ma'am. Thank you very much. Once again, we hand it back to ladies and gentlemen in Jakarta.</w:t>
      </w:r>
    </w:p>
    <w:p w14:paraId="3D7B8E1B"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5] (3:49 - 4:00) Thank you very much, Sir. Perhaps from BPKPAD, Pak </w:t>
      </w:r>
      <w:proofErr w:type="spellStart"/>
      <w:r w:rsidRPr="00C062F2">
        <w:rPr>
          <w:rFonts w:ascii="Arial" w:eastAsia="Calibri" w:hAnsi="Arial" w:cs="Arial"/>
          <w:sz w:val="22"/>
          <w:szCs w:val="22"/>
        </w:rPr>
        <w:t>Syahrul</w:t>
      </w:r>
      <w:proofErr w:type="spellEnd"/>
      <w:r w:rsidRPr="00C062F2">
        <w:rPr>
          <w:rFonts w:ascii="Arial" w:eastAsia="Calibri" w:hAnsi="Arial" w:cs="Arial"/>
          <w:sz w:val="22"/>
          <w:szCs w:val="22"/>
        </w:rPr>
        <w:t xml:space="preserve"> from BPKPAD.</w:t>
      </w:r>
    </w:p>
    <w:p w14:paraId="4807761A"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6] (4:04 - 4:35) Excuse us, Ma'am, I am also representing BPKPAD. </w:t>
      </w:r>
      <w:proofErr w:type="spellStart"/>
      <w:r w:rsidRPr="00C062F2">
        <w:rPr>
          <w:rFonts w:ascii="Arial" w:eastAsia="Calibri" w:hAnsi="Arial" w:cs="Arial"/>
          <w:sz w:val="22"/>
          <w:szCs w:val="22"/>
        </w:rPr>
        <w:t>Assalamu’alaikum</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Wr</w:t>
      </w:r>
      <w:proofErr w:type="spellEnd"/>
      <w:r w:rsidRPr="00C062F2">
        <w:rPr>
          <w:rFonts w:ascii="Arial" w:eastAsia="Calibri" w:hAnsi="Arial" w:cs="Arial"/>
          <w:sz w:val="22"/>
          <w:szCs w:val="22"/>
        </w:rPr>
        <w:t xml:space="preserve">. Wb. Please allow me to introduce myself, Sir, Ma'am, everyone. I am Muhammad </w:t>
      </w:r>
      <w:proofErr w:type="spellStart"/>
      <w:r w:rsidRPr="00C062F2">
        <w:rPr>
          <w:rFonts w:ascii="Arial" w:eastAsia="Calibri" w:hAnsi="Arial" w:cs="Arial"/>
          <w:sz w:val="22"/>
          <w:szCs w:val="22"/>
        </w:rPr>
        <w:t>Syahrul</w:t>
      </w:r>
      <w:proofErr w:type="spellEnd"/>
      <w:r w:rsidRPr="00C062F2">
        <w:rPr>
          <w:rFonts w:ascii="Arial" w:eastAsia="Calibri" w:hAnsi="Arial" w:cs="Arial"/>
          <w:sz w:val="22"/>
          <w:szCs w:val="22"/>
        </w:rPr>
        <w:t xml:space="preserve"> Ramadan, coincidentally trusted as the Head of Budget Sub-division in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Regency BPKPAD. Pak Kaban (Head of Agency) is also present here, but currently, I am representing him first, Ma'am. Yes, apologies on behalf of the leadership, Sir, Ma'am.</w:t>
      </w:r>
    </w:p>
    <w:p w14:paraId="614AAA8C"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8] (4:35 - 4:41) Thank you. Hello Sir.</w:t>
      </w:r>
    </w:p>
    <w:p w14:paraId="087D944E"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(4:42 - 4:44) May Pak Iman introduce himself first, Sir.</w:t>
      </w:r>
    </w:p>
    <w:p w14:paraId="54AF26D6"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8] (4:51 - 4:53) </w:t>
      </w:r>
      <w:proofErr w:type="spellStart"/>
      <w:r w:rsidRPr="00C062F2">
        <w:rPr>
          <w:rFonts w:ascii="Arial" w:eastAsia="Calibri" w:hAnsi="Arial" w:cs="Arial"/>
          <w:sz w:val="22"/>
          <w:szCs w:val="22"/>
        </w:rPr>
        <w:t>Assalamu’alaikum</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Wr</w:t>
      </w:r>
      <w:proofErr w:type="spellEnd"/>
      <w:r w:rsidRPr="00C062F2">
        <w:rPr>
          <w:rFonts w:ascii="Arial" w:eastAsia="Calibri" w:hAnsi="Arial" w:cs="Arial"/>
          <w:sz w:val="22"/>
          <w:szCs w:val="22"/>
        </w:rPr>
        <w:t>. Wb.</w:t>
      </w:r>
    </w:p>
    <w:p w14:paraId="5E71C9EA"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(4:57 - 5:18) Sir, could you introduce yourself briefly regarding your position, Pak Iman, and then Pak Iman's role in the Physical Health DAK planning, like that. Your voice is not very clear, Sir.</w:t>
      </w:r>
    </w:p>
    <w:p w14:paraId="4E5BFE9B"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(5:20 - 5:23) Is it our voice that is not clear, Sir?</w:t>
      </w:r>
    </w:p>
    <w:p w14:paraId="3A437007"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(5:35 - 6:12) Yes Sir, the voice is not clear. Is it not loud enough, Sir? Or maybe it's the speaker on your end, Sir, because on our end earlier it was okay. Maybe you could introduce yourself again, Sir. So, an introduction of Pak Iman's name, then Pak Iman's position, and Pak Iman's role in Physical DAK planning over the last 5 years. Can you hear us? Pak Iman still can't be heard, Sir?</w:t>
      </w:r>
    </w:p>
    <w:p w14:paraId="482D8FB7"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4] (6:14 - 6:15) Yes, now I hear it.</w:t>
      </w:r>
    </w:p>
    <w:p w14:paraId="16EF2AC9"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(6:18 - 6:26) Please, Pak Iman. Go ahead, Sir, maybe introduce yourself first and your role in Physical DAK planning over the last 5 years.</w:t>
      </w:r>
    </w:p>
    <w:p w14:paraId="7049298C"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4] (6:27 - 10:00) Alright, thank you very much. I deeply apologize once again because the signal is not good. First, my name is Iman Shah as the Head of the Regional Financial, Revenue, and Asset Management Agency of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Regency. Here is my good friend Pak Nyoman. There is also my staff named </w:t>
      </w:r>
      <w:proofErr w:type="spellStart"/>
      <w:r w:rsidRPr="00C062F2">
        <w:rPr>
          <w:rFonts w:ascii="Arial" w:eastAsia="Calibri" w:hAnsi="Arial" w:cs="Arial"/>
          <w:sz w:val="22"/>
          <w:szCs w:val="22"/>
        </w:rPr>
        <w:t>Shahrul</w:t>
      </w:r>
      <w:proofErr w:type="spellEnd"/>
      <w:r w:rsidRPr="00C062F2">
        <w:rPr>
          <w:rFonts w:ascii="Arial" w:eastAsia="Calibri" w:hAnsi="Arial" w:cs="Arial"/>
          <w:sz w:val="22"/>
          <w:szCs w:val="22"/>
        </w:rPr>
        <w:t xml:space="preserve">, named </w:t>
      </w:r>
      <w:proofErr w:type="spellStart"/>
      <w:r w:rsidRPr="00C062F2">
        <w:rPr>
          <w:rFonts w:ascii="Arial" w:eastAsia="Calibri" w:hAnsi="Arial" w:cs="Arial"/>
          <w:sz w:val="22"/>
          <w:szCs w:val="22"/>
        </w:rPr>
        <w:t>Shahrul</w:t>
      </w:r>
      <w:proofErr w:type="spellEnd"/>
      <w:r w:rsidRPr="00C062F2">
        <w:rPr>
          <w:rFonts w:ascii="Arial" w:eastAsia="Calibri" w:hAnsi="Arial" w:cs="Arial"/>
          <w:sz w:val="22"/>
          <w:szCs w:val="22"/>
        </w:rPr>
        <w:t xml:space="preserve"> Ramadan. Also present with us on Zoom. Ma'am, regarding our role in the finance agency, as long as it relates to health funds, of course we, as the Regional Government Organization (OPD) handling regional budget (APBD) allocation, all this time I have truly coordinated with Pak Nyoman here, as his leading sector. All this time, Alhamdulillah, it has gone well, Ma'am, gone well. Our mutual support, settlement, BAPPEDA, then the finance agency, communication and coordination have been quite good. Indeed, what we often miss is regarding technical guidelines (</w:t>
      </w:r>
      <w:proofErr w:type="spellStart"/>
      <w:r w:rsidRPr="00C062F2">
        <w:rPr>
          <w:rFonts w:ascii="Arial" w:eastAsia="Calibri" w:hAnsi="Arial" w:cs="Arial"/>
          <w:sz w:val="22"/>
          <w:szCs w:val="22"/>
        </w:rPr>
        <w:t>juknis</w:t>
      </w:r>
      <w:proofErr w:type="spellEnd"/>
      <w:r w:rsidRPr="00C062F2">
        <w:rPr>
          <w:rFonts w:ascii="Arial" w:eastAsia="Calibri" w:hAnsi="Arial" w:cs="Arial"/>
          <w:sz w:val="22"/>
          <w:szCs w:val="22"/>
        </w:rPr>
        <w:t xml:space="preserve">) that might arrive late, so we have to budget it out of alignment with occurring policies. Later after the technical guidelines come down or are </w:t>
      </w:r>
      <w:r w:rsidRPr="00C062F2">
        <w:rPr>
          <w:rFonts w:ascii="Arial" w:eastAsia="Calibri" w:hAnsi="Arial" w:cs="Arial"/>
          <w:sz w:val="22"/>
          <w:szCs w:val="22"/>
        </w:rPr>
        <w:lastRenderedPageBreak/>
        <w:t xml:space="preserve">released, only then do we perform the adjustment processes. But that's okay because the same thing also happens in the education sector regarding technical guidelines from the ministry. But all this time, our health side planning, TAPD (Regional Government Budget Team) supports it, we support it including how they communicate with the central ministry, official travel for example, then supervision planning and so on; of course, we as the local government always support it. Now, next we also say thank you very much to Ma'am and Sir. We have been helped a lot by the Ministry of Health regarding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facilities. Recently we are in the process of building again, what is it called, the regional public health laboratory (</w:t>
      </w:r>
      <w:proofErr w:type="spellStart"/>
      <w:r w:rsidRPr="00C062F2">
        <w:rPr>
          <w:rFonts w:ascii="Arial" w:eastAsia="Calibri" w:hAnsi="Arial" w:cs="Arial"/>
          <w:sz w:val="22"/>
          <w:szCs w:val="22"/>
        </w:rPr>
        <w:t>Labkesda</w:t>
      </w:r>
      <w:proofErr w:type="spellEnd"/>
      <w:r w:rsidRPr="00C062F2">
        <w:rPr>
          <w:rFonts w:ascii="Arial" w:eastAsia="Calibri" w:hAnsi="Arial" w:cs="Arial"/>
          <w:sz w:val="22"/>
          <w:szCs w:val="22"/>
        </w:rPr>
        <w:t xml:space="preserve">) and several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of course, our struggle is preparing these locations. And this year we are also currently preparing locations, Ma'am, for the planned construction of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in </w:t>
      </w:r>
      <w:proofErr w:type="spellStart"/>
      <w:r w:rsidRPr="00C062F2">
        <w:rPr>
          <w:rFonts w:ascii="Arial" w:eastAsia="Calibri" w:hAnsi="Arial" w:cs="Arial"/>
          <w:sz w:val="22"/>
          <w:szCs w:val="22"/>
        </w:rPr>
        <w:t>Tumbu</w:t>
      </w:r>
      <w:proofErr w:type="spellEnd"/>
      <w:r w:rsidRPr="00C062F2">
        <w:rPr>
          <w:rFonts w:ascii="Arial" w:eastAsia="Calibri" w:hAnsi="Arial" w:cs="Arial"/>
          <w:sz w:val="22"/>
          <w:szCs w:val="22"/>
        </w:rPr>
        <w:t xml:space="preserve">, in </w:t>
      </w:r>
      <w:proofErr w:type="spellStart"/>
      <w:r w:rsidRPr="00C062F2">
        <w:rPr>
          <w:rFonts w:ascii="Arial" w:eastAsia="Calibri" w:hAnsi="Arial" w:cs="Arial"/>
          <w:sz w:val="22"/>
          <w:szCs w:val="22"/>
        </w:rPr>
        <w:t>Tumbu</w:t>
      </w:r>
      <w:proofErr w:type="spellEnd"/>
      <w:r w:rsidRPr="00C062F2">
        <w:rPr>
          <w:rFonts w:ascii="Arial" w:eastAsia="Calibri" w:hAnsi="Arial" w:cs="Arial"/>
          <w:sz w:val="22"/>
          <w:szCs w:val="22"/>
        </w:rPr>
        <w:t xml:space="preserve">, then in the </w:t>
      </w:r>
      <w:proofErr w:type="spellStart"/>
      <w:r w:rsidRPr="00C062F2">
        <w:rPr>
          <w:rFonts w:ascii="Arial" w:eastAsia="Calibri" w:hAnsi="Arial" w:cs="Arial"/>
          <w:sz w:val="22"/>
          <w:szCs w:val="22"/>
        </w:rPr>
        <w:t>Budong-Budong</w:t>
      </w:r>
      <w:proofErr w:type="spellEnd"/>
      <w:r w:rsidRPr="00C062F2">
        <w:rPr>
          <w:rFonts w:ascii="Arial" w:eastAsia="Calibri" w:hAnsi="Arial" w:cs="Arial"/>
          <w:sz w:val="22"/>
          <w:szCs w:val="22"/>
        </w:rPr>
        <w:t xml:space="preserve"> sub-district area. Now, we hope that moving forward, after we provide the land, our hope is hopefully there will be assistance from the Ministry of Health to help construct the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Ma'am. We will continue to support, Ma'am, if the land is ready. Maybe that is our initial presentation, later we can discuss further. Thank you, </w:t>
      </w:r>
      <w:proofErr w:type="spellStart"/>
      <w:r w:rsidRPr="00C062F2">
        <w:rPr>
          <w:rFonts w:ascii="Arial" w:eastAsia="Calibri" w:hAnsi="Arial" w:cs="Arial"/>
          <w:sz w:val="22"/>
          <w:szCs w:val="22"/>
        </w:rPr>
        <w:t>Assalamu’alaikum</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Warahmatullahi</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Wabarakatuh</w:t>
      </w:r>
      <w:proofErr w:type="spellEnd"/>
      <w:r w:rsidRPr="00C062F2">
        <w:rPr>
          <w:rFonts w:ascii="Arial" w:eastAsia="Calibri" w:hAnsi="Arial" w:cs="Arial"/>
          <w:sz w:val="22"/>
          <w:szCs w:val="22"/>
        </w:rPr>
        <w:t>.</w:t>
      </w:r>
    </w:p>
    <w:p w14:paraId="41CBD978"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8] (10:01 - 10:01) </w:t>
      </w:r>
      <w:proofErr w:type="spellStart"/>
      <w:r w:rsidRPr="00C062F2">
        <w:rPr>
          <w:rFonts w:ascii="Arial" w:eastAsia="Calibri" w:hAnsi="Arial" w:cs="Arial"/>
          <w:sz w:val="22"/>
          <w:szCs w:val="22"/>
        </w:rPr>
        <w:t>Wa’alaikumussalam</w:t>
      </w:r>
      <w:proofErr w:type="spellEnd"/>
      <w:r w:rsidRPr="00C062F2">
        <w:rPr>
          <w:rFonts w:ascii="Arial" w:eastAsia="Calibri" w:hAnsi="Arial" w:cs="Arial"/>
          <w:sz w:val="22"/>
          <w:szCs w:val="22"/>
        </w:rPr>
        <w:t>.</w:t>
      </w:r>
    </w:p>
    <w:p w14:paraId="4462A2F1"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(10:02 - 10:05) Bu Rahma, please, Ma'am, would you like to introduce yourself.</w:t>
      </w:r>
    </w:p>
    <w:p w14:paraId="1711C2EE"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2] (10:10 - 10:16) Thank you, </w:t>
      </w:r>
      <w:proofErr w:type="spellStart"/>
      <w:r w:rsidRPr="00C062F2">
        <w:rPr>
          <w:rFonts w:ascii="Arial" w:eastAsia="Calibri" w:hAnsi="Arial" w:cs="Arial"/>
          <w:sz w:val="22"/>
          <w:szCs w:val="22"/>
        </w:rPr>
        <w:t>Assalamu’alaikum</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Warahmatullahi</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Wabarakatuh</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Wa’alaikumussalam</w:t>
      </w:r>
      <w:proofErr w:type="spellEnd"/>
      <w:r w:rsidRPr="00C062F2">
        <w:rPr>
          <w:rFonts w:ascii="Arial" w:eastAsia="Calibri" w:hAnsi="Arial" w:cs="Arial"/>
          <w:sz w:val="22"/>
          <w:szCs w:val="22"/>
        </w:rPr>
        <w:t>. Is my voice clear?</w:t>
      </w:r>
    </w:p>
    <w:p w14:paraId="1F6FF3F6"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(10:17 - 10:18) Great, Ma'am.</w:t>
      </w:r>
    </w:p>
    <w:p w14:paraId="24EEF37E"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2] (10:20 - 13:16) Excuse me, ladies and gentlemen, thank you for the invitation. Once again, we first convey apologies from our leadership. As the Head of </w:t>
      </w:r>
      <w:proofErr w:type="spellStart"/>
      <w:r w:rsidRPr="00C062F2">
        <w:rPr>
          <w:rFonts w:ascii="Arial" w:eastAsia="Calibri" w:hAnsi="Arial" w:cs="Arial"/>
          <w:sz w:val="22"/>
          <w:szCs w:val="22"/>
        </w:rPr>
        <w:t>Bapperida</w:t>
      </w:r>
      <w:proofErr w:type="spellEnd"/>
      <w:r w:rsidRPr="00C062F2">
        <w:rPr>
          <w:rFonts w:ascii="Arial" w:eastAsia="Calibri" w:hAnsi="Arial" w:cs="Arial"/>
          <w:sz w:val="22"/>
          <w:szCs w:val="22"/>
        </w:rPr>
        <w:t xml:space="preserve">, he has an event today with BPMP and also activities with DPRD for the RAPBD assistance. Now, introduce myself, I am Rahma Amalia from the TPEPD division. Currently, my position is also a planner who is also assigned as the Acting Head of the TPEPD Division. Now, this TPEPD division itself is the division in charge of DAK proposals. So, all DAK proposals from all existing sectors go through our division, and coincidentally in our division we are also the operators of DAK KRISNA for monitoring and evaluation, so all DAK activities definitely pass through the TPEPD division. For the last 5 years, coincidentally I have been in this division for about 10 years. So, to some extent, I often intersect with Pak Nyoman as the DAK proposer for the health sector, so what is proposed by the health office will definitely be supported by us into the planning documents, RPJMD as well as RKPD of the Regent of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himself. For your information, ladies and gentlemen, for the elected Regent and Vice Regent currently serving until 2030, one of their priorities is the construction of 2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units. Now, what is very unfortunate is that in 2026,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will not receive or become a priority location (</w:t>
      </w:r>
      <w:proofErr w:type="spellStart"/>
      <w:r w:rsidRPr="00C062F2">
        <w:rPr>
          <w:rFonts w:ascii="Arial" w:eastAsia="Calibri" w:hAnsi="Arial" w:cs="Arial"/>
          <w:sz w:val="22"/>
          <w:szCs w:val="22"/>
        </w:rPr>
        <w:t>lokus</w:t>
      </w:r>
      <w:proofErr w:type="spellEnd"/>
      <w:r w:rsidRPr="00C062F2">
        <w:rPr>
          <w:rFonts w:ascii="Arial" w:eastAsia="Calibri" w:hAnsi="Arial" w:cs="Arial"/>
          <w:sz w:val="22"/>
          <w:szCs w:val="22"/>
        </w:rPr>
        <w:t xml:space="preserve">) for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construction or get Physical DAK for construction. But we are very grateful because non-physical DAK continues to be </w:t>
      </w:r>
      <w:r w:rsidRPr="00C062F2">
        <w:rPr>
          <w:rFonts w:ascii="Arial" w:eastAsia="Calibri" w:hAnsi="Arial" w:cs="Arial"/>
          <w:sz w:val="22"/>
          <w:szCs w:val="22"/>
        </w:rPr>
        <w:lastRenderedPageBreak/>
        <w:t xml:space="preserve">available for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Regency, so to support the Regent's priority program, we hope in the coming years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will again be appointed as a priority location by the Ministry of Health for its physical DAK construction. Maybe that is all from us. Ladies and gentlemen, allow me to turn off my camera as I am also inside the room for RAPBD assistance at the DPRD. Thank you, </w:t>
      </w:r>
      <w:proofErr w:type="spellStart"/>
      <w:r w:rsidRPr="00C062F2">
        <w:rPr>
          <w:rFonts w:ascii="Arial" w:eastAsia="Calibri" w:hAnsi="Arial" w:cs="Arial"/>
          <w:sz w:val="22"/>
          <w:szCs w:val="22"/>
        </w:rPr>
        <w:t>Assalamu’alaikum</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Wr</w:t>
      </w:r>
      <w:proofErr w:type="spellEnd"/>
      <w:r w:rsidRPr="00C062F2">
        <w:rPr>
          <w:rFonts w:ascii="Arial" w:eastAsia="Calibri" w:hAnsi="Arial" w:cs="Arial"/>
          <w:sz w:val="22"/>
          <w:szCs w:val="22"/>
        </w:rPr>
        <w:t>. Wb.</w:t>
      </w:r>
    </w:p>
    <w:p w14:paraId="7DFFFB6A"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(13:17 - 13:24) Thank you very much, Bu Rahma. Can Pak Hasman Yunus continue?</w:t>
      </w:r>
    </w:p>
    <w:p w14:paraId="605D1F1F"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4] (13:28 - 13:44) Yes, </w:t>
      </w:r>
      <w:proofErr w:type="spellStart"/>
      <w:r w:rsidRPr="00C062F2">
        <w:rPr>
          <w:rFonts w:ascii="Arial" w:eastAsia="Calibri" w:hAnsi="Arial" w:cs="Arial"/>
          <w:sz w:val="22"/>
          <w:szCs w:val="22"/>
        </w:rPr>
        <w:t>Assalamu’alaikum</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Wr</w:t>
      </w:r>
      <w:proofErr w:type="spellEnd"/>
      <w:r w:rsidRPr="00C062F2">
        <w:rPr>
          <w:rFonts w:ascii="Arial" w:eastAsia="Calibri" w:hAnsi="Arial" w:cs="Arial"/>
          <w:sz w:val="22"/>
          <w:szCs w:val="22"/>
        </w:rPr>
        <w:t xml:space="preserve">. Wb. I am Hasman Yunus, staff from BPRIDA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in the TPEPD division. Coincidentally, I am a new CPNS (Civil Servant Candidate), just assigned one month ago, so I am still getting the lay of the land. I feel that's all for now.</w:t>
      </w:r>
    </w:p>
    <w:p w14:paraId="6F7FCDA3"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(13:46 - 13:49) Thank you, Sir. Maybe Pak Made can go next?</w:t>
      </w:r>
    </w:p>
    <w:p w14:paraId="1500DD34"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7] (13:58 - 16:29) Thank you. Maybe I would like to introduce myself briefly. My name is Made Jaya. I am staff under Pak Nyoman </w:t>
      </w:r>
      <w:proofErr w:type="spellStart"/>
      <w:r w:rsidRPr="00C062F2">
        <w:rPr>
          <w:rFonts w:ascii="Arial" w:eastAsia="Calibri" w:hAnsi="Arial" w:cs="Arial"/>
          <w:sz w:val="22"/>
          <w:szCs w:val="22"/>
        </w:rPr>
        <w:t>Sumadana</w:t>
      </w:r>
      <w:proofErr w:type="spellEnd"/>
      <w:r w:rsidRPr="00C062F2">
        <w:rPr>
          <w:rFonts w:ascii="Arial" w:eastAsia="Calibri" w:hAnsi="Arial" w:cs="Arial"/>
          <w:sz w:val="22"/>
          <w:szCs w:val="22"/>
        </w:rPr>
        <w:t xml:space="preserve"> earlier, as the Head of Health Services and Health Human Resources Division. I myself am assigned by the Head of Division as the Team Leader for Infrastructure and Health Facilities Work Team at the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Regency Health Office. Then regarding this Physical DAK, I have been involved in Physical DAK activities for quite a long time. This is all perhaps our hope for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Regency in 2026: our hope was to become a priority location. But just next year, we could say we have to swallow a bitter pill because next year we are not yet a priority location for Physical DAK activities in 2026. Even though at the beginning of the year, in February and March, we had a pre-desk session with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We proposed approximately 20 sub-health </w:t>
      </w:r>
      <w:proofErr w:type="spellStart"/>
      <w:r w:rsidRPr="00C062F2">
        <w:rPr>
          <w:rFonts w:ascii="Arial" w:eastAsia="Calibri" w:hAnsi="Arial" w:cs="Arial"/>
          <w:sz w:val="22"/>
          <w:szCs w:val="22"/>
        </w:rPr>
        <w:t>centers</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Pustu</w:t>
      </w:r>
      <w:proofErr w:type="spellEnd"/>
      <w:r w:rsidRPr="00C062F2">
        <w:rPr>
          <w:rFonts w:ascii="Arial" w:eastAsia="Calibri" w:hAnsi="Arial" w:cs="Arial"/>
          <w:sz w:val="22"/>
          <w:szCs w:val="22"/>
        </w:rPr>
        <w:t xml:space="preserve">) to become activity locations in 2026. But around July and August recently, we got information that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indeed is not a priority location for Physical DAK activities in 2026 next year. Our hope actually, maybe through ladies and gentlemen, we can be assisted or fought for, because frankly we are still very dependent on central government assistance through Physical DAK allocations for fulfilling physical infrastructure in the health sector, especially for fulfilling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and sub-health </w:t>
      </w:r>
      <w:proofErr w:type="spellStart"/>
      <w:r w:rsidRPr="00C062F2">
        <w:rPr>
          <w:rFonts w:ascii="Arial" w:eastAsia="Calibri" w:hAnsi="Arial" w:cs="Arial"/>
          <w:sz w:val="22"/>
          <w:szCs w:val="22"/>
        </w:rPr>
        <w:t>center</w:t>
      </w:r>
      <w:proofErr w:type="spellEnd"/>
      <w:r w:rsidRPr="00C062F2">
        <w:rPr>
          <w:rFonts w:ascii="Arial" w:eastAsia="Calibri" w:hAnsi="Arial" w:cs="Arial"/>
          <w:sz w:val="22"/>
          <w:szCs w:val="22"/>
        </w:rPr>
        <w:t xml:space="preserve"> facilities. Maybe that's a brief introduction from me, ladies and gentlemen. I hand it back to Sir and Ma'am at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Thank you.</w:t>
      </w:r>
    </w:p>
    <w:p w14:paraId="5D32D873"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3] (16:30 - 17:52) Thank you very much Pak Made. We can probably permission to start right away, fearing ladies and gentlemen might have other activities. We will divide today's discussion into two parts. The first relates to inhibiting factors, or maybe problems, and the second is supporting factors, or what facilitates access to this DAK. Later, ladies and gentlemen can just give examples, it's fine, so for instance give specific examples like what incident happened before, what happened then, later you can explain it. Maybe in general, we would like to ask, Sir, roughly speaking, could you tell us the general overview: according </w:t>
      </w:r>
      <w:r w:rsidRPr="00C062F2">
        <w:rPr>
          <w:rFonts w:ascii="Arial" w:eastAsia="Calibri" w:hAnsi="Arial" w:cs="Arial"/>
          <w:sz w:val="22"/>
          <w:szCs w:val="22"/>
        </w:rPr>
        <w:lastRenderedPageBreak/>
        <w:t>to you, has access to Physical DAK all this time been easy or not, and if it causes difficulty or is complicated, why is it complicated or difficult? Whether from an administrative perspective, or maybe from the timeline of activities, or maybe from the dissemination or socialization of activities, do you have any perspectives? Maybe Pak Hasman, if you are willing, please go ahead.</w:t>
      </w:r>
    </w:p>
    <w:p w14:paraId="02A69557"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(17:52 - 17:53) Please, Sir.</w:t>
      </w:r>
    </w:p>
    <w:p w14:paraId="4BBBCAC0"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4] (17:54 - 18:46) Maybe I can't provide much; what I saw was the time was very short, so they didn't have time to process their files properly. I feel that's all; maybe one thing I saw yesterday was the realization itself was usually slow. Usually, their realization depends on other parties as well, and other parties are usually slow. What I heard complaints about yesterday was issues like, they were ready, but were the contractors not there yet? So maybe it's just more of a regulatory control issue, and maybe the schedule should be extended a little bit. I feel that's all, since I am still new and observing this. That's all I think. Thank you.</w:t>
      </w:r>
    </w:p>
    <w:p w14:paraId="7E5DFEAA"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(18:46 - 18:53) Thank you, Pak Hasman. Are there any additions from other ladies and gentlemen?</w:t>
      </w:r>
    </w:p>
    <w:p w14:paraId="76FFCB92"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(18:54 - 18:57) From Pak Nyoman? Please, Sir.</w:t>
      </w:r>
    </w:p>
    <w:p w14:paraId="4E319DFE"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8] (19:02 - 19:03) Yes.</w:t>
      </w:r>
    </w:p>
    <w:p w14:paraId="60870026"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1] (19:04 - 19:09) Alright, ladies and gentlemen. It's quite unstable here.</w:t>
      </w:r>
    </w:p>
    <w:p w14:paraId="361D9AB5"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(19:10 - 19:13) If you turn off your camera it's fine, Sir. Just turn off the camera, no problem.</w:t>
      </w:r>
    </w:p>
    <w:p w14:paraId="28C4D09F"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1] (19:16 - 19:21) It seems quite unstable here, ladies and gentlemen. I'll temporarily turn off the camera.</w:t>
      </w:r>
    </w:p>
    <w:p w14:paraId="21842673"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(19:21 - 19:22) Go ahead, Sir.</w:t>
      </w:r>
    </w:p>
    <w:p w14:paraId="65C3D694"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1] (19:23 - 20:26) Alright, ladies and gentlemen, regarding DAK management, especially in the health sector, we see that indeed from the early days of DAK up to the present, I think there has been much progress and changes that we feel. Indeed, what was said by our friends from </w:t>
      </w:r>
      <w:proofErr w:type="spellStart"/>
      <w:r w:rsidRPr="00C062F2">
        <w:rPr>
          <w:rFonts w:ascii="Arial" w:eastAsia="Calibri" w:hAnsi="Arial" w:cs="Arial"/>
          <w:sz w:val="22"/>
          <w:szCs w:val="22"/>
        </w:rPr>
        <w:t>Bappeda</w:t>
      </w:r>
      <w:proofErr w:type="spellEnd"/>
      <w:r w:rsidRPr="00C062F2">
        <w:rPr>
          <w:rFonts w:ascii="Arial" w:eastAsia="Calibri" w:hAnsi="Arial" w:cs="Arial"/>
          <w:sz w:val="22"/>
          <w:szCs w:val="22"/>
        </w:rPr>
        <w:t xml:space="preserve"> earlier was true, the time was perhaps sometimes tight or cut short. Now, for the planning itself, we have identified rooms to submit from the beginning, to submit according to the possible menu available in the following year. So we always look at the DAK menu provided in the KRISNA application in previous years.</w:t>
      </w:r>
    </w:p>
    <w:p w14:paraId="250BCC93"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8] (20:26 - 20:42) Now, then just as an overview. The sound is lost, Pak Nyoman.</w:t>
      </w:r>
    </w:p>
    <w:p w14:paraId="50B3F0F4"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(20:42 - 20:45) Pak Nyoman seems to be muted, Sir.</w:t>
      </w:r>
    </w:p>
    <w:p w14:paraId="222F9A68"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1] (20:49 - 31:51) Yes, Ma'am, it got disconnected earlier. Shall I explain again, can I be heard now? Yes, from the planning side, Ma'am, that's it. We always rely on previous technical guidelines, even though every year the technical guidelines are almost the same. Indeed, only from the time perspective earlier, sometimes it's tight for planning </w:t>
      </w:r>
      <w:r w:rsidRPr="00C062F2">
        <w:rPr>
          <w:rFonts w:ascii="Arial" w:eastAsia="Calibri" w:hAnsi="Arial" w:cs="Arial"/>
          <w:sz w:val="22"/>
          <w:szCs w:val="22"/>
        </w:rPr>
        <w:lastRenderedPageBreak/>
        <w:t xml:space="preserve">and inputting. Now, in the past, like three years before COVID, we used to do offline desk reviews with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and so on. So we felt a bit more satisfied regarding the reasons. Now it's all applications. Indeed, from another perspective, it is very efficient. However, regarding the menu items opened for next year, we don't quite know the developments. That depends on discussions about the DAK menu at the Central Ministry/Agency level, both at </w:t>
      </w:r>
      <w:proofErr w:type="spellStart"/>
      <w:r w:rsidRPr="00C062F2">
        <w:rPr>
          <w:rFonts w:ascii="Arial" w:eastAsia="Calibri" w:hAnsi="Arial" w:cs="Arial"/>
          <w:sz w:val="22"/>
          <w:szCs w:val="22"/>
        </w:rPr>
        <w:t>Bappenas</w:t>
      </w:r>
      <w:proofErr w:type="spellEnd"/>
      <w:r w:rsidRPr="00C062F2">
        <w:rPr>
          <w:rFonts w:ascii="Arial" w:eastAsia="Calibri" w:hAnsi="Arial" w:cs="Arial"/>
          <w:sz w:val="22"/>
          <w:szCs w:val="22"/>
        </w:rPr>
        <w:t xml:space="preserve">, then technical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then the Ministry of Finance, or maybe involving the Ministry of Home Affairs. So our inputs in the KRISNA application follow the available menu. Furthermore, now there are priority locations (</w:t>
      </w:r>
      <w:proofErr w:type="spellStart"/>
      <w:r w:rsidRPr="00C062F2">
        <w:rPr>
          <w:rFonts w:ascii="Arial" w:eastAsia="Calibri" w:hAnsi="Arial" w:cs="Arial"/>
          <w:sz w:val="22"/>
          <w:szCs w:val="22"/>
        </w:rPr>
        <w:t>Lokpri</w:t>
      </w:r>
      <w:proofErr w:type="spellEnd"/>
      <w:r w:rsidRPr="00C062F2">
        <w:rPr>
          <w:rFonts w:ascii="Arial" w:eastAsia="Calibri" w:hAnsi="Arial" w:cs="Arial"/>
          <w:sz w:val="22"/>
          <w:szCs w:val="22"/>
        </w:rPr>
        <w:t xml:space="preserve">). So, whether we are included or not. Even though in terms of planning document readiness, we are ready to submit. It turned out that for 2026, the priority location was not opened. Then, I also see something slightly inappropriate regarding the opening of menus or priority locations. In the beginning, central government policy prioritized 3T areas (Frontier, Outermost, Underdeveloped). 3T, then DTPK areas; initially we were included in DTPK areas. Then in 2025-2026, shouldn't sub-districts without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be resolved first? In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Regency, relatively every sub-district has a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Ma'am. Because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Regency was a split from Parent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Regency in 2013. We already have a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in every sub-district. Even if we calculate by population ratio of around 30,000, we fit. Even under 30,000, only from the accessibility side, Ma'am. There are remote and very remote areas, so we bring services closer by opening new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So there are people living in villages where accessibility needs to be brought closer because access is quite difficult, Ma'am, from a planning perspective. Now, recently priority went back to sub-districts without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Maybe our thoughts lean towards eastern regions. Although we are also in Eastern Indonesia, maybe further east, where sub-districts or new sub-district splits don't have a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yet. But from a planning perspective, we also have a roadmap for every RPJMD. In our RPJMD, we have outlined development plans, like right now in our RPJMD, we have planned two more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developments in </w:t>
      </w:r>
      <w:proofErr w:type="spellStart"/>
      <w:r w:rsidRPr="00C062F2">
        <w:rPr>
          <w:rFonts w:ascii="Arial" w:eastAsia="Calibri" w:hAnsi="Arial" w:cs="Arial"/>
          <w:sz w:val="22"/>
          <w:szCs w:val="22"/>
        </w:rPr>
        <w:t>Topoyo</w:t>
      </w:r>
      <w:proofErr w:type="spellEnd"/>
      <w:r w:rsidRPr="00C062F2">
        <w:rPr>
          <w:rFonts w:ascii="Arial" w:eastAsia="Calibri" w:hAnsi="Arial" w:cs="Arial"/>
          <w:sz w:val="22"/>
          <w:szCs w:val="22"/>
        </w:rPr>
        <w:t xml:space="preserve"> I sub-district and </w:t>
      </w:r>
      <w:proofErr w:type="spellStart"/>
      <w:r w:rsidRPr="00C062F2">
        <w:rPr>
          <w:rFonts w:ascii="Arial" w:eastAsia="Calibri" w:hAnsi="Arial" w:cs="Arial"/>
          <w:sz w:val="22"/>
          <w:szCs w:val="22"/>
        </w:rPr>
        <w:t>Budong-Budong</w:t>
      </w:r>
      <w:proofErr w:type="spellEnd"/>
      <w:r w:rsidRPr="00C062F2">
        <w:rPr>
          <w:rFonts w:ascii="Arial" w:eastAsia="Calibri" w:hAnsi="Arial" w:cs="Arial"/>
          <w:sz w:val="22"/>
          <w:szCs w:val="22"/>
        </w:rPr>
        <w:t xml:space="preserve"> I sub-district. This is based on the health transformation audit conducted by BPKP. We were also evaluated recently, after one year of BPKP evaluating health service transformation, and we pushed for it—as mentioned by Pak Kaban of Finance, we in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Regency are currently preparing land readiness. Land readiness in </w:t>
      </w:r>
      <w:proofErr w:type="spellStart"/>
      <w:r w:rsidRPr="00C062F2">
        <w:rPr>
          <w:rFonts w:ascii="Arial" w:eastAsia="Calibri" w:hAnsi="Arial" w:cs="Arial"/>
          <w:sz w:val="22"/>
          <w:szCs w:val="22"/>
        </w:rPr>
        <w:t>Topoyo</w:t>
      </w:r>
      <w:proofErr w:type="spellEnd"/>
      <w:r w:rsidRPr="00C062F2">
        <w:rPr>
          <w:rFonts w:ascii="Arial" w:eastAsia="Calibri" w:hAnsi="Arial" w:cs="Arial"/>
          <w:sz w:val="22"/>
          <w:szCs w:val="22"/>
        </w:rPr>
        <w:t xml:space="preserve"> and </w:t>
      </w:r>
      <w:proofErr w:type="spellStart"/>
      <w:r w:rsidRPr="00C062F2">
        <w:rPr>
          <w:rFonts w:ascii="Arial" w:eastAsia="Calibri" w:hAnsi="Arial" w:cs="Arial"/>
          <w:sz w:val="22"/>
          <w:szCs w:val="22"/>
        </w:rPr>
        <w:t>Budong-Budong</w:t>
      </w:r>
      <w:proofErr w:type="spellEnd"/>
      <w:r w:rsidRPr="00C062F2">
        <w:rPr>
          <w:rFonts w:ascii="Arial" w:eastAsia="Calibri" w:hAnsi="Arial" w:cs="Arial"/>
          <w:sz w:val="22"/>
          <w:szCs w:val="22"/>
        </w:rPr>
        <w:t xml:space="preserve"> sub-districts. So there are two that we are pushing for expansion to improve service quality and accessibility to the community. And we have conveyed this to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in this RPJMN, that we want to develop two more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in the next five years. Besides our needs from the Health Office side based on technocratic planning, we also have political encouragement from the DPRD regarding this development for increased access. Hopefully, this Ministry policy can accommodate other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developments even if a sub-district already has one. Accessibility should be considered because we are in an area classified as DTPK previously. </w:t>
      </w:r>
      <w:r w:rsidRPr="00C062F2">
        <w:rPr>
          <w:rFonts w:ascii="Arial" w:eastAsia="Calibri" w:hAnsi="Arial" w:cs="Arial"/>
          <w:sz w:val="22"/>
          <w:szCs w:val="22"/>
        </w:rPr>
        <w:lastRenderedPageBreak/>
        <w:t xml:space="preserve">This could be a consideration and proposal to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Furthermore, from the planning side, Ma'am, maybe it's better to have a pre-desk session before KRISNA proposals are approved and priority locations are set. So we are more prepared and can provide answers regarding our proposals to relevant stakeholders, both in </w:t>
      </w:r>
      <w:proofErr w:type="spellStart"/>
      <w:r w:rsidRPr="00C062F2">
        <w:rPr>
          <w:rFonts w:ascii="Arial" w:eastAsia="Calibri" w:hAnsi="Arial" w:cs="Arial"/>
          <w:sz w:val="22"/>
          <w:szCs w:val="22"/>
        </w:rPr>
        <w:t>Bappeda</w:t>
      </w:r>
      <w:proofErr w:type="spellEnd"/>
      <w:r w:rsidRPr="00C062F2">
        <w:rPr>
          <w:rFonts w:ascii="Arial" w:eastAsia="Calibri" w:hAnsi="Arial" w:cs="Arial"/>
          <w:sz w:val="22"/>
          <w:szCs w:val="22"/>
        </w:rPr>
        <w:t xml:space="preserve"> and DPRD, since this relates to the health sector. We can explain planning to other stakeholders. Like yesterday at the DPRD, they asked why we didn't get allocation next year. Even though we planned well and coordinated with </w:t>
      </w:r>
      <w:proofErr w:type="spellStart"/>
      <w:r w:rsidRPr="00C062F2">
        <w:rPr>
          <w:rFonts w:ascii="Arial" w:eastAsia="Calibri" w:hAnsi="Arial" w:cs="Arial"/>
          <w:sz w:val="22"/>
          <w:szCs w:val="22"/>
        </w:rPr>
        <w:t>Bappeda</w:t>
      </w:r>
      <w:proofErr w:type="spellEnd"/>
      <w:r w:rsidRPr="00C062F2">
        <w:rPr>
          <w:rFonts w:ascii="Arial" w:eastAsia="Calibri" w:hAnsi="Arial" w:cs="Arial"/>
          <w:sz w:val="22"/>
          <w:szCs w:val="22"/>
        </w:rPr>
        <w:t xml:space="preserve"> and Finance, we were not in the priority location list. Even if we didn't get it, we remain enthusiastic, hoping doors will open in the future. That's from the planning side. Also from planning, Ma'am, it was only last year that locations for sub-health </w:t>
      </w:r>
      <w:proofErr w:type="spellStart"/>
      <w:r w:rsidRPr="00C062F2">
        <w:rPr>
          <w:rFonts w:ascii="Arial" w:eastAsia="Calibri" w:hAnsi="Arial" w:cs="Arial"/>
          <w:sz w:val="22"/>
          <w:szCs w:val="22"/>
        </w:rPr>
        <w:t>centers</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Pustu</w:t>
      </w:r>
      <w:proofErr w:type="spellEnd"/>
      <w:r w:rsidRPr="00C062F2">
        <w:rPr>
          <w:rFonts w:ascii="Arial" w:eastAsia="Calibri" w:hAnsi="Arial" w:cs="Arial"/>
          <w:sz w:val="22"/>
          <w:szCs w:val="22"/>
        </w:rPr>
        <w:t xml:space="preserve">) were opened, especially for villages without </w:t>
      </w:r>
      <w:proofErr w:type="spellStart"/>
      <w:r w:rsidRPr="00C062F2">
        <w:rPr>
          <w:rFonts w:ascii="Arial" w:eastAsia="Calibri" w:hAnsi="Arial" w:cs="Arial"/>
          <w:sz w:val="22"/>
          <w:szCs w:val="22"/>
        </w:rPr>
        <w:t>Pustu</w:t>
      </w:r>
      <w:proofErr w:type="spellEnd"/>
      <w:r w:rsidRPr="00C062F2">
        <w:rPr>
          <w:rFonts w:ascii="Arial" w:eastAsia="Calibri" w:hAnsi="Arial" w:cs="Arial"/>
          <w:sz w:val="22"/>
          <w:szCs w:val="22"/>
        </w:rPr>
        <w:t xml:space="preserve">. So health service units near villages that we didn't have were assisted: 4 units built and 2 units renovated, </w:t>
      </w:r>
      <w:proofErr w:type="spellStart"/>
      <w:r w:rsidRPr="00C062F2">
        <w:rPr>
          <w:rFonts w:ascii="Arial" w:eastAsia="Calibri" w:hAnsi="Arial" w:cs="Arial"/>
          <w:sz w:val="22"/>
          <w:szCs w:val="22"/>
        </w:rPr>
        <w:t>totaling</w:t>
      </w:r>
      <w:proofErr w:type="spellEnd"/>
      <w:r w:rsidRPr="00C062F2">
        <w:rPr>
          <w:rFonts w:ascii="Arial" w:eastAsia="Calibri" w:hAnsi="Arial" w:cs="Arial"/>
          <w:sz w:val="22"/>
          <w:szCs w:val="22"/>
        </w:rPr>
        <w:t xml:space="preserve"> 6 units. We hope this can be re-opened for high-priority areas lacking facilities. Priority should go to those without facilities first, then to renovations, so service access improves across remote corners. In our regency, village populations are small, but distances are far, Ma'am. Inter-hamlet distances are very far. So we need to bring services closer. That's from planning. Regarding timing, it was mentioned earlier. Regarding management, Ma'am, management is quite good now. Early on, DAK funds were combined. Now it goes directly to sectors/divisions like health without waiting for other sectors to propose fund transfers, reports, and so on. Progress is good. Only, as </w:t>
      </w:r>
      <w:proofErr w:type="spellStart"/>
      <w:r w:rsidRPr="00C062F2">
        <w:rPr>
          <w:rFonts w:ascii="Arial" w:eastAsia="Calibri" w:hAnsi="Arial" w:cs="Arial"/>
          <w:sz w:val="22"/>
          <w:szCs w:val="22"/>
        </w:rPr>
        <w:t>Bappeda</w:t>
      </w:r>
      <w:proofErr w:type="spellEnd"/>
      <w:r w:rsidRPr="00C062F2">
        <w:rPr>
          <w:rFonts w:ascii="Arial" w:eastAsia="Calibri" w:hAnsi="Arial" w:cs="Arial"/>
          <w:sz w:val="22"/>
          <w:szCs w:val="22"/>
        </w:rPr>
        <w:t xml:space="preserve"> friends mentioned, initial DAK funds used to appear around May or June. Even though contracts and </w:t>
      </w:r>
      <w:proofErr w:type="spellStart"/>
      <w:r w:rsidRPr="00C062F2">
        <w:rPr>
          <w:rFonts w:ascii="Arial" w:eastAsia="Calibri" w:hAnsi="Arial" w:cs="Arial"/>
          <w:sz w:val="22"/>
          <w:szCs w:val="22"/>
        </w:rPr>
        <w:t>OnSpan</w:t>
      </w:r>
      <w:proofErr w:type="spellEnd"/>
      <w:r w:rsidRPr="00C062F2">
        <w:rPr>
          <w:rFonts w:ascii="Arial" w:eastAsia="Calibri" w:hAnsi="Arial" w:cs="Arial"/>
          <w:sz w:val="22"/>
          <w:szCs w:val="22"/>
        </w:rPr>
        <w:t xml:space="preserve"> system inputs were done by April or May. Now it's better. However, implementation at the local level can be slightly slow because RKKL (Budget Implementation Checklist) is signed by November or December at the latest and entered into APBD. Some local stakeholders haven't finalized things, causing delays in tender processes, sometimes completing in April. It should finish by March at the latest so benefits are realized earlier rather than waiting until year-end. Regarding fund disbursement rules from the Ministry of Finance, they are quite strict now. We are monitored by the Ministry of Finance regarding disbursements, where certain conditions must be met before funds are released to third-party contractors. That's my overview regarding implementation and planning. Regarding supervision and monitoring, we have local monitoring teams. </w:t>
      </w:r>
      <w:proofErr w:type="spellStart"/>
      <w:r w:rsidRPr="00C062F2">
        <w:rPr>
          <w:rFonts w:ascii="Arial" w:eastAsia="Calibri" w:hAnsi="Arial" w:cs="Arial"/>
          <w:sz w:val="22"/>
          <w:szCs w:val="22"/>
        </w:rPr>
        <w:t>Bappeda</w:t>
      </w:r>
      <w:proofErr w:type="spellEnd"/>
      <w:r w:rsidRPr="00C062F2">
        <w:rPr>
          <w:rFonts w:ascii="Arial" w:eastAsia="Calibri" w:hAnsi="Arial" w:cs="Arial"/>
          <w:sz w:val="22"/>
          <w:szCs w:val="22"/>
        </w:rPr>
        <w:t xml:space="preserve"> has a DAK monitoring team that evaluates progress, and APIP (Internal Government Inspectorate) reviews phase 1, 2, and 3 disbursement proposals. We are always reviewed by APIP. Those are the main points I can report. Perhaps others can add anything I missed. Thank you.</w:t>
      </w:r>
    </w:p>
    <w:p w14:paraId="1743527D"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(31:53 - 32:00) Great. Thank you very much, Pak Nyoman. From Pak Made, is there anything to add?</w:t>
      </w:r>
    </w:p>
    <w:p w14:paraId="0CC03C90"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(32:05 - 32:07) Pak Made or Bu Rahmah, perhaps.</w:t>
      </w:r>
    </w:p>
    <w:p w14:paraId="45E007CD"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(32:07 - 32:08) Bu Rahmah.</w:t>
      </w:r>
    </w:p>
    <w:p w14:paraId="3E9812BF"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lastRenderedPageBreak/>
        <w:t>[Speaker 5] (32:08 - 32:19) Is there anything to add? Actually Pak Nyoman's explanation was very comprehensive, but maybe something can be added from the BPKAD perspective.</w:t>
      </w:r>
    </w:p>
    <w:p w14:paraId="6B1409F8"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2] (32:24 - 34:27) Alright, thank you. Thank you, colleagues. Allow me, I think from a planning perspective as the DAK admin for Physical DAK proposals in KRISNA, as my colleague Pak Hasman mentioned, the obstacle in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is delayed technical guidelines and narrow input windows in DAK KRISNA, making it hard for regional agencies to complete required files. Regarding other obstacles, I feel the health office is very professional and handles things well, but as admins, we need certainty during KRISNA inputting on whether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is a priority location or not. Before priority locations were announced, we held planning meetings on what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would execute, but days later the announcement showed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was not selected. That is a major regional constraint. We do so much planning, but ultimately the ministry decides whether we get physical DAK or not. That's all from me.</w:t>
      </w:r>
    </w:p>
    <w:p w14:paraId="7ACF4E19"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5] (34:29 - 35:06) Bu Rahma, for 2026, many places were indeed not designated as priority locations. Just to clarify, the latest info we received is that there are only 26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and 18 hospitals designated, with the rest focused on strengthening mentor hospitals for KJS UKIA. So that's a bit of info we can share. Any questions, sir?</w:t>
      </w:r>
    </w:p>
    <w:p w14:paraId="7DF42192"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3] (35:08 - 36:37) Maybe we can continue to Pak </w:t>
      </w:r>
      <w:proofErr w:type="spellStart"/>
      <w:r w:rsidRPr="00C062F2">
        <w:rPr>
          <w:rFonts w:ascii="Arial" w:eastAsia="Calibri" w:hAnsi="Arial" w:cs="Arial"/>
          <w:sz w:val="22"/>
          <w:szCs w:val="22"/>
        </w:rPr>
        <w:t>Shahrul</w:t>
      </w:r>
      <w:proofErr w:type="spellEnd"/>
      <w:r w:rsidRPr="00C062F2">
        <w:rPr>
          <w:rFonts w:ascii="Arial" w:eastAsia="Calibri" w:hAnsi="Arial" w:cs="Arial"/>
          <w:sz w:val="22"/>
          <w:szCs w:val="22"/>
        </w:rPr>
        <w:t xml:space="preserve"> for additions regarding physical DAK implementation obstacles over the last 5 years. Or we can dive deeper into timeline and communication: was the input time itself tight, or was info dissemination delayed by the central government? Could Pak Nyoman, Pak Hasman, or others respond?</w:t>
      </w:r>
    </w:p>
    <w:p w14:paraId="19B8CE0F"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4] (36:37 - 37:29) Maybe priority location designations shouldn't be announced right when the application opens. As mentioned, we planned everything only to find out we weren't included. Priority locations should be communicated as early as possible before the application opens so regional offices know what to plan, especially given limited budgets. Thank you.</w:t>
      </w:r>
    </w:p>
    <w:p w14:paraId="61C5DE34"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(37:30 - 37:37) Pak Hasman, may I follow up: in which month do you usually receive priority location information?</w:t>
      </w:r>
    </w:p>
    <w:p w14:paraId="7EEA590A"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4] (37:39 - 38:06) It happens right when the application opens, around the same day menu submission opens in DAK KRISNA. As Bu Rahma said, we had already met and decided on our work plan, only to find out we weren't in the priority locations. The timeframe is very tight.</w:t>
      </w:r>
    </w:p>
    <w:p w14:paraId="7F66C0E7"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5] (38:09 - 38:17) Understood, Sir. Any additions from Bu Rahma, Pak Nyoman, or Pak </w:t>
      </w:r>
      <w:proofErr w:type="spellStart"/>
      <w:r w:rsidRPr="00C062F2">
        <w:rPr>
          <w:rFonts w:ascii="Arial" w:eastAsia="Calibri" w:hAnsi="Arial" w:cs="Arial"/>
          <w:sz w:val="22"/>
          <w:szCs w:val="22"/>
        </w:rPr>
        <w:t>Syahrul</w:t>
      </w:r>
      <w:proofErr w:type="spellEnd"/>
      <w:r w:rsidRPr="00C062F2">
        <w:rPr>
          <w:rFonts w:ascii="Arial" w:eastAsia="Calibri" w:hAnsi="Arial" w:cs="Arial"/>
          <w:sz w:val="22"/>
          <w:szCs w:val="22"/>
        </w:rPr>
        <w:t>?</w:t>
      </w:r>
    </w:p>
    <w:p w14:paraId="240349E4"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1] (38:19 - 45:30) Yes, thank you, Ma'am. I'd like to add that we plan many proposals with </w:t>
      </w:r>
      <w:proofErr w:type="spellStart"/>
      <w:r w:rsidRPr="00C062F2">
        <w:rPr>
          <w:rFonts w:ascii="Arial" w:eastAsia="Calibri" w:hAnsi="Arial" w:cs="Arial"/>
          <w:sz w:val="22"/>
          <w:szCs w:val="22"/>
        </w:rPr>
        <w:t>Bappeda</w:t>
      </w:r>
      <w:proofErr w:type="spellEnd"/>
      <w:r w:rsidRPr="00C062F2">
        <w:rPr>
          <w:rFonts w:ascii="Arial" w:eastAsia="Calibri" w:hAnsi="Arial" w:cs="Arial"/>
          <w:sz w:val="22"/>
          <w:szCs w:val="22"/>
        </w:rPr>
        <w:t xml:space="preserve">, but DAK policies change yearly regarding priority location criteria. Before priority locations are set in KRISNA, holding technical pre-desk sessions with </w:t>
      </w:r>
      <w:proofErr w:type="spellStart"/>
      <w:r w:rsidRPr="00C062F2">
        <w:rPr>
          <w:rFonts w:ascii="Arial" w:eastAsia="Calibri" w:hAnsi="Arial" w:cs="Arial"/>
          <w:sz w:val="22"/>
          <w:szCs w:val="22"/>
        </w:rPr>
        <w:lastRenderedPageBreak/>
        <w:t>Kemenkes</w:t>
      </w:r>
      <w:proofErr w:type="spellEnd"/>
      <w:r w:rsidRPr="00C062F2">
        <w:rPr>
          <w:rFonts w:ascii="Arial" w:eastAsia="Calibri" w:hAnsi="Arial" w:cs="Arial"/>
          <w:sz w:val="22"/>
          <w:szCs w:val="22"/>
        </w:rPr>
        <w:t xml:space="preserve"> would help. Even with socialization, remote regencies like ours spend significant effort preparing documents without certainty. We conduct field visits with Finance and </w:t>
      </w:r>
      <w:proofErr w:type="spellStart"/>
      <w:r w:rsidRPr="00C062F2">
        <w:rPr>
          <w:rFonts w:ascii="Arial" w:eastAsia="Calibri" w:hAnsi="Arial" w:cs="Arial"/>
          <w:sz w:val="22"/>
          <w:szCs w:val="22"/>
        </w:rPr>
        <w:t>Bappeda</w:t>
      </w:r>
      <w:proofErr w:type="spellEnd"/>
      <w:r w:rsidRPr="00C062F2">
        <w:rPr>
          <w:rFonts w:ascii="Arial" w:eastAsia="Calibri" w:hAnsi="Arial" w:cs="Arial"/>
          <w:sz w:val="22"/>
          <w:szCs w:val="22"/>
        </w:rPr>
        <w:t xml:space="preserve">, consult, and meet, only for priority locations not to appear. Moving forward, technical levels at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should narrow this down before KRISNA inputs open. Central policy changes should be communicated earlier to regencies so internal regional DAK coordination meetings aren't rushed. As Pak Made said, newly formed regencies like ours depend heavily on central government DAK funds (both physical and non-physical) for health infrastructure. We hope local proposals for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development continue to be accommodated. Regarding human resources (HR), policy is crucial because programs cannot run without personnel. The central government through </w:t>
      </w:r>
      <w:proofErr w:type="spellStart"/>
      <w:r w:rsidRPr="00C062F2">
        <w:rPr>
          <w:rFonts w:ascii="Arial" w:eastAsia="Calibri" w:hAnsi="Arial" w:cs="Arial"/>
          <w:sz w:val="22"/>
          <w:szCs w:val="22"/>
        </w:rPr>
        <w:t>Kemenpan</w:t>
      </w:r>
      <w:proofErr w:type="spellEnd"/>
      <w:r w:rsidRPr="00C062F2">
        <w:rPr>
          <w:rFonts w:ascii="Arial" w:eastAsia="Calibri" w:hAnsi="Arial" w:cs="Arial"/>
          <w:sz w:val="22"/>
          <w:szCs w:val="22"/>
        </w:rPr>
        <w:t xml:space="preserve"> BKN has opened CPNS and PPPK recruitment, accommodating health staff in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and hospitals, which provides HR certainty now. For scarce professions like doctors, dentists, environmental health officers, and lab techs, local government supports temporary local contracts (PTT Daerah) to fill gaps. Regarding medical devices (</w:t>
      </w:r>
      <w:proofErr w:type="spellStart"/>
      <w:r w:rsidRPr="00C062F2">
        <w:rPr>
          <w:rFonts w:ascii="Arial" w:eastAsia="Calibri" w:hAnsi="Arial" w:cs="Arial"/>
          <w:sz w:val="22"/>
          <w:szCs w:val="22"/>
        </w:rPr>
        <w:t>Alkes</w:t>
      </w:r>
      <w:proofErr w:type="spellEnd"/>
      <w:r w:rsidRPr="00C062F2">
        <w:rPr>
          <w:rFonts w:ascii="Arial" w:eastAsia="Calibri" w:hAnsi="Arial" w:cs="Arial"/>
          <w:sz w:val="22"/>
          <w:szCs w:val="22"/>
        </w:rPr>
        <w:t xml:space="preserve">), equipment is essential. Previously, equipment was managed locally through RADAP 2-3 years ago. Now it is transitioned to central programs like SOPHI, </w:t>
      </w:r>
      <w:proofErr w:type="spellStart"/>
      <w:r w:rsidRPr="00C062F2">
        <w:rPr>
          <w:rFonts w:ascii="Arial" w:eastAsia="Calibri" w:hAnsi="Arial" w:cs="Arial"/>
          <w:sz w:val="22"/>
          <w:szCs w:val="22"/>
        </w:rPr>
        <w:t>InPULS</w:t>
      </w:r>
      <w:proofErr w:type="spellEnd"/>
      <w:r w:rsidRPr="00C062F2">
        <w:rPr>
          <w:rFonts w:ascii="Arial" w:eastAsia="Calibri" w:hAnsi="Arial" w:cs="Arial"/>
          <w:sz w:val="22"/>
          <w:szCs w:val="22"/>
        </w:rPr>
        <w:t xml:space="preserve">, and </w:t>
      </w:r>
      <w:proofErr w:type="spellStart"/>
      <w:r w:rsidRPr="00C062F2">
        <w:rPr>
          <w:rFonts w:ascii="Arial" w:eastAsia="Calibri" w:hAnsi="Arial" w:cs="Arial"/>
          <w:sz w:val="22"/>
          <w:szCs w:val="22"/>
        </w:rPr>
        <w:t>Sihren</w:t>
      </w:r>
      <w:proofErr w:type="spellEnd"/>
      <w:r w:rsidRPr="00C062F2">
        <w:rPr>
          <w:rFonts w:ascii="Arial" w:eastAsia="Calibri" w:hAnsi="Arial" w:cs="Arial"/>
          <w:sz w:val="22"/>
          <w:szCs w:val="22"/>
        </w:rPr>
        <w:t xml:space="preserve"> for hospitals. We are very happy with central management because managing medical equipment locally carries high procurement risks. Central management aligns equipment with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standards. In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Regency, our immediate need is dental and oral health equipment for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and field visits. Previous priority was general medicine; now dental is needed. Laboratory equipment is also needed as lab networks expand. This year, a Tier 2 laboratory is being built in our regency, while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have Tier 1. Networked systems must reinforce each other across tiers, requiring step-by-step equipment support. Our current priorities are dental health equipment and laboratory equipment as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standards tighten. For the Tier 2 public health lab built this year, we hope for continued budget planning support from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including coordination guidelines with Tiers 3, 4, and 5 above us. Thank you.</w:t>
      </w:r>
    </w:p>
    <w:p w14:paraId="2D367FEE"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(45:35 - 45:47) Does anyone else want to add specific examples or cases?</w:t>
      </w:r>
    </w:p>
    <w:p w14:paraId="1ED6879C"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(45:52 - 45:57) Bu Rahmah, perhaps?</w:t>
      </w:r>
    </w:p>
    <w:p w14:paraId="271D1D5A"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1] (46:01 - 46:03) To Bu Rahmah first for macro planning.</w:t>
      </w:r>
    </w:p>
    <w:p w14:paraId="22FBC995"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(46:03 - 46:04) Yes, macro planning first.</w:t>
      </w:r>
    </w:p>
    <w:p w14:paraId="30712256"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1] (46:05 - 46:07) Or from </w:t>
      </w:r>
      <w:proofErr w:type="spellStart"/>
      <w:r w:rsidRPr="00C062F2">
        <w:rPr>
          <w:rFonts w:ascii="Arial" w:eastAsia="Calibri" w:hAnsi="Arial" w:cs="Arial"/>
          <w:sz w:val="22"/>
          <w:szCs w:val="22"/>
        </w:rPr>
        <w:t>Bappeda</w:t>
      </w:r>
      <w:proofErr w:type="spellEnd"/>
      <w:r w:rsidRPr="00C062F2">
        <w:rPr>
          <w:rFonts w:ascii="Arial" w:eastAsia="Calibri" w:hAnsi="Arial" w:cs="Arial"/>
          <w:sz w:val="22"/>
          <w:szCs w:val="22"/>
        </w:rPr>
        <w:t>.</w:t>
      </w:r>
    </w:p>
    <w:p w14:paraId="7F3F0279"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(46:07 - 46:09) Yes, right. Please, Bu Rahmah.</w:t>
      </w:r>
    </w:p>
    <w:p w14:paraId="2F4ED5DE"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2] (46:23 - 46:27) Apologies, what was the question again?</w:t>
      </w:r>
    </w:p>
    <w:p w14:paraId="7E6F6D80"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5] (46:28 - 46:48) No problem, Ma'am. We asked about communication from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over the last 5 years: was communication delayed or was the schedule always tight?</w:t>
      </w:r>
    </w:p>
    <w:p w14:paraId="13C8CF20"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lastRenderedPageBreak/>
        <w:t xml:space="preserve">[Speaker 2] (46:50 - 49:38) Over the past 5 years, DAK announcements usually came out around May. Regional annual planning documents (RKPD) must be finalized by the first week of July at the latest. In May, technical guidelines came out without priority locations, so we prepared supporting documents based on guidelines anyway and archived them if we weren't selected. In the last 1-2 years, technical guidelines and priority locations were delayed, coming out simultaneously with DAK KRISNA input schedules. Adding new requirements on short notice creates difficulties for regional teams. For </w:t>
      </w:r>
      <w:proofErr w:type="spellStart"/>
      <w:r w:rsidRPr="00C062F2">
        <w:rPr>
          <w:rFonts w:ascii="Arial" w:eastAsia="Calibri" w:hAnsi="Arial" w:cs="Arial"/>
          <w:sz w:val="22"/>
          <w:szCs w:val="22"/>
        </w:rPr>
        <w:t>Bappeda</w:t>
      </w:r>
      <w:proofErr w:type="spellEnd"/>
      <w:r w:rsidRPr="00C062F2">
        <w:rPr>
          <w:rFonts w:ascii="Arial" w:eastAsia="Calibri" w:hAnsi="Arial" w:cs="Arial"/>
          <w:sz w:val="22"/>
          <w:szCs w:val="22"/>
        </w:rPr>
        <w:t>, we receive info via the Health Office as the leading sector, while our operators join DAK KRISNA admin channels for updates. That is our experience.</w:t>
      </w:r>
    </w:p>
    <w:p w14:paraId="19BEA943"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3] (49:44 - 50:12) Understood. How do BPKPAD and </w:t>
      </w:r>
      <w:proofErr w:type="spellStart"/>
      <w:r w:rsidRPr="00C062F2">
        <w:rPr>
          <w:rFonts w:ascii="Arial" w:eastAsia="Calibri" w:hAnsi="Arial" w:cs="Arial"/>
          <w:sz w:val="22"/>
          <w:szCs w:val="22"/>
        </w:rPr>
        <w:t>Bappeda</w:t>
      </w:r>
      <w:proofErr w:type="spellEnd"/>
      <w:r w:rsidRPr="00C062F2">
        <w:rPr>
          <w:rFonts w:ascii="Arial" w:eastAsia="Calibri" w:hAnsi="Arial" w:cs="Arial"/>
          <w:sz w:val="22"/>
          <w:szCs w:val="22"/>
        </w:rPr>
        <w:t xml:space="preserve"> jointly respond to these policy changes and constraints to keep processes moving locally?</w:t>
      </w:r>
    </w:p>
    <w:p w14:paraId="42703061"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2] (50:16 - 50:33) Within our capacity, as soon as info arrives, we immediately hold coordination meetings to accelerate local processes.</w:t>
      </w:r>
    </w:p>
    <w:p w14:paraId="64FCC630"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(50:34 - 50:41) Any responses or additions from Pak Nyoman or Pak Hasman?</w:t>
      </w:r>
    </w:p>
    <w:p w14:paraId="504C0E2E"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1] (50:44 - 53:06) From our side with OPDs like </w:t>
      </w:r>
      <w:proofErr w:type="spellStart"/>
      <w:r w:rsidRPr="00C062F2">
        <w:rPr>
          <w:rFonts w:ascii="Arial" w:eastAsia="Calibri" w:hAnsi="Arial" w:cs="Arial"/>
          <w:sz w:val="22"/>
          <w:szCs w:val="22"/>
        </w:rPr>
        <w:t>Bappeda</w:t>
      </w:r>
      <w:proofErr w:type="spellEnd"/>
      <w:r w:rsidRPr="00C062F2">
        <w:rPr>
          <w:rFonts w:ascii="Arial" w:eastAsia="Calibri" w:hAnsi="Arial" w:cs="Arial"/>
          <w:sz w:val="22"/>
          <w:szCs w:val="22"/>
        </w:rPr>
        <w:t xml:space="preserve"> and Finance, internal coordination works smoothly. The challenge is receiving early confirmation on priority location status to allow adequate preparation time. Early dissemination of central policy changes or technical guideline revisions is crucial. Financial management has improved: DAK reporting is now handled by individual sectors (health handles health), enabling direct fund transfers upon completion without waiting for other sectors. Previously, fund transfer delays occurred during </w:t>
      </w:r>
      <w:proofErr w:type="spellStart"/>
      <w:r w:rsidRPr="00C062F2">
        <w:rPr>
          <w:rFonts w:ascii="Arial" w:eastAsia="Calibri" w:hAnsi="Arial" w:cs="Arial"/>
          <w:sz w:val="22"/>
          <w:szCs w:val="22"/>
        </w:rPr>
        <w:t>OnSpan</w:t>
      </w:r>
      <w:proofErr w:type="spellEnd"/>
      <w:r w:rsidRPr="00C062F2">
        <w:rPr>
          <w:rFonts w:ascii="Arial" w:eastAsia="Calibri" w:hAnsi="Arial" w:cs="Arial"/>
          <w:sz w:val="22"/>
          <w:szCs w:val="22"/>
        </w:rPr>
        <w:t xml:space="preserve"> application inputting, which had a strict July 21 deadline. Now, completed contracts can be submitted incrementally for disbursement, preventing delays for third-party contractors needing advance payments. The pattern has improved significantly.</w:t>
      </w:r>
    </w:p>
    <w:p w14:paraId="10C8E663"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3] (53:07 - 53:31) Regarding feedback channels, does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provide platforms to report these issues, and are responses acted upon promptly or addressed the following year?</w:t>
      </w:r>
    </w:p>
    <w:p w14:paraId="063B181E"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(53:32 - 53:35) In relation to the challenges mentioned earlier, Sir.</w:t>
      </w:r>
    </w:p>
    <w:p w14:paraId="2418FA90"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1] (53:35 - 55:19) Recent organizational restructuring (SOTK) at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changed work teams, making it temporarily difficult to track contacts. Communication with specific work teams was good previously. We used to consult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early in the year with proposals to align with central policy directions. With recent restructuring, info flow slowed slightly, particularly regarding primary health facilities. Work teams are responsive despite managing over 500 regencies.</w:t>
      </w:r>
    </w:p>
    <w:p w14:paraId="6D511A9C"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5] (55:20 - 55:36) Have issues regarding technical guidelines and priority location determinations been formally raised by regions to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w:t>
      </w:r>
    </w:p>
    <w:p w14:paraId="5B76CAA1"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lastRenderedPageBreak/>
        <w:t>[Speaker 1] (55:39 - 57:27) Priority location decisions involve dynamic inter-ministerial discussions at the central level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Bappenas</w:t>
      </w:r>
      <w:proofErr w:type="spellEnd"/>
      <w:r w:rsidRPr="00C062F2">
        <w:rPr>
          <w:rFonts w:ascii="Arial" w:eastAsia="Calibri" w:hAnsi="Arial" w:cs="Arial"/>
          <w:sz w:val="22"/>
          <w:szCs w:val="22"/>
        </w:rPr>
        <w:t>, Ministry of Finance, DPRD). While initial technocratic concepts are shared, downstream policy shifts across central stakeholders are sometimes communicated late to regencies. Since infrastructure funding relies heavily on physical and non-physical DAK, early clarity on central policy changes is essential for regional planning.</w:t>
      </w:r>
    </w:p>
    <w:p w14:paraId="77487B58"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3] (57:28 - 57:43) Have you conducted similar advocacy with other central bodies like </w:t>
      </w:r>
      <w:proofErr w:type="spellStart"/>
      <w:r w:rsidRPr="00C062F2">
        <w:rPr>
          <w:rFonts w:ascii="Arial" w:eastAsia="Calibri" w:hAnsi="Arial" w:cs="Arial"/>
          <w:sz w:val="22"/>
          <w:szCs w:val="22"/>
        </w:rPr>
        <w:t>Bappenas</w:t>
      </w:r>
      <w:proofErr w:type="spellEnd"/>
      <w:r w:rsidRPr="00C062F2">
        <w:rPr>
          <w:rFonts w:ascii="Arial" w:eastAsia="Calibri" w:hAnsi="Arial" w:cs="Arial"/>
          <w:sz w:val="22"/>
          <w:szCs w:val="22"/>
        </w:rPr>
        <w:t xml:space="preserve"> or the Ministry of Finance?</w:t>
      </w:r>
    </w:p>
    <w:p w14:paraId="32B0DEA6"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1] (57:45 - 58:48) We contacted </w:t>
      </w:r>
      <w:proofErr w:type="spellStart"/>
      <w:r w:rsidRPr="00C062F2">
        <w:rPr>
          <w:rFonts w:ascii="Arial" w:eastAsia="Calibri" w:hAnsi="Arial" w:cs="Arial"/>
          <w:sz w:val="22"/>
          <w:szCs w:val="22"/>
        </w:rPr>
        <w:t>Bappenas</w:t>
      </w:r>
      <w:proofErr w:type="spellEnd"/>
      <w:r w:rsidRPr="00C062F2">
        <w:rPr>
          <w:rFonts w:ascii="Arial" w:eastAsia="Calibri" w:hAnsi="Arial" w:cs="Arial"/>
          <w:sz w:val="22"/>
          <w:szCs w:val="22"/>
        </w:rPr>
        <w:t xml:space="preserve"> regarding proposals to rebuild our pharmaceutical storage building, which suffered damage from two major earthquakes (Palu and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The proposal remains pending due to central fiscal constraints, despite submissions over three consecutive years.</w:t>
      </w:r>
    </w:p>
    <w:p w14:paraId="465A4D90"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3] (58:48 - 59:13) Pak Hasman or Pak </w:t>
      </w:r>
      <w:proofErr w:type="spellStart"/>
      <w:r w:rsidRPr="00C062F2">
        <w:rPr>
          <w:rFonts w:ascii="Arial" w:eastAsia="Calibri" w:hAnsi="Arial" w:cs="Arial"/>
          <w:sz w:val="22"/>
          <w:szCs w:val="22"/>
        </w:rPr>
        <w:t>Syahrul</w:t>
      </w:r>
      <w:proofErr w:type="spellEnd"/>
      <w:r w:rsidRPr="00C062F2">
        <w:rPr>
          <w:rFonts w:ascii="Arial" w:eastAsia="Calibri" w:hAnsi="Arial" w:cs="Arial"/>
          <w:sz w:val="22"/>
          <w:szCs w:val="22"/>
        </w:rPr>
        <w:t xml:space="preserve">, has </w:t>
      </w:r>
      <w:proofErr w:type="spellStart"/>
      <w:r w:rsidRPr="00C062F2">
        <w:rPr>
          <w:rFonts w:ascii="Arial" w:eastAsia="Calibri" w:hAnsi="Arial" w:cs="Arial"/>
          <w:sz w:val="22"/>
          <w:szCs w:val="22"/>
        </w:rPr>
        <w:t>Bappeda</w:t>
      </w:r>
      <w:proofErr w:type="spellEnd"/>
      <w:r w:rsidRPr="00C062F2">
        <w:rPr>
          <w:rFonts w:ascii="Arial" w:eastAsia="Calibri" w:hAnsi="Arial" w:cs="Arial"/>
          <w:sz w:val="22"/>
          <w:szCs w:val="22"/>
        </w:rPr>
        <w:t xml:space="preserve"> or Finance assisted with broader DAK advocacy to </w:t>
      </w:r>
      <w:proofErr w:type="spellStart"/>
      <w:r w:rsidRPr="00C062F2">
        <w:rPr>
          <w:rFonts w:ascii="Arial" w:eastAsia="Calibri" w:hAnsi="Arial" w:cs="Arial"/>
          <w:sz w:val="22"/>
          <w:szCs w:val="22"/>
        </w:rPr>
        <w:t>Bappenas</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Kemenkeu</w:t>
      </w:r>
      <w:proofErr w:type="spellEnd"/>
      <w:r w:rsidRPr="00C062F2">
        <w:rPr>
          <w:rFonts w:ascii="Arial" w:eastAsia="Calibri" w:hAnsi="Arial" w:cs="Arial"/>
          <w:sz w:val="22"/>
          <w:szCs w:val="22"/>
        </w:rPr>
        <w:t>, or KPPN?</w:t>
      </w:r>
    </w:p>
    <w:p w14:paraId="115E5D30"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(59:16 - 59:29) For physical DAK overall across all sectors, not just health.</w:t>
      </w:r>
    </w:p>
    <w:p w14:paraId="6C29C60A"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4] (59:32 - 59:38) I have only been in this role for one month, so I cannot speak on past advocacy efforts.</w:t>
      </w:r>
    </w:p>
    <w:p w14:paraId="199F520A"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5] (59:39 - 1:00:13) Pak </w:t>
      </w:r>
      <w:proofErr w:type="spellStart"/>
      <w:r w:rsidRPr="00C062F2">
        <w:rPr>
          <w:rFonts w:ascii="Arial" w:eastAsia="Calibri" w:hAnsi="Arial" w:cs="Arial"/>
          <w:sz w:val="22"/>
          <w:szCs w:val="22"/>
        </w:rPr>
        <w:t>Syahrul</w:t>
      </w:r>
      <w:proofErr w:type="spellEnd"/>
      <w:r w:rsidRPr="00C062F2">
        <w:rPr>
          <w:rFonts w:ascii="Arial" w:eastAsia="Calibri" w:hAnsi="Arial" w:cs="Arial"/>
          <w:sz w:val="22"/>
          <w:szCs w:val="22"/>
        </w:rPr>
        <w:t xml:space="preserve"> or Bu Rahmah, any comments on raising these issues with </w:t>
      </w:r>
      <w:proofErr w:type="spellStart"/>
      <w:r w:rsidRPr="00C062F2">
        <w:rPr>
          <w:rFonts w:ascii="Arial" w:eastAsia="Calibri" w:hAnsi="Arial" w:cs="Arial"/>
          <w:sz w:val="22"/>
          <w:szCs w:val="22"/>
        </w:rPr>
        <w:t>Kemenkeu</w:t>
      </w:r>
      <w:proofErr w:type="spellEnd"/>
      <w:r w:rsidRPr="00C062F2">
        <w:rPr>
          <w:rFonts w:ascii="Arial" w:eastAsia="Calibri" w:hAnsi="Arial" w:cs="Arial"/>
          <w:sz w:val="22"/>
          <w:szCs w:val="22"/>
        </w:rPr>
        <w:t>?</w:t>
      </w:r>
    </w:p>
    <w:p w14:paraId="101B0C66"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8] (1:00:38 - 1:00:43) Bu Rahmah is currently presenting to the DPRD.</w:t>
      </w:r>
    </w:p>
    <w:p w14:paraId="78B75275"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(1:00:44 - 1:01:36) No problem. Let's move to the next session on enabling factors that facilitated Physical DAK planning and allocation over the past 5 years. Pak Nyoman, please start.</w:t>
      </w:r>
    </w:p>
    <w:p w14:paraId="2BE3558E"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1] (1:01:38 - 1:06:41) On the financial side, regional KPPN offices hold regular monitoring meetings regarding DAK absorption targets according to technical guidelines. KPPN provides early warnings regarding uncontracted items and disbursement deadlines. Challenges occur when third-party execution is slow, hindering administrative requirements for 2nd and 3rd transfer stages. Financial management from the local finance team is professional. We suggest strengthening information channels with </w:t>
      </w:r>
      <w:proofErr w:type="spellStart"/>
      <w:r w:rsidRPr="00C062F2">
        <w:rPr>
          <w:rFonts w:ascii="Arial" w:eastAsia="Calibri" w:hAnsi="Arial" w:cs="Arial"/>
          <w:sz w:val="22"/>
          <w:szCs w:val="22"/>
        </w:rPr>
        <w:t>Bappenas</w:t>
      </w:r>
      <w:proofErr w:type="spellEnd"/>
      <w:r w:rsidRPr="00C062F2">
        <w:rPr>
          <w:rFonts w:ascii="Arial" w:eastAsia="Calibri" w:hAnsi="Arial" w:cs="Arial"/>
          <w:sz w:val="22"/>
          <w:szCs w:val="22"/>
        </w:rPr>
        <w:t xml:space="preserve"> directorates so regional needs are integrated into national DAK policy formulas prior to application inputs. For health, establishing dedicated communication channels/groups per province/regency with central work teams would improve info flow. Application-based planning is efficient, but timeline clarity from the start is needed. Future physical DAK support remains essential for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expansion, renovations, room additions, and sub-health </w:t>
      </w:r>
      <w:proofErr w:type="spellStart"/>
      <w:r w:rsidRPr="00C062F2">
        <w:rPr>
          <w:rFonts w:ascii="Arial" w:eastAsia="Calibri" w:hAnsi="Arial" w:cs="Arial"/>
          <w:sz w:val="22"/>
          <w:szCs w:val="22"/>
        </w:rPr>
        <w:t>centers</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Pustu</w:t>
      </w:r>
      <w:proofErr w:type="spellEnd"/>
      <w:r w:rsidRPr="00C062F2">
        <w:rPr>
          <w:rFonts w:ascii="Arial" w:eastAsia="Calibri" w:hAnsi="Arial" w:cs="Arial"/>
          <w:sz w:val="22"/>
          <w:szCs w:val="22"/>
        </w:rPr>
        <w:t>/</w:t>
      </w:r>
      <w:proofErr w:type="spellStart"/>
      <w:r w:rsidRPr="00C062F2">
        <w:rPr>
          <w:rFonts w:ascii="Arial" w:eastAsia="Calibri" w:hAnsi="Arial" w:cs="Arial"/>
          <w:sz w:val="22"/>
          <w:szCs w:val="22"/>
        </w:rPr>
        <w:t>Puskesdes</w:t>
      </w:r>
      <w:proofErr w:type="spellEnd"/>
      <w:r w:rsidRPr="00C062F2">
        <w:rPr>
          <w:rFonts w:ascii="Arial" w:eastAsia="Calibri" w:hAnsi="Arial" w:cs="Arial"/>
          <w:sz w:val="22"/>
          <w:szCs w:val="22"/>
        </w:rPr>
        <w:t>), expanding beyond new construction.</w:t>
      </w:r>
    </w:p>
    <w:p w14:paraId="4B55F696"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(1:06:42 - 1:07:23) During fund execution, do you encounter regulatory ambiguity or document rejections during phased disbursements?</w:t>
      </w:r>
    </w:p>
    <w:p w14:paraId="3BE1B5B4"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lastRenderedPageBreak/>
        <w:t>[Speaker 5] (1:07:25 - 1:07:28) Especially since funds must be absorbed within the same fiscal year.</w:t>
      </w:r>
    </w:p>
    <w:p w14:paraId="5D0492BB"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1] (1:07:28 - 1:08:35) Regulations have become clearer and simpler. Previously, all contracts had to be entered into </w:t>
      </w:r>
      <w:proofErr w:type="spellStart"/>
      <w:r w:rsidRPr="00C062F2">
        <w:rPr>
          <w:rFonts w:ascii="Arial" w:eastAsia="Calibri" w:hAnsi="Arial" w:cs="Arial"/>
          <w:sz w:val="22"/>
          <w:szCs w:val="22"/>
        </w:rPr>
        <w:t>OnSpan</w:t>
      </w:r>
      <w:proofErr w:type="spellEnd"/>
      <w:r w:rsidRPr="00C062F2">
        <w:rPr>
          <w:rFonts w:ascii="Arial" w:eastAsia="Calibri" w:hAnsi="Arial" w:cs="Arial"/>
          <w:sz w:val="22"/>
          <w:szCs w:val="22"/>
        </w:rPr>
        <w:t xml:space="preserve"> by July 21 before any advance payments were released. Now, individual completed contracts can be processed for Phase 1 advance transfers incrementally without waiting for all sector contracts.</w:t>
      </w:r>
    </w:p>
    <w:p w14:paraId="137DEFB2"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(1:08:37 - 1:08:42) So this change occurred within the last year or two?</w:t>
      </w:r>
    </w:p>
    <w:p w14:paraId="61613862"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1] (1:08:43 - 1:09:44) Yes, phased sector-specific transfers started recently. Once health sector reports are ready, funds transfer directly without waiting for other DAK sectors. Since DAK is budgeted in the APBD from the previous year, local procurement can start in January-February, completing field execution earlier if local tendering moves smoothly.</w:t>
      </w:r>
    </w:p>
    <w:p w14:paraId="69BCF4B2"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(1:09:45 - 1:10:10) Pak Hasman, in your first month, have you observed any facilitating factors in DAK planning, such as application accessibility?</w:t>
      </w:r>
    </w:p>
    <w:p w14:paraId="11043C7D"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4] (1:10:11 - 1:10:42) The system tools are good. Main constraints lie in field execution outside local control and delayed location designations that create planning ambiguity. Planning requires upfront certainty.</w:t>
      </w:r>
    </w:p>
    <w:p w14:paraId="6A91497F"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5] (1:10:44 - 1:11:49) Pak </w:t>
      </w:r>
      <w:proofErr w:type="spellStart"/>
      <w:r w:rsidRPr="00C062F2">
        <w:rPr>
          <w:rFonts w:ascii="Arial" w:eastAsia="Calibri" w:hAnsi="Arial" w:cs="Arial"/>
          <w:sz w:val="22"/>
          <w:szCs w:val="22"/>
        </w:rPr>
        <w:t>Syahrul</w:t>
      </w:r>
      <w:proofErr w:type="spellEnd"/>
      <w:r w:rsidRPr="00C062F2">
        <w:rPr>
          <w:rFonts w:ascii="Arial" w:eastAsia="Calibri" w:hAnsi="Arial" w:cs="Arial"/>
          <w:sz w:val="22"/>
          <w:szCs w:val="22"/>
        </w:rPr>
        <w:t xml:space="preserve"> or Bu Rahmah, hypothetical question: if you were in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Bappenas</w:t>
      </w:r>
      <w:proofErr w:type="spellEnd"/>
      <w:r w:rsidRPr="00C062F2">
        <w:rPr>
          <w:rFonts w:ascii="Arial" w:eastAsia="Calibri" w:hAnsi="Arial" w:cs="Arial"/>
          <w:sz w:val="22"/>
          <w:szCs w:val="22"/>
        </w:rPr>
        <w:t xml:space="preserve">, or </w:t>
      </w:r>
      <w:proofErr w:type="spellStart"/>
      <w:r w:rsidRPr="00C062F2">
        <w:rPr>
          <w:rFonts w:ascii="Arial" w:eastAsia="Calibri" w:hAnsi="Arial" w:cs="Arial"/>
          <w:sz w:val="22"/>
          <w:szCs w:val="22"/>
        </w:rPr>
        <w:t>Kemenkeu</w:t>
      </w:r>
      <w:proofErr w:type="spellEnd"/>
      <w:r w:rsidRPr="00C062F2">
        <w:rPr>
          <w:rFonts w:ascii="Arial" w:eastAsia="Calibri" w:hAnsi="Arial" w:cs="Arial"/>
          <w:sz w:val="22"/>
          <w:szCs w:val="22"/>
        </w:rPr>
        <w:t>/KPPN, what measures would you implement to facilitate regional Physical DAK planning and allocation?</w:t>
      </w:r>
    </w:p>
    <w:p w14:paraId="62BD6EEB"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4] (1:11:52 - 1:12:15) Provide upfront certainty early in the planning process so regional governments can arrange plans effectively.</w:t>
      </w:r>
    </w:p>
    <w:p w14:paraId="185508C9"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8] (1:12:15 - 1:12:24) That is the key requirement.</w:t>
      </w:r>
    </w:p>
    <w:p w14:paraId="113ED194"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5] (1:12:24 - 1:12:41) Pak </w:t>
      </w:r>
      <w:proofErr w:type="spellStart"/>
      <w:r w:rsidRPr="00C062F2">
        <w:rPr>
          <w:rFonts w:ascii="Arial" w:eastAsia="Calibri" w:hAnsi="Arial" w:cs="Arial"/>
          <w:sz w:val="22"/>
          <w:szCs w:val="22"/>
        </w:rPr>
        <w:t>Syahrul</w:t>
      </w:r>
      <w:proofErr w:type="spellEnd"/>
      <w:r w:rsidRPr="00C062F2">
        <w:rPr>
          <w:rFonts w:ascii="Arial" w:eastAsia="Calibri" w:hAnsi="Arial" w:cs="Arial"/>
          <w:sz w:val="22"/>
          <w:szCs w:val="22"/>
        </w:rPr>
        <w:t>, your perspective from the central government position?</w:t>
      </w:r>
    </w:p>
    <w:p w14:paraId="31FAC3FA"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6] (1:12:44 - 1:15:47) Central agencies should refine fiscal capacity mapping. Central </w:t>
      </w:r>
      <w:proofErr w:type="spellStart"/>
      <w:r w:rsidRPr="00C062F2">
        <w:rPr>
          <w:rFonts w:ascii="Arial" w:eastAsia="Calibri" w:hAnsi="Arial" w:cs="Arial"/>
          <w:sz w:val="22"/>
          <w:szCs w:val="22"/>
        </w:rPr>
        <w:t>Mamuju</w:t>
      </w:r>
      <w:proofErr w:type="spellEnd"/>
      <w:r w:rsidRPr="00C062F2">
        <w:rPr>
          <w:rFonts w:ascii="Arial" w:eastAsia="Calibri" w:hAnsi="Arial" w:cs="Arial"/>
          <w:sz w:val="22"/>
          <w:szCs w:val="22"/>
        </w:rPr>
        <w:t xml:space="preserve"> experienced an issue where a formula change reclassified our regional fiscal capacity index from "very low" to "very high" around 2022, despite no real revenue surge. Central ministries should verify specific field realities rather than relying solely on raw data formulas. Transfer funds should balance regional disparities, prioritizing regions heavily reliant on central transfers. In 2026, with an expected 26% reduction in transfer funds, Central </w:t>
      </w:r>
      <w:proofErr w:type="spellStart"/>
      <w:r w:rsidRPr="00C062F2">
        <w:rPr>
          <w:rFonts w:ascii="Arial" w:eastAsia="Calibri" w:hAnsi="Arial" w:cs="Arial"/>
          <w:sz w:val="22"/>
          <w:szCs w:val="22"/>
        </w:rPr>
        <w:t>Mamuju's</w:t>
      </w:r>
      <w:proofErr w:type="spellEnd"/>
      <w:r w:rsidRPr="00C062F2">
        <w:rPr>
          <w:rFonts w:ascii="Arial" w:eastAsia="Calibri" w:hAnsi="Arial" w:cs="Arial"/>
          <w:sz w:val="22"/>
          <w:szCs w:val="22"/>
        </w:rPr>
        <w:t xml:space="preserve"> remaining discretionary fiscal capacity is only 22 billion IDR, leaving no room for capital development. When regions prepare land for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central transfer funds should assist with physical building construction, as mandatory central spending items absorb local budgets.</w:t>
      </w:r>
    </w:p>
    <w:p w14:paraId="7C3D23E9"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5] (1:15:47 - 1:15:56) Thank you, Pak </w:t>
      </w:r>
      <w:proofErr w:type="spellStart"/>
      <w:r w:rsidRPr="00C062F2">
        <w:rPr>
          <w:rFonts w:ascii="Arial" w:eastAsia="Calibri" w:hAnsi="Arial" w:cs="Arial"/>
          <w:sz w:val="22"/>
          <w:szCs w:val="22"/>
        </w:rPr>
        <w:t>Syahrul</w:t>
      </w:r>
      <w:proofErr w:type="spellEnd"/>
      <w:r w:rsidRPr="00C062F2">
        <w:rPr>
          <w:rFonts w:ascii="Arial" w:eastAsia="Calibri" w:hAnsi="Arial" w:cs="Arial"/>
          <w:sz w:val="22"/>
          <w:szCs w:val="22"/>
        </w:rPr>
        <w:t xml:space="preserve">. Pak Nyoman, if you were at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w:t>
      </w:r>
    </w:p>
    <w:p w14:paraId="50979688"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lastRenderedPageBreak/>
        <w:t xml:space="preserve">[Speaker 1] (1:15:58 - 1:19:14) Central policies should balance national priorities with bottom-up regional proposals to </w:t>
      </w:r>
      <w:proofErr w:type="spellStart"/>
      <w:r w:rsidRPr="00C062F2">
        <w:rPr>
          <w:rFonts w:ascii="Arial" w:eastAsia="Calibri" w:hAnsi="Arial" w:cs="Arial"/>
          <w:sz w:val="22"/>
          <w:szCs w:val="22"/>
        </w:rPr>
        <w:t>fulfill</w:t>
      </w:r>
      <w:proofErr w:type="spellEnd"/>
      <w:r w:rsidRPr="00C062F2">
        <w:rPr>
          <w:rFonts w:ascii="Arial" w:eastAsia="Calibri" w:hAnsi="Arial" w:cs="Arial"/>
          <w:sz w:val="22"/>
          <w:szCs w:val="22"/>
        </w:rPr>
        <w:t xml:space="preserve"> health infrastructure needs. DAK aims to accelerate health infrastructure </w:t>
      </w:r>
      <w:proofErr w:type="spellStart"/>
      <w:r w:rsidRPr="00C062F2">
        <w:rPr>
          <w:rFonts w:ascii="Arial" w:eastAsia="Calibri" w:hAnsi="Arial" w:cs="Arial"/>
          <w:sz w:val="22"/>
          <w:szCs w:val="22"/>
        </w:rPr>
        <w:t>fulfillment</w:t>
      </w:r>
      <w:proofErr w:type="spellEnd"/>
      <w:r w:rsidRPr="00C062F2">
        <w:rPr>
          <w:rFonts w:ascii="Arial" w:eastAsia="Calibri" w:hAnsi="Arial" w:cs="Arial"/>
          <w:sz w:val="22"/>
          <w:szCs w:val="22"/>
        </w:rPr>
        <w:t xml:space="preserve">; local needs (new builds, renovations, equipment, and HR capacity building) should be combined with central master plans. Infrastructure requires competent technical and managerial HR, especially as </w:t>
      </w:r>
      <w:proofErr w:type="spellStart"/>
      <w:r w:rsidRPr="00C062F2">
        <w:rPr>
          <w:rFonts w:ascii="Arial" w:eastAsia="Calibri" w:hAnsi="Arial" w:cs="Arial"/>
          <w:sz w:val="22"/>
          <w:szCs w:val="22"/>
        </w:rPr>
        <w:t>Puskesmas</w:t>
      </w:r>
      <w:proofErr w:type="spellEnd"/>
      <w:r w:rsidRPr="00C062F2">
        <w:rPr>
          <w:rFonts w:ascii="Arial" w:eastAsia="Calibri" w:hAnsi="Arial" w:cs="Arial"/>
          <w:sz w:val="22"/>
          <w:szCs w:val="22"/>
        </w:rPr>
        <w:t xml:space="preserve"> transition to BLUD (Regional Public Service Bodies). Clear policy directions and open communication channels allow regional governments to anticipate requirements early and align proposals with central master plans.</w:t>
      </w:r>
    </w:p>
    <w:p w14:paraId="6276C708"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(1:19:24 - 1:19:39) Are there any final questions or closing remarks from participants?</w:t>
      </w:r>
    </w:p>
    <w:p w14:paraId="01BE5FC4"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6] (1:19:45 - 1:21:01) We request central ministries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Kemenkeu</w:t>
      </w:r>
      <w:proofErr w:type="spellEnd"/>
      <w:r w:rsidRPr="00C062F2">
        <w:rPr>
          <w:rFonts w:ascii="Arial" w:eastAsia="Calibri" w:hAnsi="Arial" w:cs="Arial"/>
          <w:sz w:val="22"/>
          <w:szCs w:val="22"/>
        </w:rPr>
        <w:t xml:space="preserve">, </w:t>
      </w:r>
      <w:proofErr w:type="spellStart"/>
      <w:r w:rsidRPr="00C062F2">
        <w:rPr>
          <w:rFonts w:ascii="Arial" w:eastAsia="Calibri" w:hAnsi="Arial" w:cs="Arial"/>
          <w:sz w:val="22"/>
          <w:szCs w:val="22"/>
        </w:rPr>
        <w:t>Bappenas</w:t>
      </w:r>
      <w:proofErr w:type="spellEnd"/>
      <w:r w:rsidRPr="00C062F2">
        <w:rPr>
          <w:rFonts w:ascii="Arial" w:eastAsia="Calibri" w:hAnsi="Arial" w:cs="Arial"/>
          <w:sz w:val="22"/>
          <w:szCs w:val="22"/>
        </w:rPr>
        <w:t xml:space="preserve">) to maintain special attention for regions whose APBD and fiscal capacity depend heavily on central transfer funds. Without central transfer assistance, regional infrastructure development cannot proceed. We express our gratitude to </w:t>
      </w:r>
      <w:proofErr w:type="spellStart"/>
      <w:r w:rsidRPr="00C062F2">
        <w:rPr>
          <w:rFonts w:ascii="Arial" w:eastAsia="Calibri" w:hAnsi="Arial" w:cs="Arial"/>
          <w:sz w:val="22"/>
          <w:szCs w:val="22"/>
        </w:rPr>
        <w:t>Kemenkes</w:t>
      </w:r>
      <w:proofErr w:type="spellEnd"/>
      <w:r w:rsidRPr="00C062F2">
        <w:rPr>
          <w:rFonts w:ascii="Arial" w:eastAsia="Calibri" w:hAnsi="Arial" w:cs="Arial"/>
          <w:sz w:val="22"/>
          <w:szCs w:val="22"/>
        </w:rPr>
        <w:t xml:space="preserve"> for past physical and health support.</w:t>
      </w:r>
    </w:p>
    <w:p w14:paraId="7F6C9E38"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5] (1:21:03 - 1:21:14) Thank you, Pak </w:t>
      </w:r>
      <w:proofErr w:type="spellStart"/>
      <w:r w:rsidRPr="00C062F2">
        <w:rPr>
          <w:rFonts w:ascii="Arial" w:eastAsia="Calibri" w:hAnsi="Arial" w:cs="Arial"/>
          <w:sz w:val="22"/>
          <w:szCs w:val="22"/>
        </w:rPr>
        <w:t>Syahrul</w:t>
      </w:r>
      <w:proofErr w:type="spellEnd"/>
      <w:r w:rsidRPr="00C062F2">
        <w:rPr>
          <w:rFonts w:ascii="Arial" w:eastAsia="Calibri" w:hAnsi="Arial" w:cs="Arial"/>
          <w:sz w:val="22"/>
          <w:szCs w:val="22"/>
        </w:rPr>
        <w:t>. Any final statements from Pak Nyoman?</w:t>
      </w:r>
    </w:p>
    <w:p w14:paraId="04FEB725"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1] (1:21:18 - 1:21:52) Central government support for physical and non-physical DAK remains essential due to our low fiscal capacity. We appreciate the continued collaboration.</w:t>
      </w:r>
    </w:p>
    <w:p w14:paraId="3AC4C6F5"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(1:21:56 - 1:22:22) Thank you, Pak Nyoman. Pak Hasman, any final thoughts?</w:t>
      </w:r>
    </w:p>
    <w:p w14:paraId="2A11678B"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4] (1:22:22 - 1:22:22) Nothing further, thank you.</w:t>
      </w:r>
    </w:p>
    <w:p w14:paraId="78BDFE5C"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(1:22:22 - 1:22:58) Thank you all for your time. We will follow up via WhatsApp regarding informed consent forms. All provided information will remain confidential. We will share final study findings and invite further participation if desired.</w:t>
      </w:r>
    </w:p>
    <w:p w14:paraId="2BD3F879"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5] (1:23:24 - 1:23:29) Thank you very much, everyone.</w:t>
      </w:r>
    </w:p>
    <w:p w14:paraId="7DF006C1"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1] (1:23:24 - 1:23:29) Thank you, Ma'am.</w:t>
      </w:r>
    </w:p>
    <w:p w14:paraId="7C402148"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[Speaker 3] (1:23:30 - 1:23:30) Wishing everyone good health.</w:t>
      </w:r>
    </w:p>
    <w:p w14:paraId="4349BB12" w14:textId="77777777" w:rsidR="00C062F2" w:rsidRPr="00C062F2" w:rsidRDefault="00C062F2" w:rsidP="00C062F2">
      <w:pPr>
        <w:spacing w:line="360" w:lineRule="auto"/>
        <w:rPr>
          <w:rFonts w:ascii="Arial" w:eastAsia="Calibri" w:hAnsi="Arial" w:cs="Arial"/>
          <w:sz w:val="22"/>
          <w:szCs w:val="22"/>
        </w:rPr>
      </w:pPr>
      <w:r w:rsidRPr="00C062F2">
        <w:rPr>
          <w:rFonts w:ascii="Arial" w:eastAsia="Calibri" w:hAnsi="Arial" w:cs="Arial"/>
          <w:sz w:val="22"/>
          <w:szCs w:val="22"/>
        </w:rPr>
        <w:t xml:space="preserve">[Speaker 6] (1:23:32 - 1:23:37) Good evening. </w:t>
      </w:r>
      <w:proofErr w:type="spellStart"/>
      <w:r w:rsidRPr="00C062F2">
        <w:rPr>
          <w:rFonts w:ascii="Arial" w:eastAsia="Calibri" w:hAnsi="Arial" w:cs="Arial"/>
          <w:sz w:val="22"/>
          <w:szCs w:val="22"/>
        </w:rPr>
        <w:t>Wa’alaikumussalam</w:t>
      </w:r>
      <w:proofErr w:type="spellEnd"/>
      <w:r w:rsidRPr="00C062F2">
        <w:rPr>
          <w:rFonts w:ascii="Arial" w:eastAsia="Calibri" w:hAnsi="Arial" w:cs="Arial"/>
          <w:sz w:val="22"/>
          <w:szCs w:val="22"/>
        </w:rPr>
        <w:t>.</w:t>
      </w:r>
    </w:p>
    <w:p w14:paraId="7E9A7B60" w14:textId="77777777" w:rsidR="00883991" w:rsidRPr="00C062F2" w:rsidRDefault="00883991" w:rsidP="00C062F2">
      <w:pPr>
        <w:spacing w:line="360" w:lineRule="auto"/>
        <w:rPr>
          <w:rFonts w:ascii="Arial" w:hAnsi="Arial" w:cs="Arial"/>
          <w:sz w:val="22"/>
          <w:szCs w:val="22"/>
        </w:rPr>
      </w:pPr>
    </w:p>
    <w:sectPr w:rsidR="00883991" w:rsidRPr="00C062F2">
      <w:footerReference w:type="even"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5549AE" w14:textId="77777777" w:rsidR="00F06A9F" w:rsidRDefault="00F06A9F" w:rsidP="00EB2507">
      <w:r>
        <w:separator/>
      </w:r>
    </w:p>
  </w:endnote>
  <w:endnote w:type="continuationSeparator" w:id="0">
    <w:p w14:paraId="1E9E1583" w14:textId="77777777" w:rsidR="00F06A9F" w:rsidRDefault="00F06A9F" w:rsidP="00EB2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5785360"/>
      <w:docPartObj>
        <w:docPartGallery w:val="Page Numbers (Bottom of Page)"/>
        <w:docPartUnique/>
      </w:docPartObj>
    </w:sdtPr>
    <w:sdtContent>
      <w:p w14:paraId="6A6BBADA" w14:textId="1BB4E97E" w:rsidR="00EB2507" w:rsidRDefault="00EB2507"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B9691FF" w14:textId="77777777" w:rsidR="00EB2507" w:rsidRDefault="00EB2507" w:rsidP="00EB25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49429301"/>
      <w:docPartObj>
        <w:docPartGallery w:val="Page Numbers (Bottom of Page)"/>
        <w:docPartUnique/>
      </w:docPartObj>
    </w:sdtPr>
    <w:sdtContent>
      <w:p w14:paraId="581ABA1B" w14:textId="3A2AFBD2" w:rsidR="00EB2507" w:rsidRDefault="00EB2507"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D763C0" w14:textId="77777777" w:rsidR="00EB2507" w:rsidRDefault="00EB2507" w:rsidP="00EB250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7A9E50" w14:textId="77777777" w:rsidR="00F06A9F" w:rsidRDefault="00F06A9F" w:rsidP="00EB2507">
      <w:r>
        <w:separator/>
      </w:r>
    </w:p>
  </w:footnote>
  <w:footnote w:type="continuationSeparator" w:id="0">
    <w:p w14:paraId="768C769E" w14:textId="77777777" w:rsidR="00F06A9F" w:rsidRDefault="00F06A9F" w:rsidP="00EB2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B4605C"/>
    <w:multiLevelType w:val="hybridMultilevel"/>
    <w:tmpl w:val="FDBE0B06"/>
    <w:lvl w:ilvl="0" w:tplc="303CEB22">
      <w:start w:val="1"/>
      <w:numFmt w:val="bullet"/>
      <w:lvlText w:val="●"/>
      <w:lvlJc w:val="left"/>
      <w:pPr>
        <w:ind w:left="720" w:hanging="360"/>
      </w:pPr>
    </w:lvl>
    <w:lvl w:ilvl="1" w:tplc="18282344">
      <w:start w:val="1"/>
      <w:numFmt w:val="bullet"/>
      <w:lvlText w:val="○"/>
      <w:lvlJc w:val="left"/>
      <w:pPr>
        <w:ind w:left="1440" w:hanging="360"/>
      </w:pPr>
    </w:lvl>
    <w:lvl w:ilvl="2" w:tplc="69C2A890">
      <w:start w:val="1"/>
      <w:numFmt w:val="bullet"/>
      <w:lvlText w:val="■"/>
      <w:lvlJc w:val="left"/>
      <w:pPr>
        <w:ind w:left="2160" w:hanging="360"/>
      </w:pPr>
    </w:lvl>
    <w:lvl w:ilvl="3" w:tplc="482085CC">
      <w:start w:val="1"/>
      <w:numFmt w:val="bullet"/>
      <w:lvlText w:val="●"/>
      <w:lvlJc w:val="left"/>
      <w:pPr>
        <w:ind w:left="2880" w:hanging="360"/>
      </w:pPr>
    </w:lvl>
    <w:lvl w:ilvl="4" w:tplc="6D3AD5F0">
      <w:start w:val="1"/>
      <w:numFmt w:val="bullet"/>
      <w:lvlText w:val="○"/>
      <w:lvlJc w:val="left"/>
      <w:pPr>
        <w:ind w:left="3600" w:hanging="360"/>
      </w:pPr>
    </w:lvl>
    <w:lvl w:ilvl="5" w:tplc="EAB6F5AC">
      <w:start w:val="1"/>
      <w:numFmt w:val="bullet"/>
      <w:lvlText w:val="■"/>
      <w:lvlJc w:val="left"/>
      <w:pPr>
        <w:ind w:left="4320" w:hanging="360"/>
      </w:pPr>
    </w:lvl>
    <w:lvl w:ilvl="6" w:tplc="4C4C8BF0">
      <w:start w:val="1"/>
      <w:numFmt w:val="bullet"/>
      <w:lvlText w:val="●"/>
      <w:lvlJc w:val="left"/>
      <w:pPr>
        <w:ind w:left="5040" w:hanging="360"/>
      </w:pPr>
    </w:lvl>
    <w:lvl w:ilvl="7" w:tplc="20F01484">
      <w:start w:val="1"/>
      <w:numFmt w:val="bullet"/>
      <w:lvlText w:val="●"/>
      <w:lvlJc w:val="left"/>
      <w:pPr>
        <w:ind w:left="5760" w:hanging="360"/>
      </w:pPr>
    </w:lvl>
    <w:lvl w:ilvl="8" w:tplc="6C349E10">
      <w:start w:val="1"/>
      <w:numFmt w:val="bullet"/>
      <w:lvlText w:val="●"/>
      <w:lvlJc w:val="left"/>
      <w:pPr>
        <w:ind w:left="6480" w:hanging="360"/>
      </w:pPr>
    </w:lvl>
  </w:abstractNum>
  <w:num w:numId="1" w16cid:durableId="148584927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991"/>
    <w:rsid w:val="00565E16"/>
    <w:rsid w:val="00883991"/>
    <w:rsid w:val="00AB23BC"/>
    <w:rsid w:val="00C062F2"/>
    <w:rsid w:val="00EB2507"/>
    <w:rsid w:val="00F06A9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728CE4B7"/>
  <w15:docId w15:val="{B782B786-B303-A647-B934-4480E5B4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Footer">
    <w:name w:val="footer"/>
    <w:basedOn w:val="Normal"/>
    <w:link w:val="FooterChar"/>
    <w:uiPriority w:val="99"/>
    <w:unhideWhenUsed/>
    <w:rsid w:val="00EB2507"/>
    <w:pPr>
      <w:tabs>
        <w:tab w:val="center" w:pos="4680"/>
        <w:tab w:val="right" w:pos="9360"/>
      </w:tabs>
    </w:pPr>
  </w:style>
  <w:style w:type="character" w:customStyle="1" w:styleId="FooterChar">
    <w:name w:val="Footer Char"/>
    <w:basedOn w:val="DefaultParagraphFont"/>
    <w:link w:val="Footer"/>
    <w:uiPriority w:val="99"/>
    <w:rsid w:val="00EB2507"/>
  </w:style>
  <w:style w:type="character" w:styleId="PageNumber">
    <w:name w:val="page number"/>
    <w:basedOn w:val="DefaultParagraphFont"/>
    <w:uiPriority w:val="99"/>
    <w:semiHidden/>
    <w:unhideWhenUsed/>
    <w:rsid w:val="00EB2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9705125">
      <w:bodyDiv w:val="1"/>
      <w:marLeft w:val="0"/>
      <w:marRight w:val="0"/>
      <w:marTop w:val="0"/>
      <w:marBottom w:val="0"/>
      <w:divBdr>
        <w:top w:val="none" w:sz="0" w:space="0" w:color="auto"/>
        <w:left w:val="none" w:sz="0" w:space="0" w:color="auto"/>
        <w:bottom w:val="none" w:sz="0" w:space="0" w:color="auto"/>
        <w:right w:val="none" w:sz="0" w:space="0" w:color="auto"/>
      </w:divBdr>
    </w:div>
    <w:div w:id="14798349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5587</Words>
  <Characters>31846</Characters>
  <Application>Microsoft Office Word</Application>
  <DocSecurity>0</DocSecurity>
  <Lines>265</Lines>
  <Paragraphs>74</Paragraphs>
  <ScaleCrop>false</ScaleCrop>
  <Company/>
  <LinksUpToDate>false</LinksUpToDate>
  <CharactersWithSpaces>37359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Rekaman FGD Zoom dengan Mamuju Tengah</dc:title>
  <dc:creator>TurboScribe.ai</dc:creator>
  <cp:lastModifiedBy>Cynthia Febrina Maharani</cp:lastModifiedBy>
  <cp:revision>3</cp:revision>
  <dcterms:created xsi:type="dcterms:W3CDTF">2026-08-31T03:26:00Z</dcterms:created>
  <dcterms:modified xsi:type="dcterms:W3CDTF">2026-08-31T15:14:00Z</dcterms:modified>
</cp:coreProperties>
</file>