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E617" w14:textId="309E8507" w:rsidR="00296F08" w:rsidRDefault="00252B31" w:rsidP="00F755E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Additional </w:t>
      </w:r>
      <w:r w:rsidR="00F623AE">
        <w:rPr>
          <w:rFonts w:ascii="Times New Roman" w:eastAsia="Times New Roman" w:hAnsi="Times New Roman" w:cs="Times New Roman"/>
          <w:b/>
          <w:bCs/>
          <w:lang w:val="en-US"/>
        </w:rPr>
        <w:t>File</w:t>
      </w:r>
      <w:r w:rsidR="00F623AE" w:rsidRPr="009F4E8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F623AE">
        <w:rPr>
          <w:rFonts w:ascii="Times New Roman" w:eastAsia="Times New Roman" w:hAnsi="Times New Roman" w:cs="Times New Roman"/>
          <w:b/>
          <w:bCs/>
          <w:lang w:val="en-US"/>
        </w:rPr>
        <w:t>1</w:t>
      </w:r>
    </w:p>
    <w:p w14:paraId="13301F97" w14:textId="7564BB40" w:rsidR="00F623AE" w:rsidRDefault="00296F08" w:rsidP="00F623AE">
      <w:pPr>
        <w:spacing w:after="0" w:line="480" w:lineRule="auto"/>
        <w:rPr>
          <w:rFonts w:ascii="Times New Roman" w:eastAsia="Times New Roman" w:hAnsi="Times New Roman" w:cs="Times New Roman"/>
          <w:i/>
          <w:iCs/>
          <w:lang w:val="en-US"/>
        </w:rPr>
      </w:pPr>
      <w:r w:rsidRPr="00E82F3A">
        <w:rPr>
          <w:rFonts w:ascii="Times New Roman" w:hAnsi="Times New Roman" w:cs="Times New Roman"/>
          <w:b/>
          <w:bCs/>
          <w:i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i/>
          <w:lang w:val="en-US"/>
        </w:rPr>
        <w:t>1.</w:t>
      </w:r>
      <w:r w:rsidR="00E81387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634F57">
        <w:rPr>
          <w:rFonts w:ascii="Times New Roman" w:eastAsia="Times New Roman" w:hAnsi="Times New Roman" w:cs="Times New Roman"/>
          <w:i/>
          <w:iCs/>
          <w:lang w:val="en-US"/>
        </w:rPr>
        <w:t>Structured Interview Matrix Consultation Questions</w:t>
      </w:r>
    </w:p>
    <w:p w14:paraId="70F2C09C" w14:textId="77777777" w:rsidR="00634F57" w:rsidRDefault="00634F57" w:rsidP="00F623AE">
      <w:pPr>
        <w:spacing w:after="0" w:line="480" w:lineRule="auto"/>
        <w:rPr>
          <w:rFonts w:ascii="Times New Roman" w:eastAsia="Times New Roman" w:hAnsi="Times New Roman" w:cs="Times New Roman"/>
          <w:i/>
          <w:i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634F57" w14:paraId="20F82CCB" w14:textId="77777777" w:rsidTr="00634F57">
        <w:tc>
          <w:tcPr>
            <w:tcW w:w="1696" w:type="dxa"/>
          </w:tcPr>
          <w:p w14:paraId="035A03C8" w14:textId="22C122C5" w:rsidR="00634F57" w:rsidRP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4F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7654" w:type="dxa"/>
          </w:tcPr>
          <w:p w14:paraId="2F4FBC51" w14:textId="53FC7C76" w:rsidR="00634F57" w:rsidRP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Consultation </w:t>
            </w:r>
            <w:r w:rsidRPr="00634F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Question</w:t>
            </w:r>
          </w:p>
        </w:tc>
      </w:tr>
      <w:tr w:rsidR="00634F57" w14:paraId="2208BCF4" w14:textId="77777777" w:rsidTr="00634F57">
        <w:tc>
          <w:tcPr>
            <w:tcW w:w="1696" w:type="dxa"/>
          </w:tcPr>
          <w:p w14:paraId="6BDB3884" w14:textId="69E7DF4B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654" w:type="dxa"/>
          </w:tcPr>
          <w:p w14:paraId="541418D0" w14:textId="02A42AE5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hich assets within the public health units support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health emergency preparedness?</w:t>
            </w:r>
          </w:p>
        </w:tc>
      </w:tr>
      <w:tr w:rsidR="00634F57" w14:paraId="306C8566" w14:textId="77777777" w:rsidTr="00634F57">
        <w:tc>
          <w:tcPr>
            <w:tcW w:w="1696" w:type="dxa"/>
          </w:tcPr>
          <w:p w14:paraId="4445AADE" w14:textId="7F6E3CC6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654" w:type="dxa"/>
          </w:tcPr>
          <w:p w14:paraId="3FB8D267" w14:textId="3400775E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Which 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elements from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health emergency preparedness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framework need improvement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</w:tr>
      <w:tr w:rsidR="00634F57" w14:paraId="3097B661" w14:textId="77777777" w:rsidTr="00634F57">
        <w:tc>
          <w:tcPr>
            <w:tcW w:w="1696" w:type="dxa"/>
          </w:tcPr>
          <w:p w14:paraId="4E465493" w14:textId="431E73C9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654" w:type="dxa"/>
          </w:tcPr>
          <w:p w14:paraId="7B275FEB" w14:textId="71E26CB4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hich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health emergency preparedness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elements from the framework would be most feasible to address in their organization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</w:tr>
      <w:tr w:rsidR="00634F57" w14:paraId="33A49702" w14:textId="77777777" w:rsidTr="00634F57">
        <w:tc>
          <w:tcPr>
            <w:tcW w:w="1696" w:type="dxa"/>
          </w:tcPr>
          <w:p w14:paraId="473C7264" w14:textId="024CC99A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654" w:type="dxa"/>
          </w:tcPr>
          <w:p w14:paraId="74FD4748" w14:textId="4346C1A6" w:rsidR="00634F57" w:rsidRDefault="00634F57" w:rsidP="00F623A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26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 strategies could enhance PHEP in public health organizations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</w:tr>
    </w:tbl>
    <w:p w14:paraId="3CE112FC" w14:textId="0C7FD80C" w:rsidR="00634F57" w:rsidRPr="009F4E83" w:rsidRDefault="00634F57" w:rsidP="00634F57">
      <w:pPr>
        <w:spacing w:after="0" w:line="480" w:lineRule="auto"/>
        <w:rPr>
          <w:rFonts w:ascii="Times New Roman" w:hAnsi="Times New Roman" w:cs="Times New Roman"/>
        </w:rPr>
      </w:pPr>
      <w:r w:rsidRPr="00265417">
        <w:rPr>
          <w:rFonts w:ascii="Times New Roman" w:hAnsi="Times New Roman" w:cs="Times New Roman"/>
          <w:lang w:val="en-US"/>
        </w:rPr>
        <w:t xml:space="preserve"> </w:t>
      </w:r>
    </w:p>
    <w:sectPr w:rsidR="00634F57" w:rsidRPr="009F4E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AE"/>
    <w:rsid w:val="00145952"/>
    <w:rsid w:val="00173146"/>
    <w:rsid w:val="001E0BCA"/>
    <w:rsid w:val="001E463E"/>
    <w:rsid w:val="00252B31"/>
    <w:rsid w:val="00296F08"/>
    <w:rsid w:val="002F69BD"/>
    <w:rsid w:val="003542D2"/>
    <w:rsid w:val="005F429F"/>
    <w:rsid w:val="00634F57"/>
    <w:rsid w:val="006A7A84"/>
    <w:rsid w:val="006C3F95"/>
    <w:rsid w:val="0075252A"/>
    <w:rsid w:val="00841B3F"/>
    <w:rsid w:val="009A0845"/>
    <w:rsid w:val="009F6C2A"/>
    <w:rsid w:val="00A177B3"/>
    <w:rsid w:val="00C03E06"/>
    <w:rsid w:val="00C66F85"/>
    <w:rsid w:val="00E81387"/>
    <w:rsid w:val="00F30BD6"/>
    <w:rsid w:val="00F623AE"/>
    <w:rsid w:val="00F755EF"/>
    <w:rsid w:val="00FA3E86"/>
    <w:rsid w:val="00FD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96909"/>
  <w15:chartTrackingRefBased/>
  <w15:docId w15:val="{AC298A8C-978F-4FDE-8C13-D645211D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3AE"/>
  </w:style>
  <w:style w:type="paragraph" w:styleId="Heading1">
    <w:name w:val="heading 1"/>
    <w:basedOn w:val="Normal"/>
    <w:next w:val="Normal"/>
    <w:link w:val="Heading1Char"/>
    <w:uiPriority w:val="9"/>
    <w:qFormat/>
    <w:rsid w:val="00F62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3A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F623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3A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3AE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623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3AE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3AE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45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417</Characters>
  <Application>Microsoft Office Word</Application>
  <DocSecurity>0</DocSecurity>
  <Lines>46</Lines>
  <Paragraphs>42</Paragraphs>
  <ScaleCrop>false</ScaleCrop>
  <Company>Public Health Ontario - Sante publique Ontario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Khan</dc:creator>
  <cp:keywords/>
  <dc:description/>
  <cp:lastModifiedBy>Yasmin Khan</cp:lastModifiedBy>
  <cp:revision>3</cp:revision>
  <dcterms:created xsi:type="dcterms:W3CDTF">2026-08-28T22:19:00Z</dcterms:created>
  <dcterms:modified xsi:type="dcterms:W3CDTF">2026-08-28T22:23:00Z</dcterms:modified>
</cp:coreProperties>
</file>