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F9C51" w14:textId="77777777" w:rsidR="00BE7FA5" w:rsidRPr="00BE7FA5" w:rsidRDefault="00BE7FA5" w:rsidP="00450996">
      <w:pPr>
        <w:spacing w:line="360" w:lineRule="auto"/>
        <w:jc w:val="center"/>
        <w:rPr>
          <w:rFonts w:ascii="Times New Roman" w:hAnsi="Times New Roman" w:cs="Times New Roman"/>
          <w:b/>
          <w:bCs/>
          <w:lang w:val="en-US"/>
        </w:rPr>
      </w:pPr>
      <w:r w:rsidRPr="00BE7FA5">
        <w:rPr>
          <w:rFonts w:ascii="Times New Roman" w:hAnsi="Times New Roman" w:cs="Times New Roman"/>
          <w:b/>
          <w:bCs/>
          <w:lang w:val="en-US"/>
        </w:rPr>
        <w:t>Supplementary Materials for</w:t>
      </w:r>
    </w:p>
    <w:p w14:paraId="67AD5A2B" w14:textId="68567CD3" w:rsidR="00BE7FA5" w:rsidRPr="00BE7FA5" w:rsidRDefault="00BE7FA5" w:rsidP="00BE7FA5">
      <w:pPr>
        <w:spacing w:line="360" w:lineRule="auto"/>
        <w:jc w:val="both"/>
        <w:rPr>
          <w:rFonts w:ascii="Times New Roman" w:hAnsi="Times New Roman" w:cs="Times New Roman"/>
          <w:b/>
          <w:bCs/>
          <w:lang w:val="en-US"/>
        </w:rPr>
      </w:pPr>
      <w:r w:rsidRPr="00BE7FA5">
        <w:rPr>
          <w:rFonts w:ascii="Times New Roman" w:hAnsi="Times New Roman" w:cs="Times New Roman"/>
          <w:b/>
          <w:bCs/>
          <w:lang w:val="en-US"/>
        </w:rPr>
        <w:t xml:space="preserve">Measurement of GABA and glutamate-glutamine levels with </w:t>
      </w:r>
      <w:r w:rsidRPr="00450996">
        <w:rPr>
          <w:rFonts w:ascii="Times New Roman" w:hAnsi="Times New Roman" w:cs="Times New Roman"/>
          <w:b/>
          <w:bCs/>
          <w:vertAlign w:val="superscript"/>
          <w:lang w:val="en-US"/>
        </w:rPr>
        <w:t>1</w:t>
      </w:r>
      <w:r w:rsidRPr="00BE7FA5">
        <w:rPr>
          <w:rFonts w:ascii="Times New Roman" w:hAnsi="Times New Roman" w:cs="Times New Roman"/>
          <w:b/>
          <w:bCs/>
          <w:lang w:val="en-US"/>
        </w:rPr>
        <w:t>H-magnetic resonance spectroscopy in the neocortex of healthy subjects: the influence of age, sex, and education.</w:t>
      </w:r>
    </w:p>
    <w:p w14:paraId="0E018853" w14:textId="64F58A03" w:rsidR="00BE7FA5" w:rsidRPr="00BE7FA5" w:rsidRDefault="00BE7FA5" w:rsidP="00450996">
      <w:pPr>
        <w:spacing w:line="360" w:lineRule="auto"/>
        <w:jc w:val="center"/>
        <w:rPr>
          <w:rFonts w:ascii="Times New Roman" w:hAnsi="Times New Roman" w:cs="Times New Roman"/>
          <w:b/>
          <w:bCs/>
          <w:lang w:val="en-US"/>
        </w:rPr>
      </w:pPr>
      <w:r w:rsidRPr="00BE7FA5">
        <w:rPr>
          <w:rFonts w:ascii="Times New Roman" w:hAnsi="Times New Roman" w:cs="Times New Roman"/>
          <w:lang w:val="en-US"/>
        </w:rPr>
        <w:t xml:space="preserve">by </w:t>
      </w:r>
      <w:r w:rsidRPr="00BE7FA5">
        <w:rPr>
          <w:rFonts w:ascii="Times New Roman" w:hAnsi="Times New Roman" w:cs="Times New Roman"/>
          <w:b/>
          <w:bCs/>
          <w:lang w:val="en-US"/>
        </w:rPr>
        <w:t>Z. Kürtös, G. Orsi, G. Perlaki, B. Czéh, and S. A. Nagy</w:t>
      </w:r>
    </w:p>
    <w:p w14:paraId="2C98539B" w14:textId="6DC9A696" w:rsidR="00533999" w:rsidRPr="00D83D57" w:rsidRDefault="00533999" w:rsidP="00F86225">
      <w:pPr>
        <w:pStyle w:val="Cmsor1"/>
        <w:numPr>
          <w:ilvl w:val="0"/>
          <w:numId w:val="1"/>
        </w:numPr>
        <w:spacing w:line="360" w:lineRule="auto"/>
        <w:ind w:left="0" w:firstLine="0"/>
        <w:jc w:val="both"/>
        <w:rPr>
          <w:rFonts w:ascii="Times New Roman" w:hAnsi="Times New Roman" w:cs="Times New Roman"/>
          <w:b/>
          <w:bCs/>
          <w:color w:val="auto"/>
          <w:sz w:val="24"/>
          <w:szCs w:val="24"/>
          <w:lang w:val="en-US"/>
        </w:rPr>
      </w:pPr>
      <w:r w:rsidRPr="00D83D57">
        <w:rPr>
          <w:rFonts w:ascii="Times New Roman" w:hAnsi="Times New Roman" w:cs="Times New Roman"/>
          <w:b/>
          <w:bCs/>
          <w:color w:val="auto"/>
          <w:sz w:val="24"/>
          <w:szCs w:val="24"/>
          <w:lang w:val="en-US"/>
        </w:rPr>
        <w:t xml:space="preserve">Supplementary Materials and </w:t>
      </w:r>
      <w:r w:rsidR="00D83D57" w:rsidRPr="00D83D57">
        <w:rPr>
          <w:rFonts w:ascii="Times New Roman" w:hAnsi="Times New Roman" w:cs="Times New Roman"/>
          <w:b/>
          <w:bCs/>
          <w:color w:val="auto"/>
          <w:sz w:val="24"/>
          <w:szCs w:val="24"/>
          <w:lang w:val="en-US"/>
        </w:rPr>
        <w:t>M</w:t>
      </w:r>
      <w:r w:rsidRPr="00D83D57">
        <w:rPr>
          <w:rFonts w:ascii="Times New Roman" w:hAnsi="Times New Roman" w:cs="Times New Roman"/>
          <w:b/>
          <w:bCs/>
          <w:color w:val="auto"/>
          <w:sz w:val="24"/>
          <w:szCs w:val="24"/>
          <w:lang w:val="en-US"/>
        </w:rPr>
        <w:t>ethods</w:t>
      </w:r>
    </w:p>
    <w:p w14:paraId="1A2F8C7D" w14:textId="179E6AFF" w:rsidR="00533999" w:rsidRDefault="00F86225" w:rsidP="00F86225">
      <w:pPr>
        <w:jc w:val="both"/>
        <w:rPr>
          <w:rFonts w:ascii="Times New Roman" w:hAnsi="Times New Roman" w:cs="Times New Roman"/>
          <w:lang w:val="en-US"/>
        </w:rPr>
      </w:pPr>
      <w:r w:rsidRPr="006B3ECB">
        <w:rPr>
          <w:rFonts w:ascii="Times New Roman" w:hAnsi="Times New Roman" w:cs="Times New Roman"/>
          <w:color w:val="0000FF"/>
          <w:lang w:val="en-US"/>
        </w:rPr>
        <w:t>Supplementary Table 1</w:t>
      </w:r>
      <w:r w:rsidRPr="00F86225">
        <w:rPr>
          <w:rFonts w:ascii="Times New Roman" w:hAnsi="Times New Roman" w:cs="Times New Roman"/>
          <w:lang w:val="en-US"/>
        </w:rPr>
        <w:t xml:space="preserve"> provides a detailed overview of the acquisition and processing parameters</w:t>
      </w:r>
      <w:r w:rsidR="0063078F">
        <w:rPr>
          <w:rFonts w:ascii="Times New Roman" w:hAnsi="Times New Roman" w:cs="Times New Roman"/>
          <w:lang w:val="en-US"/>
        </w:rPr>
        <w:t xml:space="preserve"> according to</w:t>
      </w:r>
      <w:r w:rsidR="00DA4E80">
        <w:rPr>
          <w:rFonts w:ascii="Times New Roman" w:hAnsi="Times New Roman" w:cs="Times New Roman"/>
          <w:lang w:val="en-US"/>
        </w:rPr>
        <w:t xml:space="preserve"> the</w:t>
      </w:r>
      <w:r w:rsidR="000A6E6A">
        <w:rPr>
          <w:rFonts w:ascii="Times New Roman" w:hAnsi="Times New Roman" w:cs="Times New Roman"/>
          <w:lang w:val="en-US"/>
        </w:rPr>
        <w:t xml:space="preserve"> </w:t>
      </w:r>
      <w:r w:rsidRPr="00F86225">
        <w:rPr>
          <w:rFonts w:ascii="Times New Roman" w:hAnsi="Times New Roman" w:cs="Times New Roman"/>
          <w:lang w:val="en-US"/>
        </w:rPr>
        <w:t xml:space="preserve">expert consensus recommendations on minimum reporting standards for in vivo </w:t>
      </w:r>
      <w:r w:rsidR="004A39C5">
        <w:rPr>
          <w:rFonts w:ascii="Times New Roman" w:hAnsi="Times New Roman" w:cs="Times New Roman"/>
          <w:lang w:val="en-US"/>
        </w:rPr>
        <w:t>Magnetic Resonance Spectroscopy</w:t>
      </w:r>
      <w:r w:rsidR="00F630F0">
        <w:rPr>
          <w:rFonts w:ascii="Times New Roman" w:hAnsi="Times New Roman" w:cs="Times New Roman"/>
          <w:lang w:val="en-US"/>
        </w:rPr>
        <w:t xml:space="preserve"> </w:t>
      </w:r>
      <w:r w:rsidR="00B72238">
        <w:rPr>
          <w:rFonts w:ascii="Times New Roman" w:hAnsi="Times New Roman" w:cs="Times New Roman"/>
          <w:lang w:val="en-US"/>
        </w:rPr>
        <w:fldChar w:fldCharType="begin" w:fldLock="1"/>
      </w:r>
      <w:r w:rsidR="00582849">
        <w:rPr>
          <w:rFonts w:ascii="Times New Roman" w:hAnsi="Times New Roman" w:cs="Times New Roman"/>
          <w:lang w:val="en-US"/>
        </w:rPr>
        <w:instrText>ADDIN CSL_CITATION {"citationItems":[{"id":"ITEM-1","itemData":{"DOI":"10.1002/NBM.4484","ISSN":"1099-1492","PMID":"33559967","abstract":"The translation of MRS to clinical practice has been impeded by the lack of technical standardization. There are multiple methods of acquisition, post-processing, and analysis whose details greatly impact the interpretation of the results. These details are often not fully reported, making it difficult to assess MRS studies on a standardized basis. This hampers the reviewing of manuscripts, limits the reproducibility of study results, and complicates meta-analysis of the literature. In this paper a consensus group of MRS experts provides minimum guidelines for the reporting of MRS methods and results, including the standardized description of MRS hardware, data acquisition, analysis, and quality assessment. This consensus statement describes each of these requirements in detail and includes a checklist to assist authors and journal reviewers and to provide a practical way for journal editors to ensure that MRS studies are reported in full.","author":[{"dropping-particle":"","family":"Lin","given":"Alexander","non-dropping-particle":"","parse-names":false,"suffix":""},{"dropping-particle":"","family":"Andronesi","given":"Ovidiu","non-dropping-particle":"","parse-names":false,"suffix":""},{"dropping-particle":"","family":"Bogner","given":"Wolfgang","non-dropping-particle":"","parse-names":false,"suffix":""},{"dropping-particle":"","family":"Choi","given":"In Young","non-dropping-particle":"","parse-names":false,"suffix":""},{"dropping-particle":"","family":"Coello","given":"Eduardo","non-dropping-particle":"","parse-names":false,"suffix":""},{"dropping-particle":"","family":"Cudalbu","given":"Cristina","non-dropping-particle":"","parse-names":false,"suffix":""},{"dropping-particle":"","family":"Juchem","given":"Christoph","non-dropping-particle":"","parse-names":false,"suffix":""},{"dropping-particle":"","family":"Kemp","given":"Graham J.","non-dropping-particle":"","parse-names":false,"suffix":""},{"dropping-particle":"","family":"Kreis","given":"Roland","non-dropping-particle":"","parse-names":false,"suffix":""},{"dropping-particle":"","family":"Krššák","given":"Martin","non-dropping-particle":"","parse-names":false,"suffix":""},{"dropping-particle":"","family":"Lee","given":"Phil","non-dropping-particle":"","parse-names":false,"suffix":""},{"dropping-particle":"","family":"Maudsley","given":"Andrew A.","non-dropping-particle":"","parse-names":false,"suffix":""},{"dropping-particle":"","family":"Meyerspeer","given":"Martin","non-dropping-particle":"","parse-names":false,"suffix":""},{"dropping-particle":"","family":"Mlynarik","given":"Vladamir","non-dropping-particle":"","parse-names":false,"suffix":""},{"dropping-particle":"","family":"Near","given":"Jamie","non-dropping-particle":"","parse-names":false,"suffix":""},{"dropping-particle":"","family":"Öz","given":"Gülin","non-dropping-particle":"","parse-names":false,"suffix":""},{"dropping-particle":"","family":"Peek","given":"Aimie L.","non-dropping-particle":"","parse-names":false,"suffix":""},{"dropping-particle":"","family":"Puts","given":"Nicolaas A.","non-dropping-particle":"","parse-names":false,"suffix":""},{"dropping-particle":"","family":"Ratai","given":"Eva Maria","non-dropping-particle":"","parse-names":false,"suffix":""},{"dropping-particle":"","family":"Tkáč","given":"Ivan","non-dropping-particle":"","parse-names":false,"suffix":""},{"dropping-particle":"","family":"Mullins","given":"Paul G.","non-dropping-particle":"","parse-names":false,"suffix":""}],"container-title":"NMR in biomedicine","id":"ITEM-1","issue":"5","issued":{"date-parts":[["2021","5"]]},"publisher":"NMR Biomed","title":"Minimum Reporting Standards for in vivo Magnetic Resonance Spectroscopy (MRSinMRS): Experts' consensus recommendations","type":"article-journal","volume":"34"},"uris":["http://www.mendeley.com/documents/?uuid=935982ab-009f-3449-a0d2-8759e91be062","http://www.mendeley.com/documents/?uuid=a6eddfe7-e6eb-4e6d-adcf-455309daab57"]}],"mendeley":{"formattedCitation":"(Lin et al., 2021)","plainTextFormattedCitation":"(Lin et al., 2021)","previouslyFormattedCitation":"(Lin et al., 2021)"},"properties":{"noteIndex":0},"schema":"https://github.com/citation-style-language/schema/raw/master/csl-citation.json"}</w:instrText>
      </w:r>
      <w:r w:rsidR="00B72238">
        <w:rPr>
          <w:rFonts w:ascii="Times New Roman" w:hAnsi="Times New Roman" w:cs="Times New Roman"/>
          <w:lang w:val="en-US"/>
        </w:rPr>
        <w:fldChar w:fldCharType="separate"/>
      </w:r>
      <w:r w:rsidR="00B72238" w:rsidRPr="00B72238">
        <w:rPr>
          <w:rFonts w:ascii="Times New Roman" w:hAnsi="Times New Roman" w:cs="Times New Roman"/>
          <w:noProof/>
          <w:lang w:val="en-US"/>
        </w:rPr>
        <w:t>(</w:t>
      </w:r>
      <w:r w:rsidR="00B72238" w:rsidRPr="00582849">
        <w:rPr>
          <w:rFonts w:ascii="Times New Roman" w:hAnsi="Times New Roman" w:cs="Times New Roman"/>
          <w:color w:val="0000FF"/>
          <w:lang w:val="en-US"/>
        </w:rPr>
        <w:t>Lin et al. 2021</w:t>
      </w:r>
      <w:r w:rsidR="00B72238" w:rsidRPr="00B72238">
        <w:rPr>
          <w:rFonts w:ascii="Times New Roman" w:hAnsi="Times New Roman" w:cs="Times New Roman"/>
          <w:noProof/>
          <w:lang w:val="en-US"/>
        </w:rPr>
        <w:t>)</w:t>
      </w:r>
      <w:r w:rsidR="00B72238">
        <w:rPr>
          <w:rFonts w:ascii="Times New Roman" w:hAnsi="Times New Roman" w:cs="Times New Roman"/>
          <w:lang w:val="en-US"/>
        </w:rPr>
        <w:fldChar w:fldCharType="end"/>
      </w:r>
      <w:r w:rsidR="00B72238">
        <w:rPr>
          <w:rFonts w:ascii="Times New Roman" w:hAnsi="Times New Roman" w:cs="Times New Roman"/>
          <w:lang w:val="en-US"/>
        </w:rPr>
        <w:t>.</w:t>
      </w:r>
    </w:p>
    <w:p w14:paraId="1986F711" w14:textId="77777777" w:rsidR="009F63E4" w:rsidRPr="00F86225" w:rsidRDefault="009F63E4" w:rsidP="00F86225">
      <w:pPr>
        <w:jc w:val="both"/>
        <w:rPr>
          <w:rFonts w:ascii="Times New Roman" w:hAnsi="Times New Roman" w:cs="Times New Roman"/>
          <w:lang w:val="en-US"/>
        </w:rPr>
      </w:pPr>
    </w:p>
    <w:tbl>
      <w:tblPr>
        <w:tblW w:w="9420" w:type="dxa"/>
        <w:tblInd w:w="113" w:type="dxa"/>
        <w:tblLook w:val="04A0" w:firstRow="1" w:lastRow="0" w:firstColumn="1" w:lastColumn="0" w:noHBand="0" w:noVBand="1"/>
      </w:tblPr>
      <w:tblGrid>
        <w:gridCol w:w="5395"/>
        <w:gridCol w:w="4025"/>
      </w:tblGrid>
      <w:tr w:rsidR="00533999" w:rsidRPr="00AE3B11" w14:paraId="3304ACA3" w14:textId="77777777" w:rsidTr="00533999">
        <w:trPr>
          <w:trHeight w:val="405"/>
        </w:trPr>
        <w:tc>
          <w:tcPr>
            <w:tcW w:w="9420" w:type="dxa"/>
            <w:gridSpan w:val="2"/>
            <w:tcBorders>
              <w:bottom w:val="single" w:sz="12" w:space="0" w:color="auto"/>
            </w:tcBorders>
            <w:hideMark/>
          </w:tcPr>
          <w:p w14:paraId="4720252D" w14:textId="77777777" w:rsidR="00D83D57" w:rsidRPr="009F63E4" w:rsidRDefault="00533999" w:rsidP="00D83D57">
            <w:pPr>
              <w:spacing w:after="0" w:line="360" w:lineRule="auto"/>
              <w:jc w:val="both"/>
              <w:rPr>
                <w:rFonts w:ascii="Times New Roman" w:eastAsia="Times New Roman" w:hAnsi="Times New Roman" w:cs="Times New Roman"/>
                <w:b/>
                <w:bCs/>
                <w:color w:val="000000"/>
                <w:kern w:val="0"/>
                <w:sz w:val="22"/>
                <w:szCs w:val="22"/>
                <w:lang w:val="en-US"/>
              </w:rPr>
            </w:pPr>
            <w:r w:rsidRPr="009F63E4">
              <w:rPr>
                <w:rFonts w:ascii="Times New Roman" w:eastAsia="Times New Roman" w:hAnsi="Times New Roman" w:cs="Times New Roman"/>
                <w:b/>
                <w:bCs/>
                <w:color w:val="000000"/>
                <w:kern w:val="0"/>
                <w:sz w:val="22"/>
                <w:szCs w:val="22"/>
                <w:lang w:val="en-US"/>
              </w:rPr>
              <w:t xml:space="preserve">Supplementary Table 1. </w:t>
            </w:r>
          </w:p>
          <w:p w14:paraId="4661DA68" w14:textId="33C92869" w:rsidR="00533999" w:rsidRPr="00AE3B11" w:rsidRDefault="00533999" w:rsidP="00D83D57">
            <w:pPr>
              <w:spacing w:after="0" w:line="360" w:lineRule="auto"/>
              <w:jc w:val="both"/>
              <w:rPr>
                <w:rFonts w:ascii="Times New Roman" w:eastAsia="Times New Roman" w:hAnsi="Times New Roman" w:cs="Times New Roman"/>
                <w:b/>
                <w:bCs/>
                <w:color w:val="000000"/>
                <w:kern w:val="0"/>
                <w:sz w:val="20"/>
                <w:szCs w:val="20"/>
                <w:lang w:val="en-US"/>
              </w:rPr>
            </w:pPr>
            <w:r w:rsidRPr="009F63E4">
              <w:rPr>
                <w:rFonts w:ascii="Times New Roman" w:eastAsia="Times New Roman" w:hAnsi="Times New Roman" w:cs="Times New Roman"/>
                <w:b/>
                <w:bCs/>
                <w:color w:val="000000"/>
                <w:kern w:val="0"/>
                <w:sz w:val="22"/>
                <w:szCs w:val="22"/>
                <w:lang w:val="en-US"/>
              </w:rPr>
              <w:t>Minimum Reporting Standards in M</w:t>
            </w:r>
            <w:r w:rsidR="00D848FF" w:rsidRPr="009F63E4">
              <w:rPr>
                <w:rFonts w:ascii="Times New Roman" w:eastAsia="Times New Roman" w:hAnsi="Times New Roman" w:cs="Times New Roman"/>
                <w:b/>
                <w:bCs/>
                <w:color w:val="000000"/>
                <w:kern w:val="0"/>
                <w:sz w:val="22"/>
                <w:szCs w:val="22"/>
                <w:lang w:val="en-US"/>
              </w:rPr>
              <w:t>agnetic Resonance</w:t>
            </w:r>
            <w:r w:rsidRPr="009F63E4">
              <w:rPr>
                <w:rFonts w:ascii="Times New Roman" w:eastAsia="Times New Roman" w:hAnsi="Times New Roman" w:cs="Times New Roman"/>
                <w:b/>
                <w:bCs/>
                <w:color w:val="000000"/>
                <w:kern w:val="0"/>
                <w:sz w:val="22"/>
                <w:szCs w:val="22"/>
                <w:lang w:val="en-US"/>
              </w:rPr>
              <w:t xml:space="preserve"> Spectroscopy checklist</w:t>
            </w:r>
            <w:r w:rsidR="0079043F" w:rsidRPr="009F63E4">
              <w:rPr>
                <w:rFonts w:ascii="Times New Roman" w:eastAsia="Times New Roman" w:hAnsi="Times New Roman" w:cs="Times New Roman"/>
                <w:b/>
                <w:bCs/>
                <w:color w:val="000000"/>
                <w:kern w:val="0"/>
                <w:sz w:val="22"/>
                <w:szCs w:val="22"/>
                <w:lang w:val="en-US"/>
              </w:rPr>
              <w:t>.</w:t>
            </w:r>
          </w:p>
        </w:tc>
      </w:tr>
      <w:tr w:rsidR="00484C84" w:rsidRPr="00AE3B11" w14:paraId="0267A984" w14:textId="77777777" w:rsidTr="00C856D5">
        <w:trPr>
          <w:trHeight w:val="255"/>
        </w:trPr>
        <w:tc>
          <w:tcPr>
            <w:tcW w:w="9420" w:type="dxa"/>
            <w:gridSpan w:val="2"/>
            <w:tcBorders>
              <w:top w:val="single" w:sz="12" w:space="0" w:color="auto"/>
            </w:tcBorders>
            <w:shd w:val="clear" w:color="DDDDDD" w:fill="DDDDDD"/>
            <w:vAlign w:val="center"/>
            <w:hideMark/>
          </w:tcPr>
          <w:p w14:paraId="52D9A3A4" w14:textId="70D80197" w:rsidR="00484C84" w:rsidRPr="00484C84" w:rsidRDefault="00484C84" w:rsidP="00484C84">
            <w:pPr>
              <w:spacing w:after="0" w:line="240" w:lineRule="auto"/>
              <w:jc w:val="center"/>
              <w:rPr>
                <w:rFonts w:ascii="Times New Roman" w:eastAsia="Times New Roman" w:hAnsi="Times New Roman" w:cs="Times New Roman"/>
                <w:b/>
                <w:bCs/>
                <w:color w:val="000000"/>
                <w:kern w:val="0"/>
                <w:sz w:val="20"/>
                <w:szCs w:val="20"/>
                <w:u w:val="single"/>
                <w:lang w:val="en-US"/>
              </w:rPr>
            </w:pPr>
            <w:r w:rsidRPr="00AE3B11">
              <w:rPr>
                <w:rFonts w:ascii="Times New Roman" w:eastAsia="Times New Roman" w:hAnsi="Times New Roman" w:cs="Times New Roman"/>
                <w:b/>
                <w:bCs/>
                <w:color w:val="000000"/>
                <w:kern w:val="0"/>
                <w:sz w:val="20"/>
                <w:szCs w:val="20"/>
                <w:u w:val="single"/>
                <w:lang w:val="en-US"/>
              </w:rPr>
              <w:t>Hardware</w:t>
            </w:r>
          </w:p>
        </w:tc>
      </w:tr>
      <w:tr w:rsidR="00533999" w:rsidRPr="00AE3B11" w14:paraId="431D6E7B" w14:textId="77777777" w:rsidTr="00B96F08">
        <w:trPr>
          <w:trHeight w:val="255"/>
        </w:trPr>
        <w:tc>
          <w:tcPr>
            <w:tcW w:w="5395" w:type="dxa"/>
            <w:vAlign w:val="center"/>
            <w:hideMark/>
          </w:tcPr>
          <w:p w14:paraId="5DDEE5BF" w14:textId="095C168C"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a. Field strength</w:t>
            </w:r>
          </w:p>
        </w:tc>
        <w:tc>
          <w:tcPr>
            <w:tcW w:w="4025" w:type="dxa"/>
            <w:vAlign w:val="center"/>
            <w:hideMark/>
          </w:tcPr>
          <w:p w14:paraId="4B20C474" w14:textId="29C1EC14"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3</w:t>
            </w:r>
            <w:r w:rsidR="00484C84">
              <w:rPr>
                <w:rFonts w:ascii="Times New Roman" w:eastAsia="Times New Roman" w:hAnsi="Times New Roman" w:cs="Times New Roman"/>
                <w:color w:val="000000"/>
                <w:kern w:val="0"/>
                <w:sz w:val="20"/>
                <w:szCs w:val="20"/>
                <w:lang w:val="en-US"/>
              </w:rPr>
              <w:t>T</w:t>
            </w:r>
          </w:p>
        </w:tc>
      </w:tr>
      <w:tr w:rsidR="00533999" w:rsidRPr="00AE3B11" w14:paraId="73273F72" w14:textId="77777777" w:rsidTr="00B96F08">
        <w:trPr>
          <w:trHeight w:val="255"/>
        </w:trPr>
        <w:tc>
          <w:tcPr>
            <w:tcW w:w="5395" w:type="dxa"/>
            <w:vAlign w:val="center"/>
            <w:hideMark/>
          </w:tcPr>
          <w:p w14:paraId="5B244471"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b. Manufacturer</w:t>
            </w:r>
          </w:p>
        </w:tc>
        <w:tc>
          <w:tcPr>
            <w:tcW w:w="4025" w:type="dxa"/>
            <w:vAlign w:val="center"/>
            <w:hideMark/>
          </w:tcPr>
          <w:p w14:paraId="19628223"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Siemens</w:t>
            </w:r>
          </w:p>
        </w:tc>
      </w:tr>
      <w:tr w:rsidR="00533999" w:rsidRPr="00AE3B11" w14:paraId="3879C48A" w14:textId="77777777" w:rsidTr="00B96F08">
        <w:trPr>
          <w:trHeight w:val="255"/>
        </w:trPr>
        <w:tc>
          <w:tcPr>
            <w:tcW w:w="5395" w:type="dxa"/>
            <w:vAlign w:val="center"/>
            <w:hideMark/>
          </w:tcPr>
          <w:p w14:paraId="43B9E43C"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c. Model (software version if available)</w:t>
            </w:r>
          </w:p>
        </w:tc>
        <w:tc>
          <w:tcPr>
            <w:tcW w:w="4025" w:type="dxa"/>
            <w:vAlign w:val="center"/>
            <w:hideMark/>
          </w:tcPr>
          <w:p w14:paraId="4D75BA52"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Prisma Fit, VE11E</w:t>
            </w:r>
          </w:p>
        </w:tc>
      </w:tr>
      <w:tr w:rsidR="00533999" w:rsidRPr="00AE3B11" w14:paraId="5678E818" w14:textId="77777777" w:rsidTr="00B96F08">
        <w:trPr>
          <w:trHeight w:val="480"/>
        </w:trPr>
        <w:tc>
          <w:tcPr>
            <w:tcW w:w="5395" w:type="dxa"/>
            <w:vAlign w:val="center"/>
            <w:hideMark/>
          </w:tcPr>
          <w:p w14:paraId="3275B96D"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d. RF coils: nuclei (transmit/receive), number of channels, type, body part</w:t>
            </w:r>
          </w:p>
        </w:tc>
        <w:tc>
          <w:tcPr>
            <w:tcW w:w="4025" w:type="dxa"/>
            <w:vAlign w:val="center"/>
            <w:hideMark/>
          </w:tcPr>
          <w:p w14:paraId="69575586"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1H (receive), 64 channels, head/neck, Siemens</w:t>
            </w:r>
          </w:p>
        </w:tc>
      </w:tr>
      <w:tr w:rsidR="00533999" w:rsidRPr="00AE3B11" w14:paraId="690EF3C7" w14:textId="77777777" w:rsidTr="00B96F08">
        <w:trPr>
          <w:trHeight w:val="255"/>
        </w:trPr>
        <w:tc>
          <w:tcPr>
            <w:tcW w:w="5395" w:type="dxa"/>
            <w:vAlign w:val="center"/>
            <w:hideMark/>
          </w:tcPr>
          <w:p w14:paraId="776CC891"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e. Additional hardware</w:t>
            </w:r>
          </w:p>
        </w:tc>
        <w:tc>
          <w:tcPr>
            <w:tcW w:w="4025" w:type="dxa"/>
            <w:vAlign w:val="center"/>
            <w:hideMark/>
          </w:tcPr>
          <w:p w14:paraId="23575970"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None</w:t>
            </w:r>
          </w:p>
        </w:tc>
      </w:tr>
      <w:tr w:rsidR="00EF5D1B" w:rsidRPr="00AE3B11" w14:paraId="4836DF2C" w14:textId="77777777" w:rsidTr="00B96261">
        <w:trPr>
          <w:trHeight w:val="255"/>
        </w:trPr>
        <w:tc>
          <w:tcPr>
            <w:tcW w:w="9420" w:type="dxa"/>
            <w:gridSpan w:val="2"/>
            <w:shd w:val="clear" w:color="DDDDDD" w:fill="DDDDDD"/>
            <w:vAlign w:val="center"/>
            <w:hideMark/>
          </w:tcPr>
          <w:p w14:paraId="264BE257" w14:textId="447E6B17" w:rsidR="00EF5D1B" w:rsidRPr="00AE3B11" w:rsidRDefault="00EF5D1B" w:rsidP="00EF5D1B">
            <w:pPr>
              <w:spacing w:after="0" w:line="240" w:lineRule="auto"/>
              <w:jc w:val="center"/>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b/>
                <w:bCs/>
                <w:color w:val="000000"/>
                <w:kern w:val="0"/>
                <w:sz w:val="20"/>
                <w:szCs w:val="20"/>
                <w:u w:val="single"/>
                <w:lang w:val="en-US"/>
              </w:rPr>
              <w:t>Acquisition</w:t>
            </w:r>
          </w:p>
        </w:tc>
      </w:tr>
      <w:tr w:rsidR="00533999" w:rsidRPr="00AE3B11" w14:paraId="3DC8ACFC" w14:textId="77777777" w:rsidTr="00B96F08">
        <w:trPr>
          <w:trHeight w:val="255"/>
        </w:trPr>
        <w:tc>
          <w:tcPr>
            <w:tcW w:w="5395" w:type="dxa"/>
            <w:vAlign w:val="center"/>
            <w:hideMark/>
          </w:tcPr>
          <w:p w14:paraId="7C1C8455"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a. Pulse sequence</w:t>
            </w:r>
          </w:p>
        </w:tc>
        <w:tc>
          <w:tcPr>
            <w:tcW w:w="4025" w:type="dxa"/>
            <w:vAlign w:val="center"/>
            <w:hideMark/>
          </w:tcPr>
          <w:p w14:paraId="6D0D998D" w14:textId="36F07C70" w:rsidR="00533999" w:rsidRPr="00AE3B11" w:rsidRDefault="004F7E52" w:rsidP="00AE3B11">
            <w:pPr>
              <w:spacing w:after="0" w:line="240" w:lineRule="auto"/>
              <w:jc w:val="both"/>
              <w:rPr>
                <w:rFonts w:ascii="Times New Roman" w:eastAsia="Times New Roman" w:hAnsi="Times New Roman" w:cs="Times New Roman"/>
                <w:color w:val="000000"/>
                <w:kern w:val="0"/>
                <w:sz w:val="20"/>
                <w:szCs w:val="20"/>
                <w:lang w:val="en-US"/>
              </w:rPr>
            </w:pPr>
            <w:proofErr w:type="spellStart"/>
            <w:r w:rsidRPr="004F7E52">
              <w:rPr>
                <w:rFonts w:ascii="Times New Roman" w:eastAsia="Times New Roman" w:hAnsi="Times New Roman" w:cs="Times New Roman"/>
                <w:color w:val="000000"/>
                <w:kern w:val="0"/>
                <w:sz w:val="20"/>
                <w:szCs w:val="20"/>
                <w:lang w:val="en-US"/>
              </w:rPr>
              <w:t>MEshcher-GArwood</w:t>
            </w:r>
            <w:proofErr w:type="spellEnd"/>
            <w:r w:rsidRPr="004F7E52">
              <w:rPr>
                <w:rFonts w:ascii="Times New Roman" w:eastAsia="Times New Roman" w:hAnsi="Times New Roman" w:cs="Times New Roman"/>
                <w:color w:val="000000"/>
                <w:kern w:val="0"/>
                <w:sz w:val="20"/>
                <w:szCs w:val="20"/>
                <w:lang w:val="en-US"/>
              </w:rPr>
              <w:t xml:space="preserve"> Point </w:t>
            </w:r>
            <w:proofErr w:type="spellStart"/>
            <w:r w:rsidRPr="004F7E52">
              <w:rPr>
                <w:rFonts w:ascii="Times New Roman" w:eastAsia="Times New Roman" w:hAnsi="Times New Roman" w:cs="Times New Roman"/>
                <w:color w:val="000000"/>
                <w:kern w:val="0"/>
                <w:sz w:val="20"/>
                <w:szCs w:val="20"/>
                <w:lang w:val="en-US"/>
              </w:rPr>
              <w:t>RESolved</w:t>
            </w:r>
            <w:proofErr w:type="spellEnd"/>
            <w:r w:rsidRPr="004F7E52">
              <w:rPr>
                <w:rFonts w:ascii="Times New Roman" w:eastAsia="Times New Roman" w:hAnsi="Times New Roman" w:cs="Times New Roman"/>
                <w:color w:val="000000"/>
                <w:kern w:val="0"/>
                <w:sz w:val="20"/>
                <w:szCs w:val="20"/>
                <w:lang w:val="en-US"/>
              </w:rPr>
              <w:t xml:space="preserve"> Spectroscopy (MEGA-PRESS)</w:t>
            </w:r>
            <w:r w:rsidR="009F7BEE">
              <w:rPr>
                <w:rFonts w:ascii="Times New Roman" w:eastAsia="Times New Roman" w:hAnsi="Times New Roman" w:cs="Times New Roman"/>
                <w:color w:val="000000"/>
                <w:kern w:val="0"/>
                <w:sz w:val="20"/>
                <w:szCs w:val="20"/>
                <w:lang w:val="en-US"/>
              </w:rPr>
              <w:t xml:space="preserve"> to measure </w:t>
            </w:r>
            <w:r w:rsidR="00782C40" w:rsidRPr="00782C40">
              <w:rPr>
                <w:rFonts w:ascii="Times New Roman" w:eastAsia="Times New Roman" w:hAnsi="Times New Roman" w:cs="Times New Roman"/>
                <w:color w:val="000000"/>
                <w:kern w:val="0"/>
                <w:sz w:val="20"/>
                <w:szCs w:val="20"/>
                <w:lang w:val="en-US"/>
              </w:rPr>
              <w:t>macromolecular-contaminated</w:t>
            </w:r>
            <w:r w:rsidR="00782C40">
              <w:rPr>
                <w:rFonts w:ascii="Times New Roman" w:eastAsia="Times New Roman" w:hAnsi="Times New Roman" w:cs="Times New Roman"/>
                <w:color w:val="000000"/>
                <w:kern w:val="0"/>
                <w:sz w:val="20"/>
                <w:szCs w:val="20"/>
                <w:lang w:val="en-US"/>
              </w:rPr>
              <w:t xml:space="preserve"> </w:t>
            </w:r>
            <w:r w:rsidR="00782C40" w:rsidRPr="00F641FE">
              <w:rPr>
                <w:rFonts w:ascii="Times New Roman" w:eastAsia="Times New Roman" w:hAnsi="Times New Roman" w:cs="Times New Roman"/>
                <w:color w:val="000000"/>
                <w:kern w:val="0"/>
                <w:sz w:val="20"/>
                <w:szCs w:val="20"/>
                <w:lang w:val="en-US"/>
              </w:rPr>
              <w:t>gamma Aminobutyric acid</w:t>
            </w:r>
            <w:r w:rsidR="00782C40">
              <w:rPr>
                <w:rFonts w:ascii="Times New Roman" w:eastAsia="Times New Roman" w:hAnsi="Times New Roman" w:cs="Times New Roman"/>
                <w:color w:val="000000"/>
                <w:kern w:val="0"/>
                <w:sz w:val="20"/>
                <w:szCs w:val="20"/>
                <w:lang w:val="en-US"/>
              </w:rPr>
              <w:t xml:space="preserve"> (GABA+) and </w:t>
            </w:r>
            <w:r w:rsidR="000B1A2D" w:rsidRPr="000B1A2D">
              <w:rPr>
                <w:rFonts w:ascii="Times New Roman" w:eastAsia="Times New Roman" w:hAnsi="Times New Roman" w:cs="Times New Roman"/>
                <w:color w:val="000000"/>
                <w:kern w:val="0"/>
                <w:sz w:val="20"/>
                <w:szCs w:val="20"/>
                <w:lang w:val="en-US"/>
              </w:rPr>
              <w:t xml:space="preserve">Glutamine </w:t>
            </w:r>
            <w:r w:rsidR="000B1A2D">
              <w:rPr>
                <w:rFonts w:ascii="Times New Roman" w:eastAsia="Times New Roman" w:hAnsi="Times New Roman" w:cs="Times New Roman"/>
                <w:color w:val="000000"/>
                <w:kern w:val="0"/>
                <w:sz w:val="20"/>
                <w:szCs w:val="20"/>
                <w:lang w:val="en-US"/>
              </w:rPr>
              <w:t>plus</w:t>
            </w:r>
            <w:r w:rsidR="000B1A2D" w:rsidRPr="000B1A2D">
              <w:rPr>
                <w:rFonts w:ascii="Times New Roman" w:eastAsia="Times New Roman" w:hAnsi="Times New Roman" w:cs="Times New Roman"/>
                <w:color w:val="000000"/>
                <w:kern w:val="0"/>
                <w:sz w:val="20"/>
                <w:szCs w:val="20"/>
                <w:lang w:val="en-US"/>
              </w:rPr>
              <w:t xml:space="preserve"> Glutamate</w:t>
            </w:r>
            <w:r w:rsidR="000B1A2D">
              <w:rPr>
                <w:rFonts w:ascii="Times New Roman" w:eastAsia="Times New Roman" w:hAnsi="Times New Roman" w:cs="Times New Roman"/>
                <w:color w:val="000000"/>
                <w:kern w:val="0"/>
                <w:sz w:val="20"/>
                <w:szCs w:val="20"/>
                <w:lang w:val="en-US"/>
              </w:rPr>
              <w:t xml:space="preserve"> (Glx) levels </w:t>
            </w:r>
          </w:p>
        </w:tc>
      </w:tr>
      <w:tr w:rsidR="00533999" w:rsidRPr="00AE3B11" w14:paraId="202BE413" w14:textId="77777777" w:rsidTr="00B96F08">
        <w:trPr>
          <w:trHeight w:val="720"/>
        </w:trPr>
        <w:tc>
          <w:tcPr>
            <w:tcW w:w="5395" w:type="dxa"/>
            <w:vAlign w:val="center"/>
            <w:hideMark/>
          </w:tcPr>
          <w:p w14:paraId="56A115A3"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b. Volume of Interest (VOI) locations</w:t>
            </w:r>
          </w:p>
        </w:tc>
        <w:tc>
          <w:tcPr>
            <w:tcW w:w="4025" w:type="dxa"/>
            <w:vAlign w:val="center"/>
            <w:hideMark/>
          </w:tcPr>
          <w:p w14:paraId="7CC80319" w14:textId="77777777" w:rsidR="00533999" w:rsidRPr="00F673C5" w:rsidRDefault="00533999" w:rsidP="00AE3B11">
            <w:pPr>
              <w:spacing w:after="0" w:line="240" w:lineRule="auto"/>
              <w:jc w:val="both"/>
              <w:rPr>
                <w:rFonts w:ascii="Times New Roman" w:eastAsia="Times New Roman" w:hAnsi="Times New Roman" w:cs="Times New Roman"/>
                <w:color w:val="000000"/>
                <w:kern w:val="0"/>
                <w:sz w:val="20"/>
                <w:szCs w:val="20"/>
                <w:lang w:val="fr-FR"/>
              </w:rPr>
            </w:pPr>
            <w:r w:rsidRPr="00F673C5">
              <w:rPr>
                <w:rFonts w:ascii="Times New Roman" w:eastAsia="Times New Roman" w:hAnsi="Times New Roman" w:cs="Times New Roman"/>
                <w:color w:val="000000"/>
                <w:kern w:val="0"/>
                <w:sz w:val="20"/>
                <w:szCs w:val="20"/>
                <w:lang w:val="fr-FR"/>
              </w:rPr>
              <w:t>Anterior cingulate cortex, occipital cortex, Precuneus</w:t>
            </w:r>
          </w:p>
        </w:tc>
      </w:tr>
      <w:tr w:rsidR="00533999" w:rsidRPr="00AE3B11" w14:paraId="0DBC823B" w14:textId="77777777" w:rsidTr="00B96F08">
        <w:trPr>
          <w:trHeight w:val="255"/>
        </w:trPr>
        <w:tc>
          <w:tcPr>
            <w:tcW w:w="5395" w:type="dxa"/>
            <w:vAlign w:val="center"/>
            <w:hideMark/>
          </w:tcPr>
          <w:p w14:paraId="4ED96878" w14:textId="776D9135"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c. Nominal VOI size</w:t>
            </w:r>
          </w:p>
        </w:tc>
        <w:tc>
          <w:tcPr>
            <w:tcW w:w="4025" w:type="dxa"/>
            <w:vAlign w:val="center"/>
            <w:hideMark/>
          </w:tcPr>
          <w:p w14:paraId="0589ACF2"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30 × 30 × 25 mm³</w:t>
            </w:r>
          </w:p>
        </w:tc>
      </w:tr>
      <w:tr w:rsidR="00533999" w:rsidRPr="00AE3B11" w14:paraId="2D73A4B4" w14:textId="77777777" w:rsidTr="00B96F08">
        <w:trPr>
          <w:trHeight w:val="255"/>
        </w:trPr>
        <w:tc>
          <w:tcPr>
            <w:tcW w:w="5395" w:type="dxa"/>
            <w:vAlign w:val="center"/>
            <w:hideMark/>
          </w:tcPr>
          <w:p w14:paraId="13DCBB65" w14:textId="54F88591" w:rsidR="00EF5D1B"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d. Repetition Time (TR), Echo Time (TE)</w:t>
            </w:r>
          </w:p>
        </w:tc>
        <w:tc>
          <w:tcPr>
            <w:tcW w:w="4025" w:type="dxa"/>
            <w:vAlign w:val="center"/>
            <w:hideMark/>
          </w:tcPr>
          <w:p w14:paraId="160DE0BE" w14:textId="45A528F1" w:rsidR="00EF5D1B" w:rsidRPr="00AE3B11" w:rsidRDefault="001A54B4" w:rsidP="00AE3B11">
            <w:pPr>
              <w:spacing w:after="0" w:line="240" w:lineRule="auto"/>
              <w:jc w:val="both"/>
              <w:rPr>
                <w:rFonts w:ascii="Times New Roman" w:eastAsia="Times New Roman" w:hAnsi="Times New Roman" w:cs="Times New Roman"/>
                <w:color w:val="000000"/>
                <w:kern w:val="0"/>
                <w:sz w:val="20"/>
                <w:szCs w:val="20"/>
                <w:lang w:val="en-US"/>
              </w:rPr>
            </w:pPr>
            <w:r>
              <w:rPr>
                <w:rFonts w:ascii="Times New Roman" w:eastAsia="Times New Roman" w:hAnsi="Times New Roman" w:cs="Times New Roman"/>
                <w:color w:val="000000"/>
                <w:kern w:val="0"/>
                <w:sz w:val="20"/>
                <w:szCs w:val="20"/>
                <w:lang w:val="en-US"/>
              </w:rPr>
              <w:t>TR/TE=</w:t>
            </w:r>
            <w:r w:rsidR="00533999" w:rsidRPr="00AE3B11">
              <w:rPr>
                <w:rFonts w:ascii="Times New Roman" w:eastAsia="Times New Roman" w:hAnsi="Times New Roman" w:cs="Times New Roman"/>
                <w:color w:val="000000"/>
                <w:kern w:val="0"/>
                <w:sz w:val="20"/>
                <w:szCs w:val="20"/>
                <w:lang w:val="en-US"/>
              </w:rPr>
              <w:t>1500/68 ms</w:t>
            </w:r>
          </w:p>
        </w:tc>
      </w:tr>
      <w:tr w:rsidR="00EF5D1B" w:rsidRPr="00AE3B11" w14:paraId="271C5AEF" w14:textId="77777777" w:rsidTr="00B96F08">
        <w:trPr>
          <w:trHeight w:val="255"/>
        </w:trPr>
        <w:tc>
          <w:tcPr>
            <w:tcW w:w="5395" w:type="dxa"/>
            <w:vAlign w:val="center"/>
          </w:tcPr>
          <w:p w14:paraId="36FB654B" w14:textId="118E5207" w:rsidR="00EF5D1B" w:rsidRPr="00AE3B11" w:rsidRDefault="00EF5D1B" w:rsidP="00AC3310">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e. Total number of Excitations or acquisitions per spectrum</w:t>
            </w:r>
          </w:p>
        </w:tc>
        <w:tc>
          <w:tcPr>
            <w:tcW w:w="4025" w:type="dxa"/>
            <w:vAlign w:val="center"/>
          </w:tcPr>
          <w:p w14:paraId="6569CE4D" w14:textId="7CD7F6DA" w:rsidR="00EF5D1B" w:rsidRDefault="00EF5D1B"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128 averages</w:t>
            </w:r>
          </w:p>
        </w:tc>
      </w:tr>
      <w:tr w:rsidR="00533999" w:rsidRPr="00AE3B11" w14:paraId="21FB3E23" w14:textId="77777777" w:rsidTr="00B96F08">
        <w:trPr>
          <w:trHeight w:val="1200"/>
        </w:trPr>
        <w:tc>
          <w:tcPr>
            <w:tcW w:w="5395" w:type="dxa"/>
            <w:vAlign w:val="center"/>
            <w:hideMark/>
          </w:tcPr>
          <w:p w14:paraId="1E90B208"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f. Additional sequence parameters (spectral width in Hz, number of spectral points, frequency offsets); If STEAM: Mixing Time TM; If MRSI: 2D or 3D, FOV in all directions, matrix size, acceleration factors</w:t>
            </w:r>
          </w:p>
        </w:tc>
        <w:tc>
          <w:tcPr>
            <w:tcW w:w="4025" w:type="dxa"/>
            <w:vAlign w:val="center"/>
            <w:hideMark/>
          </w:tcPr>
          <w:p w14:paraId="300A9B79" w14:textId="1E8F1A05" w:rsidR="00533999" w:rsidRPr="00AE3B11" w:rsidRDefault="008403FD" w:rsidP="00AE3B11">
            <w:pPr>
              <w:spacing w:after="0" w:line="240" w:lineRule="auto"/>
              <w:jc w:val="both"/>
              <w:rPr>
                <w:rFonts w:ascii="Times New Roman" w:eastAsia="Times New Roman" w:hAnsi="Times New Roman" w:cs="Times New Roman"/>
                <w:color w:val="000000"/>
                <w:kern w:val="0"/>
                <w:sz w:val="20"/>
                <w:szCs w:val="20"/>
                <w:lang w:val="en-US"/>
              </w:rPr>
            </w:pPr>
            <w:r w:rsidRPr="008403FD">
              <w:rPr>
                <w:rFonts w:ascii="Times New Roman" w:hAnsi="Times New Roman" w:cs="Times New Roman"/>
                <w:sz w:val="20"/>
                <w:szCs w:val="20"/>
                <w:lang w:val="en-US"/>
              </w:rPr>
              <w:t>MEGA-PRESS sequence</w:t>
            </w:r>
            <w:r w:rsidR="00FC4AFE">
              <w:rPr>
                <w:rFonts w:ascii="Times New Roman" w:hAnsi="Times New Roman" w:cs="Times New Roman"/>
                <w:sz w:val="20"/>
                <w:szCs w:val="20"/>
                <w:lang w:val="en-US"/>
              </w:rPr>
              <w:t xml:space="preserve"> was used with</w:t>
            </w:r>
            <w:r w:rsidRPr="008403FD">
              <w:rPr>
                <w:rFonts w:ascii="Times New Roman" w:hAnsi="Times New Roman" w:cs="Times New Roman"/>
                <w:sz w:val="20"/>
                <w:szCs w:val="20"/>
                <w:lang w:val="en-US"/>
              </w:rPr>
              <w:t xml:space="preserve"> spectral bandwidth = 1200 Hz,</w:t>
            </w:r>
            <w:r w:rsidR="005B4B02">
              <w:rPr>
                <w:rFonts w:ascii="Times New Roman" w:hAnsi="Times New Roman" w:cs="Times New Roman"/>
                <w:sz w:val="20"/>
                <w:szCs w:val="20"/>
                <w:lang w:val="en-US"/>
              </w:rPr>
              <w:t xml:space="preserve"> and</w:t>
            </w:r>
            <w:r w:rsidRPr="008403FD">
              <w:rPr>
                <w:rFonts w:ascii="Times New Roman" w:hAnsi="Times New Roman" w:cs="Times New Roman"/>
                <w:sz w:val="20"/>
                <w:szCs w:val="20"/>
                <w:lang w:val="en-US"/>
              </w:rPr>
              <w:t xml:space="preserve"> 512 data points</w:t>
            </w:r>
            <w:r>
              <w:rPr>
                <w:rFonts w:ascii="Times New Roman" w:hAnsi="Times New Roman" w:cs="Times New Roman"/>
                <w:sz w:val="20"/>
                <w:szCs w:val="20"/>
                <w:lang w:val="en-US"/>
              </w:rPr>
              <w:t>.</w:t>
            </w:r>
            <w:r w:rsidRPr="008403FD">
              <w:rPr>
                <w:rFonts w:ascii="Times New Roman" w:hAnsi="Times New Roman" w:cs="Times New Roman"/>
                <w:sz w:val="20"/>
                <w:szCs w:val="20"/>
                <w:lang w:val="en-US"/>
              </w:rPr>
              <w:t xml:space="preserve"> </w:t>
            </w:r>
            <w:r w:rsidR="00533999" w:rsidRPr="00AE3B11">
              <w:rPr>
                <w:rFonts w:ascii="Times New Roman" w:hAnsi="Times New Roman" w:cs="Times New Roman"/>
                <w:sz w:val="20"/>
                <w:szCs w:val="20"/>
                <w:lang w:val="en-US"/>
              </w:rPr>
              <w:t>Editing pulse (duration: 13.8 ms; bandwidth: 49 Hz; delta frequency: -2.8ppm) was applied at 1.9 ppm for the edit-</w:t>
            </w:r>
            <w:r w:rsidR="001426DA">
              <w:rPr>
                <w:rFonts w:ascii="Times New Roman" w:hAnsi="Times New Roman" w:cs="Times New Roman"/>
                <w:sz w:val="20"/>
                <w:szCs w:val="20"/>
                <w:lang w:val="en-US"/>
              </w:rPr>
              <w:t>ON</w:t>
            </w:r>
            <w:r w:rsidR="00533999" w:rsidRPr="00AE3B11">
              <w:rPr>
                <w:rFonts w:ascii="Times New Roman" w:hAnsi="Times New Roman" w:cs="Times New Roman"/>
                <w:sz w:val="20"/>
                <w:szCs w:val="20"/>
                <w:lang w:val="en-US"/>
              </w:rPr>
              <w:t xml:space="preserve"> condition and at 7.5 ppm for the edit-</w:t>
            </w:r>
            <w:r w:rsidR="001426DA">
              <w:rPr>
                <w:rFonts w:ascii="Times New Roman" w:hAnsi="Times New Roman" w:cs="Times New Roman"/>
                <w:sz w:val="20"/>
                <w:szCs w:val="20"/>
                <w:lang w:val="en-US"/>
              </w:rPr>
              <w:t>OFF</w:t>
            </w:r>
            <w:r w:rsidR="00533999" w:rsidRPr="00AE3B11">
              <w:rPr>
                <w:rFonts w:ascii="Times New Roman" w:hAnsi="Times New Roman" w:cs="Times New Roman"/>
                <w:sz w:val="20"/>
                <w:szCs w:val="20"/>
                <w:lang w:val="en-US"/>
              </w:rPr>
              <w:t xml:space="preserve"> condition</w:t>
            </w:r>
          </w:p>
        </w:tc>
      </w:tr>
      <w:tr w:rsidR="00533999" w:rsidRPr="00AE3B11" w14:paraId="5B481F51" w14:textId="77777777" w:rsidTr="00B96F08">
        <w:trPr>
          <w:trHeight w:val="255"/>
        </w:trPr>
        <w:tc>
          <w:tcPr>
            <w:tcW w:w="5395" w:type="dxa"/>
            <w:vAlign w:val="center"/>
            <w:hideMark/>
          </w:tcPr>
          <w:p w14:paraId="3E8B7BA3"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g. Water Suppression Method</w:t>
            </w:r>
          </w:p>
        </w:tc>
        <w:tc>
          <w:tcPr>
            <w:tcW w:w="4025" w:type="dxa"/>
            <w:vAlign w:val="center"/>
            <w:hideMark/>
          </w:tcPr>
          <w:p w14:paraId="0812FB87" w14:textId="677739C3" w:rsidR="00533999" w:rsidRPr="00AE3B11" w:rsidRDefault="00317381" w:rsidP="00AE3B11">
            <w:pPr>
              <w:spacing w:after="0" w:line="240" w:lineRule="auto"/>
              <w:jc w:val="both"/>
              <w:rPr>
                <w:rFonts w:ascii="Times New Roman" w:eastAsia="Times New Roman" w:hAnsi="Times New Roman" w:cs="Times New Roman"/>
                <w:color w:val="000000"/>
                <w:kern w:val="0"/>
                <w:sz w:val="20"/>
                <w:szCs w:val="20"/>
                <w:lang w:val="en-US"/>
              </w:rPr>
            </w:pPr>
            <w:r w:rsidRPr="00317381">
              <w:rPr>
                <w:rFonts w:ascii="Times New Roman" w:eastAsia="Times New Roman" w:hAnsi="Times New Roman" w:cs="Times New Roman"/>
                <w:color w:val="000000"/>
                <w:kern w:val="0"/>
                <w:sz w:val="20"/>
                <w:szCs w:val="20"/>
                <w:lang w:val="en-US"/>
              </w:rPr>
              <w:t xml:space="preserve">A modified Water suppression Enhanced through T₁ effects (WET) approach was applied, using a </w:t>
            </w:r>
            <w:proofErr w:type="spellStart"/>
            <w:r w:rsidRPr="00317381">
              <w:rPr>
                <w:rFonts w:ascii="Times New Roman" w:eastAsia="Times New Roman" w:hAnsi="Times New Roman" w:cs="Times New Roman"/>
                <w:color w:val="000000"/>
                <w:kern w:val="0"/>
                <w:sz w:val="20"/>
                <w:szCs w:val="20"/>
                <w:lang w:val="en-US"/>
              </w:rPr>
              <w:t>CHEmical</w:t>
            </w:r>
            <w:proofErr w:type="spellEnd"/>
            <w:r w:rsidRPr="00317381">
              <w:rPr>
                <w:rFonts w:ascii="Times New Roman" w:eastAsia="Times New Roman" w:hAnsi="Times New Roman" w:cs="Times New Roman"/>
                <w:color w:val="000000"/>
                <w:kern w:val="0"/>
                <w:sz w:val="20"/>
                <w:szCs w:val="20"/>
                <w:lang w:val="en-US"/>
              </w:rPr>
              <w:t xml:space="preserve"> Shift Selective (CHESS) pulse.</w:t>
            </w:r>
          </w:p>
        </w:tc>
      </w:tr>
      <w:tr w:rsidR="00533999" w:rsidRPr="00AE3B11" w14:paraId="556C3C23" w14:textId="77777777" w:rsidTr="00B96F08">
        <w:trPr>
          <w:trHeight w:val="480"/>
        </w:trPr>
        <w:tc>
          <w:tcPr>
            <w:tcW w:w="5395" w:type="dxa"/>
            <w:vAlign w:val="center"/>
            <w:hideMark/>
          </w:tcPr>
          <w:p w14:paraId="78E645E2"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h. Shimming Method, reference peak, and thresholds for “acceptance of shim” chosen</w:t>
            </w:r>
          </w:p>
        </w:tc>
        <w:tc>
          <w:tcPr>
            <w:tcW w:w="4025" w:type="dxa"/>
            <w:vAlign w:val="center"/>
            <w:hideMark/>
          </w:tcPr>
          <w:p w14:paraId="3513D8AD" w14:textId="0C26EFA1" w:rsidR="00533999" w:rsidRPr="00AE3B11" w:rsidRDefault="00C97514"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hAnsi="Times New Roman" w:cs="Times New Roman"/>
                <w:sz w:val="20"/>
                <w:szCs w:val="20"/>
                <w:lang w:val="en-US"/>
              </w:rPr>
              <w:t xml:space="preserve">Vendor-provided automated shimming followed by manual shimming </w:t>
            </w:r>
            <w:r>
              <w:rPr>
                <w:rFonts w:ascii="Times New Roman" w:hAnsi="Times New Roman" w:cs="Times New Roman"/>
                <w:sz w:val="20"/>
                <w:szCs w:val="20"/>
                <w:lang w:val="en-US"/>
              </w:rPr>
              <w:t xml:space="preserve">to achieve </w:t>
            </w:r>
            <w:r w:rsidRPr="00AE3B11">
              <w:rPr>
                <w:rFonts w:ascii="Times New Roman" w:hAnsi="Times New Roman" w:cs="Times New Roman"/>
                <w:sz w:val="20"/>
                <w:szCs w:val="20"/>
                <w:lang w:val="en-US"/>
              </w:rPr>
              <w:t>&lt; 24 Hz</w:t>
            </w:r>
            <w:r>
              <w:rPr>
                <w:rFonts w:ascii="Times New Roman" w:hAnsi="Times New Roman" w:cs="Times New Roman"/>
                <w:sz w:val="20"/>
                <w:szCs w:val="20"/>
                <w:lang w:val="en-US"/>
              </w:rPr>
              <w:t xml:space="preserve"> </w:t>
            </w:r>
            <w:r w:rsidRPr="009370F5">
              <w:rPr>
                <w:rFonts w:ascii="Times New Roman" w:hAnsi="Times New Roman" w:cs="Times New Roman"/>
                <w:sz w:val="20"/>
                <w:szCs w:val="20"/>
                <w:lang w:val="en-US"/>
              </w:rPr>
              <w:t>Full Width at Half Maximum (FWHM) for the water peak</w:t>
            </w:r>
          </w:p>
        </w:tc>
      </w:tr>
      <w:tr w:rsidR="00533999" w:rsidRPr="00AE3B11" w14:paraId="0D314E26" w14:textId="77777777" w:rsidTr="00B96F08">
        <w:trPr>
          <w:trHeight w:val="720"/>
        </w:trPr>
        <w:tc>
          <w:tcPr>
            <w:tcW w:w="5395" w:type="dxa"/>
            <w:vAlign w:val="center"/>
            <w:hideMark/>
          </w:tcPr>
          <w:p w14:paraId="344BFC02"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proofErr w:type="spellStart"/>
            <w:r w:rsidRPr="00AE3B11">
              <w:rPr>
                <w:rFonts w:ascii="Times New Roman" w:eastAsia="Times New Roman" w:hAnsi="Times New Roman" w:cs="Times New Roman"/>
                <w:color w:val="000000"/>
                <w:kern w:val="0"/>
                <w:sz w:val="20"/>
                <w:szCs w:val="20"/>
                <w:lang w:val="en-US"/>
              </w:rPr>
              <w:lastRenderedPageBreak/>
              <w:t>i</w:t>
            </w:r>
            <w:proofErr w:type="spellEnd"/>
            <w:r w:rsidRPr="00AE3B11">
              <w:rPr>
                <w:rFonts w:ascii="Times New Roman" w:eastAsia="Times New Roman" w:hAnsi="Times New Roman" w:cs="Times New Roman"/>
                <w:color w:val="000000"/>
                <w:kern w:val="0"/>
                <w:sz w:val="20"/>
                <w:szCs w:val="20"/>
                <w:lang w:val="en-US"/>
              </w:rPr>
              <w:t>. Triggering or motion correction method (respiratory, peripheral, cardiac triggering, incl. device used and delays)</w:t>
            </w:r>
          </w:p>
        </w:tc>
        <w:tc>
          <w:tcPr>
            <w:tcW w:w="4025" w:type="dxa"/>
            <w:vAlign w:val="center"/>
            <w:hideMark/>
          </w:tcPr>
          <w:p w14:paraId="620FA4C7"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None</w:t>
            </w:r>
          </w:p>
        </w:tc>
      </w:tr>
      <w:tr w:rsidR="00542BCA" w:rsidRPr="00AE3B11" w14:paraId="6F02A22E" w14:textId="77777777" w:rsidTr="009F7132">
        <w:trPr>
          <w:trHeight w:val="255"/>
        </w:trPr>
        <w:tc>
          <w:tcPr>
            <w:tcW w:w="9420" w:type="dxa"/>
            <w:gridSpan w:val="2"/>
            <w:shd w:val="clear" w:color="DDDDDD" w:fill="DDDDDD"/>
            <w:vAlign w:val="center"/>
            <w:hideMark/>
          </w:tcPr>
          <w:p w14:paraId="1EA65B20" w14:textId="4D643423" w:rsidR="00542BCA" w:rsidRPr="00AE3B11" w:rsidRDefault="00542BCA" w:rsidP="00542BCA">
            <w:pPr>
              <w:spacing w:after="0" w:line="240" w:lineRule="auto"/>
              <w:jc w:val="center"/>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b/>
                <w:bCs/>
                <w:color w:val="000000"/>
                <w:kern w:val="0"/>
                <w:sz w:val="20"/>
                <w:szCs w:val="20"/>
                <w:u w:val="single"/>
                <w:lang w:val="en-US"/>
              </w:rPr>
              <w:t>Data analysis methods and outputs</w:t>
            </w:r>
          </w:p>
        </w:tc>
      </w:tr>
      <w:tr w:rsidR="00533999" w:rsidRPr="00AE3B11" w14:paraId="4B960831" w14:textId="77777777" w:rsidTr="00B96F08">
        <w:trPr>
          <w:trHeight w:val="255"/>
        </w:trPr>
        <w:tc>
          <w:tcPr>
            <w:tcW w:w="5395" w:type="dxa"/>
            <w:vAlign w:val="center"/>
            <w:hideMark/>
          </w:tcPr>
          <w:p w14:paraId="5314AA75"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a. Analysis software</w:t>
            </w:r>
          </w:p>
        </w:tc>
        <w:tc>
          <w:tcPr>
            <w:tcW w:w="4025" w:type="dxa"/>
            <w:vAlign w:val="center"/>
            <w:hideMark/>
          </w:tcPr>
          <w:p w14:paraId="5ADC2C22" w14:textId="5D5344CD"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 xml:space="preserve">Gannet </w:t>
            </w:r>
            <w:r w:rsidR="00F641FE">
              <w:rPr>
                <w:rFonts w:ascii="Times New Roman" w:eastAsia="Times New Roman" w:hAnsi="Times New Roman" w:cs="Times New Roman"/>
                <w:color w:val="000000"/>
                <w:kern w:val="0"/>
                <w:sz w:val="20"/>
                <w:szCs w:val="20"/>
                <w:lang w:val="en-US"/>
              </w:rPr>
              <w:t>GABA</w:t>
            </w:r>
            <w:r w:rsidRPr="00AE3B11">
              <w:rPr>
                <w:rFonts w:ascii="Times New Roman" w:eastAsia="Times New Roman" w:hAnsi="Times New Roman" w:cs="Times New Roman"/>
                <w:color w:val="000000"/>
                <w:kern w:val="0"/>
                <w:sz w:val="20"/>
                <w:szCs w:val="20"/>
                <w:lang w:val="en-US"/>
              </w:rPr>
              <w:t xml:space="preserve"> analysis toolkit v. 3.1.5</w:t>
            </w:r>
          </w:p>
        </w:tc>
      </w:tr>
      <w:tr w:rsidR="00533999" w:rsidRPr="00AE3B11" w14:paraId="0904E0EC" w14:textId="77777777" w:rsidTr="00B96F08">
        <w:trPr>
          <w:trHeight w:val="480"/>
        </w:trPr>
        <w:tc>
          <w:tcPr>
            <w:tcW w:w="5395" w:type="dxa"/>
            <w:vAlign w:val="center"/>
            <w:hideMark/>
          </w:tcPr>
          <w:p w14:paraId="55C51298"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b. Processing steps deviating from quoted reference or product</w:t>
            </w:r>
          </w:p>
        </w:tc>
        <w:tc>
          <w:tcPr>
            <w:tcW w:w="4025" w:type="dxa"/>
            <w:vAlign w:val="center"/>
            <w:hideMark/>
          </w:tcPr>
          <w:p w14:paraId="04674669"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None</w:t>
            </w:r>
          </w:p>
        </w:tc>
      </w:tr>
      <w:tr w:rsidR="00533999" w:rsidRPr="00AE3B11" w14:paraId="7F9490A0" w14:textId="77777777" w:rsidTr="00B96F08">
        <w:trPr>
          <w:trHeight w:val="480"/>
        </w:trPr>
        <w:tc>
          <w:tcPr>
            <w:tcW w:w="5395" w:type="dxa"/>
            <w:vAlign w:val="center"/>
            <w:hideMark/>
          </w:tcPr>
          <w:p w14:paraId="1B3568BF"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c. Output measure (</w:t>
            </w:r>
            <w:proofErr w:type="spellStart"/>
            <w:r w:rsidRPr="00AE3B11">
              <w:rPr>
                <w:rFonts w:ascii="Times New Roman" w:eastAsia="Times New Roman" w:hAnsi="Times New Roman" w:cs="Times New Roman"/>
                <w:color w:val="000000"/>
                <w:kern w:val="0"/>
                <w:sz w:val="20"/>
                <w:szCs w:val="20"/>
                <w:lang w:val="en-US"/>
              </w:rPr>
              <w:t>eg</w:t>
            </w:r>
            <w:proofErr w:type="spellEnd"/>
            <w:r w:rsidRPr="00AE3B11">
              <w:rPr>
                <w:rFonts w:ascii="Times New Roman" w:eastAsia="Times New Roman" w:hAnsi="Times New Roman" w:cs="Times New Roman"/>
                <w:color w:val="000000"/>
                <w:kern w:val="0"/>
                <w:sz w:val="20"/>
                <w:szCs w:val="20"/>
                <w:lang w:val="en-US"/>
              </w:rPr>
              <w:t>, absolute concentration, institutional units, ratio)</w:t>
            </w:r>
          </w:p>
        </w:tc>
        <w:tc>
          <w:tcPr>
            <w:tcW w:w="4025" w:type="dxa"/>
            <w:vAlign w:val="center"/>
            <w:hideMark/>
          </w:tcPr>
          <w:p w14:paraId="6B0024E7" w14:textId="11D067D2" w:rsidR="00533999" w:rsidRPr="00AE3B11" w:rsidRDefault="00E9021B" w:rsidP="00AE3B11">
            <w:pPr>
              <w:spacing w:after="0" w:line="240" w:lineRule="auto"/>
              <w:jc w:val="both"/>
              <w:rPr>
                <w:rFonts w:ascii="Times New Roman" w:eastAsia="Times New Roman" w:hAnsi="Times New Roman" w:cs="Times New Roman"/>
                <w:color w:val="000000"/>
                <w:kern w:val="0"/>
                <w:sz w:val="20"/>
                <w:szCs w:val="20"/>
                <w:lang w:val="en-US"/>
              </w:rPr>
            </w:pPr>
            <w:r w:rsidRPr="00E9021B">
              <w:rPr>
                <w:rFonts w:ascii="Times New Roman" w:eastAsia="Times New Roman" w:hAnsi="Times New Roman" w:cs="Times New Roman"/>
                <w:color w:val="000000"/>
                <w:kern w:val="0"/>
                <w:sz w:val="20"/>
                <w:szCs w:val="20"/>
                <w:lang w:val="en-US"/>
              </w:rPr>
              <w:t>Water-referenced measurements were reported in institutional units (</w:t>
            </w:r>
            <w:proofErr w:type="gramStart"/>
            <w:r w:rsidRPr="00E9021B">
              <w:rPr>
                <w:rFonts w:ascii="Times New Roman" w:eastAsia="Times New Roman" w:hAnsi="Times New Roman" w:cs="Times New Roman"/>
                <w:color w:val="000000"/>
                <w:kern w:val="0"/>
                <w:sz w:val="20"/>
                <w:szCs w:val="20"/>
                <w:lang w:val="en-US"/>
              </w:rPr>
              <w:t>with the exception of</w:t>
            </w:r>
            <w:proofErr w:type="gramEnd"/>
            <w:r w:rsidRPr="00E9021B">
              <w:rPr>
                <w:rFonts w:ascii="Times New Roman" w:eastAsia="Times New Roman" w:hAnsi="Times New Roman" w:cs="Times New Roman"/>
                <w:color w:val="000000"/>
                <w:kern w:val="0"/>
                <w:sz w:val="20"/>
                <w:szCs w:val="20"/>
                <w:lang w:val="en-US"/>
              </w:rPr>
              <w:t xml:space="preserve"> the uncorrected and cerebrospinal-fluid–corrected GABA+/</w:t>
            </w:r>
            <w:r w:rsidR="00647B67">
              <w:rPr>
                <w:rFonts w:ascii="Times New Roman" w:eastAsia="Times New Roman" w:hAnsi="Times New Roman" w:cs="Times New Roman"/>
                <w:color w:val="000000"/>
                <w:kern w:val="0"/>
                <w:sz w:val="20"/>
                <w:szCs w:val="20"/>
                <w:lang w:val="en-US"/>
              </w:rPr>
              <w:t>W</w:t>
            </w:r>
            <w:r w:rsidRPr="00E9021B">
              <w:rPr>
                <w:rFonts w:ascii="Times New Roman" w:eastAsia="Times New Roman" w:hAnsi="Times New Roman" w:cs="Times New Roman"/>
                <w:color w:val="000000"/>
                <w:kern w:val="0"/>
                <w:sz w:val="20"/>
                <w:szCs w:val="20"/>
                <w:lang w:val="en-US"/>
              </w:rPr>
              <w:t>ater and Glx/</w:t>
            </w:r>
            <w:r w:rsidR="00647B67">
              <w:rPr>
                <w:rFonts w:ascii="Times New Roman" w:eastAsia="Times New Roman" w:hAnsi="Times New Roman" w:cs="Times New Roman"/>
                <w:color w:val="000000"/>
                <w:kern w:val="0"/>
                <w:sz w:val="20"/>
                <w:szCs w:val="20"/>
                <w:lang w:val="en-US"/>
              </w:rPr>
              <w:t>W</w:t>
            </w:r>
            <w:r w:rsidRPr="00E9021B">
              <w:rPr>
                <w:rFonts w:ascii="Times New Roman" w:eastAsia="Times New Roman" w:hAnsi="Times New Roman" w:cs="Times New Roman"/>
                <w:color w:val="000000"/>
                <w:kern w:val="0"/>
                <w:sz w:val="20"/>
                <w:szCs w:val="20"/>
                <w:lang w:val="en-US"/>
              </w:rPr>
              <w:t>ater signal-integral ratios), along with signal-integral ratios referenced to creatine (Cr)</w:t>
            </w:r>
          </w:p>
        </w:tc>
      </w:tr>
      <w:tr w:rsidR="00533999" w:rsidRPr="00AE3B11" w14:paraId="008CC372" w14:textId="77777777" w:rsidTr="00B96F08">
        <w:trPr>
          <w:trHeight w:val="480"/>
        </w:trPr>
        <w:tc>
          <w:tcPr>
            <w:tcW w:w="5395" w:type="dxa"/>
            <w:vAlign w:val="center"/>
            <w:hideMark/>
          </w:tcPr>
          <w:p w14:paraId="017D3ABF"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d. Quantification references and assumptions, fitting model assumptions</w:t>
            </w:r>
          </w:p>
        </w:tc>
        <w:tc>
          <w:tcPr>
            <w:tcW w:w="4025" w:type="dxa"/>
            <w:vAlign w:val="center"/>
            <w:hideMark/>
          </w:tcPr>
          <w:p w14:paraId="3C43652A" w14:textId="46371049" w:rsidR="00533999" w:rsidRPr="00AE3B11" w:rsidRDefault="009B3A87" w:rsidP="00AE3B11">
            <w:pPr>
              <w:spacing w:after="0" w:line="240" w:lineRule="auto"/>
              <w:jc w:val="both"/>
              <w:rPr>
                <w:rFonts w:ascii="Times New Roman" w:eastAsia="Times New Roman" w:hAnsi="Times New Roman" w:cs="Times New Roman"/>
                <w:color w:val="000000"/>
                <w:kern w:val="0"/>
                <w:sz w:val="20"/>
                <w:szCs w:val="20"/>
                <w:lang w:val="en-US"/>
              </w:rPr>
            </w:pPr>
            <w:r w:rsidRPr="009B3A87">
              <w:rPr>
                <w:rFonts w:ascii="Times New Roman" w:eastAsia="Times New Roman" w:hAnsi="Times New Roman" w:cs="Times New Roman"/>
                <w:color w:val="000000"/>
                <w:kern w:val="0"/>
                <w:sz w:val="20"/>
                <w:szCs w:val="20"/>
                <w:lang w:val="en-US"/>
              </w:rPr>
              <w:t>Water referencing was performed by assuming a pure-water molecular concentration of 55.51 mol/kg (see Section 2.4 of the main text for details).</w:t>
            </w:r>
          </w:p>
        </w:tc>
      </w:tr>
      <w:tr w:rsidR="00542BCA" w:rsidRPr="00AE3B11" w14:paraId="35A74460" w14:textId="77777777" w:rsidTr="00202093">
        <w:trPr>
          <w:trHeight w:val="255"/>
        </w:trPr>
        <w:tc>
          <w:tcPr>
            <w:tcW w:w="9420" w:type="dxa"/>
            <w:gridSpan w:val="2"/>
            <w:shd w:val="clear" w:color="DDDDDD" w:fill="DDDDDD"/>
            <w:vAlign w:val="center"/>
            <w:hideMark/>
          </w:tcPr>
          <w:p w14:paraId="375AE8F1" w14:textId="3311634B" w:rsidR="00542BCA" w:rsidRPr="00AE3B11" w:rsidRDefault="00542BCA" w:rsidP="00542BCA">
            <w:pPr>
              <w:spacing w:after="0" w:line="240" w:lineRule="auto"/>
              <w:jc w:val="center"/>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b/>
                <w:bCs/>
                <w:color w:val="000000"/>
                <w:kern w:val="0"/>
                <w:sz w:val="20"/>
                <w:szCs w:val="20"/>
                <w:u w:val="single"/>
                <w:lang w:val="en-US"/>
              </w:rPr>
              <w:t>Data Quality</w:t>
            </w:r>
          </w:p>
        </w:tc>
      </w:tr>
      <w:tr w:rsidR="00533999" w:rsidRPr="00AE3B11" w14:paraId="5F93392A" w14:textId="77777777" w:rsidTr="00B96F08">
        <w:trPr>
          <w:trHeight w:val="480"/>
        </w:trPr>
        <w:tc>
          <w:tcPr>
            <w:tcW w:w="5395" w:type="dxa"/>
            <w:vAlign w:val="center"/>
            <w:hideMark/>
          </w:tcPr>
          <w:p w14:paraId="6CF6D85C"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a. Reported variables (SNR, Linewidth (with reference peaks))</w:t>
            </w:r>
          </w:p>
        </w:tc>
        <w:tc>
          <w:tcPr>
            <w:tcW w:w="4025" w:type="dxa"/>
            <w:vAlign w:val="center"/>
            <w:hideMark/>
          </w:tcPr>
          <w:p w14:paraId="54D7382F"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SNR for GABA+ and Glx, and linewidths as FWHM of Cr and water</w:t>
            </w:r>
          </w:p>
        </w:tc>
      </w:tr>
      <w:tr w:rsidR="00533999" w:rsidRPr="00AE3B11" w14:paraId="439A9208" w14:textId="77777777" w:rsidTr="00B96F08">
        <w:trPr>
          <w:trHeight w:val="255"/>
        </w:trPr>
        <w:tc>
          <w:tcPr>
            <w:tcW w:w="5395" w:type="dxa"/>
            <w:vAlign w:val="center"/>
            <w:hideMark/>
          </w:tcPr>
          <w:p w14:paraId="2E04F526"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b. Data exclusion criteria</w:t>
            </w:r>
          </w:p>
        </w:tc>
        <w:tc>
          <w:tcPr>
            <w:tcW w:w="4025" w:type="dxa"/>
            <w:vAlign w:val="center"/>
            <w:hideMark/>
          </w:tcPr>
          <w:p w14:paraId="0F3D7412" w14:textId="6D9E91FD" w:rsidR="00533999" w:rsidRPr="00AE3B11" w:rsidRDefault="00810474" w:rsidP="00AE3B11">
            <w:pPr>
              <w:spacing w:after="0" w:line="240" w:lineRule="auto"/>
              <w:jc w:val="both"/>
              <w:rPr>
                <w:rFonts w:ascii="Times New Roman" w:eastAsia="Times New Roman" w:hAnsi="Times New Roman" w:cs="Times New Roman"/>
                <w:color w:val="000000"/>
                <w:kern w:val="0"/>
                <w:sz w:val="20"/>
                <w:szCs w:val="20"/>
                <w:lang w:val="en-US"/>
              </w:rPr>
            </w:pPr>
            <w:r>
              <w:rPr>
                <w:rFonts w:ascii="Times New Roman" w:eastAsia="Times New Roman" w:hAnsi="Times New Roman" w:cs="Times New Roman"/>
                <w:color w:val="000000"/>
                <w:kern w:val="0"/>
                <w:sz w:val="20"/>
                <w:szCs w:val="20"/>
                <w:lang w:val="en-US"/>
              </w:rPr>
              <w:t>Percentage fit error</w:t>
            </w:r>
            <w:r w:rsidR="007224F1">
              <w:rPr>
                <w:rFonts w:ascii="Times New Roman" w:eastAsia="Times New Roman" w:hAnsi="Times New Roman" w:cs="Times New Roman"/>
                <w:color w:val="000000"/>
                <w:kern w:val="0"/>
                <w:sz w:val="20"/>
                <w:szCs w:val="20"/>
                <w:lang w:val="en-US"/>
              </w:rPr>
              <w:t xml:space="preserve"> of </w:t>
            </w:r>
            <w:r w:rsidR="00533999" w:rsidRPr="00AE3B11">
              <w:rPr>
                <w:rFonts w:ascii="Times New Roman" w:eastAsia="Times New Roman" w:hAnsi="Times New Roman" w:cs="Times New Roman"/>
                <w:color w:val="000000"/>
                <w:kern w:val="0"/>
                <w:sz w:val="20"/>
                <w:szCs w:val="20"/>
                <w:lang w:val="en-US"/>
              </w:rPr>
              <w:t>GABA+ or Glx &gt;</w:t>
            </w:r>
            <w:r w:rsidR="007224F1">
              <w:rPr>
                <w:rFonts w:ascii="Times New Roman" w:eastAsia="Times New Roman" w:hAnsi="Times New Roman" w:cs="Times New Roman"/>
                <w:color w:val="000000"/>
                <w:kern w:val="0"/>
                <w:sz w:val="20"/>
                <w:szCs w:val="20"/>
                <w:lang w:val="en-US"/>
              </w:rPr>
              <w:t xml:space="preserve"> </w:t>
            </w:r>
            <w:r w:rsidR="00533999" w:rsidRPr="00AE3B11">
              <w:rPr>
                <w:rFonts w:ascii="Times New Roman" w:eastAsia="Times New Roman" w:hAnsi="Times New Roman" w:cs="Times New Roman"/>
                <w:color w:val="000000"/>
                <w:kern w:val="0"/>
                <w:sz w:val="20"/>
                <w:szCs w:val="20"/>
                <w:lang w:val="en-US"/>
              </w:rPr>
              <w:t>20% and linewidth of Cr &gt; 20 Hz and linewidth of water &gt; 25 Hz</w:t>
            </w:r>
          </w:p>
        </w:tc>
      </w:tr>
      <w:tr w:rsidR="00533999" w:rsidRPr="00AE3B11" w14:paraId="36369360" w14:textId="77777777" w:rsidTr="00533999">
        <w:trPr>
          <w:trHeight w:val="480"/>
        </w:trPr>
        <w:tc>
          <w:tcPr>
            <w:tcW w:w="5395" w:type="dxa"/>
            <w:vAlign w:val="center"/>
            <w:hideMark/>
          </w:tcPr>
          <w:p w14:paraId="1BE11F4A"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c. Quality measures of postprocessing Model fitting (</w:t>
            </w:r>
            <w:proofErr w:type="spellStart"/>
            <w:r w:rsidRPr="00AE3B11">
              <w:rPr>
                <w:rFonts w:ascii="Times New Roman" w:eastAsia="Times New Roman" w:hAnsi="Times New Roman" w:cs="Times New Roman"/>
                <w:color w:val="000000"/>
                <w:kern w:val="0"/>
                <w:sz w:val="20"/>
                <w:szCs w:val="20"/>
                <w:lang w:val="en-US"/>
              </w:rPr>
              <w:t>eg</w:t>
            </w:r>
            <w:proofErr w:type="spellEnd"/>
            <w:r w:rsidRPr="00AE3B11">
              <w:rPr>
                <w:rFonts w:ascii="Times New Roman" w:eastAsia="Times New Roman" w:hAnsi="Times New Roman" w:cs="Times New Roman"/>
                <w:color w:val="000000"/>
                <w:kern w:val="0"/>
                <w:sz w:val="20"/>
                <w:szCs w:val="20"/>
                <w:lang w:val="en-US"/>
              </w:rPr>
              <w:t>, CRLB, goodness of fit, SD of residual)</w:t>
            </w:r>
          </w:p>
        </w:tc>
        <w:tc>
          <w:tcPr>
            <w:tcW w:w="4025" w:type="dxa"/>
            <w:vAlign w:val="center"/>
            <w:hideMark/>
          </w:tcPr>
          <w:p w14:paraId="267A2051" w14:textId="77777777" w:rsidR="00533999" w:rsidRPr="00AE3B11" w:rsidRDefault="00533999" w:rsidP="00AE3B11">
            <w:pPr>
              <w:spacing w:after="0" w:line="240" w:lineRule="auto"/>
              <w:jc w:val="both"/>
              <w:rPr>
                <w:rFonts w:ascii="Times New Roman" w:eastAsia="Times New Roman" w:hAnsi="Times New Roman" w:cs="Times New Roman"/>
                <w:color w:val="000000"/>
                <w:kern w:val="0"/>
                <w:sz w:val="20"/>
                <w:szCs w:val="20"/>
                <w:lang w:val="en-US"/>
              </w:rPr>
            </w:pPr>
            <w:r w:rsidRPr="00AE3B11">
              <w:rPr>
                <w:rFonts w:ascii="Times New Roman" w:eastAsia="Times New Roman" w:hAnsi="Times New Roman" w:cs="Times New Roman"/>
                <w:color w:val="000000"/>
                <w:kern w:val="0"/>
                <w:sz w:val="20"/>
                <w:szCs w:val="20"/>
                <w:lang w:val="en-US"/>
              </w:rPr>
              <w:t>Percentage fit error and linewidth of Cr and water</w:t>
            </w:r>
          </w:p>
        </w:tc>
      </w:tr>
      <w:tr w:rsidR="00AE3B11" w:rsidRPr="00AE3B11" w14:paraId="2BCE132A" w14:textId="77777777" w:rsidTr="00533999">
        <w:trPr>
          <w:trHeight w:val="255"/>
        </w:trPr>
        <w:tc>
          <w:tcPr>
            <w:tcW w:w="5395" w:type="dxa"/>
            <w:tcBorders>
              <w:bottom w:val="single" w:sz="12" w:space="0" w:color="auto"/>
            </w:tcBorders>
            <w:vAlign w:val="center"/>
            <w:hideMark/>
          </w:tcPr>
          <w:p w14:paraId="66C09C72" w14:textId="77777777" w:rsidR="00533999" w:rsidRPr="00AE3B11" w:rsidRDefault="00533999" w:rsidP="00AE3B11">
            <w:pPr>
              <w:spacing w:after="0" w:line="240" w:lineRule="auto"/>
              <w:jc w:val="both"/>
              <w:rPr>
                <w:rFonts w:ascii="Times New Roman" w:eastAsia="Times New Roman" w:hAnsi="Times New Roman" w:cs="Times New Roman"/>
                <w:kern w:val="0"/>
                <w:sz w:val="20"/>
                <w:szCs w:val="20"/>
                <w:lang w:val="en-US"/>
              </w:rPr>
            </w:pPr>
            <w:r w:rsidRPr="00AE3B11">
              <w:rPr>
                <w:rFonts w:ascii="Times New Roman" w:eastAsia="Times New Roman" w:hAnsi="Times New Roman" w:cs="Times New Roman"/>
                <w:kern w:val="0"/>
                <w:sz w:val="20"/>
                <w:szCs w:val="20"/>
                <w:lang w:val="en-US"/>
              </w:rPr>
              <w:t>d. Sample Spectrum See</w:t>
            </w:r>
          </w:p>
        </w:tc>
        <w:tc>
          <w:tcPr>
            <w:tcW w:w="4025" w:type="dxa"/>
            <w:tcBorders>
              <w:bottom w:val="single" w:sz="12" w:space="0" w:color="auto"/>
            </w:tcBorders>
            <w:vAlign w:val="center"/>
            <w:hideMark/>
          </w:tcPr>
          <w:p w14:paraId="063EA1B3" w14:textId="77777777" w:rsidR="00533999" w:rsidRPr="00AE3B11" w:rsidRDefault="00533999" w:rsidP="00AE3B11">
            <w:pPr>
              <w:spacing w:after="0" w:line="240" w:lineRule="auto"/>
              <w:jc w:val="both"/>
              <w:rPr>
                <w:rFonts w:ascii="Times New Roman" w:eastAsia="Times New Roman" w:hAnsi="Times New Roman" w:cs="Times New Roman"/>
                <w:kern w:val="0"/>
                <w:sz w:val="20"/>
                <w:szCs w:val="20"/>
                <w:lang w:val="en-US"/>
              </w:rPr>
            </w:pPr>
            <w:r w:rsidRPr="00AE3B11">
              <w:rPr>
                <w:rFonts w:ascii="Times New Roman" w:eastAsia="Times New Roman" w:hAnsi="Times New Roman" w:cs="Times New Roman"/>
                <w:kern w:val="0"/>
                <w:sz w:val="20"/>
                <w:szCs w:val="20"/>
                <w:lang w:val="en-US"/>
              </w:rPr>
              <w:t>Figure 1.</w:t>
            </w:r>
          </w:p>
        </w:tc>
      </w:tr>
    </w:tbl>
    <w:p w14:paraId="6141DB8A" w14:textId="77777777" w:rsidR="006A5358" w:rsidRDefault="006A5358" w:rsidP="00F86225">
      <w:pPr>
        <w:jc w:val="both"/>
        <w:rPr>
          <w:rFonts w:ascii="Times New Roman" w:hAnsi="Times New Roman" w:cs="Times New Roman"/>
          <w:b/>
          <w:bCs/>
          <w:lang w:val="en-US"/>
        </w:rPr>
        <w:sectPr w:rsidR="006A5358">
          <w:pgSz w:w="11906" w:h="16838"/>
          <w:pgMar w:top="1417" w:right="1417" w:bottom="1417" w:left="1417" w:header="708" w:footer="708" w:gutter="0"/>
          <w:cols w:space="708"/>
          <w:docGrid w:linePitch="360"/>
        </w:sectPr>
      </w:pPr>
    </w:p>
    <w:p w14:paraId="7FA97FD3" w14:textId="39116ECD" w:rsidR="00D97F81" w:rsidRPr="00E14812" w:rsidRDefault="00533999" w:rsidP="00A14F42">
      <w:pPr>
        <w:pStyle w:val="Cmsor1"/>
        <w:numPr>
          <w:ilvl w:val="0"/>
          <w:numId w:val="1"/>
        </w:numPr>
        <w:spacing w:line="360" w:lineRule="auto"/>
        <w:ind w:left="0" w:firstLine="0"/>
        <w:jc w:val="both"/>
        <w:rPr>
          <w:rFonts w:ascii="Times New Roman" w:hAnsi="Times New Roman" w:cs="Times New Roman"/>
          <w:b/>
          <w:bCs/>
          <w:color w:val="auto"/>
          <w:sz w:val="24"/>
          <w:szCs w:val="24"/>
          <w:lang w:val="en-US"/>
        </w:rPr>
      </w:pPr>
      <w:r w:rsidRPr="00502F82">
        <w:rPr>
          <w:rFonts w:ascii="Times New Roman" w:hAnsi="Times New Roman" w:cs="Times New Roman"/>
          <w:b/>
          <w:bCs/>
          <w:color w:val="auto"/>
          <w:sz w:val="24"/>
          <w:szCs w:val="24"/>
          <w:lang w:val="en-US"/>
        </w:rPr>
        <w:lastRenderedPageBreak/>
        <w:t>Supplementary results</w:t>
      </w:r>
    </w:p>
    <w:p w14:paraId="5509CC28" w14:textId="411C8F12" w:rsidR="000B0853" w:rsidRDefault="00D97F81" w:rsidP="00A14F42">
      <w:pPr>
        <w:pStyle w:val="Cmsor2"/>
        <w:numPr>
          <w:ilvl w:val="1"/>
          <w:numId w:val="13"/>
        </w:numPr>
        <w:jc w:val="both"/>
        <w:rPr>
          <w:rFonts w:ascii="Times New Roman" w:hAnsi="Times New Roman" w:cs="Times New Roman"/>
          <w:i/>
          <w:iCs/>
          <w:color w:val="auto"/>
          <w:sz w:val="24"/>
          <w:szCs w:val="24"/>
          <w:lang w:val="en-US"/>
        </w:rPr>
      </w:pPr>
      <w:r w:rsidRPr="00E14812">
        <w:rPr>
          <w:rFonts w:ascii="Times New Roman" w:hAnsi="Times New Roman" w:cs="Times New Roman"/>
          <w:i/>
          <w:iCs/>
          <w:color w:val="auto"/>
          <w:sz w:val="24"/>
          <w:szCs w:val="24"/>
          <w:lang w:val="en-US"/>
        </w:rPr>
        <w:t>Spectral quality control</w:t>
      </w:r>
    </w:p>
    <w:p w14:paraId="661CBC11" w14:textId="60067C6F" w:rsidR="00406AC2" w:rsidRPr="00406AC2" w:rsidRDefault="007501C3" w:rsidP="00A14F42">
      <w:pPr>
        <w:jc w:val="both"/>
        <w:rPr>
          <w:lang w:val="en-US"/>
        </w:rPr>
      </w:pPr>
      <w:r w:rsidRPr="00DC7459">
        <w:rPr>
          <w:rFonts w:ascii="Times New Roman" w:hAnsi="Times New Roman" w:cs="Times New Roman"/>
          <w:lang w:val="en-US"/>
        </w:rPr>
        <w:t>Quality control parameters were comparable across the test and retest sessions, except for the Glx fit error</w:t>
      </w:r>
      <w:r>
        <w:rPr>
          <w:rFonts w:ascii="Times New Roman" w:hAnsi="Times New Roman" w:cs="Times New Roman"/>
          <w:lang w:val="en-US"/>
        </w:rPr>
        <w:t xml:space="preserve"> in the </w:t>
      </w:r>
      <w:proofErr w:type="spellStart"/>
      <w:r>
        <w:rPr>
          <w:rFonts w:ascii="Times New Roman" w:hAnsi="Times New Roman" w:cs="Times New Roman"/>
          <w:lang w:val="en-US"/>
        </w:rPr>
        <w:t>PrC</w:t>
      </w:r>
      <w:proofErr w:type="spellEnd"/>
      <w:r w:rsidRPr="00DC7459">
        <w:rPr>
          <w:rFonts w:ascii="Times New Roman" w:hAnsi="Times New Roman" w:cs="Times New Roman"/>
          <w:lang w:val="en-US"/>
        </w:rPr>
        <w:t>, where both water- and Cr-referenced values showed session-related differences.</w:t>
      </w:r>
      <w:r w:rsidR="00DC7459" w:rsidRPr="00DC7459">
        <w:rPr>
          <w:rFonts w:ascii="Times New Roman" w:hAnsi="Times New Roman" w:cs="Times New Roman"/>
          <w:lang w:val="en-US"/>
        </w:rPr>
        <w:t xml:space="preserve"> </w:t>
      </w:r>
      <w:r w:rsidRPr="00DC7459">
        <w:rPr>
          <w:rFonts w:ascii="Times New Roman" w:hAnsi="Times New Roman" w:cs="Times New Roman"/>
          <w:lang w:val="en-US"/>
        </w:rPr>
        <w:t xml:space="preserve">The detailed results are provided in </w:t>
      </w:r>
      <w:r w:rsidRPr="00DD6BF0">
        <w:rPr>
          <w:rFonts w:ascii="Times New Roman" w:hAnsi="Times New Roman" w:cs="Times New Roman"/>
          <w:color w:val="0000FF"/>
          <w:lang w:val="en-US"/>
        </w:rPr>
        <w:t>S</w:t>
      </w:r>
      <w:r>
        <w:rPr>
          <w:rFonts w:ascii="Times New Roman" w:hAnsi="Times New Roman" w:cs="Times New Roman"/>
          <w:color w:val="0000FF"/>
          <w:lang w:val="en-US"/>
        </w:rPr>
        <w:t xml:space="preserve">upplementary </w:t>
      </w:r>
      <w:r w:rsidRPr="00DD6BF0">
        <w:rPr>
          <w:rFonts w:ascii="Times New Roman" w:hAnsi="Times New Roman" w:cs="Times New Roman"/>
          <w:color w:val="0000FF"/>
          <w:lang w:val="en-US"/>
        </w:rPr>
        <w:t>Table 2</w:t>
      </w:r>
      <w:r w:rsidRPr="00DD6BF0">
        <w:rPr>
          <w:rFonts w:ascii="Times New Roman" w:hAnsi="Times New Roman" w:cs="Times New Roman"/>
          <w:lang w:val="en-US"/>
        </w:rPr>
        <w:t>.</w:t>
      </w:r>
    </w:p>
    <w:tbl>
      <w:tblPr>
        <w:tblW w:w="14752" w:type="dxa"/>
        <w:tblInd w:w="-426" w:type="dxa"/>
        <w:tblLook w:val="04A0" w:firstRow="1" w:lastRow="0" w:firstColumn="1" w:lastColumn="0" w:noHBand="0" w:noVBand="1"/>
      </w:tblPr>
      <w:tblGrid>
        <w:gridCol w:w="2127"/>
        <w:gridCol w:w="1559"/>
        <w:gridCol w:w="1559"/>
        <w:gridCol w:w="1009"/>
        <w:gridCol w:w="1543"/>
        <w:gridCol w:w="1559"/>
        <w:gridCol w:w="1012"/>
        <w:gridCol w:w="1540"/>
        <w:gridCol w:w="502"/>
        <w:gridCol w:w="1057"/>
        <w:gridCol w:w="662"/>
        <w:gridCol w:w="17"/>
        <w:gridCol w:w="328"/>
        <w:gridCol w:w="218"/>
        <w:gridCol w:w="60"/>
      </w:tblGrid>
      <w:tr w:rsidR="00D54239" w:rsidRPr="00DD6BF0" w14:paraId="7F65FC33" w14:textId="77777777" w:rsidTr="005937DF">
        <w:trPr>
          <w:trHeight w:val="315"/>
        </w:trPr>
        <w:tc>
          <w:tcPr>
            <w:tcW w:w="12410" w:type="dxa"/>
            <w:gridSpan w:val="9"/>
            <w:tcBorders>
              <w:top w:val="nil"/>
              <w:left w:val="nil"/>
              <w:bottom w:val="nil"/>
              <w:right w:val="nil"/>
            </w:tcBorders>
            <w:vAlign w:val="bottom"/>
            <w:hideMark/>
          </w:tcPr>
          <w:p w14:paraId="436C2091" w14:textId="77777777" w:rsidR="00D83D57" w:rsidRDefault="00D54239" w:rsidP="00D83D57">
            <w:pPr>
              <w:spacing w:after="0" w:line="360" w:lineRule="auto"/>
              <w:rPr>
                <w:rFonts w:ascii="Times New Roman" w:eastAsia="Times New Roman" w:hAnsi="Times New Roman" w:cs="Times New Roman"/>
                <w:b/>
                <w:bCs/>
                <w:color w:val="000000"/>
                <w:kern w:val="0"/>
                <w:sz w:val="20"/>
                <w:szCs w:val="20"/>
                <w:lang w:val="en-US"/>
                <w14:ligatures w14:val="none"/>
              </w:rPr>
            </w:pPr>
            <w:r w:rsidRPr="00DD6BF0">
              <w:rPr>
                <w:rFonts w:ascii="Times New Roman" w:eastAsia="Times New Roman" w:hAnsi="Times New Roman" w:cs="Times New Roman"/>
                <w:b/>
                <w:bCs/>
                <w:color w:val="000000"/>
                <w:kern w:val="0"/>
                <w:sz w:val="20"/>
                <w:szCs w:val="20"/>
                <w:lang w:val="en-US"/>
                <w14:ligatures w14:val="none"/>
              </w:rPr>
              <w:t>S</w:t>
            </w:r>
            <w:r w:rsidR="00406AC2">
              <w:rPr>
                <w:rFonts w:ascii="Times New Roman" w:eastAsia="Times New Roman" w:hAnsi="Times New Roman" w:cs="Times New Roman"/>
                <w:b/>
                <w:bCs/>
                <w:color w:val="000000"/>
                <w:kern w:val="0"/>
                <w:sz w:val="20"/>
                <w:szCs w:val="20"/>
                <w:lang w:val="en-US"/>
                <w14:ligatures w14:val="none"/>
              </w:rPr>
              <w:t xml:space="preserve">upplementary </w:t>
            </w:r>
            <w:r w:rsidRPr="00DD6BF0">
              <w:rPr>
                <w:rFonts w:ascii="Times New Roman" w:eastAsia="Times New Roman" w:hAnsi="Times New Roman" w:cs="Times New Roman"/>
                <w:b/>
                <w:bCs/>
                <w:color w:val="000000"/>
                <w:kern w:val="0"/>
                <w:sz w:val="20"/>
                <w:szCs w:val="20"/>
                <w:lang w:val="en-US"/>
                <w14:ligatures w14:val="none"/>
              </w:rPr>
              <w:t xml:space="preserve">Table 2. </w:t>
            </w:r>
          </w:p>
          <w:p w14:paraId="5C01A959" w14:textId="7C9D8E61" w:rsidR="00D54239" w:rsidRPr="00DD6BF0" w:rsidRDefault="00D54239" w:rsidP="00D83D57">
            <w:pPr>
              <w:spacing w:after="0" w:line="360" w:lineRule="auto"/>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20"/>
                <w:szCs w:val="20"/>
                <w:lang w:val="en-US"/>
                <w14:ligatures w14:val="none"/>
              </w:rPr>
              <w:t>Spectral quality control measures in the spectroscopic voxels for test and retest measures.</w:t>
            </w:r>
          </w:p>
        </w:tc>
        <w:tc>
          <w:tcPr>
            <w:tcW w:w="1736" w:type="dxa"/>
            <w:gridSpan w:val="3"/>
            <w:tcBorders>
              <w:top w:val="nil"/>
              <w:left w:val="nil"/>
              <w:bottom w:val="nil"/>
              <w:right w:val="nil"/>
            </w:tcBorders>
            <w:noWrap/>
            <w:vAlign w:val="bottom"/>
            <w:hideMark/>
          </w:tcPr>
          <w:p w14:paraId="46CA9552"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p>
        </w:tc>
        <w:tc>
          <w:tcPr>
            <w:tcW w:w="606" w:type="dxa"/>
            <w:gridSpan w:val="3"/>
            <w:tcBorders>
              <w:top w:val="nil"/>
              <w:left w:val="nil"/>
              <w:bottom w:val="nil"/>
              <w:right w:val="nil"/>
            </w:tcBorders>
            <w:noWrap/>
            <w:vAlign w:val="bottom"/>
            <w:hideMark/>
          </w:tcPr>
          <w:p w14:paraId="64CF4A65" w14:textId="77777777" w:rsidR="00D54239" w:rsidRPr="00DD6BF0" w:rsidRDefault="00D54239" w:rsidP="005D1642">
            <w:pPr>
              <w:spacing w:after="0" w:line="240" w:lineRule="auto"/>
              <w:rPr>
                <w:rFonts w:ascii="Times New Roman" w:eastAsia="Times New Roman" w:hAnsi="Times New Roman" w:cs="Times New Roman"/>
                <w:kern w:val="0"/>
                <w:sz w:val="16"/>
                <w:szCs w:val="16"/>
                <w:lang w:val="en-US"/>
                <w14:ligatures w14:val="none"/>
              </w:rPr>
            </w:pPr>
          </w:p>
        </w:tc>
      </w:tr>
      <w:tr w:rsidR="00D54239" w:rsidRPr="00DD6BF0" w14:paraId="6B4EF844" w14:textId="77777777" w:rsidTr="005937DF">
        <w:trPr>
          <w:gridAfter w:val="2"/>
          <w:wAfter w:w="278" w:type="dxa"/>
          <w:trHeight w:val="300"/>
        </w:trPr>
        <w:tc>
          <w:tcPr>
            <w:tcW w:w="2127" w:type="dxa"/>
            <w:tcBorders>
              <w:top w:val="single" w:sz="8" w:space="0" w:color="auto"/>
              <w:left w:val="nil"/>
              <w:bottom w:val="nil"/>
              <w:right w:val="nil"/>
            </w:tcBorders>
            <w:noWrap/>
            <w:vAlign w:val="bottom"/>
          </w:tcPr>
          <w:p w14:paraId="068925DE" w14:textId="4E0D9AC0" w:rsidR="00D54239" w:rsidRPr="00DD6BF0" w:rsidRDefault="00D54239" w:rsidP="005D1642">
            <w:pPr>
              <w:spacing w:after="0" w:line="240" w:lineRule="auto"/>
              <w:rPr>
                <w:rFonts w:ascii="Times New Roman" w:eastAsia="Times New Roman" w:hAnsi="Times New Roman" w:cs="Times New Roman"/>
                <w:b/>
                <w:bCs/>
                <w:color w:val="000000"/>
                <w:kern w:val="0"/>
                <w:sz w:val="16"/>
                <w:szCs w:val="16"/>
                <w:lang w:val="en-US"/>
                <w14:ligatures w14:val="none"/>
              </w:rPr>
            </w:pPr>
          </w:p>
        </w:tc>
        <w:tc>
          <w:tcPr>
            <w:tcW w:w="4127" w:type="dxa"/>
            <w:gridSpan w:val="3"/>
            <w:tcBorders>
              <w:top w:val="single" w:sz="8" w:space="0" w:color="auto"/>
              <w:left w:val="nil"/>
              <w:bottom w:val="nil"/>
              <w:right w:val="nil"/>
            </w:tcBorders>
            <w:noWrap/>
            <w:vAlign w:val="bottom"/>
            <w:hideMark/>
          </w:tcPr>
          <w:p w14:paraId="567E7A82"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ACC</w:t>
            </w:r>
          </w:p>
        </w:tc>
        <w:tc>
          <w:tcPr>
            <w:tcW w:w="4114" w:type="dxa"/>
            <w:gridSpan w:val="3"/>
            <w:tcBorders>
              <w:top w:val="single" w:sz="8" w:space="0" w:color="auto"/>
              <w:left w:val="nil"/>
              <w:bottom w:val="nil"/>
              <w:right w:val="nil"/>
            </w:tcBorders>
            <w:noWrap/>
            <w:vAlign w:val="bottom"/>
            <w:hideMark/>
          </w:tcPr>
          <w:p w14:paraId="4D2EA44B"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OCC</w:t>
            </w:r>
          </w:p>
        </w:tc>
        <w:tc>
          <w:tcPr>
            <w:tcW w:w="4106" w:type="dxa"/>
            <w:gridSpan w:val="6"/>
            <w:tcBorders>
              <w:top w:val="single" w:sz="8" w:space="0" w:color="auto"/>
              <w:left w:val="nil"/>
              <w:bottom w:val="nil"/>
              <w:right w:val="nil"/>
            </w:tcBorders>
            <w:noWrap/>
            <w:vAlign w:val="bottom"/>
            <w:hideMark/>
          </w:tcPr>
          <w:p w14:paraId="1161ADA3"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proofErr w:type="spellStart"/>
            <w:r w:rsidRPr="00DD6BF0">
              <w:rPr>
                <w:rFonts w:ascii="Times New Roman" w:eastAsia="Times New Roman" w:hAnsi="Times New Roman" w:cs="Times New Roman"/>
                <w:b/>
                <w:bCs/>
                <w:color w:val="000000"/>
                <w:kern w:val="0"/>
                <w:sz w:val="16"/>
                <w:szCs w:val="16"/>
                <w:lang w:val="en-US"/>
                <w14:ligatures w14:val="none"/>
              </w:rPr>
              <w:t>PrC</w:t>
            </w:r>
            <w:proofErr w:type="spellEnd"/>
          </w:p>
        </w:tc>
      </w:tr>
      <w:tr w:rsidR="00D54239" w:rsidRPr="00DD6BF0" w14:paraId="6FC3C91E" w14:textId="77777777" w:rsidTr="005937DF">
        <w:trPr>
          <w:gridAfter w:val="2"/>
          <w:wAfter w:w="278" w:type="dxa"/>
          <w:trHeight w:val="315"/>
        </w:trPr>
        <w:tc>
          <w:tcPr>
            <w:tcW w:w="2127" w:type="dxa"/>
            <w:tcBorders>
              <w:top w:val="nil"/>
              <w:left w:val="nil"/>
              <w:bottom w:val="single" w:sz="8" w:space="0" w:color="auto"/>
              <w:right w:val="nil"/>
            </w:tcBorders>
            <w:noWrap/>
            <w:vAlign w:val="bottom"/>
          </w:tcPr>
          <w:p w14:paraId="4F972F6E" w14:textId="7AF69089" w:rsidR="00D54239" w:rsidRPr="00DD6BF0" w:rsidRDefault="00D54239" w:rsidP="005D1642">
            <w:pPr>
              <w:spacing w:after="0" w:line="240" w:lineRule="auto"/>
              <w:rPr>
                <w:rFonts w:ascii="Times New Roman" w:eastAsia="Times New Roman" w:hAnsi="Times New Roman" w:cs="Times New Roman"/>
                <w:b/>
                <w:bCs/>
                <w:color w:val="000000"/>
                <w:kern w:val="0"/>
                <w:sz w:val="16"/>
                <w:szCs w:val="16"/>
                <w:lang w:val="en-US"/>
                <w14:ligatures w14:val="none"/>
              </w:rPr>
            </w:pPr>
          </w:p>
        </w:tc>
        <w:tc>
          <w:tcPr>
            <w:tcW w:w="1559" w:type="dxa"/>
            <w:tcBorders>
              <w:top w:val="nil"/>
              <w:left w:val="nil"/>
              <w:bottom w:val="single" w:sz="8" w:space="0" w:color="auto"/>
              <w:right w:val="nil"/>
            </w:tcBorders>
            <w:noWrap/>
            <w:vAlign w:val="bottom"/>
            <w:hideMark/>
          </w:tcPr>
          <w:p w14:paraId="760369FF" w14:textId="00C6F5C9"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Test</w:t>
            </w:r>
            <w:r w:rsidR="00726458">
              <w:rPr>
                <w:rFonts w:ascii="Times New Roman" w:eastAsia="Times New Roman" w:hAnsi="Times New Roman" w:cs="Times New Roman"/>
                <w:b/>
                <w:bCs/>
                <w:color w:val="000000"/>
                <w:kern w:val="0"/>
                <w:sz w:val="16"/>
                <w:szCs w:val="16"/>
                <w:lang w:val="en-US"/>
                <w14:ligatures w14:val="none"/>
              </w:rPr>
              <w:t xml:space="preserve"> </w:t>
            </w:r>
            <w:r w:rsidR="00427AB8">
              <w:rPr>
                <w:rFonts w:ascii="Times New Roman" w:eastAsia="Times New Roman" w:hAnsi="Times New Roman" w:cs="Times New Roman"/>
                <w:b/>
                <w:bCs/>
                <w:color w:val="000000"/>
                <w:kern w:val="0"/>
                <w:sz w:val="16"/>
                <w:szCs w:val="16"/>
                <w:lang w:val="en-US"/>
                <w14:ligatures w14:val="none"/>
              </w:rPr>
              <w:t>(n=6)</w:t>
            </w:r>
          </w:p>
        </w:tc>
        <w:tc>
          <w:tcPr>
            <w:tcW w:w="1559" w:type="dxa"/>
            <w:tcBorders>
              <w:top w:val="nil"/>
              <w:left w:val="nil"/>
              <w:bottom w:val="single" w:sz="8" w:space="0" w:color="auto"/>
              <w:right w:val="nil"/>
            </w:tcBorders>
            <w:noWrap/>
            <w:vAlign w:val="bottom"/>
            <w:hideMark/>
          </w:tcPr>
          <w:p w14:paraId="7C065012" w14:textId="1E92A514"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Retest</w:t>
            </w:r>
            <w:r w:rsidR="00342ADC">
              <w:rPr>
                <w:rFonts w:ascii="Times New Roman" w:eastAsia="Times New Roman" w:hAnsi="Times New Roman" w:cs="Times New Roman"/>
                <w:b/>
                <w:bCs/>
                <w:color w:val="000000"/>
                <w:kern w:val="0"/>
                <w:sz w:val="16"/>
                <w:szCs w:val="16"/>
                <w:lang w:val="en-US"/>
                <w14:ligatures w14:val="none"/>
              </w:rPr>
              <w:t xml:space="preserve"> (n=6)</w:t>
            </w:r>
          </w:p>
        </w:tc>
        <w:tc>
          <w:tcPr>
            <w:tcW w:w="1009" w:type="dxa"/>
            <w:tcBorders>
              <w:top w:val="nil"/>
              <w:left w:val="nil"/>
              <w:bottom w:val="single" w:sz="8" w:space="0" w:color="auto"/>
              <w:right w:val="nil"/>
            </w:tcBorders>
            <w:noWrap/>
            <w:vAlign w:val="bottom"/>
            <w:hideMark/>
          </w:tcPr>
          <w:p w14:paraId="193ACD3C"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Difference*</w:t>
            </w:r>
          </w:p>
        </w:tc>
        <w:tc>
          <w:tcPr>
            <w:tcW w:w="1543" w:type="dxa"/>
            <w:tcBorders>
              <w:top w:val="nil"/>
              <w:left w:val="nil"/>
              <w:bottom w:val="single" w:sz="8" w:space="0" w:color="auto"/>
              <w:right w:val="nil"/>
            </w:tcBorders>
            <w:noWrap/>
            <w:vAlign w:val="bottom"/>
            <w:hideMark/>
          </w:tcPr>
          <w:p w14:paraId="7FE032A9" w14:textId="6D343684"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Test</w:t>
            </w:r>
            <w:r w:rsidR="00342ADC">
              <w:rPr>
                <w:rFonts w:ascii="Times New Roman" w:eastAsia="Times New Roman" w:hAnsi="Times New Roman" w:cs="Times New Roman"/>
                <w:b/>
                <w:bCs/>
                <w:color w:val="000000"/>
                <w:kern w:val="0"/>
                <w:sz w:val="16"/>
                <w:szCs w:val="16"/>
                <w:lang w:val="en-US"/>
                <w14:ligatures w14:val="none"/>
              </w:rPr>
              <w:t xml:space="preserve"> (n=10)</w:t>
            </w:r>
          </w:p>
        </w:tc>
        <w:tc>
          <w:tcPr>
            <w:tcW w:w="1559" w:type="dxa"/>
            <w:tcBorders>
              <w:top w:val="nil"/>
              <w:left w:val="nil"/>
              <w:bottom w:val="single" w:sz="8" w:space="0" w:color="auto"/>
              <w:right w:val="nil"/>
            </w:tcBorders>
            <w:noWrap/>
            <w:vAlign w:val="bottom"/>
            <w:hideMark/>
          </w:tcPr>
          <w:p w14:paraId="5704829E" w14:textId="35D08FC1"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Retest</w:t>
            </w:r>
            <w:r w:rsidR="00342ADC">
              <w:rPr>
                <w:rFonts w:ascii="Times New Roman" w:eastAsia="Times New Roman" w:hAnsi="Times New Roman" w:cs="Times New Roman"/>
                <w:b/>
                <w:bCs/>
                <w:color w:val="000000"/>
                <w:kern w:val="0"/>
                <w:sz w:val="16"/>
                <w:szCs w:val="16"/>
                <w:lang w:val="en-US"/>
                <w14:ligatures w14:val="none"/>
              </w:rPr>
              <w:t xml:space="preserve"> (n=10)</w:t>
            </w:r>
          </w:p>
        </w:tc>
        <w:tc>
          <w:tcPr>
            <w:tcW w:w="1012" w:type="dxa"/>
            <w:tcBorders>
              <w:top w:val="nil"/>
              <w:left w:val="nil"/>
              <w:bottom w:val="single" w:sz="8" w:space="0" w:color="auto"/>
              <w:right w:val="nil"/>
            </w:tcBorders>
            <w:noWrap/>
            <w:vAlign w:val="bottom"/>
            <w:hideMark/>
          </w:tcPr>
          <w:p w14:paraId="6313BFBD"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Difference*</w:t>
            </w:r>
          </w:p>
        </w:tc>
        <w:tc>
          <w:tcPr>
            <w:tcW w:w="1540" w:type="dxa"/>
            <w:tcBorders>
              <w:top w:val="nil"/>
              <w:left w:val="nil"/>
              <w:bottom w:val="single" w:sz="8" w:space="0" w:color="auto"/>
              <w:right w:val="nil"/>
            </w:tcBorders>
            <w:noWrap/>
            <w:vAlign w:val="bottom"/>
            <w:hideMark/>
          </w:tcPr>
          <w:p w14:paraId="07AF956C" w14:textId="172569FE"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Test</w:t>
            </w:r>
            <w:r w:rsidR="00342ADC">
              <w:rPr>
                <w:rFonts w:ascii="Times New Roman" w:eastAsia="Times New Roman" w:hAnsi="Times New Roman" w:cs="Times New Roman"/>
                <w:b/>
                <w:bCs/>
                <w:color w:val="000000"/>
                <w:kern w:val="0"/>
                <w:sz w:val="16"/>
                <w:szCs w:val="16"/>
                <w:lang w:val="en-US"/>
                <w14:ligatures w14:val="none"/>
              </w:rPr>
              <w:t xml:space="preserve"> (n=10)</w:t>
            </w:r>
          </w:p>
        </w:tc>
        <w:tc>
          <w:tcPr>
            <w:tcW w:w="1559" w:type="dxa"/>
            <w:gridSpan w:val="2"/>
            <w:tcBorders>
              <w:top w:val="nil"/>
              <w:left w:val="nil"/>
              <w:bottom w:val="single" w:sz="8" w:space="0" w:color="auto"/>
              <w:right w:val="nil"/>
            </w:tcBorders>
            <w:noWrap/>
            <w:vAlign w:val="bottom"/>
            <w:hideMark/>
          </w:tcPr>
          <w:p w14:paraId="760408F4" w14:textId="1AD3741E"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Retest</w:t>
            </w:r>
            <w:r w:rsidR="00342ADC">
              <w:rPr>
                <w:rFonts w:ascii="Times New Roman" w:eastAsia="Times New Roman" w:hAnsi="Times New Roman" w:cs="Times New Roman"/>
                <w:b/>
                <w:bCs/>
                <w:color w:val="000000"/>
                <w:kern w:val="0"/>
                <w:sz w:val="16"/>
                <w:szCs w:val="16"/>
                <w:lang w:val="en-US"/>
                <w14:ligatures w14:val="none"/>
              </w:rPr>
              <w:t xml:space="preserve"> (n=10)</w:t>
            </w:r>
          </w:p>
        </w:tc>
        <w:tc>
          <w:tcPr>
            <w:tcW w:w="1007" w:type="dxa"/>
            <w:gridSpan w:val="3"/>
            <w:tcBorders>
              <w:top w:val="nil"/>
              <w:left w:val="nil"/>
              <w:bottom w:val="single" w:sz="8" w:space="0" w:color="auto"/>
              <w:right w:val="nil"/>
            </w:tcBorders>
            <w:noWrap/>
            <w:vAlign w:val="bottom"/>
            <w:hideMark/>
          </w:tcPr>
          <w:p w14:paraId="13D865BD"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Difference*</w:t>
            </w:r>
          </w:p>
        </w:tc>
      </w:tr>
      <w:tr w:rsidR="00D54239" w:rsidRPr="00DD6BF0" w14:paraId="11AF8982" w14:textId="77777777" w:rsidTr="005937DF">
        <w:trPr>
          <w:gridAfter w:val="2"/>
          <w:wAfter w:w="278" w:type="dxa"/>
          <w:trHeight w:val="300"/>
        </w:trPr>
        <w:tc>
          <w:tcPr>
            <w:tcW w:w="2127" w:type="dxa"/>
            <w:tcBorders>
              <w:top w:val="nil"/>
              <w:left w:val="nil"/>
              <w:bottom w:val="nil"/>
              <w:right w:val="nil"/>
            </w:tcBorders>
            <w:noWrap/>
            <w:vAlign w:val="bottom"/>
            <w:hideMark/>
          </w:tcPr>
          <w:p w14:paraId="45076C59"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GM fraction</w:t>
            </w:r>
          </w:p>
        </w:tc>
        <w:tc>
          <w:tcPr>
            <w:tcW w:w="1559" w:type="dxa"/>
            <w:tcBorders>
              <w:top w:val="nil"/>
              <w:left w:val="nil"/>
              <w:bottom w:val="nil"/>
              <w:right w:val="nil"/>
            </w:tcBorders>
            <w:noWrap/>
            <w:vAlign w:val="bottom"/>
            <w:hideMark/>
          </w:tcPr>
          <w:p w14:paraId="48D47443" w14:textId="7388066D"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0.54 (0.52-0.57)</w:t>
            </w:r>
          </w:p>
        </w:tc>
        <w:tc>
          <w:tcPr>
            <w:tcW w:w="1559" w:type="dxa"/>
            <w:tcBorders>
              <w:top w:val="nil"/>
              <w:left w:val="nil"/>
              <w:bottom w:val="nil"/>
              <w:right w:val="nil"/>
            </w:tcBorders>
            <w:noWrap/>
            <w:vAlign w:val="bottom"/>
            <w:hideMark/>
          </w:tcPr>
          <w:p w14:paraId="197D17B1" w14:textId="15CD5AF5"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0.55 (0.52-0.57)</w:t>
            </w:r>
          </w:p>
        </w:tc>
        <w:tc>
          <w:tcPr>
            <w:tcW w:w="1009" w:type="dxa"/>
            <w:tcBorders>
              <w:top w:val="nil"/>
              <w:left w:val="nil"/>
              <w:bottom w:val="nil"/>
              <w:right w:val="nil"/>
            </w:tcBorders>
            <w:noWrap/>
            <w:vAlign w:val="center"/>
            <w:hideMark/>
          </w:tcPr>
          <w:p w14:paraId="6F02A39C"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0.6875</w:t>
            </w:r>
          </w:p>
        </w:tc>
        <w:tc>
          <w:tcPr>
            <w:tcW w:w="1543" w:type="dxa"/>
            <w:tcBorders>
              <w:top w:val="nil"/>
              <w:left w:val="nil"/>
              <w:bottom w:val="nil"/>
              <w:right w:val="nil"/>
            </w:tcBorders>
            <w:noWrap/>
            <w:vAlign w:val="bottom"/>
            <w:hideMark/>
          </w:tcPr>
          <w:p w14:paraId="534B8E5C" w14:textId="0C40E8D1"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0.61 (0.</w:t>
            </w:r>
            <w:r w:rsidR="000952F0">
              <w:rPr>
                <w:rFonts w:ascii="Times New Roman" w:eastAsia="Times New Roman" w:hAnsi="Times New Roman" w:cs="Times New Roman"/>
                <w:color w:val="000000"/>
                <w:kern w:val="0"/>
                <w:sz w:val="16"/>
                <w:szCs w:val="16"/>
                <w:lang w:val="en-US"/>
                <w14:ligatures w14:val="none"/>
              </w:rPr>
              <w:t>60</w:t>
            </w:r>
            <w:r w:rsidRPr="00DD6BF0">
              <w:rPr>
                <w:rFonts w:ascii="Times New Roman" w:eastAsia="Times New Roman" w:hAnsi="Times New Roman" w:cs="Times New Roman"/>
                <w:color w:val="000000"/>
                <w:kern w:val="0"/>
                <w:sz w:val="16"/>
                <w:szCs w:val="16"/>
                <w:lang w:val="en-US"/>
                <w14:ligatures w14:val="none"/>
              </w:rPr>
              <w:t>-0.63)</w:t>
            </w:r>
          </w:p>
        </w:tc>
        <w:tc>
          <w:tcPr>
            <w:tcW w:w="1559" w:type="dxa"/>
            <w:tcBorders>
              <w:top w:val="nil"/>
              <w:left w:val="nil"/>
              <w:bottom w:val="nil"/>
              <w:right w:val="nil"/>
            </w:tcBorders>
            <w:noWrap/>
            <w:vAlign w:val="bottom"/>
            <w:hideMark/>
          </w:tcPr>
          <w:p w14:paraId="14A12E79" w14:textId="00D8B996"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w:t>
            </w:r>
            <w:r w:rsidR="000952F0">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 xml:space="preserve"> (0.60-0.63)</w:t>
            </w:r>
          </w:p>
        </w:tc>
        <w:tc>
          <w:tcPr>
            <w:tcW w:w="1012" w:type="dxa"/>
            <w:tcBorders>
              <w:top w:val="nil"/>
              <w:left w:val="nil"/>
              <w:bottom w:val="nil"/>
              <w:right w:val="nil"/>
            </w:tcBorders>
            <w:noWrap/>
            <w:vAlign w:val="center"/>
            <w:hideMark/>
          </w:tcPr>
          <w:p w14:paraId="0680A3A3"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0.8457</w:t>
            </w:r>
          </w:p>
        </w:tc>
        <w:tc>
          <w:tcPr>
            <w:tcW w:w="1540" w:type="dxa"/>
            <w:tcBorders>
              <w:top w:val="nil"/>
              <w:left w:val="nil"/>
              <w:bottom w:val="nil"/>
              <w:right w:val="nil"/>
            </w:tcBorders>
            <w:noWrap/>
            <w:vAlign w:val="bottom"/>
            <w:hideMark/>
          </w:tcPr>
          <w:p w14:paraId="1012693A" w14:textId="5602F149"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0.54 (0.48-0.5</w:t>
            </w:r>
            <w:r w:rsidR="004C36A1">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bottom"/>
            <w:hideMark/>
          </w:tcPr>
          <w:p w14:paraId="2D5B94B6" w14:textId="65859BE1"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0.5</w:t>
            </w:r>
            <w:r w:rsidR="00817A5D">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 xml:space="preserve"> (0.4</w:t>
            </w:r>
            <w:r w:rsidR="00817A5D">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-0.5</w:t>
            </w:r>
            <w:r w:rsidR="00817A5D">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w:t>
            </w:r>
          </w:p>
        </w:tc>
        <w:tc>
          <w:tcPr>
            <w:tcW w:w="1007" w:type="dxa"/>
            <w:gridSpan w:val="3"/>
            <w:tcBorders>
              <w:top w:val="nil"/>
              <w:left w:val="nil"/>
              <w:bottom w:val="nil"/>
              <w:right w:val="nil"/>
            </w:tcBorders>
            <w:noWrap/>
            <w:vAlign w:val="center"/>
            <w:hideMark/>
          </w:tcPr>
          <w:p w14:paraId="2D64DE43"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0.4316</w:t>
            </w:r>
          </w:p>
        </w:tc>
      </w:tr>
      <w:tr w:rsidR="00D54239" w:rsidRPr="00DD6BF0" w14:paraId="0BBFA6D0" w14:textId="77777777" w:rsidTr="005937DF">
        <w:trPr>
          <w:gridAfter w:val="2"/>
          <w:wAfter w:w="278" w:type="dxa"/>
          <w:trHeight w:val="300"/>
        </w:trPr>
        <w:tc>
          <w:tcPr>
            <w:tcW w:w="2127" w:type="dxa"/>
            <w:tcBorders>
              <w:top w:val="nil"/>
              <w:left w:val="nil"/>
              <w:bottom w:val="nil"/>
              <w:right w:val="nil"/>
            </w:tcBorders>
            <w:noWrap/>
            <w:vAlign w:val="bottom"/>
            <w:hideMark/>
          </w:tcPr>
          <w:p w14:paraId="163AF98D"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WM fraction</w:t>
            </w:r>
          </w:p>
        </w:tc>
        <w:tc>
          <w:tcPr>
            <w:tcW w:w="1559" w:type="dxa"/>
            <w:tcBorders>
              <w:top w:val="nil"/>
              <w:left w:val="nil"/>
              <w:bottom w:val="nil"/>
              <w:right w:val="nil"/>
            </w:tcBorders>
            <w:noWrap/>
            <w:vAlign w:val="bottom"/>
            <w:hideMark/>
          </w:tcPr>
          <w:p w14:paraId="6F8447F9" w14:textId="6E1D6D8B"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0.30 (0.27-0.3</w:t>
            </w:r>
            <w:r w:rsidR="0003206A">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40CA0CAD" w14:textId="32E96CA8"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0.29 (0.27-0.33)</w:t>
            </w:r>
          </w:p>
        </w:tc>
        <w:tc>
          <w:tcPr>
            <w:tcW w:w="1009" w:type="dxa"/>
            <w:tcBorders>
              <w:top w:val="nil"/>
              <w:left w:val="nil"/>
              <w:bottom w:val="nil"/>
              <w:right w:val="nil"/>
            </w:tcBorders>
            <w:noWrap/>
            <w:vAlign w:val="center"/>
            <w:hideMark/>
          </w:tcPr>
          <w:p w14:paraId="22550E02"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&gt;0.9999</w:t>
            </w:r>
          </w:p>
        </w:tc>
        <w:tc>
          <w:tcPr>
            <w:tcW w:w="1543" w:type="dxa"/>
            <w:tcBorders>
              <w:top w:val="nil"/>
              <w:left w:val="nil"/>
              <w:bottom w:val="nil"/>
              <w:right w:val="nil"/>
            </w:tcBorders>
            <w:noWrap/>
            <w:vAlign w:val="bottom"/>
            <w:hideMark/>
          </w:tcPr>
          <w:p w14:paraId="34072F4E" w14:textId="011AC27F"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w:t>
            </w:r>
            <w:r w:rsidR="000952F0">
              <w:rPr>
                <w:rFonts w:ascii="Times New Roman" w:eastAsia="Times New Roman" w:hAnsi="Times New Roman" w:cs="Times New Roman"/>
                <w:color w:val="000000"/>
                <w:kern w:val="0"/>
                <w:sz w:val="16"/>
                <w:szCs w:val="16"/>
                <w:lang w:val="en-US"/>
                <w14:ligatures w14:val="none"/>
              </w:rPr>
              <w:t>9</w:t>
            </w:r>
            <w:r w:rsidRPr="00DD6BF0">
              <w:rPr>
                <w:rFonts w:ascii="Times New Roman" w:eastAsia="Times New Roman" w:hAnsi="Times New Roman" w:cs="Times New Roman"/>
                <w:color w:val="000000"/>
                <w:kern w:val="0"/>
                <w:sz w:val="16"/>
                <w:szCs w:val="16"/>
                <w:lang w:val="en-US"/>
                <w14:ligatures w14:val="none"/>
              </w:rPr>
              <w:t xml:space="preserve"> (0.2</w:t>
            </w:r>
            <w:r w:rsidR="000952F0">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-0.30)</w:t>
            </w:r>
          </w:p>
        </w:tc>
        <w:tc>
          <w:tcPr>
            <w:tcW w:w="1559" w:type="dxa"/>
            <w:tcBorders>
              <w:top w:val="nil"/>
              <w:left w:val="nil"/>
              <w:bottom w:val="nil"/>
              <w:right w:val="nil"/>
            </w:tcBorders>
            <w:noWrap/>
            <w:vAlign w:val="bottom"/>
            <w:hideMark/>
          </w:tcPr>
          <w:p w14:paraId="12AE8F3E" w14:textId="5384189C"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w:t>
            </w:r>
            <w:r w:rsidR="000952F0">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 xml:space="preserve"> (0.2</w:t>
            </w:r>
            <w:r w:rsidR="000952F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-0.29)</w:t>
            </w:r>
          </w:p>
        </w:tc>
        <w:tc>
          <w:tcPr>
            <w:tcW w:w="1012" w:type="dxa"/>
            <w:tcBorders>
              <w:top w:val="nil"/>
              <w:left w:val="nil"/>
              <w:bottom w:val="nil"/>
              <w:right w:val="nil"/>
            </w:tcBorders>
            <w:noWrap/>
            <w:vAlign w:val="center"/>
            <w:hideMark/>
          </w:tcPr>
          <w:p w14:paraId="4DB9F113"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0.8457</w:t>
            </w:r>
          </w:p>
        </w:tc>
        <w:tc>
          <w:tcPr>
            <w:tcW w:w="1540" w:type="dxa"/>
            <w:tcBorders>
              <w:top w:val="nil"/>
              <w:left w:val="nil"/>
              <w:bottom w:val="nil"/>
              <w:right w:val="nil"/>
            </w:tcBorders>
            <w:noWrap/>
            <w:vAlign w:val="bottom"/>
            <w:hideMark/>
          </w:tcPr>
          <w:p w14:paraId="71623E8A" w14:textId="6E79FF98"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0.32 (0.29-0.3</w:t>
            </w:r>
            <w:r w:rsidR="00DF0F4F">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bottom"/>
            <w:hideMark/>
          </w:tcPr>
          <w:p w14:paraId="61062FC3" w14:textId="6FB3551C"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0.32 (0.29-0.3</w:t>
            </w:r>
            <w:r w:rsidR="00F36C19">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w:t>
            </w:r>
          </w:p>
        </w:tc>
        <w:tc>
          <w:tcPr>
            <w:tcW w:w="1007" w:type="dxa"/>
            <w:gridSpan w:val="3"/>
            <w:tcBorders>
              <w:top w:val="nil"/>
              <w:left w:val="nil"/>
              <w:bottom w:val="nil"/>
              <w:right w:val="nil"/>
            </w:tcBorders>
            <w:noWrap/>
            <w:vAlign w:val="center"/>
            <w:hideMark/>
          </w:tcPr>
          <w:p w14:paraId="456340F4"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0.6250</w:t>
            </w:r>
          </w:p>
        </w:tc>
      </w:tr>
      <w:tr w:rsidR="00D54239" w:rsidRPr="00DD6BF0" w14:paraId="2C74980B" w14:textId="77777777" w:rsidTr="005937DF">
        <w:trPr>
          <w:gridAfter w:val="2"/>
          <w:wAfter w:w="278" w:type="dxa"/>
          <w:trHeight w:val="300"/>
        </w:trPr>
        <w:tc>
          <w:tcPr>
            <w:tcW w:w="2127" w:type="dxa"/>
            <w:tcBorders>
              <w:top w:val="nil"/>
              <w:left w:val="nil"/>
              <w:bottom w:val="nil"/>
              <w:right w:val="nil"/>
            </w:tcBorders>
            <w:noWrap/>
            <w:vAlign w:val="bottom"/>
            <w:hideMark/>
          </w:tcPr>
          <w:p w14:paraId="526F28B1"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CSF fraction</w:t>
            </w:r>
          </w:p>
        </w:tc>
        <w:tc>
          <w:tcPr>
            <w:tcW w:w="1559" w:type="dxa"/>
            <w:tcBorders>
              <w:top w:val="nil"/>
              <w:left w:val="nil"/>
              <w:bottom w:val="nil"/>
              <w:right w:val="nil"/>
            </w:tcBorders>
            <w:noWrap/>
            <w:vAlign w:val="bottom"/>
            <w:hideMark/>
          </w:tcPr>
          <w:p w14:paraId="0D78F1CF" w14:textId="666C704E"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0.15 (0.13-0.1</w:t>
            </w:r>
            <w:r w:rsidR="0003206A">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73E14E10" w14:textId="0C6CBAA0"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0.15 (0.14-0.1</w:t>
            </w:r>
            <w:r w:rsidR="000952F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w:t>
            </w:r>
          </w:p>
        </w:tc>
        <w:tc>
          <w:tcPr>
            <w:tcW w:w="1009" w:type="dxa"/>
            <w:tcBorders>
              <w:top w:val="nil"/>
              <w:left w:val="nil"/>
              <w:bottom w:val="nil"/>
              <w:right w:val="nil"/>
            </w:tcBorders>
            <w:noWrap/>
            <w:vAlign w:val="center"/>
            <w:hideMark/>
          </w:tcPr>
          <w:p w14:paraId="257CC109"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0.8125</w:t>
            </w:r>
          </w:p>
        </w:tc>
        <w:tc>
          <w:tcPr>
            <w:tcW w:w="1543" w:type="dxa"/>
            <w:tcBorders>
              <w:top w:val="nil"/>
              <w:left w:val="nil"/>
              <w:bottom w:val="nil"/>
              <w:right w:val="nil"/>
            </w:tcBorders>
            <w:noWrap/>
            <w:vAlign w:val="bottom"/>
            <w:hideMark/>
          </w:tcPr>
          <w:p w14:paraId="3E064E9C" w14:textId="71C1CE39"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0.10 (0.</w:t>
            </w:r>
            <w:r w:rsidR="000952F0">
              <w:rPr>
                <w:rFonts w:ascii="Times New Roman" w:eastAsia="Times New Roman" w:hAnsi="Times New Roman" w:cs="Times New Roman"/>
                <w:color w:val="000000"/>
                <w:kern w:val="0"/>
                <w:sz w:val="16"/>
                <w:szCs w:val="16"/>
                <w:lang w:val="en-US"/>
                <w14:ligatures w14:val="none"/>
              </w:rPr>
              <w:t>10</w:t>
            </w:r>
            <w:r w:rsidRPr="00DD6BF0">
              <w:rPr>
                <w:rFonts w:ascii="Times New Roman" w:eastAsia="Times New Roman" w:hAnsi="Times New Roman" w:cs="Times New Roman"/>
                <w:color w:val="000000"/>
                <w:kern w:val="0"/>
                <w:sz w:val="16"/>
                <w:szCs w:val="16"/>
                <w:lang w:val="en-US"/>
                <w14:ligatures w14:val="none"/>
              </w:rPr>
              <w:t>-0.13)</w:t>
            </w:r>
          </w:p>
        </w:tc>
        <w:tc>
          <w:tcPr>
            <w:tcW w:w="1559" w:type="dxa"/>
            <w:tcBorders>
              <w:top w:val="nil"/>
              <w:left w:val="nil"/>
              <w:bottom w:val="nil"/>
              <w:right w:val="nil"/>
            </w:tcBorders>
            <w:noWrap/>
            <w:vAlign w:val="bottom"/>
            <w:hideMark/>
          </w:tcPr>
          <w:p w14:paraId="1302966F" w14:textId="21A08413"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0.10 (0.0</w:t>
            </w:r>
            <w:r w:rsidR="000952F0">
              <w:rPr>
                <w:rFonts w:ascii="Times New Roman" w:eastAsia="Times New Roman" w:hAnsi="Times New Roman" w:cs="Times New Roman"/>
                <w:color w:val="000000"/>
                <w:kern w:val="0"/>
                <w:sz w:val="16"/>
                <w:szCs w:val="16"/>
                <w:lang w:val="en-US"/>
                <w14:ligatures w14:val="none"/>
              </w:rPr>
              <w:t>9</w:t>
            </w:r>
            <w:r w:rsidRPr="00DD6BF0">
              <w:rPr>
                <w:rFonts w:ascii="Times New Roman" w:eastAsia="Times New Roman" w:hAnsi="Times New Roman" w:cs="Times New Roman"/>
                <w:color w:val="000000"/>
                <w:kern w:val="0"/>
                <w:sz w:val="16"/>
                <w:szCs w:val="16"/>
                <w:lang w:val="en-US"/>
                <w14:ligatures w14:val="none"/>
              </w:rPr>
              <w:t>-0.1</w:t>
            </w:r>
            <w:r w:rsidR="000952F0">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6551D90B"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0.9395</w:t>
            </w:r>
          </w:p>
        </w:tc>
        <w:tc>
          <w:tcPr>
            <w:tcW w:w="1540" w:type="dxa"/>
            <w:tcBorders>
              <w:top w:val="nil"/>
              <w:left w:val="nil"/>
              <w:bottom w:val="nil"/>
              <w:right w:val="nil"/>
            </w:tcBorders>
            <w:noWrap/>
            <w:vAlign w:val="bottom"/>
            <w:hideMark/>
          </w:tcPr>
          <w:p w14:paraId="10006818" w14:textId="2F5D4B7D"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w:t>
            </w:r>
            <w:r w:rsidR="00DF0F4F">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 xml:space="preserve"> (0.1</w:t>
            </w:r>
            <w:r w:rsidR="00DF0F4F">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-0.1</w:t>
            </w:r>
            <w:r w:rsidR="00DF0F4F">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bottom"/>
            <w:hideMark/>
          </w:tcPr>
          <w:p w14:paraId="7AA6262D" w14:textId="164C78A2"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0.12 (0.10-0.14)</w:t>
            </w:r>
          </w:p>
        </w:tc>
        <w:tc>
          <w:tcPr>
            <w:tcW w:w="1007" w:type="dxa"/>
            <w:gridSpan w:val="3"/>
            <w:tcBorders>
              <w:top w:val="nil"/>
              <w:left w:val="nil"/>
              <w:bottom w:val="nil"/>
              <w:right w:val="nil"/>
            </w:tcBorders>
            <w:noWrap/>
            <w:vAlign w:val="center"/>
            <w:hideMark/>
          </w:tcPr>
          <w:p w14:paraId="531374CC"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0.4453</w:t>
            </w:r>
          </w:p>
        </w:tc>
      </w:tr>
      <w:tr w:rsidR="00D54239" w:rsidRPr="00DD6BF0" w14:paraId="6078888D" w14:textId="77777777" w:rsidTr="005937DF">
        <w:trPr>
          <w:gridAfter w:val="2"/>
          <w:wAfter w:w="278" w:type="dxa"/>
          <w:trHeight w:val="300"/>
        </w:trPr>
        <w:tc>
          <w:tcPr>
            <w:tcW w:w="2127" w:type="dxa"/>
            <w:tcBorders>
              <w:top w:val="nil"/>
              <w:left w:val="nil"/>
              <w:bottom w:val="nil"/>
              <w:right w:val="nil"/>
            </w:tcBorders>
            <w:noWrap/>
            <w:vAlign w:val="bottom"/>
            <w:hideMark/>
          </w:tcPr>
          <w:p w14:paraId="0FF9A0FC" w14:textId="5D408D8F" w:rsidR="00D54239" w:rsidRPr="00DD6BF0" w:rsidRDefault="00D54239" w:rsidP="005937DF">
            <w:pPr>
              <w:spacing w:after="0" w:line="240" w:lineRule="auto"/>
              <w:ind w:left="30"/>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FWHM of water </w:t>
            </w:r>
            <w:r w:rsidR="009F4284">
              <w:rPr>
                <w:rFonts w:ascii="Times New Roman" w:eastAsia="Times New Roman" w:hAnsi="Times New Roman" w:cs="Times New Roman"/>
                <w:color w:val="000000"/>
                <w:kern w:val="0"/>
                <w:sz w:val="16"/>
                <w:szCs w:val="16"/>
                <w:lang w:val="en-US"/>
                <w14:ligatures w14:val="none"/>
              </w:rPr>
              <w:t>during</w:t>
            </w:r>
            <w:r w:rsidRPr="00DD6BF0">
              <w:rPr>
                <w:rFonts w:ascii="Times New Roman" w:eastAsia="Times New Roman" w:hAnsi="Times New Roman" w:cs="Times New Roman"/>
                <w:color w:val="000000"/>
                <w:kern w:val="0"/>
                <w:sz w:val="16"/>
                <w:szCs w:val="16"/>
                <w:lang w:val="en-US"/>
                <w14:ligatures w14:val="none"/>
              </w:rPr>
              <w:t xml:space="preserve"> manual shimming (Hz)</w:t>
            </w:r>
          </w:p>
        </w:tc>
        <w:tc>
          <w:tcPr>
            <w:tcW w:w="1559" w:type="dxa"/>
            <w:tcBorders>
              <w:top w:val="nil"/>
              <w:left w:val="nil"/>
              <w:bottom w:val="nil"/>
              <w:right w:val="nil"/>
            </w:tcBorders>
            <w:noWrap/>
            <w:vAlign w:val="center"/>
            <w:hideMark/>
          </w:tcPr>
          <w:p w14:paraId="76A1A5DB"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17.90 (17.25-20.30)</w:t>
            </w:r>
          </w:p>
        </w:tc>
        <w:tc>
          <w:tcPr>
            <w:tcW w:w="1559" w:type="dxa"/>
            <w:tcBorders>
              <w:top w:val="nil"/>
              <w:left w:val="nil"/>
              <w:bottom w:val="nil"/>
              <w:right w:val="nil"/>
            </w:tcBorders>
            <w:noWrap/>
            <w:vAlign w:val="center"/>
            <w:hideMark/>
          </w:tcPr>
          <w:p w14:paraId="3264B93F"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17.75 (16.28-20.78)</w:t>
            </w:r>
          </w:p>
        </w:tc>
        <w:tc>
          <w:tcPr>
            <w:tcW w:w="1009" w:type="dxa"/>
            <w:tcBorders>
              <w:top w:val="nil"/>
              <w:left w:val="nil"/>
              <w:bottom w:val="nil"/>
              <w:right w:val="nil"/>
            </w:tcBorders>
            <w:noWrap/>
            <w:vAlign w:val="center"/>
            <w:hideMark/>
          </w:tcPr>
          <w:p w14:paraId="5D2374EF"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0.4375</w:t>
            </w:r>
          </w:p>
        </w:tc>
        <w:tc>
          <w:tcPr>
            <w:tcW w:w="1543" w:type="dxa"/>
            <w:tcBorders>
              <w:top w:val="nil"/>
              <w:left w:val="nil"/>
              <w:bottom w:val="nil"/>
              <w:right w:val="nil"/>
            </w:tcBorders>
            <w:noWrap/>
            <w:vAlign w:val="center"/>
            <w:hideMark/>
          </w:tcPr>
          <w:p w14:paraId="3449E6DE"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13.45 (13.13-14.53)</w:t>
            </w:r>
          </w:p>
        </w:tc>
        <w:tc>
          <w:tcPr>
            <w:tcW w:w="1559" w:type="dxa"/>
            <w:tcBorders>
              <w:top w:val="nil"/>
              <w:left w:val="nil"/>
              <w:bottom w:val="nil"/>
              <w:right w:val="nil"/>
            </w:tcBorders>
            <w:noWrap/>
            <w:vAlign w:val="center"/>
            <w:hideMark/>
          </w:tcPr>
          <w:p w14:paraId="122A97A9"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13.65 (12.98-14.65)</w:t>
            </w:r>
          </w:p>
        </w:tc>
        <w:tc>
          <w:tcPr>
            <w:tcW w:w="1012" w:type="dxa"/>
            <w:tcBorders>
              <w:top w:val="nil"/>
              <w:left w:val="nil"/>
              <w:bottom w:val="nil"/>
              <w:right w:val="nil"/>
            </w:tcBorders>
            <w:noWrap/>
            <w:vAlign w:val="center"/>
            <w:hideMark/>
          </w:tcPr>
          <w:p w14:paraId="0708ED0A"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0.8359</w:t>
            </w:r>
          </w:p>
        </w:tc>
        <w:tc>
          <w:tcPr>
            <w:tcW w:w="1540" w:type="dxa"/>
            <w:tcBorders>
              <w:top w:val="nil"/>
              <w:left w:val="nil"/>
              <w:bottom w:val="nil"/>
              <w:right w:val="nil"/>
            </w:tcBorders>
            <w:noWrap/>
            <w:vAlign w:val="center"/>
            <w:hideMark/>
          </w:tcPr>
          <w:p w14:paraId="7C7A4669" w14:textId="2CACFB36"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12.3</w:t>
            </w:r>
            <w:r w:rsidR="005D5873">
              <w:rPr>
                <w:rFonts w:ascii="Times New Roman" w:eastAsia="Times New Roman" w:hAnsi="Times New Roman" w:cs="Times New Roman"/>
                <w:color w:val="000000"/>
                <w:kern w:val="0"/>
                <w:sz w:val="16"/>
                <w:szCs w:val="16"/>
                <w:lang w:val="en-US"/>
                <w14:ligatures w14:val="none"/>
              </w:rPr>
              <w:t xml:space="preserve">0 </w:t>
            </w:r>
            <w:r w:rsidRPr="00DD6BF0">
              <w:rPr>
                <w:rFonts w:ascii="Times New Roman" w:eastAsia="Times New Roman" w:hAnsi="Times New Roman" w:cs="Times New Roman"/>
                <w:color w:val="000000"/>
                <w:kern w:val="0"/>
                <w:sz w:val="16"/>
                <w:szCs w:val="16"/>
                <w:lang w:val="en-US"/>
                <w14:ligatures w14:val="none"/>
              </w:rPr>
              <w:t>(12.0</w:t>
            </w:r>
            <w:r w:rsidR="005D5873">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-12.7</w:t>
            </w:r>
            <w:r w:rsidR="005D5873">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center"/>
            <w:hideMark/>
          </w:tcPr>
          <w:p w14:paraId="79EC29AB" w14:textId="5F8FACE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12.45</w:t>
            </w:r>
            <w:r w:rsidR="00F36C19">
              <w:rPr>
                <w:rFonts w:ascii="Times New Roman" w:eastAsia="Times New Roman" w:hAnsi="Times New Roman" w:cs="Times New Roman"/>
                <w:color w:val="000000"/>
                <w:kern w:val="0"/>
                <w:sz w:val="16"/>
                <w:szCs w:val="16"/>
                <w:lang w:val="en-US"/>
                <w14:ligatures w14:val="none"/>
              </w:rPr>
              <w:t xml:space="preserve"> </w:t>
            </w:r>
            <w:r w:rsidRPr="00DD6BF0">
              <w:rPr>
                <w:rFonts w:ascii="Times New Roman" w:eastAsia="Times New Roman" w:hAnsi="Times New Roman" w:cs="Times New Roman"/>
                <w:color w:val="000000"/>
                <w:kern w:val="0"/>
                <w:sz w:val="16"/>
                <w:szCs w:val="16"/>
                <w:lang w:val="en-US"/>
                <w14:ligatures w14:val="none"/>
              </w:rPr>
              <w:t>(12.15-12.8</w:t>
            </w:r>
            <w:r w:rsidR="00F36C19">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w:t>
            </w:r>
          </w:p>
        </w:tc>
        <w:tc>
          <w:tcPr>
            <w:tcW w:w="1007" w:type="dxa"/>
            <w:gridSpan w:val="3"/>
            <w:tcBorders>
              <w:top w:val="nil"/>
              <w:left w:val="nil"/>
              <w:bottom w:val="nil"/>
              <w:right w:val="nil"/>
            </w:tcBorders>
            <w:noWrap/>
            <w:vAlign w:val="center"/>
            <w:hideMark/>
          </w:tcPr>
          <w:p w14:paraId="74078B51"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0.8516</w:t>
            </w:r>
          </w:p>
        </w:tc>
      </w:tr>
      <w:tr w:rsidR="00D54239" w:rsidRPr="00DD6BF0" w14:paraId="64C6B8AB" w14:textId="77777777" w:rsidTr="005937DF">
        <w:trPr>
          <w:gridAfter w:val="2"/>
          <w:wAfter w:w="278" w:type="dxa"/>
          <w:trHeight w:val="300"/>
        </w:trPr>
        <w:tc>
          <w:tcPr>
            <w:tcW w:w="2127" w:type="dxa"/>
            <w:tcBorders>
              <w:top w:val="nil"/>
              <w:left w:val="nil"/>
              <w:bottom w:val="nil"/>
              <w:right w:val="nil"/>
            </w:tcBorders>
            <w:noWrap/>
            <w:vAlign w:val="bottom"/>
            <w:hideMark/>
          </w:tcPr>
          <w:p w14:paraId="0B1B793E"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LW Water (Hz)</w:t>
            </w:r>
          </w:p>
        </w:tc>
        <w:tc>
          <w:tcPr>
            <w:tcW w:w="1559" w:type="dxa"/>
            <w:tcBorders>
              <w:top w:val="nil"/>
              <w:left w:val="nil"/>
              <w:bottom w:val="nil"/>
              <w:right w:val="nil"/>
            </w:tcBorders>
            <w:noWrap/>
            <w:vAlign w:val="bottom"/>
            <w:hideMark/>
          </w:tcPr>
          <w:p w14:paraId="38070834" w14:textId="02955FBF"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12.8</w:t>
            </w:r>
            <w:r w:rsidR="000952F0">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 xml:space="preserve"> (11.8</w:t>
            </w:r>
            <w:r w:rsidR="000952F0">
              <w:rPr>
                <w:rFonts w:ascii="Times New Roman" w:eastAsia="Times New Roman" w:hAnsi="Times New Roman" w:cs="Times New Roman"/>
                <w:color w:val="000000"/>
                <w:kern w:val="0"/>
                <w:sz w:val="16"/>
                <w:szCs w:val="16"/>
                <w:lang w:val="en-US"/>
                <w14:ligatures w14:val="none"/>
              </w:rPr>
              <w:t>9</w:t>
            </w:r>
            <w:r w:rsidRPr="00DD6BF0">
              <w:rPr>
                <w:rFonts w:ascii="Times New Roman" w:eastAsia="Times New Roman" w:hAnsi="Times New Roman" w:cs="Times New Roman"/>
                <w:color w:val="000000"/>
                <w:kern w:val="0"/>
                <w:sz w:val="16"/>
                <w:szCs w:val="16"/>
                <w:lang w:val="en-US"/>
                <w14:ligatures w14:val="none"/>
              </w:rPr>
              <w:t>-13.8</w:t>
            </w:r>
            <w:r w:rsidR="000952F0">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00D29414" w14:textId="2B5FEF7A"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12.63 (11.1</w:t>
            </w:r>
            <w:r w:rsidR="000952F0">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-14.</w:t>
            </w:r>
            <w:r w:rsidR="000952F0">
              <w:rPr>
                <w:rFonts w:ascii="Times New Roman" w:eastAsia="Times New Roman" w:hAnsi="Times New Roman" w:cs="Times New Roman"/>
                <w:color w:val="000000"/>
                <w:kern w:val="0"/>
                <w:sz w:val="16"/>
                <w:szCs w:val="16"/>
                <w:lang w:val="en-US"/>
                <w14:ligatures w14:val="none"/>
              </w:rPr>
              <w:t>30</w:t>
            </w:r>
            <w:r w:rsidRPr="00DD6BF0">
              <w:rPr>
                <w:rFonts w:ascii="Times New Roman" w:eastAsia="Times New Roman" w:hAnsi="Times New Roman" w:cs="Times New Roman"/>
                <w:color w:val="000000"/>
                <w:kern w:val="0"/>
                <w:sz w:val="16"/>
                <w:szCs w:val="16"/>
                <w:lang w:val="en-US"/>
                <w14:ligatures w14:val="none"/>
              </w:rPr>
              <w:t>)</w:t>
            </w:r>
          </w:p>
        </w:tc>
        <w:tc>
          <w:tcPr>
            <w:tcW w:w="1009" w:type="dxa"/>
            <w:tcBorders>
              <w:top w:val="nil"/>
              <w:left w:val="nil"/>
              <w:bottom w:val="nil"/>
              <w:right w:val="nil"/>
            </w:tcBorders>
            <w:noWrap/>
            <w:vAlign w:val="center"/>
            <w:hideMark/>
          </w:tcPr>
          <w:p w14:paraId="298766EF"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0.6562</w:t>
            </w:r>
          </w:p>
        </w:tc>
        <w:tc>
          <w:tcPr>
            <w:tcW w:w="1543" w:type="dxa"/>
            <w:tcBorders>
              <w:top w:val="nil"/>
              <w:left w:val="nil"/>
              <w:bottom w:val="nil"/>
              <w:right w:val="nil"/>
            </w:tcBorders>
            <w:noWrap/>
            <w:vAlign w:val="bottom"/>
            <w:hideMark/>
          </w:tcPr>
          <w:p w14:paraId="4A84A3FC" w14:textId="7C64A3EA"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9.55 (9.23-9.78)</w:t>
            </w:r>
          </w:p>
        </w:tc>
        <w:tc>
          <w:tcPr>
            <w:tcW w:w="1559" w:type="dxa"/>
            <w:tcBorders>
              <w:top w:val="nil"/>
              <w:left w:val="nil"/>
              <w:bottom w:val="nil"/>
              <w:right w:val="nil"/>
            </w:tcBorders>
            <w:noWrap/>
            <w:vAlign w:val="bottom"/>
            <w:hideMark/>
          </w:tcPr>
          <w:p w14:paraId="5D93D2A0" w14:textId="2DDDAC19"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9.2</w:t>
            </w:r>
            <w:r w:rsidR="000952F0">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 xml:space="preserve"> (8.8</w:t>
            </w:r>
            <w:r w:rsidR="00E81578">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-9.5</w:t>
            </w:r>
            <w:r w:rsidR="00E81578">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0B041EA4"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0.3223</w:t>
            </w:r>
          </w:p>
        </w:tc>
        <w:tc>
          <w:tcPr>
            <w:tcW w:w="1540" w:type="dxa"/>
            <w:tcBorders>
              <w:top w:val="nil"/>
              <w:left w:val="nil"/>
              <w:bottom w:val="nil"/>
              <w:right w:val="nil"/>
            </w:tcBorders>
            <w:noWrap/>
            <w:vAlign w:val="bottom"/>
            <w:hideMark/>
          </w:tcPr>
          <w:p w14:paraId="38183D3D" w14:textId="59E8BB0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9.1</w:t>
            </w:r>
            <w:r w:rsidR="00797CE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 xml:space="preserve"> (8.9</w:t>
            </w:r>
            <w:r w:rsidR="0015209F">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-9.3</w:t>
            </w:r>
            <w:r w:rsidR="0015209F">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bottom"/>
            <w:hideMark/>
          </w:tcPr>
          <w:p w14:paraId="14F227D4" w14:textId="59B2C4C8"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9.06 (8.8</w:t>
            </w:r>
            <w:r w:rsidR="00F36C19">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-9.26)</w:t>
            </w:r>
          </w:p>
        </w:tc>
        <w:tc>
          <w:tcPr>
            <w:tcW w:w="1007" w:type="dxa"/>
            <w:gridSpan w:val="3"/>
            <w:tcBorders>
              <w:top w:val="nil"/>
              <w:left w:val="nil"/>
              <w:bottom w:val="nil"/>
              <w:right w:val="nil"/>
            </w:tcBorders>
            <w:noWrap/>
            <w:vAlign w:val="center"/>
            <w:hideMark/>
          </w:tcPr>
          <w:p w14:paraId="28EE9B40"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0.6797</w:t>
            </w:r>
          </w:p>
        </w:tc>
      </w:tr>
      <w:tr w:rsidR="00D54239" w:rsidRPr="00DD6BF0" w14:paraId="34C3A96B" w14:textId="77777777" w:rsidTr="005937DF">
        <w:trPr>
          <w:gridAfter w:val="2"/>
          <w:wAfter w:w="278" w:type="dxa"/>
          <w:trHeight w:val="300"/>
        </w:trPr>
        <w:tc>
          <w:tcPr>
            <w:tcW w:w="2127" w:type="dxa"/>
            <w:tcBorders>
              <w:top w:val="nil"/>
              <w:left w:val="nil"/>
              <w:bottom w:val="nil"/>
              <w:right w:val="nil"/>
            </w:tcBorders>
            <w:noWrap/>
            <w:vAlign w:val="bottom"/>
            <w:hideMark/>
          </w:tcPr>
          <w:p w14:paraId="36A770D5"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LW Cr (Hz)</w:t>
            </w:r>
          </w:p>
        </w:tc>
        <w:tc>
          <w:tcPr>
            <w:tcW w:w="1559" w:type="dxa"/>
            <w:tcBorders>
              <w:top w:val="nil"/>
              <w:left w:val="nil"/>
              <w:bottom w:val="nil"/>
              <w:right w:val="nil"/>
            </w:tcBorders>
            <w:noWrap/>
            <w:vAlign w:val="bottom"/>
            <w:hideMark/>
          </w:tcPr>
          <w:p w14:paraId="50A066C2" w14:textId="02F65072"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12.12 (10.73-13.6</w:t>
            </w:r>
            <w:r w:rsidR="000952F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3492EFFA" w14:textId="2F5B4259"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11.7</w:t>
            </w:r>
            <w:r w:rsidR="000952F0">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 xml:space="preserve"> (10.7</w:t>
            </w:r>
            <w:r w:rsidR="000952F0">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-13.3</w:t>
            </w:r>
            <w:r w:rsidR="000952F0">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w:t>
            </w:r>
          </w:p>
        </w:tc>
        <w:tc>
          <w:tcPr>
            <w:tcW w:w="1009" w:type="dxa"/>
            <w:tcBorders>
              <w:top w:val="nil"/>
              <w:left w:val="nil"/>
              <w:bottom w:val="nil"/>
              <w:right w:val="nil"/>
            </w:tcBorders>
            <w:noWrap/>
            <w:vAlign w:val="center"/>
            <w:hideMark/>
          </w:tcPr>
          <w:p w14:paraId="040D18F3"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0.6875</w:t>
            </w:r>
          </w:p>
        </w:tc>
        <w:tc>
          <w:tcPr>
            <w:tcW w:w="1543" w:type="dxa"/>
            <w:tcBorders>
              <w:top w:val="nil"/>
              <w:left w:val="nil"/>
              <w:bottom w:val="nil"/>
              <w:right w:val="nil"/>
            </w:tcBorders>
            <w:noWrap/>
            <w:vAlign w:val="bottom"/>
            <w:hideMark/>
          </w:tcPr>
          <w:p w14:paraId="0582CE90" w14:textId="3430771B"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8.7</w:t>
            </w:r>
            <w:r w:rsidR="000952F0">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 xml:space="preserve"> (8.</w:t>
            </w:r>
            <w:r w:rsidR="000952F0">
              <w:rPr>
                <w:rFonts w:ascii="Times New Roman" w:eastAsia="Times New Roman" w:hAnsi="Times New Roman" w:cs="Times New Roman"/>
                <w:color w:val="000000"/>
                <w:kern w:val="0"/>
                <w:sz w:val="16"/>
                <w:szCs w:val="16"/>
                <w:lang w:val="en-US"/>
                <w14:ligatures w14:val="none"/>
              </w:rPr>
              <w:t>50</w:t>
            </w:r>
            <w:r w:rsidRPr="00DD6BF0">
              <w:rPr>
                <w:rFonts w:ascii="Times New Roman" w:eastAsia="Times New Roman" w:hAnsi="Times New Roman" w:cs="Times New Roman"/>
                <w:color w:val="000000"/>
                <w:kern w:val="0"/>
                <w:sz w:val="16"/>
                <w:szCs w:val="16"/>
                <w:lang w:val="en-US"/>
                <w14:ligatures w14:val="none"/>
              </w:rPr>
              <w:t>-9.1</w:t>
            </w:r>
            <w:r w:rsidR="000952F0">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063B2B34" w14:textId="605EFDC1"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8.73 (8.62-9.1</w:t>
            </w:r>
            <w:r w:rsidR="00E81578">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26F528E8"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0.2324</w:t>
            </w:r>
          </w:p>
        </w:tc>
        <w:tc>
          <w:tcPr>
            <w:tcW w:w="1540" w:type="dxa"/>
            <w:tcBorders>
              <w:top w:val="nil"/>
              <w:left w:val="nil"/>
              <w:bottom w:val="nil"/>
              <w:right w:val="nil"/>
            </w:tcBorders>
            <w:noWrap/>
            <w:vAlign w:val="bottom"/>
            <w:hideMark/>
          </w:tcPr>
          <w:p w14:paraId="262F1CE8" w14:textId="63CD4A8D"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8.29 (8.07-8.38)</w:t>
            </w:r>
          </w:p>
        </w:tc>
        <w:tc>
          <w:tcPr>
            <w:tcW w:w="1559" w:type="dxa"/>
            <w:gridSpan w:val="2"/>
            <w:tcBorders>
              <w:top w:val="nil"/>
              <w:left w:val="nil"/>
              <w:bottom w:val="nil"/>
              <w:right w:val="nil"/>
            </w:tcBorders>
            <w:noWrap/>
            <w:vAlign w:val="bottom"/>
            <w:hideMark/>
          </w:tcPr>
          <w:p w14:paraId="7874B4D6" w14:textId="00707309"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w:t>
            </w:r>
            <w:r w:rsidR="00F36C19">
              <w:rPr>
                <w:rFonts w:ascii="Times New Roman" w:eastAsia="Times New Roman" w:hAnsi="Times New Roman" w:cs="Times New Roman"/>
                <w:color w:val="000000"/>
                <w:kern w:val="0"/>
                <w:sz w:val="16"/>
                <w:szCs w:val="16"/>
                <w:lang w:val="en-US"/>
                <w14:ligatures w14:val="none"/>
              </w:rPr>
              <w:t>40</w:t>
            </w:r>
            <w:r w:rsidRPr="00DD6BF0">
              <w:rPr>
                <w:rFonts w:ascii="Times New Roman" w:eastAsia="Times New Roman" w:hAnsi="Times New Roman" w:cs="Times New Roman"/>
                <w:color w:val="000000"/>
                <w:kern w:val="0"/>
                <w:sz w:val="16"/>
                <w:szCs w:val="16"/>
                <w:lang w:val="en-US"/>
                <w14:ligatures w14:val="none"/>
              </w:rPr>
              <w:t xml:space="preserve"> (8.09-8.72)</w:t>
            </w:r>
          </w:p>
        </w:tc>
        <w:tc>
          <w:tcPr>
            <w:tcW w:w="1007" w:type="dxa"/>
            <w:gridSpan w:val="3"/>
            <w:tcBorders>
              <w:top w:val="nil"/>
              <w:left w:val="nil"/>
              <w:bottom w:val="nil"/>
              <w:right w:val="nil"/>
            </w:tcBorders>
            <w:noWrap/>
            <w:vAlign w:val="center"/>
            <w:hideMark/>
          </w:tcPr>
          <w:p w14:paraId="304A7DAA"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0.1309</w:t>
            </w:r>
          </w:p>
        </w:tc>
      </w:tr>
      <w:tr w:rsidR="00D54239" w:rsidRPr="00DD6BF0" w14:paraId="25D14F10" w14:textId="77777777" w:rsidTr="005937DF">
        <w:trPr>
          <w:gridAfter w:val="2"/>
          <w:wAfter w:w="278" w:type="dxa"/>
          <w:trHeight w:val="300"/>
        </w:trPr>
        <w:tc>
          <w:tcPr>
            <w:tcW w:w="2127" w:type="dxa"/>
            <w:tcBorders>
              <w:top w:val="nil"/>
              <w:left w:val="nil"/>
              <w:bottom w:val="nil"/>
              <w:right w:val="nil"/>
            </w:tcBorders>
            <w:noWrap/>
            <w:vAlign w:val="bottom"/>
            <w:hideMark/>
          </w:tcPr>
          <w:p w14:paraId="51472C5C"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Fit error </w:t>
            </w:r>
            <w:proofErr w:type="spellStart"/>
            <w:r w:rsidRPr="00DD6BF0">
              <w:rPr>
                <w:rFonts w:ascii="Times New Roman" w:eastAsia="Times New Roman" w:hAnsi="Times New Roman" w:cs="Times New Roman"/>
                <w:color w:val="000000"/>
                <w:kern w:val="0"/>
                <w:sz w:val="16"/>
                <w:szCs w:val="16"/>
                <w:lang w:val="en-US"/>
                <w14:ligatures w14:val="none"/>
              </w:rPr>
              <w:t>GABA</w:t>
            </w:r>
            <w:proofErr w:type="gramStart"/>
            <w:r w:rsidRPr="00DD6BF0">
              <w:rPr>
                <w:rFonts w:ascii="Times New Roman" w:eastAsia="Times New Roman" w:hAnsi="Times New Roman" w:cs="Times New Roman"/>
                <w:color w:val="000000"/>
                <w:kern w:val="0"/>
                <w:sz w:val="16"/>
                <w:szCs w:val="16"/>
                <w:lang w:val="en-US"/>
                <w14:ligatures w14:val="none"/>
              </w:rPr>
              <w:t>+,Water</w:t>
            </w:r>
            <w:proofErr w:type="spellEnd"/>
            <w:proofErr w:type="gramEnd"/>
            <w:r w:rsidRPr="00DD6BF0">
              <w:rPr>
                <w:rFonts w:ascii="Times New Roman" w:eastAsia="Times New Roman" w:hAnsi="Times New Roman" w:cs="Times New Roman"/>
                <w:color w:val="000000"/>
                <w:kern w:val="0"/>
                <w:sz w:val="16"/>
                <w:szCs w:val="16"/>
                <w:lang w:val="en-US"/>
                <w14:ligatures w14:val="none"/>
              </w:rPr>
              <w:t xml:space="preserve"> (%)</w:t>
            </w:r>
          </w:p>
        </w:tc>
        <w:tc>
          <w:tcPr>
            <w:tcW w:w="1559" w:type="dxa"/>
            <w:tcBorders>
              <w:top w:val="nil"/>
              <w:left w:val="nil"/>
              <w:bottom w:val="nil"/>
              <w:right w:val="nil"/>
            </w:tcBorders>
            <w:noWrap/>
            <w:vAlign w:val="bottom"/>
            <w:hideMark/>
          </w:tcPr>
          <w:p w14:paraId="327DB1FE" w14:textId="54E28FD5"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6.47 (4.4</w:t>
            </w:r>
            <w:r w:rsidR="000952F0">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-7.1</w:t>
            </w:r>
            <w:r w:rsidR="000952F0">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1B223EAF" w14:textId="7EF5C498"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4.76 (4.0</w:t>
            </w:r>
            <w:r w:rsidR="000952F0">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-5.92)</w:t>
            </w:r>
          </w:p>
        </w:tc>
        <w:tc>
          <w:tcPr>
            <w:tcW w:w="1009" w:type="dxa"/>
            <w:tcBorders>
              <w:top w:val="nil"/>
              <w:left w:val="nil"/>
              <w:bottom w:val="nil"/>
              <w:right w:val="nil"/>
            </w:tcBorders>
            <w:noWrap/>
            <w:vAlign w:val="center"/>
            <w:hideMark/>
          </w:tcPr>
          <w:p w14:paraId="0BCB7826"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0.4375</w:t>
            </w:r>
          </w:p>
        </w:tc>
        <w:tc>
          <w:tcPr>
            <w:tcW w:w="1543" w:type="dxa"/>
            <w:tcBorders>
              <w:top w:val="nil"/>
              <w:left w:val="nil"/>
              <w:bottom w:val="nil"/>
              <w:right w:val="nil"/>
            </w:tcBorders>
            <w:noWrap/>
            <w:vAlign w:val="bottom"/>
            <w:hideMark/>
          </w:tcPr>
          <w:p w14:paraId="17CD029A" w14:textId="58902CE8"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4.9</w:t>
            </w:r>
            <w:r w:rsidR="000952F0">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 xml:space="preserve"> (3.</w:t>
            </w:r>
            <w:r w:rsidR="000952F0">
              <w:rPr>
                <w:rFonts w:ascii="Times New Roman" w:eastAsia="Times New Roman" w:hAnsi="Times New Roman" w:cs="Times New Roman"/>
                <w:color w:val="000000"/>
                <w:kern w:val="0"/>
                <w:sz w:val="16"/>
                <w:szCs w:val="16"/>
                <w:lang w:val="en-US"/>
                <w14:ligatures w14:val="none"/>
              </w:rPr>
              <w:t>80</w:t>
            </w:r>
            <w:r w:rsidRPr="00DD6BF0">
              <w:rPr>
                <w:rFonts w:ascii="Times New Roman" w:eastAsia="Times New Roman" w:hAnsi="Times New Roman" w:cs="Times New Roman"/>
                <w:color w:val="000000"/>
                <w:kern w:val="0"/>
                <w:sz w:val="16"/>
                <w:szCs w:val="16"/>
                <w:lang w:val="en-US"/>
                <w14:ligatures w14:val="none"/>
              </w:rPr>
              <w:t>-7.06)</w:t>
            </w:r>
          </w:p>
        </w:tc>
        <w:tc>
          <w:tcPr>
            <w:tcW w:w="1559" w:type="dxa"/>
            <w:tcBorders>
              <w:top w:val="nil"/>
              <w:left w:val="nil"/>
              <w:bottom w:val="nil"/>
              <w:right w:val="nil"/>
            </w:tcBorders>
            <w:noWrap/>
            <w:vAlign w:val="bottom"/>
            <w:hideMark/>
          </w:tcPr>
          <w:p w14:paraId="2EE99BA6" w14:textId="417CC173"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4.1</w:t>
            </w:r>
            <w:r w:rsidR="00E81578">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 xml:space="preserve"> (3.61-6.3</w:t>
            </w:r>
            <w:r w:rsidR="00E81578">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5304F0A4"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0.7695</w:t>
            </w:r>
          </w:p>
        </w:tc>
        <w:tc>
          <w:tcPr>
            <w:tcW w:w="1540" w:type="dxa"/>
            <w:tcBorders>
              <w:top w:val="nil"/>
              <w:left w:val="nil"/>
              <w:bottom w:val="nil"/>
              <w:right w:val="nil"/>
            </w:tcBorders>
            <w:noWrap/>
            <w:vAlign w:val="bottom"/>
            <w:hideMark/>
          </w:tcPr>
          <w:p w14:paraId="7F90AC66" w14:textId="59E7E3F1"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5.4</w:t>
            </w:r>
            <w:r w:rsidR="001840FB">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 xml:space="preserve"> (3.</w:t>
            </w:r>
            <w:r w:rsidR="001840FB">
              <w:rPr>
                <w:rFonts w:ascii="Times New Roman" w:eastAsia="Times New Roman" w:hAnsi="Times New Roman" w:cs="Times New Roman"/>
                <w:color w:val="000000"/>
                <w:kern w:val="0"/>
                <w:sz w:val="16"/>
                <w:szCs w:val="16"/>
                <w:lang w:val="en-US"/>
                <w14:ligatures w14:val="none"/>
              </w:rPr>
              <w:t>90</w:t>
            </w:r>
            <w:r w:rsidRPr="00DD6BF0">
              <w:rPr>
                <w:rFonts w:ascii="Times New Roman" w:eastAsia="Times New Roman" w:hAnsi="Times New Roman" w:cs="Times New Roman"/>
                <w:color w:val="000000"/>
                <w:kern w:val="0"/>
                <w:sz w:val="16"/>
                <w:szCs w:val="16"/>
                <w:lang w:val="en-US"/>
                <w14:ligatures w14:val="none"/>
              </w:rPr>
              <w:t>-9.0</w:t>
            </w:r>
            <w:r w:rsidR="001840FB">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w:t>
            </w:r>
          </w:p>
        </w:tc>
        <w:tc>
          <w:tcPr>
            <w:tcW w:w="1559" w:type="dxa"/>
            <w:gridSpan w:val="2"/>
            <w:tcBorders>
              <w:top w:val="nil"/>
              <w:left w:val="nil"/>
              <w:bottom w:val="nil"/>
              <w:right w:val="nil"/>
            </w:tcBorders>
            <w:noWrap/>
            <w:vAlign w:val="bottom"/>
            <w:hideMark/>
          </w:tcPr>
          <w:p w14:paraId="6C32C9AD" w14:textId="3EA94EF6"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4.82 (4.33-7.3</w:t>
            </w:r>
            <w:r w:rsidR="00F36C19">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w:t>
            </w:r>
          </w:p>
        </w:tc>
        <w:tc>
          <w:tcPr>
            <w:tcW w:w="1007" w:type="dxa"/>
            <w:gridSpan w:val="3"/>
            <w:tcBorders>
              <w:top w:val="nil"/>
              <w:left w:val="nil"/>
              <w:bottom w:val="nil"/>
              <w:right w:val="nil"/>
            </w:tcBorders>
            <w:noWrap/>
            <w:vAlign w:val="center"/>
            <w:hideMark/>
          </w:tcPr>
          <w:p w14:paraId="736FDF2A"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0.3750</w:t>
            </w:r>
          </w:p>
        </w:tc>
      </w:tr>
      <w:tr w:rsidR="00D54239" w:rsidRPr="00DD6BF0" w14:paraId="0AD54FD3" w14:textId="77777777" w:rsidTr="005937DF">
        <w:trPr>
          <w:gridAfter w:val="2"/>
          <w:wAfter w:w="278" w:type="dxa"/>
          <w:trHeight w:val="300"/>
        </w:trPr>
        <w:tc>
          <w:tcPr>
            <w:tcW w:w="2127" w:type="dxa"/>
            <w:tcBorders>
              <w:top w:val="nil"/>
              <w:left w:val="nil"/>
              <w:bottom w:val="nil"/>
              <w:right w:val="nil"/>
            </w:tcBorders>
            <w:noWrap/>
            <w:vAlign w:val="bottom"/>
            <w:hideMark/>
          </w:tcPr>
          <w:p w14:paraId="69D2D594"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Fit error </w:t>
            </w:r>
            <w:proofErr w:type="spellStart"/>
            <w:r w:rsidRPr="00DD6BF0">
              <w:rPr>
                <w:rFonts w:ascii="Times New Roman" w:eastAsia="Times New Roman" w:hAnsi="Times New Roman" w:cs="Times New Roman"/>
                <w:color w:val="000000"/>
                <w:kern w:val="0"/>
                <w:sz w:val="16"/>
                <w:szCs w:val="16"/>
                <w:lang w:val="en-US"/>
                <w14:ligatures w14:val="none"/>
              </w:rPr>
              <w:t>GABA</w:t>
            </w:r>
            <w:proofErr w:type="gramStart"/>
            <w:r w:rsidRPr="00DD6BF0">
              <w:rPr>
                <w:rFonts w:ascii="Times New Roman" w:eastAsia="Times New Roman" w:hAnsi="Times New Roman" w:cs="Times New Roman"/>
                <w:color w:val="000000"/>
                <w:kern w:val="0"/>
                <w:sz w:val="16"/>
                <w:szCs w:val="16"/>
                <w:lang w:val="en-US"/>
                <w14:ligatures w14:val="none"/>
              </w:rPr>
              <w:t>+,Cr</w:t>
            </w:r>
            <w:proofErr w:type="spellEnd"/>
            <w:proofErr w:type="gramEnd"/>
            <w:r w:rsidRPr="00DD6BF0">
              <w:rPr>
                <w:rFonts w:ascii="Times New Roman" w:eastAsia="Times New Roman" w:hAnsi="Times New Roman" w:cs="Times New Roman"/>
                <w:color w:val="000000"/>
                <w:kern w:val="0"/>
                <w:sz w:val="16"/>
                <w:szCs w:val="16"/>
                <w:lang w:val="en-US"/>
                <w14:ligatures w14:val="none"/>
              </w:rPr>
              <w:t xml:space="preserve"> (%)</w:t>
            </w:r>
          </w:p>
        </w:tc>
        <w:tc>
          <w:tcPr>
            <w:tcW w:w="1559" w:type="dxa"/>
            <w:tcBorders>
              <w:top w:val="nil"/>
              <w:left w:val="nil"/>
              <w:bottom w:val="nil"/>
              <w:right w:val="nil"/>
            </w:tcBorders>
            <w:noWrap/>
            <w:vAlign w:val="bottom"/>
            <w:hideMark/>
          </w:tcPr>
          <w:p w14:paraId="58587484" w14:textId="587BE9EB"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6.49 (4.43-7.31)</w:t>
            </w:r>
          </w:p>
        </w:tc>
        <w:tc>
          <w:tcPr>
            <w:tcW w:w="1559" w:type="dxa"/>
            <w:tcBorders>
              <w:top w:val="nil"/>
              <w:left w:val="nil"/>
              <w:bottom w:val="nil"/>
              <w:right w:val="nil"/>
            </w:tcBorders>
            <w:noWrap/>
            <w:vAlign w:val="bottom"/>
            <w:hideMark/>
          </w:tcPr>
          <w:p w14:paraId="547ADF6B" w14:textId="26405C92"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4.81 (4.22-5.94)</w:t>
            </w:r>
          </w:p>
        </w:tc>
        <w:tc>
          <w:tcPr>
            <w:tcW w:w="1009" w:type="dxa"/>
            <w:tcBorders>
              <w:top w:val="nil"/>
              <w:left w:val="nil"/>
              <w:bottom w:val="nil"/>
              <w:right w:val="nil"/>
            </w:tcBorders>
            <w:noWrap/>
            <w:vAlign w:val="center"/>
            <w:hideMark/>
          </w:tcPr>
          <w:p w14:paraId="08D9E231"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0.4375</w:t>
            </w:r>
          </w:p>
        </w:tc>
        <w:tc>
          <w:tcPr>
            <w:tcW w:w="1543" w:type="dxa"/>
            <w:tcBorders>
              <w:top w:val="nil"/>
              <w:left w:val="nil"/>
              <w:bottom w:val="nil"/>
              <w:right w:val="nil"/>
            </w:tcBorders>
            <w:noWrap/>
            <w:vAlign w:val="bottom"/>
            <w:hideMark/>
          </w:tcPr>
          <w:p w14:paraId="29C72EDE" w14:textId="07C3A0FB"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5.02 (3.9</w:t>
            </w:r>
            <w:r w:rsidR="000952F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-7.15)</w:t>
            </w:r>
          </w:p>
        </w:tc>
        <w:tc>
          <w:tcPr>
            <w:tcW w:w="1559" w:type="dxa"/>
            <w:tcBorders>
              <w:top w:val="nil"/>
              <w:left w:val="nil"/>
              <w:bottom w:val="nil"/>
              <w:right w:val="nil"/>
            </w:tcBorders>
            <w:noWrap/>
            <w:vAlign w:val="bottom"/>
            <w:hideMark/>
          </w:tcPr>
          <w:p w14:paraId="595DD5E9" w14:textId="089ACCCC"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4.3</w:t>
            </w:r>
            <w:r w:rsidR="00E81578">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 xml:space="preserve"> (3.78-6.4</w:t>
            </w:r>
            <w:r w:rsidR="00E81578">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7FE42E9F"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0.6953</w:t>
            </w:r>
          </w:p>
        </w:tc>
        <w:tc>
          <w:tcPr>
            <w:tcW w:w="1540" w:type="dxa"/>
            <w:tcBorders>
              <w:top w:val="nil"/>
              <w:left w:val="nil"/>
              <w:bottom w:val="nil"/>
              <w:right w:val="nil"/>
            </w:tcBorders>
            <w:noWrap/>
            <w:vAlign w:val="bottom"/>
            <w:hideMark/>
          </w:tcPr>
          <w:p w14:paraId="6FDD87F0" w14:textId="5B01F2F1"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5.59 (4.0</w:t>
            </w:r>
            <w:r w:rsidR="001840FB">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-9.11)</w:t>
            </w:r>
          </w:p>
        </w:tc>
        <w:tc>
          <w:tcPr>
            <w:tcW w:w="1559" w:type="dxa"/>
            <w:gridSpan w:val="2"/>
            <w:tcBorders>
              <w:top w:val="nil"/>
              <w:left w:val="nil"/>
              <w:bottom w:val="nil"/>
              <w:right w:val="nil"/>
            </w:tcBorders>
            <w:noWrap/>
            <w:vAlign w:val="bottom"/>
            <w:hideMark/>
          </w:tcPr>
          <w:p w14:paraId="20B4FDE5" w14:textId="5343CA5F"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4.9</w:t>
            </w:r>
            <w:r w:rsidR="00841BB4">
              <w:rPr>
                <w:rFonts w:ascii="Times New Roman" w:eastAsia="Times New Roman" w:hAnsi="Times New Roman" w:cs="Times New Roman"/>
                <w:color w:val="000000"/>
                <w:kern w:val="0"/>
                <w:sz w:val="16"/>
                <w:szCs w:val="16"/>
                <w:lang w:val="en-US"/>
                <w14:ligatures w14:val="none"/>
              </w:rPr>
              <w:t>9</w:t>
            </w:r>
            <w:r w:rsidRPr="00DD6BF0">
              <w:rPr>
                <w:rFonts w:ascii="Times New Roman" w:eastAsia="Times New Roman" w:hAnsi="Times New Roman" w:cs="Times New Roman"/>
                <w:color w:val="000000"/>
                <w:kern w:val="0"/>
                <w:sz w:val="16"/>
                <w:szCs w:val="16"/>
                <w:lang w:val="en-US"/>
                <w14:ligatures w14:val="none"/>
              </w:rPr>
              <w:t xml:space="preserve"> (4.5</w:t>
            </w:r>
            <w:r w:rsidR="005937DF">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-7.47)</w:t>
            </w:r>
          </w:p>
        </w:tc>
        <w:tc>
          <w:tcPr>
            <w:tcW w:w="1007" w:type="dxa"/>
            <w:gridSpan w:val="3"/>
            <w:tcBorders>
              <w:top w:val="nil"/>
              <w:left w:val="nil"/>
              <w:bottom w:val="nil"/>
              <w:right w:val="nil"/>
            </w:tcBorders>
            <w:noWrap/>
            <w:vAlign w:val="center"/>
            <w:hideMark/>
          </w:tcPr>
          <w:p w14:paraId="5A7D0FD5"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0.3750</w:t>
            </w:r>
          </w:p>
        </w:tc>
      </w:tr>
      <w:tr w:rsidR="00D54239" w:rsidRPr="00DD6BF0" w14:paraId="0D39CEA0" w14:textId="77777777" w:rsidTr="005937DF">
        <w:trPr>
          <w:gridAfter w:val="2"/>
          <w:wAfter w:w="278" w:type="dxa"/>
          <w:trHeight w:val="300"/>
        </w:trPr>
        <w:tc>
          <w:tcPr>
            <w:tcW w:w="2127" w:type="dxa"/>
            <w:tcBorders>
              <w:top w:val="nil"/>
              <w:left w:val="nil"/>
              <w:bottom w:val="nil"/>
              <w:right w:val="nil"/>
            </w:tcBorders>
            <w:noWrap/>
            <w:vAlign w:val="bottom"/>
            <w:hideMark/>
          </w:tcPr>
          <w:p w14:paraId="34640547"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Fit error </w:t>
            </w:r>
            <w:proofErr w:type="spellStart"/>
            <w:proofErr w:type="gramStart"/>
            <w:r w:rsidRPr="00DD6BF0">
              <w:rPr>
                <w:rFonts w:ascii="Times New Roman" w:eastAsia="Times New Roman" w:hAnsi="Times New Roman" w:cs="Times New Roman"/>
                <w:color w:val="000000"/>
                <w:kern w:val="0"/>
                <w:sz w:val="16"/>
                <w:szCs w:val="16"/>
                <w:lang w:val="en-US"/>
                <w14:ligatures w14:val="none"/>
              </w:rPr>
              <w:t>Glx,Water</w:t>
            </w:r>
            <w:proofErr w:type="spellEnd"/>
            <w:proofErr w:type="gramEnd"/>
            <w:r w:rsidRPr="00DD6BF0">
              <w:rPr>
                <w:rFonts w:ascii="Times New Roman" w:eastAsia="Times New Roman" w:hAnsi="Times New Roman" w:cs="Times New Roman"/>
                <w:color w:val="000000"/>
                <w:kern w:val="0"/>
                <w:sz w:val="16"/>
                <w:szCs w:val="16"/>
                <w:lang w:val="en-US"/>
                <w14:ligatures w14:val="none"/>
              </w:rPr>
              <w:t xml:space="preserve"> (%)</w:t>
            </w:r>
          </w:p>
        </w:tc>
        <w:tc>
          <w:tcPr>
            <w:tcW w:w="1559" w:type="dxa"/>
            <w:tcBorders>
              <w:top w:val="nil"/>
              <w:left w:val="nil"/>
              <w:bottom w:val="nil"/>
              <w:right w:val="nil"/>
            </w:tcBorders>
            <w:noWrap/>
            <w:vAlign w:val="bottom"/>
            <w:hideMark/>
          </w:tcPr>
          <w:p w14:paraId="7C2B5466" w14:textId="6D0BE184"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8.14 (5.72-11.87)</w:t>
            </w:r>
          </w:p>
        </w:tc>
        <w:tc>
          <w:tcPr>
            <w:tcW w:w="1559" w:type="dxa"/>
            <w:tcBorders>
              <w:top w:val="nil"/>
              <w:left w:val="nil"/>
              <w:bottom w:val="nil"/>
              <w:right w:val="nil"/>
            </w:tcBorders>
            <w:noWrap/>
            <w:vAlign w:val="bottom"/>
            <w:hideMark/>
          </w:tcPr>
          <w:p w14:paraId="2551C491" w14:textId="739B4705"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7.54 (3.89-8.63)</w:t>
            </w:r>
          </w:p>
        </w:tc>
        <w:tc>
          <w:tcPr>
            <w:tcW w:w="1009" w:type="dxa"/>
            <w:tcBorders>
              <w:top w:val="nil"/>
              <w:left w:val="nil"/>
              <w:bottom w:val="nil"/>
              <w:right w:val="nil"/>
            </w:tcBorders>
            <w:noWrap/>
            <w:vAlign w:val="center"/>
            <w:hideMark/>
          </w:tcPr>
          <w:p w14:paraId="4CEEBDBA"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0.2188</w:t>
            </w:r>
          </w:p>
        </w:tc>
        <w:tc>
          <w:tcPr>
            <w:tcW w:w="1543" w:type="dxa"/>
            <w:tcBorders>
              <w:top w:val="nil"/>
              <w:left w:val="nil"/>
              <w:bottom w:val="nil"/>
              <w:right w:val="nil"/>
            </w:tcBorders>
            <w:noWrap/>
            <w:vAlign w:val="bottom"/>
            <w:hideMark/>
          </w:tcPr>
          <w:p w14:paraId="7DF1543F" w14:textId="0DE6AA25"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6.55 (5.6</w:t>
            </w:r>
            <w:r w:rsidR="000952F0">
              <w:rPr>
                <w:rFonts w:ascii="Times New Roman" w:eastAsia="Times New Roman" w:hAnsi="Times New Roman" w:cs="Times New Roman"/>
                <w:color w:val="000000"/>
                <w:kern w:val="0"/>
                <w:sz w:val="16"/>
                <w:szCs w:val="16"/>
                <w:lang w:val="en-US"/>
                <w14:ligatures w14:val="none"/>
              </w:rPr>
              <w:t>6</w:t>
            </w:r>
            <w:r w:rsidRPr="00DD6BF0">
              <w:rPr>
                <w:rFonts w:ascii="Times New Roman" w:eastAsia="Times New Roman" w:hAnsi="Times New Roman" w:cs="Times New Roman"/>
                <w:color w:val="000000"/>
                <w:kern w:val="0"/>
                <w:sz w:val="16"/>
                <w:szCs w:val="16"/>
                <w:lang w:val="en-US"/>
                <w14:ligatures w14:val="none"/>
              </w:rPr>
              <w:t>-10.09)</w:t>
            </w:r>
          </w:p>
        </w:tc>
        <w:tc>
          <w:tcPr>
            <w:tcW w:w="1559" w:type="dxa"/>
            <w:tcBorders>
              <w:top w:val="nil"/>
              <w:left w:val="nil"/>
              <w:bottom w:val="nil"/>
              <w:right w:val="nil"/>
            </w:tcBorders>
            <w:noWrap/>
            <w:vAlign w:val="bottom"/>
            <w:hideMark/>
          </w:tcPr>
          <w:p w14:paraId="2E39E043" w14:textId="14EA65D6"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5.8</w:t>
            </w:r>
            <w:r w:rsidR="00E81578">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 xml:space="preserve"> (4.8</w:t>
            </w:r>
            <w:r w:rsidR="00E81578">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-10.</w:t>
            </w:r>
            <w:r w:rsidR="00E81578">
              <w:rPr>
                <w:rFonts w:ascii="Times New Roman" w:eastAsia="Times New Roman" w:hAnsi="Times New Roman" w:cs="Times New Roman"/>
                <w:color w:val="000000"/>
                <w:kern w:val="0"/>
                <w:sz w:val="16"/>
                <w:szCs w:val="16"/>
                <w:lang w:val="en-US"/>
                <w14:ligatures w14:val="none"/>
              </w:rPr>
              <w:t>30</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7D5D290D"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0.6953</w:t>
            </w:r>
          </w:p>
        </w:tc>
        <w:tc>
          <w:tcPr>
            <w:tcW w:w="1540" w:type="dxa"/>
            <w:tcBorders>
              <w:top w:val="nil"/>
              <w:left w:val="nil"/>
              <w:bottom w:val="nil"/>
              <w:right w:val="nil"/>
            </w:tcBorders>
            <w:noWrap/>
            <w:vAlign w:val="bottom"/>
            <w:hideMark/>
          </w:tcPr>
          <w:p w14:paraId="79FCD932" w14:textId="3C8E339E"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5.69 (4.67-15.06)</w:t>
            </w:r>
          </w:p>
        </w:tc>
        <w:tc>
          <w:tcPr>
            <w:tcW w:w="1559" w:type="dxa"/>
            <w:gridSpan w:val="2"/>
            <w:tcBorders>
              <w:top w:val="nil"/>
              <w:left w:val="nil"/>
              <w:bottom w:val="nil"/>
              <w:right w:val="nil"/>
            </w:tcBorders>
            <w:noWrap/>
            <w:vAlign w:val="bottom"/>
            <w:hideMark/>
          </w:tcPr>
          <w:p w14:paraId="74254E91" w14:textId="182F959C"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4.6</w:t>
            </w:r>
            <w:r w:rsidR="005937DF">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 xml:space="preserve"> (4.18-7.8</w:t>
            </w:r>
            <w:r w:rsidR="005937DF">
              <w:rPr>
                <w:rFonts w:ascii="Times New Roman" w:eastAsia="Times New Roman" w:hAnsi="Times New Roman" w:cs="Times New Roman"/>
                <w:color w:val="000000"/>
                <w:kern w:val="0"/>
                <w:sz w:val="16"/>
                <w:szCs w:val="16"/>
                <w:lang w:val="en-US"/>
                <w14:ligatures w14:val="none"/>
              </w:rPr>
              <w:t>1</w:t>
            </w:r>
            <w:r w:rsidRPr="00DD6BF0">
              <w:rPr>
                <w:rFonts w:ascii="Times New Roman" w:eastAsia="Times New Roman" w:hAnsi="Times New Roman" w:cs="Times New Roman"/>
                <w:color w:val="000000"/>
                <w:kern w:val="0"/>
                <w:sz w:val="16"/>
                <w:szCs w:val="16"/>
                <w:lang w:val="en-US"/>
                <w14:ligatures w14:val="none"/>
              </w:rPr>
              <w:t>)</w:t>
            </w:r>
          </w:p>
        </w:tc>
        <w:tc>
          <w:tcPr>
            <w:tcW w:w="1007" w:type="dxa"/>
            <w:gridSpan w:val="3"/>
            <w:tcBorders>
              <w:top w:val="nil"/>
              <w:left w:val="nil"/>
              <w:bottom w:val="nil"/>
              <w:right w:val="nil"/>
            </w:tcBorders>
            <w:noWrap/>
            <w:vAlign w:val="center"/>
            <w:hideMark/>
          </w:tcPr>
          <w:p w14:paraId="5644172C"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0.0371</w:t>
            </w:r>
          </w:p>
        </w:tc>
      </w:tr>
      <w:tr w:rsidR="00D54239" w:rsidRPr="00DD6BF0" w14:paraId="60146C42" w14:textId="77777777" w:rsidTr="005937DF">
        <w:trPr>
          <w:gridAfter w:val="2"/>
          <w:wAfter w:w="278" w:type="dxa"/>
          <w:trHeight w:val="300"/>
        </w:trPr>
        <w:tc>
          <w:tcPr>
            <w:tcW w:w="2127" w:type="dxa"/>
            <w:tcBorders>
              <w:top w:val="nil"/>
              <w:left w:val="nil"/>
              <w:bottom w:val="nil"/>
              <w:right w:val="nil"/>
            </w:tcBorders>
            <w:noWrap/>
            <w:vAlign w:val="bottom"/>
            <w:hideMark/>
          </w:tcPr>
          <w:p w14:paraId="7DB88938"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Fit error </w:t>
            </w:r>
            <w:proofErr w:type="spellStart"/>
            <w:proofErr w:type="gramStart"/>
            <w:r w:rsidRPr="00DD6BF0">
              <w:rPr>
                <w:rFonts w:ascii="Times New Roman" w:eastAsia="Times New Roman" w:hAnsi="Times New Roman" w:cs="Times New Roman"/>
                <w:color w:val="000000"/>
                <w:kern w:val="0"/>
                <w:sz w:val="16"/>
                <w:szCs w:val="16"/>
                <w:lang w:val="en-US"/>
                <w14:ligatures w14:val="none"/>
              </w:rPr>
              <w:t>Glx,Cr</w:t>
            </w:r>
            <w:proofErr w:type="spellEnd"/>
            <w:proofErr w:type="gramEnd"/>
            <w:r w:rsidRPr="00DD6BF0">
              <w:rPr>
                <w:rFonts w:ascii="Times New Roman" w:eastAsia="Times New Roman" w:hAnsi="Times New Roman" w:cs="Times New Roman"/>
                <w:color w:val="000000"/>
                <w:kern w:val="0"/>
                <w:sz w:val="16"/>
                <w:szCs w:val="16"/>
                <w:lang w:val="en-US"/>
                <w14:ligatures w14:val="none"/>
              </w:rPr>
              <w:t xml:space="preserve"> (%)</w:t>
            </w:r>
          </w:p>
        </w:tc>
        <w:tc>
          <w:tcPr>
            <w:tcW w:w="1559" w:type="dxa"/>
            <w:tcBorders>
              <w:top w:val="nil"/>
              <w:left w:val="nil"/>
              <w:bottom w:val="nil"/>
              <w:right w:val="nil"/>
            </w:tcBorders>
            <w:noWrap/>
            <w:vAlign w:val="bottom"/>
            <w:hideMark/>
          </w:tcPr>
          <w:p w14:paraId="2B7512EB" w14:textId="16676C02"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8.19 (5.8</w:t>
            </w:r>
            <w:r w:rsidR="000952F0">
              <w:rPr>
                <w:rFonts w:ascii="Times New Roman" w:eastAsia="Times New Roman" w:hAnsi="Times New Roman" w:cs="Times New Roman"/>
                <w:color w:val="000000"/>
                <w:kern w:val="0"/>
                <w:sz w:val="16"/>
                <w:szCs w:val="16"/>
                <w:lang w:val="en-US"/>
                <w14:ligatures w14:val="none"/>
              </w:rPr>
              <w:t>7</w:t>
            </w:r>
            <w:r w:rsidRPr="00DD6BF0">
              <w:rPr>
                <w:rFonts w:ascii="Times New Roman" w:eastAsia="Times New Roman" w:hAnsi="Times New Roman" w:cs="Times New Roman"/>
                <w:color w:val="000000"/>
                <w:kern w:val="0"/>
                <w:sz w:val="16"/>
                <w:szCs w:val="16"/>
                <w:lang w:val="en-US"/>
                <w14:ligatures w14:val="none"/>
              </w:rPr>
              <w:t>-11.8</w:t>
            </w:r>
            <w:r w:rsidR="000952F0">
              <w:rPr>
                <w:rFonts w:ascii="Times New Roman" w:eastAsia="Times New Roman" w:hAnsi="Times New Roman" w:cs="Times New Roman"/>
                <w:color w:val="000000"/>
                <w:kern w:val="0"/>
                <w:sz w:val="16"/>
                <w:szCs w:val="16"/>
                <w:lang w:val="en-US"/>
                <w14:ligatures w14:val="none"/>
              </w:rPr>
              <w:t>9</w:t>
            </w:r>
            <w:r w:rsidRPr="00DD6BF0">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456398AA" w14:textId="3F8D540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7.5</w:t>
            </w:r>
            <w:r w:rsidR="000952F0">
              <w:rPr>
                <w:rFonts w:ascii="Times New Roman" w:eastAsia="Times New Roman" w:hAnsi="Times New Roman" w:cs="Times New Roman"/>
                <w:color w:val="000000"/>
                <w:kern w:val="0"/>
                <w:sz w:val="16"/>
                <w:szCs w:val="16"/>
                <w:lang w:val="en-US"/>
                <w14:ligatures w14:val="none"/>
              </w:rPr>
              <w:t>8</w:t>
            </w:r>
            <w:r w:rsidRPr="00DD6BF0">
              <w:rPr>
                <w:rFonts w:ascii="Times New Roman" w:eastAsia="Times New Roman" w:hAnsi="Times New Roman" w:cs="Times New Roman"/>
                <w:color w:val="000000"/>
                <w:kern w:val="0"/>
                <w:sz w:val="16"/>
                <w:szCs w:val="16"/>
                <w:lang w:val="en-US"/>
                <w14:ligatures w14:val="none"/>
              </w:rPr>
              <w:t xml:space="preserve"> (4.11-8.6</w:t>
            </w:r>
            <w:r w:rsidR="000952F0">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w:t>
            </w:r>
          </w:p>
        </w:tc>
        <w:tc>
          <w:tcPr>
            <w:tcW w:w="1009" w:type="dxa"/>
            <w:tcBorders>
              <w:top w:val="nil"/>
              <w:left w:val="nil"/>
              <w:bottom w:val="nil"/>
              <w:right w:val="nil"/>
            </w:tcBorders>
            <w:noWrap/>
            <w:vAlign w:val="center"/>
            <w:hideMark/>
          </w:tcPr>
          <w:p w14:paraId="18E47CB0"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0.2188</w:t>
            </w:r>
          </w:p>
        </w:tc>
        <w:tc>
          <w:tcPr>
            <w:tcW w:w="1543" w:type="dxa"/>
            <w:tcBorders>
              <w:top w:val="nil"/>
              <w:left w:val="nil"/>
              <w:bottom w:val="nil"/>
              <w:right w:val="nil"/>
            </w:tcBorders>
            <w:noWrap/>
            <w:vAlign w:val="bottom"/>
            <w:hideMark/>
          </w:tcPr>
          <w:p w14:paraId="109037FE" w14:textId="27944442"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6.6</w:t>
            </w:r>
            <w:r w:rsidR="000952F0">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 xml:space="preserve"> (5.78-10.14)</w:t>
            </w:r>
          </w:p>
        </w:tc>
        <w:tc>
          <w:tcPr>
            <w:tcW w:w="1559" w:type="dxa"/>
            <w:tcBorders>
              <w:top w:val="nil"/>
              <w:left w:val="nil"/>
              <w:bottom w:val="nil"/>
              <w:right w:val="nil"/>
            </w:tcBorders>
            <w:noWrap/>
            <w:vAlign w:val="bottom"/>
            <w:hideMark/>
          </w:tcPr>
          <w:p w14:paraId="07C0CCC4" w14:textId="12712F7B"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5.9</w:t>
            </w:r>
            <w:r w:rsidR="00E81578">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 xml:space="preserve"> (4.9</w:t>
            </w:r>
            <w:r w:rsidR="001D71BE">
              <w:rPr>
                <w:rFonts w:ascii="Times New Roman" w:eastAsia="Times New Roman" w:hAnsi="Times New Roman" w:cs="Times New Roman"/>
                <w:color w:val="000000"/>
                <w:kern w:val="0"/>
                <w:sz w:val="16"/>
                <w:szCs w:val="16"/>
                <w:lang w:val="en-US"/>
                <w14:ligatures w14:val="none"/>
              </w:rPr>
              <w:t>4</w:t>
            </w:r>
            <w:r w:rsidRPr="00DD6BF0">
              <w:rPr>
                <w:rFonts w:ascii="Times New Roman" w:eastAsia="Times New Roman" w:hAnsi="Times New Roman" w:cs="Times New Roman"/>
                <w:color w:val="000000"/>
                <w:kern w:val="0"/>
                <w:sz w:val="16"/>
                <w:szCs w:val="16"/>
                <w:lang w:val="en-US"/>
                <w14:ligatures w14:val="none"/>
              </w:rPr>
              <w:t>-10.3</w:t>
            </w:r>
            <w:r w:rsidR="001D71BE">
              <w:rPr>
                <w:rFonts w:ascii="Times New Roman" w:eastAsia="Times New Roman" w:hAnsi="Times New Roman" w:cs="Times New Roman"/>
                <w:color w:val="000000"/>
                <w:kern w:val="0"/>
                <w:sz w:val="16"/>
                <w:szCs w:val="16"/>
                <w:lang w:val="en-US"/>
                <w14:ligatures w14:val="none"/>
              </w:rPr>
              <w:t>5</w:t>
            </w:r>
            <w:r w:rsidRPr="00DD6BF0">
              <w:rPr>
                <w:rFonts w:ascii="Times New Roman" w:eastAsia="Times New Roman" w:hAnsi="Times New Roman" w:cs="Times New Roman"/>
                <w:color w:val="000000"/>
                <w:kern w:val="0"/>
                <w:sz w:val="16"/>
                <w:szCs w:val="16"/>
                <w:lang w:val="en-US"/>
                <w14:ligatures w14:val="none"/>
              </w:rPr>
              <w:t>)</w:t>
            </w:r>
          </w:p>
        </w:tc>
        <w:tc>
          <w:tcPr>
            <w:tcW w:w="1012" w:type="dxa"/>
            <w:tcBorders>
              <w:top w:val="nil"/>
              <w:left w:val="nil"/>
              <w:bottom w:val="nil"/>
              <w:right w:val="nil"/>
            </w:tcBorders>
            <w:noWrap/>
            <w:vAlign w:val="center"/>
            <w:hideMark/>
          </w:tcPr>
          <w:p w14:paraId="0A7C253E"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0.6953</w:t>
            </w:r>
          </w:p>
        </w:tc>
        <w:tc>
          <w:tcPr>
            <w:tcW w:w="1540" w:type="dxa"/>
            <w:tcBorders>
              <w:top w:val="nil"/>
              <w:left w:val="nil"/>
              <w:bottom w:val="nil"/>
              <w:right w:val="nil"/>
            </w:tcBorders>
            <w:noWrap/>
            <w:vAlign w:val="bottom"/>
            <w:hideMark/>
          </w:tcPr>
          <w:p w14:paraId="57AD6B2D" w14:textId="6E1D453C"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5.82 (4.8</w:t>
            </w:r>
            <w:r w:rsidR="00817A5D">
              <w:rPr>
                <w:rFonts w:ascii="Times New Roman" w:eastAsia="Times New Roman" w:hAnsi="Times New Roman" w:cs="Times New Roman"/>
                <w:color w:val="000000"/>
                <w:kern w:val="0"/>
                <w:sz w:val="16"/>
                <w:szCs w:val="16"/>
                <w:lang w:val="en-US"/>
                <w14:ligatures w14:val="none"/>
              </w:rPr>
              <w:t>2</w:t>
            </w:r>
            <w:r w:rsidRPr="00DD6BF0">
              <w:rPr>
                <w:rFonts w:ascii="Times New Roman" w:eastAsia="Times New Roman" w:hAnsi="Times New Roman" w:cs="Times New Roman"/>
                <w:color w:val="000000"/>
                <w:kern w:val="0"/>
                <w:sz w:val="16"/>
                <w:szCs w:val="16"/>
                <w:lang w:val="en-US"/>
                <w14:ligatures w14:val="none"/>
              </w:rPr>
              <w:t>-15.11)</w:t>
            </w:r>
          </w:p>
        </w:tc>
        <w:tc>
          <w:tcPr>
            <w:tcW w:w="1559" w:type="dxa"/>
            <w:gridSpan w:val="2"/>
            <w:tcBorders>
              <w:top w:val="nil"/>
              <w:left w:val="nil"/>
              <w:bottom w:val="nil"/>
              <w:right w:val="nil"/>
            </w:tcBorders>
            <w:noWrap/>
            <w:vAlign w:val="bottom"/>
            <w:hideMark/>
          </w:tcPr>
          <w:p w14:paraId="32F58B45" w14:textId="1F835D5E"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4.8</w:t>
            </w:r>
            <w:r w:rsidR="005937DF">
              <w:rPr>
                <w:rFonts w:ascii="Times New Roman" w:eastAsia="Times New Roman" w:hAnsi="Times New Roman" w:cs="Times New Roman"/>
                <w:color w:val="000000"/>
                <w:kern w:val="0"/>
                <w:sz w:val="16"/>
                <w:szCs w:val="16"/>
                <w:lang w:val="en-US"/>
                <w14:ligatures w14:val="none"/>
              </w:rPr>
              <w:t>3</w:t>
            </w:r>
            <w:r w:rsidRPr="00DD6BF0">
              <w:rPr>
                <w:rFonts w:ascii="Times New Roman" w:eastAsia="Times New Roman" w:hAnsi="Times New Roman" w:cs="Times New Roman"/>
                <w:color w:val="000000"/>
                <w:kern w:val="0"/>
                <w:sz w:val="16"/>
                <w:szCs w:val="16"/>
                <w:lang w:val="en-US"/>
                <w14:ligatures w14:val="none"/>
              </w:rPr>
              <w:t xml:space="preserve"> (4.36-7.90)</w:t>
            </w:r>
          </w:p>
        </w:tc>
        <w:tc>
          <w:tcPr>
            <w:tcW w:w="1007" w:type="dxa"/>
            <w:gridSpan w:val="3"/>
            <w:tcBorders>
              <w:top w:val="nil"/>
              <w:left w:val="nil"/>
              <w:bottom w:val="nil"/>
              <w:right w:val="nil"/>
            </w:tcBorders>
            <w:noWrap/>
            <w:vAlign w:val="center"/>
            <w:hideMark/>
          </w:tcPr>
          <w:p w14:paraId="10EC9B74" w14:textId="77777777" w:rsidR="00D54239" w:rsidRPr="00DD6BF0" w:rsidRDefault="00D54239" w:rsidP="005D1642">
            <w:pPr>
              <w:spacing w:after="0" w:line="240" w:lineRule="auto"/>
              <w:jc w:val="center"/>
              <w:rPr>
                <w:rFonts w:ascii="Times New Roman" w:eastAsia="Times New Roman" w:hAnsi="Times New Roman" w:cs="Times New Roman"/>
                <w:b/>
                <w:bCs/>
                <w:color w:val="000000"/>
                <w:kern w:val="0"/>
                <w:sz w:val="16"/>
                <w:szCs w:val="16"/>
                <w:lang w:val="en-US"/>
                <w14:ligatures w14:val="none"/>
              </w:rPr>
            </w:pPr>
            <w:r w:rsidRPr="00DD6BF0">
              <w:rPr>
                <w:rFonts w:ascii="Times New Roman" w:eastAsia="Times New Roman" w:hAnsi="Times New Roman" w:cs="Times New Roman"/>
                <w:b/>
                <w:bCs/>
                <w:color w:val="000000"/>
                <w:kern w:val="0"/>
                <w:sz w:val="16"/>
                <w:szCs w:val="16"/>
                <w:lang w:val="en-US"/>
                <w14:ligatures w14:val="none"/>
              </w:rPr>
              <w:t>0.0371</w:t>
            </w:r>
          </w:p>
        </w:tc>
      </w:tr>
      <w:tr w:rsidR="00D54239" w:rsidRPr="00DD6BF0" w14:paraId="1FE43823" w14:textId="77777777" w:rsidTr="005937DF">
        <w:trPr>
          <w:gridAfter w:val="2"/>
          <w:wAfter w:w="278" w:type="dxa"/>
          <w:trHeight w:val="300"/>
        </w:trPr>
        <w:tc>
          <w:tcPr>
            <w:tcW w:w="2127" w:type="dxa"/>
            <w:tcBorders>
              <w:top w:val="nil"/>
              <w:left w:val="nil"/>
              <w:bottom w:val="nil"/>
              <w:right w:val="nil"/>
            </w:tcBorders>
            <w:noWrap/>
            <w:vAlign w:val="bottom"/>
            <w:hideMark/>
          </w:tcPr>
          <w:p w14:paraId="0A8A05E2" w14:textId="50D2A820"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SNR GABA</w:t>
            </w:r>
            <w:r w:rsidR="00DB28A6">
              <w:rPr>
                <w:rFonts w:ascii="Times New Roman" w:eastAsia="Times New Roman" w:hAnsi="Times New Roman" w:cs="Times New Roman"/>
                <w:color w:val="000000"/>
                <w:kern w:val="0"/>
                <w:sz w:val="16"/>
                <w:szCs w:val="16"/>
                <w:lang w:val="en-US"/>
                <w14:ligatures w14:val="none"/>
              </w:rPr>
              <w:t>+</w:t>
            </w:r>
          </w:p>
        </w:tc>
        <w:tc>
          <w:tcPr>
            <w:tcW w:w="1559" w:type="dxa"/>
            <w:tcBorders>
              <w:top w:val="nil"/>
              <w:left w:val="nil"/>
              <w:bottom w:val="nil"/>
              <w:right w:val="nil"/>
            </w:tcBorders>
            <w:noWrap/>
            <w:vAlign w:val="bottom"/>
            <w:hideMark/>
          </w:tcPr>
          <w:p w14:paraId="6C1063C6"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24.0 (20.0-31.5)</w:t>
            </w:r>
          </w:p>
        </w:tc>
        <w:tc>
          <w:tcPr>
            <w:tcW w:w="1559" w:type="dxa"/>
            <w:tcBorders>
              <w:top w:val="nil"/>
              <w:left w:val="nil"/>
              <w:bottom w:val="nil"/>
              <w:right w:val="nil"/>
            </w:tcBorders>
            <w:noWrap/>
            <w:vAlign w:val="bottom"/>
            <w:hideMark/>
          </w:tcPr>
          <w:p w14:paraId="4BD0975E"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25.5 (20.3-33.3)</w:t>
            </w:r>
          </w:p>
        </w:tc>
        <w:tc>
          <w:tcPr>
            <w:tcW w:w="1009" w:type="dxa"/>
            <w:tcBorders>
              <w:top w:val="nil"/>
              <w:left w:val="nil"/>
              <w:bottom w:val="nil"/>
              <w:right w:val="nil"/>
            </w:tcBorders>
            <w:noWrap/>
            <w:vAlign w:val="center"/>
            <w:hideMark/>
          </w:tcPr>
          <w:p w14:paraId="1C4BD57B"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0.5625</w:t>
            </w:r>
          </w:p>
        </w:tc>
        <w:tc>
          <w:tcPr>
            <w:tcW w:w="1543" w:type="dxa"/>
            <w:tcBorders>
              <w:top w:val="nil"/>
              <w:left w:val="nil"/>
              <w:bottom w:val="nil"/>
              <w:right w:val="nil"/>
            </w:tcBorders>
            <w:noWrap/>
            <w:vAlign w:val="bottom"/>
            <w:hideMark/>
          </w:tcPr>
          <w:p w14:paraId="24498B7A"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22.0 (20.0-25.0)</w:t>
            </w:r>
          </w:p>
        </w:tc>
        <w:tc>
          <w:tcPr>
            <w:tcW w:w="1559" w:type="dxa"/>
            <w:tcBorders>
              <w:top w:val="nil"/>
              <w:left w:val="nil"/>
              <w:bottom w:val="nil"/>
              <w:right w:val="nil"/>
            </w:tcBorders>
            <w:noWrap/>
            <w:vAlign w:val="bottom"/>
            <w:hideMark/>
          </w:tcPr>
          <w:p w14:paraId="34789F36"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22.5 (19.8-27.0)</w:t>
            </w:r>
          </w:p>
        </w:tc>
        <w:tc>
          <w:tcPr>
            <w:tcW w:w="1012" w:type="dxa"/>
            <w:tcBorders>
              <w:top w:val="nil"/>
              <w:left w:val="nil"/>
              <w:bottom w:val="nil"/>
              <w:right w:val="nil"/>
            </w:tcBorders>
            <w:noWrap/>
            <w:vAlign w:val="center"/>
            <w:hideMark/>
          </w:tcPr>
          <w:p w14:paraId="1280B6EF"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0.9883</w:t>
            </w:r>
          </w:p>
        </w:tc>
        <w:tc>
          <w:tcPr>
            <w:tcW w:w="1540" w:type="dxa"/>
            <w:tcBorders>
              <w:top w:val="nil"/>
              <w:left w:val="nil"/>
              <w:bottom w:val="nil"/>
              <w:right w:val="nil"/>
            </w:tcBorders>
            <w:noWrap/>
            <w:vAlign w:val="bottom"/>
            <w:hideMark/>
          </w:tcPr>
          <w:p w14:paraId="6EF699E8"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22.5 (19.0-25.5)</w:t>
            </w:r>
          </w:p>
        </w:tc>
        <w:tc>
          <w:tcPr>
            <w:tcW w:w="1559" w:type="dxa"/>
            <w:gridSpan w:val="2"/>
            <w:tcBorders>
              <w:top w:val="nil"/>
              <w:left w:val="nil"/>
              <w:bottom w:val="nil"/>
              <w:right w:val="nil"/>
            </w:tcBorders>
            <w:noWrap/>
            <w:vAlign w:val="bottom"/>
            <w:hideMark/>
          </w:tcPr>
          <w:p w14:paraId="057B4422"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17.5 (16.0-24.3)</w:t>
            </w:r>
          </w:p>
        </w:tc>
        <w:tc>
          <w:tcPr>
            <w:tcW w:w="1007" w:type="dxa"/>
            <w:gridSpan w:val="3"/>
            <w:tcBorders>
              <w:top w:val="nil"/>
              <w:left w:val="nil"/>
              <w:bottom w:val="nil"/>
              <w:right w:val="nil"/>
            </w:tcBorders>
            <w:noWrap/>
            <w:vAlign w:val="center"/>
            <w:hideMark/>
          </w:tcPr>
          <w:p w14:paraId="64F180B9"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0.0625</w:t>
            </w:r>
          </w:p>
        </w:tc>
      </w:tr>
      <w:tr w:rsidR="00D54239" w:rsidRPr="00DD6BF0" w14:paraId="17C4CAF3" w14:textId="77777777" w:rsidTr="005937DF">
        <w:trPr>
          <w:gridAfter w:val="2"/>
          <w:wAfter w:w="278" w:type="dxa"/>
          <w:trHeight w:val="315"/>
        </w:trPr>
        <w:tc>
          <w:tcPr>
            <w:tcW w:w="2127" w:type="dxa"/>
            <w:tcBorders>
              <w:top w:val="nil"/>
              <w:left w:val="nil"/>
              <w:bottom w:val="single" w:sz="8" w:space="0" w:color="auto"/>
              <w:right w:val="nil"/>
            </w:tcBorders>
            <w:noWrap/>
            <w:vAlign w:val="bottom"/>
            <w:hideMark/>
          </w:tcPr>
          <w:p w14:paraId="114A6505"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SNR Glx</w:t>
            </w:r>
          </w:p>
        </w:tc>
        <w:tc>
          <w:tcPr>
            <w:tcW w:w="1559" w:type="dxa"/>
            <w:tcBorders>
              <w:top w:val="nil"/>
              <w:left w:val="nil"/>
              <w:bottom w:val="single" w:sz="8" w:space="0" w:color="auto"/>
              <w:right w:val="nil"/>
            </w:tcBorders>
            <w:noWrap/>
            <w:vAlign w:val="bottom"/>
            <w:hideMark/>
          </w:tcPr>
          <w:p w14:paraId="6E121D2C"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16.0 (11.5-31.0)</w:t>
            </w:r>
          </w:p>
        </w:tc>
        <w:tc>
          <w:tcPr>
            <w:tcW w:w="1559" w:type="dxa"/>
            <w:tcBorders>
              <w:top w:val="nil"/>
              <w:left w:val="nil"/>
              <w:bottom w:val="single" w:sz="8" w:space="0" w:color="auto"/>
              <w:right w:val="nil"/>
            </w:tcBorders>
            <w:noWrap/>
            <w:vAlign w:val="bottom"/>
            <w:hideMark/>
          </w:tcPr>
          <w:p w14:paraId="47F60F34"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19.5 (12.8-33.8)</w:t>
            </w:r>
          </w:p>
        </w:tc>
        <w:tc>
          <w:tcPr>
            <w:tcW w:w="1009" w:type="dxa"/>
            <w:tcBorders>
              <w:top w:val="nil"/>
              <w:left w:val="nil"/>
              <w:bottom w:val="single" w:sz="8" w:space="0" w:color="auto"/>
              <w:right w:val="nil"/>
            </w:tcBorders>
            <w:noWrap/>
            <w:vAlign w:val="center"/>
            <w:hideMark/>
          </w:tcPr>
          <w:p w14:paraId="45B21F39"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0.1250</w:t>
            </w:r>
          </w:p>
        </w:tc>
        <w:tc>
          <w:tcPr>
            <w:tcW w:w="1543" w:type="dxa"/>
            <w:tcBorders>
              <w:top w:val="nil"/>
              <w:left w:val="nil"/>
              <w:bottom w:val="single" w:sz="8" w:space="0" w:color="auto"/>
              <w:right w:val="nil"/>
            </w:tcBorders>
            <w:noWrap/>
            <w:vAlign w:val="bottom"/>
            <w:hideMark/>
          </w:tcPr>
          <w:p w14:paraId="5D64A5AC"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15.0 (13.8-16.5)</w:t>
            </w:r>
          </w:p>
        </w:tc>
        <w:tc>
          <w:tcPr>
            <w:tcW w:w="1559" w:type="dxa"/>
            <w:tcBorders>
              <w:top w:val="nil"/>
              <w:left w:val="nil"/>
              <w:bottom w:val="single" w:sz="8" w:space="0" w:color="auto"/>
              <w:right w:val="nil"/>
            </w:tcBorders>
            <w:noWrap/>
            <w:vAlign w:val="bottom"/>
            <w:hideMark/>
          </w:tcPr>
          <w:p w14:paraId="79349AC3"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15.5 (13.0-18.3)</w:t>
            </w:r>
          </w:p>
        </w:tc>
        <w:tc>
          <w:tcPr>
            <w:tcW w:w="1012" w:type="dxa"/>
            <w:tcBorders>
              <w:top w:val="nil"/>
              <w:left w:val="nil"/>
              <w:bottom w:val="single" w:sz="8" w:space="0" w:color="auto"/>
              <w:right w:val="nil"/>
            </w:tcBorders>
            <w:noWrap/>
            <w:vAlign w:val="center"/>
            <w:hideMark/>
          </w:tcPr>
          <w:p w14:paraId="72221E87"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0.7500</w:t>
            </w:r>
          </w:p>
        </w:tc>
        <w:tc>
          <w:tcPr>
            <w:tcW w:w="1540" w:type="dxa"/>
            <w:tcBorders>
              <w:top w:val="nil"/>
              <w:left w:val="nil"/>
              <w:bottom w:val="single" w:sz="8" w:space="0" w:color="auto"/>
              <w:right w:val="nil"/>
            </w:tcBorders>
            <w:noWrap/>
            <w:vAlign w:val="bottom"/>
            <w:hideMark/>
          </w:tcPr>
          <w:p w14:paraId="21FA0C44"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19.5 (13.3-24.8)</w:t>
            </w:r>
          </w:p>
        </w:tc>
        <w:tc>
          <w:tcPr>
            <w:tcW w:w="1559" w:type="dxa"/>
            <w:gridSpan w:val="2"/>
            <w:tcBorders>
              <w:top w:val="nil"/>
              <w:left w:val="nil"/>
              <w:bottom w:val="single" w:sz="8" w:space="0" w:color="auto"/>
              <w:right w:val="nil"/>
            </w:tcBorders>
            <w:noWrap/>
            <w:vAlign w:val="bottom"/>
            <w:hideMark/>
          </w:tcPr>
          <w:p w14:paraId="10B563D9" w14:textId="77777777" w:rsidR="00D54239"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17.5 (15.5-26.3)</w:t>
            </w:r>
          </w:p>
        </w:tc>
        <w:tc>
          <w:tcPr>
            <w:tcW w:w="1007" w:type="dxa"/>
            <w:gridSpan w:val="3"/>
            <w:tcBorders>
              <w:top w:val="nil"/>
              <w:left w:val="nil"/>
              <w:bottom w:val="single" w:sz="8" w:space="0" w:color="auto"/>
              <w:right w:val="nil"/>
            </w:tcBorders>
            <w:noWrap/>
            <w:vAlign w:val="center"/>
            <w:hideMark/>
          </w:tcPr>
          <w:p w14:paraId="19C438D4" w14:textId="77777777" w:rsidR="00D54239" w:rsidRPr="00DD6BF0" w:rsidRDefault="00D54239" w:rsidP="005D1642">
            <w:pPr>
              <w:spacing w:after="0" w:line="240" w:lineRule="auto"/>
              <w:jc w:val="center"/>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0.8359</w:t>
            </w:r>
          </w:p>
        </w:tc>
      </w:tr>
      <w:tr w:rsidR="00D54239" w:rsidRPr="00DD6BF0" w14:paraId="6C29D634" w14:textId="77777777" w:rsidTr="005937DF">
        <w:trPr>
          <w:gridAfter w:val="1"/>
          <w:wAfter w:w="60" w:type="dxa"/>
          <w:trHeight w:val="300"/>
        </w:trPr>
        <w:tc>
          <w:tcPr>
            <w:tcW w:w="14129" w:type="dxa"/>
            <w:gridSpan w:val="11"/>
            <w:tcBorders>
              <w:top w:val="nil"/>
              <w:left w:val="nil"/>
              <w:bottom w:val="nil"/>
              <w:right w:val="nil"/>
            </w:tcBorders>
            <w:noWrap/>
            <w:vAlign w:val="bottom"/>
            <w:hideMark/>
          </w:tcPr>
          <w:p w14:paraId="73AA8D03" w14:textId="5A839544" w:rsidR="00D54239"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w:t>
            </w:r>
            <w:r w:rsidR="00087609">
              <w:rPr>
                <w:rFonts w:ascii="Times New Roman" w:eastAsia="Times New Roman" w:hAnsi="Times New Roman" w:cs="Times New Roman"/>
                <w:color w:val="000000"/>
                <w:kern w:val="0"/>
                <w:sz w:val="16"/>
                <w:szCs w:val="16"/>
                <w:lang w:val="en-US"/>
                <w14:ligatures w14:val="none"/>
              </w:rPr>
              <w:t xml:space="preserve">P-values from </w:t>
            </w:r>
            <w:r w:rsidRPr="00DD6BF0">
              <w:rPr>
                <w:rFonts w:ascii="Times New Roman" w:eastAsia="Times New Roman" w:hAnsi="Times New Roman" w:cs="Times New Roman"/>
                <w:color w:val="000000"/>
                <w:kern w:val="0"/>
                <w:sz w:val="16"/>
                <w:szCs w:val="16"/>
                <w:lang w:val="en-US"/>
                <w14:ligatures w14:val="none"/>
              </w:rPr>
              <w:t>Wilcoxon matched-pairs signed rank test. Data is presented in median (interquartile range)</w:t>
            </w:r>
          </w:p>
          <w:p w14:paraId="6B29ED3B" w14:textId="7BDAB726" w:rsidR="005F61E9" w:rsidRPr="00DD6BF0" w:rsidRDefault="005F61E9" w:rsidP="005D1642">
            <w:pPr>
              <w:spacing w:after="0" w:line="240" w:lineRule="auto"/>
              <w:rPr>
                <w:rFonts w:ascii="Times New Roman" w:eastAsia="Times New Roman" w:hAnsi="Times New Roman" w:cs="Times New Roman"/>
                <w:color w:val="000000"/>
                <w:kern w:val="0"/>
                <w:sz w:val="16"/>
                <w:szCs w:val="16"/>
                <w:lang w:val="en-US"/>
                <w14:ligatures w14:val="none"/>
              </w:rPr>
            </w:pPr>
            <w:r w:rsidRPr="005F61E9">
              <w:rPr>
                <w:rFonts w:ascii="Times New Roman" w:eastAsia="Times New Roman" w:hAnsi="Times New Roman" w:cs="Times New Roman"/>
                <w:color w:val="000000"/>
                <w:kern w:val="0"/>
                <w:sz w:val="16"/>
                <w:szCs w:val="16"/>
                <w:lang w:val="en-US"/>
                <w14:ligatures w14:val="none"/>
              </w:rPr>
              <w:t xml:space="preserve">Statistically significant p-values are indicated </w:t>
            </w:r>
            <w:r w:rsidRPr="005F61E9">
              <w:rPr>
                <w:rFonts w:ascii="Times New Roman" w:eastAsia="Times New Roman" w:hAnsi="Times New Roman" w:cs="Times New Roman"/>
                <w:b/>
                <w:bCs/>
                <w:color w:val="000000"/>
                <w:kern w:val="0"/>
                <w:sz w:val="16"/>
                <w:szCs w:val="16"/>
                <w:lang w:val="en-US"/>
                <w14:ligatures w14:val="none"/>
              </w:rPr>
              <w:t>in bold</w:t>
            </w:r>
            <w:r w:rsidRPr="005F61E9">
              <w:rPr>
                <w:rFonts w:ascii="Times New Roman" w:eastAsia="Times New Roman" w:hAnsi="Times New Roman" w:cs="Times New Roman"/>
                <w:color w:val="000000"/>
                <w:kern w:val="0"/>
                <w:sz w:val="16"/>
                <w:szCs w:val="16"/>
                <w:lang w:val="en-US"/>
                <w14:ligatures w14:val="none"/>
              </w:rPr>
              <w:t>.</w:t>
            </w:r>
          </w:p>
          <w:p w14:paraId="70F0A9E4" w14:textId="078EA320" w:rsidR="00972DAE" w:rsidRPr="00DD6BF0" w:rsidRDefault="00D54239" w:rsidP="005D1642">
            <w:pPr>
              <w:spacing w:after="0" w:line="240" w:lineRule="auto"/>
              <w:rPr>
                <w:rFonts w:ascii="Times New Roman" w:eastAsia="Times New Roman" w:hAnsi="Times New Roman" w:cs="Times New Roman"/>
                <w:color w:val="000000"/>
                <w:kern w:val="0"/>
                <w:sz w:val="16"/>
                <w:szCs w:val="16"/>
                <w:lang w:val="en-US"/>
                <w14:ligatures w14:val="none"/>
              </w:rPr>
            </w:pPr>
            <w:r w:rsidRPr="00DD6BF0">
              <w:rPr>
                <w:rFonts w:ascii="Times New Roman" w:eastAsia="Times New Roman" w:hAnsi="Times New Roman" w:cs="Times New Roman"/>
                <w:color w:val="000000"/>
                <w:kern w:val="0"/>
                <w:sz w:val="16"/>
                <w:szCs w:val="16"/>
                <w:lang w:val="en-US"/>
                <w14:ligatures w14:val="none"/>
              </w:rPr>
              <w:t xml:space="preserve">Abbreviations: ACC: Anterior cingulate cortex; OCC: Occipital cortex; </w:t>
            </w:r>
            <w:proofErr w:type="spellStart"/>
            <w:r w:rsidRPr="00DD6BF0">
              <w:rPr>
                <w:rFonts w:ascii="Times New Roman" w:eastAsia="Times New Roman" w:hAnsi="Times New Roman" w:cs="Times New Roman"/>
                <w:color w:val="000000"/>
                <w:kern w:val="0"/>
                <w:sz w:val="16"/>
                <w:szCs w:val="16"/>
                <w:lang w:val="en-US"/>
                <w14:ligatures w14:val="none"/>
              </w:rPr>
              <w:t>PrC</w:t>
            </w:r>
            <w:proofErr w:type="spellEnd"/>
            <w:r w:rsidRPr="00DD6BF0">
              <w:rPr>
                <w:rFonts w:ascii="Times New Roman" w:eastAsia="Times New Roman" w:hAnsi="Times New Roman" w:cs="Times New Roman"/>
                <w:color w:val="000000"/>
                <w:kern w:val="0"/>
                <w:sz w:val="16"/>
                <w:szCs w:val="16"/>
                <w:lang w:val="en-US"/>
                <w14:ligatures w14:val="none"/>
              </w:rPr>
              <w:t>: Precuneus; GM: Gray matter; WM: White matter; CSF: Cerebrospinal fluid; FWHM: Full width at half maximum; LW: linewidth; Cr: Creatine; GABA+: gamma Aminobutyric acid plus co-edited macromolecules;</w:t>
            </w:r>
            <w:r w:rsidR="00C35402">
              <w:rPr>
                <w:rFonts w:ascii="Times New Roman" w:eastAsia="Times New Roman" w:hAnsi="Times New Roman" w:cs="Times New Roman"/>
                <w:color w:val="000000"/>
                <w:kern w:val="0"/>
                <w:sz w:val="16"/>
                <w:szCs w:val="16"/>
                <w:lang w:val="en-US"/>
                <w14:ligatures w14:val="none"/>
              </w:rPr>
              <w:t xml:space="preserve"> </w:t>
            </w:r>
            <w:r w:rsidR="00C35402" w:rsidRPr="00C35402">
              <w:rPr>
                <w:rFonts w:ascii="Times New Roman" w:eastAsia="Times New Roman" w:hAnsi="Times New Roman" w:cs="Times New Roman"/>
                <w:color w:val="000000"/>
                <w:kern w:val="0"/>
                <w:sz w:val="16"/>
                <w:szCs w:val="16"/>
                <w:lang w:val="en-US"/>
                <w14:ligatures w14:val="none"/>
              </w:rPr>
              <w:t>Glx: combined glutamate and glutamine signal</w:t>
            </w:r>
            <w:r w:rsidRPr="00DD6BF0">
              <w:rPr>
                <w:rFonts w:ascii="Times New Roman" w:eastAsia="Times New Roman" w:hAnsi="Times New Roman" w:cs="Times New Roman"/>
                <w:color w:val="000000"/>
                <w:kern w:val="0"/>
                <w:sz w:val="16"/>
                <w:szCs w:val="16"/>
                <w:lang w:val="en-US"/>
                <w14:ligatures w14:val="none"/>
              </w:rPr>
              <w:t xml:space="preserve"> SNR: Signal-to-Noise ratio</w:t>
            </w:r>
          </w:p>
        </w:tc>
        <w:tc>
          <w:tcPr>
            <w:tcW w:w="563" w:type="dxa"/>
            <w:gridSpan w:val="3"/>
            <w:tcBorders>
              <w:top w:val="nil"/>
              <w:left w:val="nil"/>
              <w:bottom w:val="nil"/>
              <w:right w:val="nil"/>
            </w:tcBorders>
            <w:noWrap/>
            <w:vAlign w:val="bottom"/>
            <w:hideMark/>
          </w:tcPr>
          <w:p w14:paraId="5BB28F21" w14:textId="77777777" w:rsidR="00D54239" w:rsidRPr="00DD6BF0" w:rsidRDefault="00D54239" w:rsidP="005D1642">
            <w:pPr>
              <w:spacing w:after="0" w:line="240" w:lineRule="auto"/>
              <w:rPr>
                <w:rFonts w:ascii="Times New Roman" w:eastAsia="Times New Roman" w:hAnsi="Times New Roman" w:cs="Times New Roman"/>
                <w:kern w:val="0"/>
                <w:sz w:val="16"/>
                <w:szCs w:val="16"/>
                <w:lang w:val="en-US"/>
                <w14:ligatures w14:val="none"/>
              </w:rPr>
            </w:pPr>
          </w:p>
        </w:tc>
      </w:tr>
    </w:tbl>
    <w:p w14:paraId="345A656E" w14:textId="346A7B49" w:rsidR="00972DAE" w:rsidRPr="00972DAE" w:rsidRDefault="00972DAE" w:rsidP="00972DAE">
      <w:pPr>
        <w:rPr>
          <w:rFonts w:ascii="Times New Roman" w:eastAsiaTheme="majorEastAsia" w:hAnsi="Times New Roman" w:cs="Times New Roman"/>
          <w:i/>
          <w:iCs/>
          <w:lang w:val="en-US"/>
        </w:rPr>
      </w:pPr>
      <w:r>
        <w:rPr>
          <w:rFonts w:ascii="Times New Roman" w:hAnsi="Times New Roman" w:cs="Times New Roman"/>
          <w:i/>
          <w:iCs/>
          <w:lang w:val="en-US"/>
        </w:rPr>
        <w:br w:type="page"/>
      </w:r>
    </w:p>
    <w:p w14:paraId="7BD14EBD" w14:textId="54832785" w:rsidR="00E72245" w:rsidRDefault="00E72245" w:rsidP="00A14F42">
      <w:pPr>
        <w:pStyle w:val="Cmsor2"/>
        <w:numPr>
          <w:ilvl w:val="1"/>
          <w:numId w:val="13"/>
        </w:numPr>
        <w:jc w:val="both"/>
        <w:rPr>
          <w:rFonts w:ascii="Times New Roman" w:hAnsi="Times New Roman" w:cs="Times New Roman"/>
          <w:i/>
          <w:iCs/>
          <w:color w:val="auto"/>
          <w:sz w:val="24"/>
          <w:szCs w:val="24"/>
          <w:lang w:val="en-US"/>
        </w:rPr>
      </w:pPr>
      <w:r w:rsidRPr="00972DAE">
        <w:rPr>
          <w:rFonts w:ascii="Times New Roman" w:hAnsi="Times New Roman" w:cs="Times New Roman"/>
          <w:i/>
          <w:iCs/>
          <w:color w:val="auto"/>
          <w:sz w:val="24"/>
          <w:szCs w:val="24"/>
          <w:lang w:val="en-US"/>
        </w:rPr>
        <w:lastRenderedPageBreak/>
        <w:t>Test-retest reliability</w:t>
      </w:r>
    </w:p>
    <w:p w14:paraId="605EA51A" w14:textId="6620CFF9" w:rsidR="00033253" w:rsidRPr="00033253" w:rsidRDefault="007501C3" w:rsidP="00A14F42">
      <w:pPr>
        <w:jc w:val="both"/>
        <w:rPr>
          <w:rFonts w:ascii="Times New Roman" w:hAnsi="Times New Roman" w:cs="Times New Roman"/>
          <w:lang w:val="en-US"/>
        </w:rPr>
      </w:pPr>
      <w:r w:rsidRPr="00DD6BF0">
        <w:rPr>
          <w:rFonts w:ascii="Times New Roman" w:hAnsi="Times New Roman" w:cs="Times New Roman"/>
          <w:lang w:val="en-US"/>
        </w:rPr>
        <w:t xml:space="preserve">Detailed test and retest data are presented in </w:t>
      </w:r>
      <w:r w:rsidRPr="00DD6BF0">
        <w:rPr>
          <w:rFonts w:ascii="Times New Roman" w:hAnsi="Times New Roman" w:cs="Times New Roman"/>
          <w:color w:val="0000FF"/>
          <w:lang w:val="en-US"/>
        </w:rPr>
        <w:t>Supplementary Table 3</w:t>
      </w:r>
      <w:r w:rsidRPr="00DD6BF0">
        <w:rPr>
          <w:rFonts w:ascii="Times New Roman" w:hAnsi="Times New Roman" w:cs="Times New Roman"/>
          <w:lang w:val="en-US"/>
        </w:rPr>
        <w:t>.</w:t>
      </w:r>
    </w:p>
    <w:tbl>
      <w:tblPr>
        <w:tblStyle w:val="TableNormal1"/>
        <w:tblW w:w="14317" w:type="dxa"/>
        <w:tblCellMar>
          <w:left w:w="70" w:type="dxa"/>
          <w:right w:w="70" w:type="dxa"/>
        </w:tblCellMar>
        <w:tblLook w:val="04A0" w:firstRow="1" w:lastRow="0" w:firstColumn="1" w:lastColumn="0" w:noHBand="0" w:noVBand="1"/>
      </w:tblPr>
      <w:tblGrid>
        <w:gridCol w:w="2410"/>
        <w:gridCol w:w="1985"/>
        <w:gridCol w:w="1989"/>
        <w:gridCol w:w="1984"/>
        <w:gridCol w:w="1985"/>
        <w:gridCol w:w="1984"/>
        <w:gridCol w:w="1980"/>
      </w:tblGrid>
      <w:tr w:rsidR="00972DAE" w:rsidRPr="00DD6BF0" w14:paraId="17527F4D" w14:textId="77777777" w:rsidTr="005D1642">
        <w:trPr>
          <w:trHeight w:val="288"/>
        </w:trPr>
        <w:tc>
          <w:tcPr>
            <w:tcW w:w="14317" w:type="dxa"/>
            <w:gridSpan w:val="7"/>
            <w:tcBorders>
              <w:top w:val="nil"/>
              <w:left w:val="nil"/>
              <w:bottom w:val="single" w:sz="8" w:space="0" w:color="auto"/>
              <w:right w:val="nil"/>
            </w:tcBorders>
            <w:vAlign w:val="bottom"/>
            <w:hideMark/>
          </w:tcPr>
          <w:p w14:paraId="10CA2311" w14:textId="77777777" w:rsidR="00D83D57" w:rsidRPr="00D83D57" w:rsidRDefault="00972DAE" w:rsidP="00D83D57">
            <w:pPr>
              <w:spacing w:after="0" w:line="360" w:lineRule="auto"/>
              <w:jc w:val="both"/>
              <w:rPr>
                <w:rFonts w:ascii="Times New Roman" w:eastAsia="Times New Roman" w:hAnsi="Times New Roman" w:cs="Times New Roman"/>
                <w:b/>
                <w:bCs/>
                <w:color w:val="000000"/>
                <w:kern w:val="0"/>
                <w:lang w:val="en-US" w:eastAsia="hu-HU"/>
                <w14:ligatures w14:val="none"/>
              </w:rPr>
            </w:pPr>
            <w:r w:rsidRPr="00D83D57">
              <w:rPr>
                <w:rFonts w:ascii="Times New Roman" w:eastAsia="Times New Roman" w:hAnsi="Times New Roman" w:cs="Times New Roman"/>
                <w:b/>
                <w:bCs/>
                <w:color w:val="000000"/>
                <w:kern w:val="0"/>
                <w:lang w:val="en-US" w:eastAsia="hu-HU"/>
                <w14:ligatures w14:val="none"/>
              </w:rPr>
              <w:t>S</w:t>
            </w:r>
            <w:r w:rsidR="00303979" w:rsidRPr="00D83D57">
              <w:rPr>
                <w:rFonts w:ascii="Times New Roman" w:eastAsia="Times New Roman" w:hAnsi="Times New Roman" w:cs="Times New Roman"/>
                <w:b/>
                <w:bCs/>
                <w:color w:val="000000"/>
                <w:kern w:val="0"/>
                <w:lang w:val="en-US" w:eastAsia="hu-HU"/>
                <w14:ligatures w14:val="none"/>
              </w:rPr>
              <w:t xml:space="preserve">upplementary </w:t>
            </w:r>
            <w:r w:rsidRPr="00D83D57">
              <w:rPr>
                <w:rFonts w:ascii="Times New Roman" w:eastAsia="Times New Roman" w:hAnsi="Times New Roman" w:cs="Times New Roman"/>
                <w:b/>
                <w:bCs/>
                <w:color w:val="000000"/>
                <w:kern w:val="0"/>
                <w:lang w:val="en-US" w:eastAsia="hu-HU"/>
                <w14:ligatures w14:val="none"/>
              </w:rPr>
              <w:t xml:space="preserve">Table 3. </w:t>
            </w:r>
          </w:p>
          <w:p w14:paraId="58538642" w14:textId="6ABDDCBD" w:rsidR="00972DAE" w:rsidRPr="00DD6BF0" w:rsidRDefault="00972DAE" w:rsidP="00D83D57">
            <w:pPr>
              <w:spacing w:after="0" w:line="360" w:lineRule="auto"/>
              <w:jc w:val="both"/>
              <w:rPr>
                <w:rFonts w:ascii="Times New Roman" w:eastAsia="Times New Roman" w:hAnsi="Times New Roman" w:cs="Times New Roman"/>
                <w:b/>
                <w:bCs/>
                <w:color w:val="000000"/>
                <w:kern w:val="0"/>
                <w:sz w:val="18"/>
                <w:szCs w:val="18"/>
                <w:lang w:val="en-US" w:eastAsia="hu-HU"/>
                <w14:ligatures w14:val="none"/>
              </w:rPr>
            </w:pPr>
            <w:r w:rsidRPr="00D83D57">
              <w:rPr>
                <w:rFonts w:ascii="Times New Roman" w:eastAsia="Times New Roman" w:hAnsi="Times New Roman" w:cs="Times New Roman"/>
                <w:b/>
                <w:bCs/>
                <w:color w:val="000000"/>
                <w:kern w:val="0"/>
                <w:sz w:val="22"/>
                <w:szCs w:val="22"/>
                <w:lang w:val="en-US" w:eastAsia="hu-HU"/>
                <w14:ligatures w14:val="none"/>
              </w:rPr>
              <w:t xml:space="preserve">Water- and creatine-referenced test–retest GABA+ and Glx </w:t>
            </w:r>
            <w:r w:rsidR="00776309" w:rsidRPr="00D83D57">
              <w:rPr>
                <w:rFonts w:ascii="Times New Roman" w:eastAsia="Times New Roman" w:hAnsi="Times New Roman" w:cs="Times New Roman"/>
                <w:b/>
                <w:bCs/>
                <w:color w:val="000000"/>
                <w:kern w:val="0"/>
                <w:sz w:val="22"/>
                <w:szCs w:val="22"/>
                <w:lang w:val="en-US" w:eastAsia="hu-HU"/>
                <w14:ligatures w14:val="none"/>
              </w:rPr>
              <w:t>data</w:t>
            </w:r>
            <w:r w:rsidRPr="00D83D57">
              <w:rPr>
                <w:rFonts w:ascii="Times New Roman" w:eastAsia="Times New Roman" w:hAnsi="Times New Roman" w:cs="Times New Roman"/>
                <w:b/>
                <w:bCs/>
                <w:color w:val="000000"/>
                <w:kern w:val="0"/>
                <w:sz w:val="22"/>
                <w:szCs w:val="22"/>
                <w:lang w:val="en-US" w:eastAsia="hu-HU"/>
                <w14:ligatures w14:val="none"/>
              </w:rPr>
              <w:t xml:space="preserve"> in the ACC, OCC, and </w:t>
            </w:r>
            <w:proofErr w:type="spellStart"/>
            <w:r w:rsidRPr="00D83D57">
              <w:rPr>
                <w:rFonts w:ascii="Times New Roman" w:eastAsia="Times New Roman" w:hAnsi="Times New Roman" w:cs="Times New Roman"/>
                <w:b/>
                <w:bCs/>
                <w:color w:val="000000"/>
                <w:kern w:val="0"/>
                <w:sz w:val="22"/>
                <w:szCs w:val="22"/>
                <w:lang w:val="en-US" w:eastAsia="hu-HU"/>
                <w14:ligatures w14:val="none"/>
              </w:rPr>
              <w:t>PrC</w:t>
            </w:r>
            <w:proofErr w:type="spellEnd"/>
            <w:r w:rsidRPr="00D83D57">
              <w:rPr>
                <w:rFonts w:ascii="Times New Roman" w:eastAsia="Times New Roman" w:hAnsi="Times New Roman" w:cs="Times New Roman"/>
                <w:b/>
                <w:bCs/>
                <w:color w:val="000000"/>
                <w:kern w:val="0"/>
                <w:sz w:val="22"/>
                <w:szCs w:val="22"/>
                <w:lang w:val="en-US" w:eastAsia="hu-HU"/>
                <w14:ligatures w14:val="none"/>
              </w:rPr>
              <w:t xml:space="preserve"> regions, presented with and without corrections for tissue composition, water and metabolite partial volume effects.</w:t>
            </w:r>
          </w:p>
        </w:tc>
      </w:tr>
      <w:tr w:rsidR="00972DAE" w:rsidRPr="00DD6BF0" w14:paraId="5CC1352B" w14:textId="77777777" w:rsidTr="005D1642">
        <w:trPr>
          <w:trHeight w:val="276"/>
        </w:trPr>
        <w:tc>
          <w:tcPr>
            <w:tcW w:w="2410" w:type="dxa"/>
            <w:tcBorders>
              <w:top w:val="nil"/>
              <w:left w:val="nil"/>
              <w:bottom w:val="nil"/>
              <w:right w:val="nil"/>
            </w:tcBorders>
            <w:noWrap/>
            <w:vAlign w:val="bottom"/>
            <w:hideMark/>
          </w:tcPr>
          <w:p w14:paraId="52EA60F9"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3974" w:type="dxa"/>
            <w:gridSpan w:val="2"/>
            <w:tcBorders>
              <w:top w:val="single" w:sz="8" w:space="0" w:color="auto"/>
              <w:left w:val="nil"/>
              <w:bottom w:val="nil"/>
              <w:right w:val="nil"/>
            </w:tcBorders>
            <w:noWrap/>
            <w:vAlign w:val="bottom"/>
            <w:hideMark/>
          </w:tcPr>
          <w:p w14:paraId="04970C8C"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ACC</w:t>
            </w:r>
          </w:p>
        </w:tc>
        <w:tc>
          <w:tcPr>
            <w:tcW w:w="3969" w:type="dxa"/>
            <w:gridSpan w:val="2"/>
            <w:tcBorders>
              <w:top w:val="single" w:sz="8" w:space="0" w:color="auto"/>
              <w:left w:val="nil"/>
              <w:bottom w:val="nil"/>
              <w:right w:val="nil"/>
            </w:tcBorders>
            <w:noWrap/>
            <w:vAlign w:val="bottom"/>
            <w:hideMark/>
          </w:tcPr>
          <w:p w14:paraId="31C91367"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OCC</w:t>
            </w:r>
          </w:p>
        </w:tc>
        <w:tc>
          <w:tcPr>
            <w:tcW w:w="3964" w:type="dxa"/>
            <w:gridSpan w:val="2"/>
            <w:tcBorders>
              <w:top w:val="single" w:sz="8" w:space="0" w:color="auto"/>
              <w:left w:val="nil"/>
              <w:bottom w:val="nil"/>
              <w:right w:val="nil"/>
            </w:tcBorders>
            <w:noWrap/>
            <w:vAlign w:val="bottom"/>
            <w:hideMark/>
          </w:tcPr>
          <w:p w14:paraId="09FA2745"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proofErr w:type="spellStart"/>
            <w:r w:rsidRPr="00DD6BF0">
              <w:rPr>
                <w:rFonts w:ascii="Times New Roman" w:eastAsia="Times New Roman" w:hAnsi="Times New Roman" w:cs="Times New Roman"/>
                <w:b/>
                <w:bCs/>
                <w:color w:val="000000"/>
                <w:kern w:val="0"/>
                <w:sz w:val="18"/>
                <w:szCs w:val="18"/>
                <w:lang w:val="en-US" w:eastAsia="hu-HU"/>
                <w14:ligatures w14:val="none"/>
              </w:rPr>
              <w:t>PrC</w:t>
            </w:r>
            <w:proofErr w:type="spellEnd"/>
          </w:p>
        </w:tc>
      </w:tr>
      <w:tr w:rsidR="00972DAE" w:rsidRPr="00DD6BF0" w14:paraId="2F83A5BF" w14:textId="77777777" w:rsidTr="005D1642">
        <w:trPr>
          <w:trHeight w:val="288"/>
        </w:trPr>
        <w:tc>
          <w:tcPr>
            <w:tcW w:w="2410" w:type="dxa"/>
            <w:tcBorders>
              <w:top w:val="nil"/>
              <w:left w:val="nil"/>
              <w:bottom w:val="single" w:sz="8" w:space="0" w:color="auto"/>
              <w:right w:val="nil"/>
            </w:tcBorders>
            <w:noWrap/>
            <w:vAlign w:val="bottom"/>
            <w:hideMark/>
          </w:tcPr>
          <w:p w14:paraId="7B2187D0" w14:textId="77777777" w:rsidR="00972DAE" w:rsidRPr="00DD6BF0" w:rsidRDefault="00972DAE" w:rsidP="005D1642">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Metabolite</w:t>
            </w:r>
          </w:p>
        </w:tc>
        <w:tc>
          <w:tcPr>
            <w:tcW w:w="1985" w:type="dxa"/>
            <w:tcBorders>
              <w:top w:val="nil"/>
              <w:left w:val="nil"/>
              <w:bottom w:val="single" w:sz="8" w:space="0" w:color="auto"/>
              <w:right w:val="nil"/>
            </w:tcBorders>
            <w:noWrap/>
            <w:vAlign w:val="bottom"/>
            <w:hideMark/>
          </w:tcPr>
          <w:p w14:paraId="5064248E"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test (n=6)</w:t>
            </w:r>
          </w:p>
        </w:tc>
        <w:tc>
          <w:tcPr>
            <w:tcW w:w="1989" w:type="dxa"/>
            <w:tcBorders>
              <w:top w:val="nil"/>
              <w:left w:val="nil"/>
              <w:bottom w:val="single" w:sz="8" w:space="0" w:color="auto"/>
              <w:right w:val="nil"/>
            </w:tcBorders>
            <w:noWrap/>
            <w:vAlign w:val="bottom"/>
            <w:hideMark/>
          </w:tcPr>
          <w:p w14:paraId="2CDB4E4D"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retest (n=6)</w:t>
            </w:r>
          </w:p>
        </w:tc>
        <w:tc>
          <w:tcPr>
            <w:tcW w:w="1984" w:type="dxa"/>
            <w:tcBorders>
              <w:top w:val="nil"/>
              <w:left w:val="nil"/>
              <w:bottom w:val="single" w:sz="8" w:space="0" w:color="auto"/>
              <w:right w:val="nil"/>
            </w:tcBorders>
            <w:noWrap/>
            <w:vAlign w:val="bottom"/>
            <w:hideMark/>
          </w:tcPr>
          <w:p w14:paraId="7457BD55"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test (n=10)</w:t>
            </w:r>
          </w:p>
        </w:tc>
        <w:tc>
          <w:tcPr>
            <w:tcW w:w="1985" w:type="dxa"/>
            <w:tcBorders>
              <w:top w:val="nil"/>
              <w:left w:val="nil"/>
              <w:bottom w:val="single" w:sz="8" w:space="0" w:color="auto"/>
              <w:right w:val="nil"/>
            </w:tcBorders>
            <w:noWrap/>
            <w:vAlign w:val="bottom"/>
            <w:hideMark/>
          </w:tcPr>
          <w:p w14:paraId="65074C27"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retest (n=10)</w:t>
            </w:r>
          </w:p>
        </w:tc>
        <w:tc>
          <w:tcPr>
            <w:tcW w:w="1984" w:type="dxa"/>
            <w:tcBorders>
              <w:top w:val="nil"/>
              <w:left w:val="nil"/>
              <w:bottom w:val="single" w:sz="8" w:space="0" w:color="auto"/>
              <w:right w:val="nil"/>
            </w:tcBorders>
            <w:noWrap/>
            <w:vAlign w:val="bottom"/>
            <w:hideMark/>
          </w:tcPr>
          <w:p w14:paraId="6401721F"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test (n=10)</w:t>
            </w:r>
          </w:p>
        </w:tc>
        <w:tc>
          <w:tcPr>
            <w:tcW w:w="1980" w:type="dxa"/>
            <w:tcBorders>
              <w:top w:val="nil"/>
              <w:left w:val="nil"/>
              <w:bottom w:val="single" w:sz="8" w:space="0" w:color="auto"/>
              <w:right w:val="nil"/>
            </w:tcBorders>
            <w:noWrap/>
            <w:vAlign w:val="bottom"/>
            <w:hideMark/>
          </w:tcPr>
          <w:p w14:paraId="2683F611" w14:textId="77777777" w:rsidR="00972DAE" w:rsidRPr="00DD6BF0" w:rsidRDefault="00972DAE" w:rsidP="005D1642">
            <w:pPr>
              <w:spacing w:after="0" w:line="240" w:lineRule="auto"/>
              <w:jc w:val="center"/>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retest (n=10)</w:t>
            </w:r>
          </w:p>
        </w:tc>
      </w:tr>
      <w:tr w:rsidR="00972DAE" w:rsidRPr="00DD6BF0" w14:paraId="2C15C49E" w14:textId="77777777" w:rsidTr="005D1642">
        <w:trPr>
          <w:trHeight w:val="276"/>
        </w:trPr>
        <w:tc>
          <w:tcPr>
            <w:tcW w:w="2410" w:type="dxa"/>
            <w:tcBorders>
              <w:top w:val="nil"/>
              <w:left w:val="nil"/>
              <w:bottom w:val="nil"/>
              <w:right w:val="nil"/>
            </w:tcBorders>
            <w:noWrap/>
            <w:vAlign w:val="bottom"/>
            <w:hideMark/>
          </w:tcPr>
          <w:p w14:paraId="687A535F" w14:textId="3C049608" w:rsidR="00972DAE" w:rsidRPr="00DD6BF0" w:rsidRDefault="00972DAE" w:rsidP="005D1642">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GABA+/Water uncorrected</w:t>
            </w:r>
          </w:p>
        </w:tc>
        <w:tc>
          <w:tcPr>
            <w:tcW w:w="1985" w:type="dxa"/>
            <w:tcBorders>
              <w:top w:val="nil"/>
              <w:left w:val="nil"/>
              <w:bottom w:val="nil"/>
              <w:right w:val="nil"/>
            </w:tcBorders>
            <w:noWrap/>
            <w:vAlign w:val="bottom"/>
            <w:hideMark/>
          </w:tcPr>
          <w:p w14:paraId="37DD4C30"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0.8135 (0.6744–1.0867)</w:t>
            </w:r>
          </w:p>
        </w:tc>
        <w:tc>
          <w:tcPr>
            <w:tcW w:w="1989" w:type="dxa"/>
            <w:tcBorders>
              <w:top w:val="nil"/>
              <w:left w:val="nil"/>
              <w:bottom w:val="nil"/>
              <w:right w:val="nil"/>
            </w:tcBorders>
            <w:noWrap/>
            <w:vAlign w:val="bottom"/>
            <w:hideMark/>
          </w:tcPr>
          <w:p w14:paraId="3FC09DC3"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0.8453 (0.6609–1.2040)</w:t>
            </w:r>
          </w:p>
        </w:tc>
        <w:tc>
          <w:tcPr>
            <w:tcW w:w="1984" w:type="dxa"/>
            <w:tcBorders>
              <w:top w:val="nil"/>
              <w:left w:val="nil"/>
              <w:bottom w:val="nil"/>
              <w:right w:val="nil"/>
            </w:tcBorders>
            <w:noWrap/>
            <w:vAlign w:val="bottom"/>
            <w:hideMark/>
          </w:tcPr>
          <w:p w14:paraId="5B7110E3"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0.6068 (0.5608–0.7097)</w:t>
            </w:r>
          </w:p>
        </w:tc>
        <w:tc>
          <w:tcPr>
            <w:tcW w:w="1985" w:type="dxa"/>
            <w:tcBorders>
              <w:top w:val="nil"/>
              <w:left w:val="nil"/>
              <w:bottom w:val="nil"/>
              <w:right w:val="nil"/>
            </w:tcBorders>
            <w:noWrap/>
            <w:vAlign w:val="bottom"/>
            <w:hideMark/>
          </w:tcPr>
          <w:p w14:paraId="1BA1C682"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0.6162 (0.4827–0.7424)</w:t>
            </w:r>
          </w:p>
        </w:tc>
        <w:tc>
          <w:tcPr>
            <w:tcW w:w="1984" w:type="dxa"/>
            <w:tcBorders>
              <w:top w:val="nil"/>
              <w:left w:val="nil"/>
              <w:bottom w:val="nil"/>
              <w:right w:val="nil"/>
            </w:tcBorders>
            <w:noWrap/>
            <w:vAlign w:val="bottom"/>
            <w:hideMark/>
          </w:tcPr>
          <w:p w14:paraId="28492E3D"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0.4627 (0.3861–0.6743)</w:t>
            </w:r>
          </w:p>
        </w:tc>
        <w:tc>
          <w:tcPr>
            <w:tcW w:w="1980" w:type="dxa"/>
            <w:tcBorders>
              <w:top w:val="nil"/>
              <w:left w:val="nil"/>
              <w:bottom w:val="nil"/>
              <w:right w:val="nil"/>
            </w:tcBorders>
            <w:noWrap/>
            <w:vAlign w:val="bottom"/>
            <w:hideMark/>
          </w:tcPr>
          <w:p w14:paraId="1A7F98CE" w14:textId="77777777" w:rsidR="00972DAE" w:rsidRPr="00DD6BF0" w:rsidRDefault="00972DAE" w:rsidP="005D1642">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0.5559 (0.3882–0.6669)</w:t>
            </w:r>
          </w:p>
        </w:tc>
      </w:tr>
      <w:tr w:rsidR="00224A35" w:rsidRPr="00DD6BF0" w14:paraId="54AE5F2E" w14:textId="77777777" w:rsidTr="00224A35">
        <w:trPr>
          <w:trHeight w:val="276"/>
        </w:trPr>
        <w:tc>
          <w:tcPr>
            <w:tcW w:w="2410" w:type="dxa"/>
            <w:tcBorders>
              <w:top w:val="nil"/>
              <w:left w:val="nil"/>
              <w:bottom w:val="nil"/>
              <w:right w:val="nil"/>
            </w:tcBorders>
            <w:noWrap/>
            <w:vAlign w:val="bottom"/>
          </w:tcPr>
          <w:p w14:paraId="5A24BA90" w14:textId="41871876" w:rsidR="00224A35" w:rsidRPr="00887A87" w:rsidRDefault="00224A35" w:rsidP="00224A35">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GABA+/Water </w:t>
            </w:r>
            <w:r w:rsidR="00887A87">
              <w:rPr>
                <w:rFonts w:ascii="Times New Roman" w:eastAsia="Times New Roman" w:hAnsi="Times New Roman" w:cs="Times New Roman"/>
                <w:b/>
                <w:bCs/>
                <w:color w:val="000000"/>
                <w:kern w:val="0"/>
                <w:sz w:val="18"/>
                <w:szCs w:val="18"/>
                <w:vertAlign w:val="subscript"/>
                <w:lang w:val="en-US" w:eastAsia="hu-HU"/>
                <w14:ligatures w14:val="none"/>
              </w:rPr>
              <w:t>a</w:t>
            </w:r>
          </w:p>
        </w:tc>
        <w:tc>
          <w:tcPr>
            <w:tcW w:w="1985" w:type="dxa"/>
            <w:tcBorders>
              <w:top w:val="nil"/>
              <w:left w:val="nil"/>
              <w:bottom w:val="nil"/>
              <w:right w:val="nil"/>
            </w:tcBorders>
            <w:noWrap/>
            <w:vAlign w:val="bottom"/>
          </w:tcPr>
          <w:p w14:paraId="4E1605FF" w14:textId="798F61A5"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0.9178 (0.7975–1.2927)</w:t>
            </w:r>
          </w:p>
        </w:tc>
        <w:tc>
          <w:tcPr>
            <w:tcW w:w="1989" w:type="dxa"/>
            <w:tcBorders>
              <w:top w:val="nil"/>
              <w:left w:val="nil"/>
              <w:bottom w:val="nil"/>
              <w:right w:val="nil"/>
            </w:tcBorders>
            <w:noWrap/>
            <w:vAlign w:val="bottom"/>
          </w:tcPr>
          <w:p w14:paraId="3DF0DFC1" w14:textId="0CA1F845"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0.9870 (0.7885–1.4226)</w:t>
            </w:r>
          </w:p>
        </w:tc>
        <w:tc>
          <w:tcPr>
            <w:tcW w:w="1984" w:type="dxa"/>
            <w:tcBorders>
              <w:top w:val="nil"/>
              <w:left w:val="nil"/>
              <w:bottom w:val="nil"/>
              <w:right w:val="nil"/>
            </w:tcBorders>
            <w:noWrap/>
            <w:vAlign w:val="bottom"/>
          </w:tcPr>
          <w:p w14:paraId="5CC4B9F7" w14:textId="3CBE3653"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0.7211 (0.6143–0.7882)</w:t>
            </w:r>
          </w:p>
        </w:tc>
        <w:tc>
          <w:tcPr>
            <w:tcW w:w="1985" w:type="dxa"/>
            <w:tcBorders>
              <w:top w:val="nil"/>
              <w:left w:val="nil"/>
              <w:bottom w:val="nil"/>
              <w:right w:val="nil"/>
            </w:tcBorders>
            <w:noWrap/>
            <w:vAlign w:val="bottom"/>
          </w:tcPr>
          <w:p w14:paraId="021F242F" w14:textId="6836DE06"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0.7000 (0.5468–0.8227)</w:t>
            </w:r>
          </w:p>
        </w:tc>
        <w:tc>
          <w:tcPr>
            <w:tcW w:w="1984" w:type="dxa"/>
            <w:tcBorders>
              <w:top w:val="nil"/>
              <w:left w:val="nil"/>
              <w:bottom w:val="nil"/>
              <w:right w:val="nil"/>
            </w:tcBorders>
            <w:noWrap/>
            <w:vAlign w:val="bottom"/>
          </w:tcPr>
          <w:p w14:paraId="7FBBBE51" w14:textId="1BF07E26"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0.5331 (0.4407–0.7696)</w:t>
            </w:r>
          </w:p>
        </w:tc>
        <w:tc>
          <w:tcPr>
            <w:tcW w:w="1980" w:type="dxa"/>
            <w:tcBorders>
              <w:top w:val="nil"/>
              <w:left w:val="nil"/>
              <w:bottom w:val="nil"/>
              <w:right w:val="nil"/>
            </w:tcBorders>
            <w:noWrap/>
            <w:vAlign w:val="bottom"/>
          </w:tcPr>
          <w:p w14:paraId="60811FD0" w14:textId="742435D8"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0.6311 (0.4301–0.7700)</w:t>
            </w:r>
          </w:p>
        </w:tc>
      </w:tr>
      <w:tr w:rsidR="00224A35" w:rsidRPr="00DD6BF0" w14:paraId="4FDD17BE" w14:textId="77777777" w:rsidTr="00224A35">
        <w:trPr>
          <w:trHeight w:val="276"/>
        </w:trPr>
        <w:tc>
          <w:tcPr>
            <w:tcW w:w="2410" w:type="dxa"/>
            <w:tcBorders>
              <w:top w:val="nil"/>
              <w:left w:val="nil"/>
              <w:bottom w:val="nil"/>
              <w:right w:val="nil"/>
            </w:tcBorders>
            <w:noWrap/>
            <w:vAlign w:val="bottom"/>
          </w:tcPr>
          <w:p w14:paraId="408641C6" w14:textId="2CF36DC7" w:rsidR="00224A35" w:rsidRPr="00887A87" w:rsidRDefault="00224A35" w:rsidP="00224A35">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GABA+/Water </w:t>
            </w:r>
            <w:r w:rsidR="00887A87">
              <w:rPr>
                <w:rFonts w:ascii="Times New Roman" w:eastAsia="Times New Roman" w:hAnsi="Times New Roman" w:cs="Times New Roman"/>
                <w:b/>
                <w:bCs/>
                <w:color w:val="000000"/>
                <w:kern w:val="0"/>
                <w:sz w:val="18"/>
                <w:szCs w:val="18"/>
                <w:vertAlign w:val="subscript"/>
                <w:lang w:val="en-US" w:eastAsia="hu-HU"/>
                <w14:ligatures w14:val="none"/>
              </w:rPr>
              <w:t>b</w:t>
            </w:r>
          </w:p>
        </w:tc>
        <w:tc>
          <w:tcPr>
            <w:tcW w:w="1985" w:type="dxa"/>
            <w:tcBorders>
              <w:top w:val="nil"/>
              <w:left w:val="nil"/>
              <w:bottom w:val="nil"/>
              <w:right w:val="nil"/>
            </w:tcBorders>
            <w:noWrap/>
            <w:vAlign w:val="bottom"/>
          </w:tcPr>
          <w:p w14:paraId="79962F81" w14:textId="1E5667DF"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2.8407 (2.4729–4.0076)</w:t>
            </w:r>
          </w:p>
        </w:tc>
        <w:tc>
          <w:tcPr>
            <w:tcW w:w="1989" w:type="dxa"/>
            <w:tcBorders>
              <w:top w:val="nil"/>
              <w:left w:val="nil"/>
              <w:bottom w:val="nil"/>
              <w:right w:val="nil"/>
            </w:tcBorders>
            <w:noWrap/>
            <w:vAlign w:val="bottom"/>
          </w:tcPr>
          <w:p w14:paraId="11A95B42" w14:textId="73DB8BF5"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3.0591 (2.4445–4.4101)</w:t>
            </w:r>
          </w:p>
        </w:tc>
        <w:tc>
          <w:tcPr>
            <w:tcW w:w="1984" w:type="dxa"/>
            <w:tcBorders>
              <w:top w:val="nil"/>
              <w:left w:val="nil"/>
              <w:bottom w:val="nil"/>
              <w:right w:val="nil"/>
            </w:tcBorders>
            <w:noWrap/>
            <w:vAlign w:val="bottom"/>
          </w:tcPr>
          <w:p w14:paraId="291E9BF7" w14:textId="48952DD0"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2.2331 (1.9000–2.4393)</w:t>
            </w:r>
          </w:p>
        </w:tc>
        <w:tc>
          <w:tcPr>
            <w:tcW w:w="1985" w:type="dxa"/>
            <w:tcBorders>
              <w:top w:val="nil"/>
              <w:left w:val="nil"/>
              <w:bottom w:val="nil"/>
              <w:right w:val="nil"/>
            </w:tcBorders>
            <w:noWrap/>
            <w:vAlign w:val="bottom"/>
          </w:tcPr>
          <w:p w14:paraId="165213EC" w14:textId="1E0B6F7D"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2.1393 (1.6928–2.5492)</w:t>
            </w:r>
          </w:p>
        </w:tc>
        <w:tc>
          <w:tcPr>
            <w:tcW w:w="1984" w:type="dxa"/>
            <w:tcBorders>
              <w:top w:val="nil"/>
              <w:left w:val="nil"/>
              <w:bottom w:val="nil"/>
              <w:right w:val="nil"/>
            </w:tcBorders>
            <w:noWrap/>
            <w:vAlign w:val="bottom"/>
          </w:tcPr>
          <w:p w14:paraId="65D2F942" w14:textId="37C0C99B"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1.6525 (1.3632–2.3836)</w:t>
            </w:r>
          </w:p>
        </w:tc>
        <w:tc>
          <w:tcPr>
            <w:tcW w:w="1980" w:type="dxa"/>
            <w:tcBorders>
              <w:top w:val="nil"/>
              <w:left w:val="nil"/>
              <w:bottom w:val="nil"/>
              <w:right w:val="nil"/>
            </w:tcBorders>
            <w:noWrap/>
            <w:vAlign w:val="bottom"/>
          </w:tcPr>
          <w:p w14:paraId="69B13F7A" w14:textId="7A0305D0"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1.9539 (1.3341–2.3852)</w:t>
            </w:r>
          </w:p>
        </w:tc>
      </w:tr>
      <w:tr w:rsidR="00224A35" w:rsidRPr="00DD6BF0" w14:paraId="490B7BFA" w14:textId="77777777" w:rsidTr="00224A35">
        <w:trPr>
          <w:trHeight w:val="276"/>
        </w:trPr>
        <w:tc>
          <w:tcPr>
            <w:tcW w:w="2410" w:type="dxa"/>
            <w:tcBorders>
              <w:top w:val="nil"/>
              <w:left w:val="nil"/>
              <w:bottom w:val="nil"/>
              <w:right w:val="nil"/>
            </w:tcBorders>
            <w:noWrap/>
            <w:vAlign w:val="bottom"/>
          </w:tcPr>
          <w:p w14:paraId="6FE4A77E" w14:textId="19B9C816" w:rsidR="00224A35" w:rsidRPr="00887A87" w:rsidRDefault="00224A35" w:rsidP="00224A35">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GABA+/Water </w:t>
            </w:r>
            <w:r w:rsidR="00887A87">
              <w:rPr>
                <w:rFonts w:ascii="Times New Roman" w:eastAsia="Times New Roman" w:hAnsi="Times New Roman" w:cs="Times New Roman"/>
                <w:b/>
                <w:bCs/>
                <w:color w:val="000000"/>
                <w:kern w:val="0"/>
                <w:sz w:val="18"/>
                <w:szCs w:val="18"/>
                <w:vertAlign w:val="subscript"/>
                <w:lang w:val="en-US" w:eastAsia="hu-HU"/>
                <w14:ligatures w14:val="none"/>
              </w:rPr>
              <w:t>c</w:t>
            </w:r>
          </w:p>
        </w:tc>
        <w:tc>
          <w:tcPr>
            <w:tcW w:w="1985" w:type="dxa"/>
            <w:tcBorders>
              <w:top w:val="nil"/>
              <w:left w:val="nil"/>
              <w:bottom w:val="nil"/>
              <w:right w:val="nil"/>
            </w:tcBorders>
            <w:noWrap/>
            <w:vAlign w:val="bottom"/>
          </w:tcPr>
          <w:p w14:paraId="31FA73F3" w14:textId="4A37A1EB"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2.5775 (2.2224–3.5187)</w:t>
            </w:r>
          </w:p>
        </w:tc>
        <w:tc>
          <w:tcPr>
            <w:tcW w:w="1989" w:type="dxa"/>
            <w:tcBorders>
              <w:top w:val="nil"/>
              <w:left w:val="nil"/>
              <w:bottom w:val="nil"/>
              <w:right w:val="nil"/>
            </w:tcBorders>
            <w:noWrap/>
            <w:vAlign w:val="bottom"/>
          </w:tcPr>
          <w:p w14:paraId="703F0FC2" w14:textId="534B9507"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2.7781 (2.1344–3.9016)</w:t>
            </w:r>
          </w:p>
        </w:tc>
        <w:tc>
          <w:tcPr>
            <w:tcW w:w="1984" w:type="dxa"/>
            <w:tcBorders>
              <w:top w:val="nil"/>
              <w:left w:val="nil"/>
              <w:bottom w:val="nil"/>
              <w:right w:val="nil"/>
            </w:tcBorders>
            <w:noWrap/>
            <w:vAlign w:val="bottom"/>
          </w:tcPr>
          <w:p w14:paraId="3E4C878D" w14:textId="15A11386"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1.9053 (1.6776–2.1249)</w:t>
            </w:r>
          </w:p>
        </w:tc>
        <w:tc>
          <w:tcPr>
            <w:tcW w:w="1985" w:type="dxa"/>
            <w:tcBorders>
              <w:top w:val="nil"/>
              <w:left w:val="nil"/>
              <w:bottom w:val="nil"/>
              <w:right w:val="nil"/>
            </w:tcBorders>
            <w:noWrap/>
            <w:vAlign w:val="bottom"/>
          </w:tcPr>
          <w:p w14:paraId="18F912A7" w14:textId="5F76B752"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1.8900 (1.4870–2.2409)</w:t>
            </w:r>
          </w:p>
        </w:tc>
        <w:tc>
          <w:tcPr>
            <w:tcW w:w="1984" w:type="dxa"/>
            <w:tcBorders>
              <w:top w:val="nil"/>
              <w:left w:val="nil"/>
              <w:bottom w:val="nil"/>
              <w:right w:val="nil"/>
            </w:tcBorders>
            <w:noWrap/>
            <w:vAlign w:val="bottom"/>
          </w:tcPr>
          <w:p w14:paraId="264D4FC2" w14:textId="6863B51B"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1.5542 (1.2307–2.0912)</w:t>
            </w:r>
          </w:p>
        </w:tc>
        <w:tc>
          <w:tcPr>
            <w:tcW w:w="1980" w:type="dxa"/>
            <w:tcBorders>
              <w:top w:val="nil"/>
              <w:left w:val="nil"/>
              <w:bottom w:val="nil"/>
              <w:right w:val="nil"/>
            </w:tcBorders>
            <w:noWrap/>
            <w:vAlign w:val="bottom"/>
          </w:tcPr>
          <w:p w14:paraId="7EF99D10" w14:textId="5427B15D"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1.7323 (1.2327–2.1480)</w:t>
            </w:r>
          </w:p>
        </w:tc>
      </w:tr>
      <w:tr w:rsidR="00224A35" w:rsidRPr="00DD6BF0" w14:paraId="0F1240F8" w14:textId="77777777" w:rsidTr="00224A35">
        <w:trPr>
          <w:trHeight w:val="276"/>
        </w:trPr>
        <w:tc>
          <w:tcPr>
            <w:tcW w:w="2410" w:type="dxa"/>
            <w:tcBorders>
              <w:top w:val="nil"/>
              <w:left w:val="nil"/>
              <w:bottom w:val="nil"/>
              <w:right w:val="nil"/>
            </w:tcBorders>
            <w:noWrap/>
            <w:vAlign w:val="bottom"/>
          </w:tcPr>
          <w:p w14:paraId="58A007C0" w14:textId="41A36F32" w:rsidR="00224A35" w:rsidRPr="00887A87" w:rsidRDefault="00224A35" w:rsidP="00224A35">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GABA+/Water </w:t>
            </w:r>
            <w:r w:rsidR="00887A87">
              <w:rPr>
                <w:rFonts w:ascii="Times New Roman" w:eastAsia="Times New Roman" w:hAnsi="Times New Roman" w:cs="Times New Roman"/>
                <w:b/>
                <w:bCs/>
                <w:color w:val="000000"/>
                <w:kern w:val="0"/>
                <w:sz w:val="18"/>
                <w:szCs w:val="18"/>
                <w:vertAlign w:val="subscript"/>
                <w:lang w:val="en-US" w:eastAsia="hu-HU"/>
                <w14:ligatures w14:val="none"/>
              </w:rPr>
              <w:t>d</w:t>
            </w:r>
          </w:p>
        </w:tc>
        <w:tc>
          <w:tcPr>
            <w:tcW w:w="1985" w:type="dxa"/>
            <w:tcBorders>
              <w:top w:val="nil"/>
              <w:left w:val="nil"/>
              <w:bottom w:val="nil"/>
              <w:right w:val="nil"/>
            </w:tcBorders>
            <w:noWrap/>
            <w:vAlign w:val="bottom"/>
          </w:tcPr>
          <w:p w14:paraId="0E563A1A" w14:textId="59A9AB81"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2.1262 (1.8333–2.9026)</w:t>
            </w:r>
          </w:p>
        </w:tc>
        <w:tc>
          <w:tcPr>
            <w:tcW w:w="1989" w:type="dxa"/>
            <w:tcBorders>
              <w:top w:val="nil"/>
              <w:left w:val="nil"/>
              <w:bottom w:val="nil"/>
              <w:right w:val="nil"/>
            </w:tcBorders>
            <w:noWrap/>
            <w:vAlign w:val="bottom"/>
          </w:tcPr>
          <w:p w14:paraId="1CFFB9C2" w14:textId="5D254802"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2.2916 (1.7606–3.2184)</w:t>
            </w:r>
          </w:p>
        </w:tc>
        <w:tc>
          <w:tcPr>
            <w:tcW w:w="1984" w:type="dxa"/>
            <w:tcBorders>
              <w:top w:val="nil"/>
              <w:left w:val="nil"/>
              <w:bottom w:val="nil"/>
              <w:right w:val="nil"/>
            </w:tcBorders>
            <w:noWrap/>
            <w:vAlign w:val="bottom"/>
          </w:tcPr>
          <w:p w14:paraId="198617CD" w14:textId="7A484DE3"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1.5717 (1.3668–1.7528)</w:t>
            </w:r>
          </w:p>
        </w:tc>
        <w:tc>
          <w:tcPr>
            <w:tcW w:w="1985" w:type="dxa"/>
            <w:tcBorders>
              <w:top w:val="nil"/>
              <w:left w:val="nil"/>
              <w:bottom w:val="nil"/>
              <w:right w:val="nil"/>
            </w:tcBorders>
            <w:noWrap/>
            <w:vAlign w:val="bottom"/>
          </w:tcPr>
          <w:p w14:paraId="484BE286" w14:textId="42E10383"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1.5635 (1.2266–1.8509)</w:t>
            </w:r>
          </w:p>
        </w:tc>
        <w:tc>
          <w:tcPr>
            <w:tcW w:w="1984" w:type="dxa"/>
            <w:tcBorders>
              <w:top w:val="nil"/>
              <w:left w:val="nil"/>
              <w:bottom w:val="nil"/>
              <w:right w:val="nil"/>
            </w:tcBorders>
            <w:noWrap/>
            <w:vAlign w:val="bottom"/>
          </w:tcPr>
          <w:p w14:paraId="223DFA5C" w14:textId="4D5090C8"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1.2456 (1.0136–1.7250)</w:t>
            </w:r>
          </w:p>
        </w:tc>
        <w:tc>
          <w:tcPr>
            <w:tcW w:w="1980" w:type="dxa"/>
            <w:tcBorders>
              <w:top w:val="nil"/>
              <w:left w:val="nil"/>
              <w:bottom w:val="nil"/>
              <w:right w:val="nil"/>
            </w:tcBorders>
            <w:noWrap/>
            <w:vAlign w:val="bottom"/>
          </w:tcPr>
          <w:p w14:paraId="3EBA606E" w14:textId="26CF1A7B" w:rsidR="00224A35" w:rsidRPr="00DD6BF0" w:rsidRDefault="00224A35" w:rsidP="00224A35">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1.4290 (1.0168–1.7719)</w:t>
            </w:r>
          </w:p>
        </w:tc>
      </w:tr>
      <w:tr w:rsidR="000D19E6" w:rsidRPr="00DD6BF0" w14:paraId="01DE0978" w14:textId="77777777" w:rsidTr="00224A35">
        <w:trPr>
          <w:trHeight w:val="276"/>
        </w:trPr>
        <w:tc>
          <w:tcPr>
            <w:tcW w:w="2410" w:type="dxa"/>
            <w:tcBorders>
              <w:top w:val="nil"/>
              <w:left w:val="nil"/>
              <w:bottom w:val="nil"/>
              <w:right w:val="nil"/>
            </w:tcBorders>
            <w:noWrap/>
            <w:vAlign w:val="bottom"/>
          </w:tcPr>
          <w:p w14:paraId="4A5317E0" w14:textId="3BC5DE5C" w:rsidR="000D19E6" w:rsidRPr="00DD6BF0" w:rsidRDefault="000D19E6" w:rsidP="000D19E6">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GABA+/Cr uncorrected</w:t>
            </w:r>
          </w:p>
        </w:tc>
        <w:tc>
          <w:tcPr>
            <w:tcW w:w="1985" w:type="dxa"/>
            <w:tcBorders>
              <w:top w:val="nil"/>
              <w:left w:val="nil"/>
              <w:bottom w:val="nil"/>
              <w:right w:val="nil"/>
            </w:tcBorders>
            <w:noWrap/>
            <w:vAlign w:val="bottom"/>
          </w:tcPr>
          <w:p w14:paraId="70C7C589" w14:textId="30F0436B"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0.1171 (0.1042–0.1539)</w:t>
            </w:r>
          </w:p>
        </w:tc>
        <w:tc>
          <w:tcPr>
            <w:tcW w:w="1989" w:type="dxa"/>
            <w:tcBorders>
              <w:top w:val="nil"/>
              <w:left w:val="nil"/>
              <w:bottom w:val="nil"/>
              <w:right w:val="nil"/>
            </w:tcBorders>
            <w:noWrap/>
            <w:vAlign w:val="bottom"/>
          </w:tcPr>
          <w:p w14:paraId="3AF21ED1" w14:textId="0C572B1A"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0.1180 (0.0972–0.1447)</w:t>
            </w:r>
          </w:p>
        </w:tc>
        <w:tc>
          <w:tcPr>
            <w:tcW w:w="1984" w:type="dxa"/>
            <w:tcBorders>
              <w:top w:val="nil"/>
              <w:left w:val="nil"/>
              <w:bottom w:val="nil"/>
              <w:right w:val="nil"/>
            </w:tcBorders>
            <w:noWrap/>
            <w:vAlign w:val="bottom"/>
          </w:tcPr>
          <w:p w14:paraId="7595101D" w14:textId="071D4603"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0.1176 (0.1079–0.1268)</w:t>
            </w:r>
          </w:p>
        </w:tc>
        <w:tc>
          <w:tcPr>
            <w:tcW w:w="1985" w:type="dxa"/>
            <w:tcBorders>
              <w:top w:val="nil"/>
              <w:left w:val="nil"/>
              <w:bottom w:val="nil"/>
              <w:right w:val="nil"/>
            </w:tcBorders>
            <w:noWrap/>
            <w:vAlign w:val="bottom"/>
          </w:tcPr>
          <w:p w14:paraId="729820B8" w14:textId="09139219"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0.1160 (0.0944–0.1237)</w:t>
            </w:r>
          </w:p>
        </w:tc>
        <w:tc>
          <w:tcPr>
            <w:tcW w:w="1984" w:type="dxa"/>
            <w:tcBorders>
              <w:top w:val="nil"/>
              <w:left w:val="nil"/>
              <w:bottom w:val="nil"/>
              <w:right w:val="nil"/>
            </w:tcBorders>
            <w:noWrap/>
            <w:vAlign w:val="bottom"/>
          </w:tcPr>
          <w:p w14:paraId="512C1A2B" w14:textId="4ED8749D"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0.1107 (0.0812–0.1237)</w:t>
            </w:r>
          </w:p>
        </w:tc>
        <w:tc>
          <w:tcPr>
            <w:tcW w:w="1980" w:type="dxa"/>
            <w:tcBorders>
              <w:top w:val="nil"/>
              <w:left w:val="nil"/>
              <w:bottom w:val="nil"/>
              <w:right w:val="nil"/>
            </w:tcBorders>
            <w:noWrap/>
            <w:vAlign w:val="bottom"/>
          </w:tcPr>
          <w:p w14:paraId="23F4D00B" w14:textId="60FE9954"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0.1163 (0.1091–0.1195)</w:t>
            </w:r>
          </w:p>
        </w:tc>
      </w:tr>
      <w:tr w:rsidR="000D19E6" w:rsidRPr="00DD6BF0" w14:paraId="1F421958" w14:textId="77777777" w:rsidTr="00224A35">
        <w:trPr>
          <w:trHeight w:val="276"/>
        </w:trPr>
        <w:tc>
          <w:tcPr>
            <w:tcW w:w="2410" w:type="dxa"/>
            <w:tcBorders>
              <w:top w:val="nil"/>
              <w:left w:val="nil"/>
              <w:bottom w:val="nil"/>
              <w:right w:val="nil"/>
            </w:tcBorders>
            <w:noWrap/>
            <w:vAlign w:val="bottom"/>
          </w:tcPr>
          <w:p w14:paraId="3E1E0168" w14:textId="224D13BE" w:rsidR="000D19E6" w:rsidRPr="00DD6BF0" w:rsidRDefault="000D19E6" w:rsidP="000D19E6">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GABA+/Cr %</w:t>
            </w:r>
          </w:p>
        </w:tc>
        <w:tc>
          <w:tcPr>
            <w:tcW w:w="1985" w:type="dxa"/>
            <w:tcBorders>
              <w:top w:val="nil"/>
              <w:left w:val="nil"/>
              <w:bottom w:val="nil"/>
              <w:right w:val="nil"/>
            </w:tcBorders>
            <w:noWrap/>
            <w:vAlign w:val="bottom"/>
          </w:tcPr>
          <w:p w14:paraId="2028D132" w14:textId="01FB2CE7"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0.1387 (0.1152–0.1812)</w:t>
            </w:r>
          </w:p>
        </w:tc>
        <w:tc>
          <w:tcPr>
            <w:tcW w:w="1989" w:type="dxa"/>
            <w:tcBorders>
              <w:top w:val="nil"/>
              <w:left w:val="nil"/>
              <w:bottom w:val="nil"/>
              <w:right w:val="nil"/>
            </w:tcBorders>
            <w:noWrap/>
            <w:vAlign w:val="bottom"/>
          </w:tcPr>
          <w:p w14:paraId="58EE308C" w14:textId="1BF65B55"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0.1382 (0.1159–0.1705)</w:t>
            </w:r>
          </w:p>
        </w:tc>
        <w:tc>
          <w:tcPr>
            <w:tcW w:w="1984" w:type="dxa"/>
            <w:tcBorders>
              <w:top w:val="nil"/>
              <w:left w:val="nil"/>
              <w:bottom w:val="nil"/>
              <w:right w:val="nil"/>
            </w:tcBorders>
            <w:noWrap/>
            <w:vAlign w:val="bottom"/>
          </w:tcPr>
          <w:p w14:paraId="44C94C57" w14:textId="551A954F"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0.1320 (0.1196–0.1423)</w:t>
            </w:r>
          </w:p>
        </w:tc>
        <w:tc>
          <w:tcPr>
            <w:tcW w:w="1985" w:type="dxa"/>
            <w:tcBorders>
              <w:top w:val="nil"/>
              <w:left w:val="nil"/>
              <w:bottom w:val="nil"/>
              <w:right w:val="nil"/>
            </w:tcBorders>
            <w:noWrap/>
            <w:vAlign w:val="bottom"/>
          </w:tcPr>
          <w:p w14:paraId="79828B81" w14:textId="77DEE8D6"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0.1284 (0.1050–0.1451)</w:t>
            </w:r>
          </w:p>
        </w:tc>
        <w:tc>
          <w:tcPr>
            <w:tcW w:w="1984" w:type="dxa"/>
            <w:tcBorders>
              <w:top w:val="nil"/>
              <w:left w:val="nil"/>
              <w:bottom w:val="nil"/>
              <w:right w:val="nil"/>
            </w:tcBorders>
            <w:noWrap/>
            <w:vAlign w:val="bottom"/>
          </w:tcPr>
          <w:p w14:paraId="202ED544" w14:textId="3D976496"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0.1303 (0.0988–0.1423)</w:t>
            </w:r>
          </w:p>
        </w:tc>
        <w:tc>
          <w:tcPr>
            <w:tcW w:w="1980" w:type="dxa"/>
            <w:tcBorders>
              <w:top w:val="nil"/>
              <w:left w:val="nil"/>
              <w:bottom w:val="nil"/>
              <w:right w:val="nil"/>
            </w:tcBorders>
            <w:noWrap/>
            <w:vAlign w:val="bottom"/>
          </w:tcPr>
          <w:p w14:paraId="3FB85FDB" w14:textId="73FA984B"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0.1322 (0.1264–0.1366)</w:t>
            </w:r>
          </w:p>
        </w:tc>
      </w:tr>
      <w:tr w:rsidR="000D19E6" w:rsidRPr="00DD6BF0" w14:paraId="2B4DC562" w14:textId="77777777" w:rsidTr="00224A35">
        <w:trPr>
          <w:trHeight w:val="276"/>
        </w:trPr>
        <w:tc>
          <w:tcPr>
            <w:tcW w:w="2410" w:type="dxa"/>
            <w:tcBorders>
              <w:top w:val="nil"/>
              <w:left w:val="nil"/>
              <w:bottom w:val="nil"/>
              <w:right w:val="nil"/>
            </w:tcBorders>
            <w:noWrap/>
            <w:vAlign w:val="bottom"/>
          </w:tcPr>
          <w:p w14:paraId="45D31511" w14:textId="41DA0C87" w:rsidR="000D19E6" w:rsidRPr="00DD6BF0" w:rsidRDefault="000D19E6" w:rsidP="000D19E6">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p>
        </w:tc>
        <w:tc>
          <w:tcPr>
            <w:tcW w:w="1985" w:type="dxa"/>
            <w:tcBorders>
              <w:top w:val="nil"/>
              <w:left w:val="nil"/>
              <w:bottom w:val="nil"/>
              <w:right w:val="nil"/>
            </w:tcBorders>
            <w:noWrap/>
            <w:vAlign w:val="bottom"/>
          </w:tcPr>
          <w:p w14:paraId="4DDC0DAF" w14:textId="1C2490F7"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1989" w:type="dxa"/>
            <w:tcBorders>
              <w:top w:val="nil"/>
              <w:left w:val="nil"/>
              <w:bottom w:val="nil"/>
              <w:right w:val="nil"/>
            </w:tcBorders>
            <w:noWrap/>
            <w:vAlign w:val="bottom"/>
          </w:tcPr>
          <w:p w14:paraId="0E05CA9E" w14:textId="3D846BB3"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1984" w:type="dxa"/>
            <w:tcBorders>
              <w:top w:val="nil"/>
              <w:left w:val="nil"/>
              <w:bottom w:val="nil"/>
              <w:right w:val="nil"/>
            </w:tcBorders>
            <w:noWrap/>
            <w:vAlign w:val="bottom"/>
          </w:tcPr>
          <w:p w14:paraId="0F3AD349" w14:textId="0BB518C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1985" w:type="dxa"/>
            <w:tcBorders>
              <w:top w:val="nil"/>
              <w:left w:val="nil"/>
              <w:bottom w:val="nil"/>
              <w:right w:val="nil"/>
            </w:tcBorders>
            <w:noWrap/>
            <w:vAlign w:val="bottom"/>
          </w:tcPr>
          <w:p w14:paraId="5EC860B9" w14:textId="08B10FBA"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1984" w:type="dxa"/>
            <w:tcBorders>
              <w:top w:val="nil"/>
              <w:left w:val="nil"/>
              <w:bottom w:val="nil"/>
              <w:right w:val="nil"/>
            </w:tcBorders>
            <w:noWrap/>
            <w:vAlign w:val="bottom"/>
          </w:tcPr>
          <w:p w14:paraId="483384CE" w14:textId="221E8A6C"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c>
          <w:tcPr>
            <w:tcW w:w="1980" w:type="dxa"/>
            <w:tcBorders>
              <w:top w:val="nil"/>
              <w:left w:val="nil"/>
              <w:bottom w:val="nil"/>
              <w:right w:val="nil"/>
            </w:tcBorders>
            <w:noWrap/>
            <w:vAlign w:val="bottom"/>
          </w:tcPr>
          <w:p w14:paraId="7B7AA661" w14:textId="4FCDB827"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p>
        </w:tc>
      </w:tr>
      <w:tr w:rsidR="000D19E6" w:rsidRPr="00DD6BF0" w14:paraId="1A5B766F" w14:textId="77777777" w:rsidTr="00224A35">
        <w:trPr>
          <w:trHeight w:val="276"/>
        </w:trPr>
        <w:tc>
          <w:tcPr>
            <w:tcW w:w="2410" w:type="dxa"/>
            <w:tcBorders>
              <w:top w:val="nil"/>
              <w:left w:val="nil"/>
              <w:bottom w:val="nil"/>
              <w:right w:val="nil"/>
            </w:tcBorders>
            <w:noWrap/>
            <w:vAlign w:val="bottom"/>
          </w:tcPr>
          <w:p w14:paraId="619A1B0A" w14:textId="7B437F78" w:rsidR="000D19E6" w:rsidRPr="00DD6BF0" w:rsidRDefault="000D19E6" w:rsidP="000D19E6">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Glx/Water uncorrected</w:t>
            </w:r>
          </w:p>
        </w:tc>
        <w:tc>
          <w:tcPr>
            <w:tcW w:w="1985" w:type="dxa"/>
            <w:tcBorders>
              <w:top w:val="nil"/>
              <w:left w:val="nil"/>
              <w:bottom w:val="nil"/>
              <w:right w:val="nil"/>
            </w:tcBorders>
            <w:noWrap/>
            <w:vAlign w:val="bottom"/>
          </w:tcPr>
          <w:p w14:paraId="700C31AF" w14:textId="677E2649"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1.3742 (1.2080–2.0780)</w:t>
            </w:r>
          </w:p>
        </w:tc>
        <w:tc>
          <w:tcPr>
            <w:tcW w:w="1989" w:type="dxa"/>
            <w:tcBorders>
              <w:top w:val="nil"/>
              <w:left w:val="nil"/>
              <w:bottom w:val="nil"/>
              <w:right w:val="nil"/>
            </w:tcBorders>
            <w:noWrap/>
            <w:vAlign w:val="bottom"/>
          </w:tcPr>
          <w:p w14:paraId="1EDB0BB9" w14:textId="6D8FBCEC"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1.5043 (1.3026–2.3032)</w:t>
            </w:r>
          </w:p>
        </w:tc>
        <w:tc>
          <w:tcPr>
            <w:tcW w:w="1984" w:type="dxa"/>
            <w:tcBorders>
              <w:top w:val="nil"/>
              <w:left w:val="nil"/>
              <w:bottom w:val="nil"/>
              <w:right w:val="nil"/>
            </w:tcBorders>
            <w:noWrap/>
            <w:vAlign w:val="bottom"/>
          </w:tcPr>
          <w:p w14:paraId="545D8981" w14:textId="3E4F93FC"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1.1580 (1.0416–1.5426)</w:t>
            </w:r>
          </w:p>
        </w:tc>
        <w:tc>
          <w:tcPr>
            <w:tcW w:w="1985" w:type="dxa"/>
            <w:tcBorders>
              <w:top w:val="nil"/>
              <w:left w:val="nil"/>
              <w:bottom w:val="nil"/>
              <w:right w:val="nil"/>
            </w:tcBorders>
            <w:noWrap/>
            <w:vAlign w:val="bottom"/>
          </w:tcPr>
          <w:p w14:paraId="2370F6C7" w14:textId="0DECF3E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1.2101 (1.1243–1.8262)</w:t>
            </w:r>
          </w:p>
        </w:tc>
        <w:tc>
          <w:tcPr>
            <w:tcW w:w="1984" w:type="dxa"/>
            <w:tcBorders>
              <w:top w:val="nil"/>
              <w:left w:val="nil"/>
              <w:bottom w:val="nil"/>
              <w:right w:val="nil"/>
            </w:tcBorders>
            <w:noWrap/>
            <w:vAlign w:val="bottom"/>
          </w:tcPr>
          <w:p w14:paraId="3FB7ECC3" w14:textId="5655B816"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1.4681 (0.9337–1.9904)</w:t>
            </w:r>
          </w:p>
        </w:tc>
        <w:tc>
          <w:tcPr>
            <w:tcW w:w="1980" w:type="dxa"/>
            <w:tcBorders>
              <w:top w:val="nil"/>
              <w:left w:val="nil"/>
              <w:bottom w:val="nil"/>
              <w:right w:val="nil"/>
            </w:tcBorders>
            <w:noWrap/>
            <w:vAlign w:val="bottom"/>
          </w:tcPr>
          <w:p w14:paraId="0E02BEB9" w14:textId="318415A9"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1.4563 (1.0718–1.6248)</w:t>
            </w:r>
          </w:p>
        </w:tc>
      </w:tr>
      <w:tr w:rsidR="000D19E6" w:rsidRPr="00DD6BF0" w14:paraId="7C504E3E" w14:textId="77777777" w:rsidTr="005D1642">
        <w:trPr>
          <w:trHeight w:val="276"/>
        </w:trPr>
        <w:tc>
          <w:tcPr>
            <w:tcW w:w="2410" w:type="dxa"/>
            <w:tcBorders>
              <w:top w:val="nil"/>
              <w:left w:val="nil"/>
              <w:bottom w:val="nil"/>
              <w:right w:val="nil"/>
            </w:tcBorders>
            <w:noWrap/>
            <w:vAlign w:val="bottom"/>
            <w:hideMark/>
          </w:tcPr>
          <w:p w14:paraId="41DB2EC8" w14:textId="12D4ECFA" w:rsidR="000D19E6" w:rsidRPr="00887A87" w:rsidRDefault="000D19E6" w:rsidP="000D19E6">
            <w:pPr>
              <w:spacing w:after="0" w:line="240" w:lineRule="auto"/>
              <w:jc w:val="both"/>
              <w:rPr>
                <w:rFonts w:ascii="Times New Roman" w:eastAsia="Times New Roman" w:hAnsi="Times New Roman" w:cs="Times New Roman"/>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Glx/Water </w:t>
            </w:r>
            <w:r w:rsidR="00887A87">
              <w:rPr>
                <w:rFonts w:ascii="Times New Roman" w:eastAsia="Times New Roman" w:hAnsi="Times New Roman" w:cs="Times New Roman"/>
                <w:b/>
                <w:bCs/>
                <w:color w:val="000000"/>
                <w:kern w:val="0"/>
                <w:sz w:val="18"/>
                <w:szCs w:val="18"/>
                <w:vertAlign w:val="subscript"/>
                <w:lang w:val="en-US" w:eastAsia="hu-HU"/>
                <w14:ligatures w14:val="none"/>
              </w:rPr>
              <w:t>a</w:t>
            </w:r>
          </w:p>
        </w:tc>
        <w:tc>
          <w:tcPr>
            <w:tcW w:w="1985" w:type="dxa"/>
            <w:tcBorders>
              <w:top w:val="nil"/>
              <w:left w:val="nil"/>
              <w:bottom w:val="nil"/>
              <w:right w:val="nil"/>
            </w:tcBorders>
            <w:noWrap/>
            <w:vAlign w:val="bottom"/>
            <w:hideMark/>
          </w:tcPr>
          <w:p w14:paraId="109E79D0" w14:textId="4406333C"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1.5525 (1.4240–2.4770)</w:t>
            </w:r>
          </w:p>
        </w:tc>
        <w:tc>
          <w:tcPr>
            <w:tcW w:w="1989" w:type="dxa"/>
            <w:tcBorders>
              <w:top w:val="nil"/>
              <w:left w:val="nil"/>
              <w:bottom w:val="nil"/>
              <w:right w:val="nil"/>
            </w:tcBorders>
            <w:noWrap/>
            <w:vAlign w:val="bottom"/>
            <w:hideMark/>
          </w:tcPr>
          <w:p w14:paraId="2AB3DB28" w14:textId="3CE85EA3"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1.7635 (1.5300–2.7420)</w:t>
            </w:r>
          </w:p>
        </w:tc>
        <w:tc>
          <w:tcPr>
            <w:tcW w:w="1984" w:type="dxa"/>
            <w:tcBorders>
              <w:top w:val="nil"/>
              <w:left w:val="nil"/>
              <w:bottom w:val="nil"/>
              <w:right w:val="nil"/>
            </w:tcBorders>
            <w:noWrap/>
            <w:vAlign w:val="bottom"/>
            <w:hideMark/>
          </w:tcPr>
          <w:p w14:paraId="50EB6905" w14:textId="398364E3"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1.3654 (1.1799–1.6793)</w:t>
            </w:r>
          </w:p>
        </w:tc>
        <w:tc>
          <w:tcPr>
            <w:tcW w:w="1985" w:type="dxa"/>
            <w:tcBorders>
              <w:top w:val="nil"/>
              <w:left w:val="nil"/>
              <w:bottom w:val="nil"/>
              <w:right w:val="nil"/>
            </w:tcBorders>
            <w:noWrap/>
            <w:vAlign w:val="bottom"/>
            <w:hideMark/>
          </w:tcPr>
          <w:p w14:paraId="7228B656" w14:textId="00C231DC"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1.3442 (1.2556–2.0243)</w:t>
            </w:r>
          </w:p>
        </w:tc>
        <w:tc>
          <w:tcPr>
            <w:tcW w:w="1984" w:type="dxa"/>
            <w:tcBorders>
              <w:top w:val="nil"/>
              <w:left w:val="nil"/>
              <w:bottom w:val="nil"/>
              <w:right w:val="nil"/>
            </w:tcBorders>
            <w:noWrap/>
            <w:vAlign w:val="bottom"/>
            <w:hideMark/>
          </w:tcPr>
          <w:p w14:paraId="1EE7F310" w14:textId="34FF6CC9"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1.6615 (1.1408–2.2892)</w:t>
            </w:r>
          </w:p>
        </w:tc>
        <w:tc>
          <w:tcPr>
            <w:tcW w:w="1980" w:type="dxa"/>
            <w:tcBorders>
              <w:top w:val="nil"/>
              <w:left w:val="nil"/>
              <w:bottom w:val="nil"/>
              <w:right w:val="nil"/>
            </w:tcBorders>
            <w:noWrap/>
            <w:vAlign w:val="bottom"/>
            <w:hideMark/>
          </w:tcPr>
          <w:p w14:paraId="43645CFE" w14:textId="45FD26C6"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1.6851 (1.2359–1.8542)</w:t>
            </w:r>
          </w:p>
        </w:tc>
      </w:tr>
      <w:tr w:rsidR="000D19E6" w:rsidRPr="00DD6BF0" w14:paraId="0815151E" w14:textId="77777777" w:rsidTr="000D19E6">
        <w:trPr>
          <w:trHeight w:val="276"/>
        </w:trPr>
        <w:tc>
          <w:tcPr>
            <w:tcW w:w="2410" w:type="dxa"/>
            <w:tcBorders>
              <w:top w:val="nil"/>
              <w:left w:val="nil"/>
              <w:bottom w:val="nil"/>
              <w:right w:val="nil"/>
            </w:tcBorders>
            <w:noWrap/>
            <w:vAlign w:val="bottom"/>
          </w:tcPr>
          <w:p w14:paraId="5CE875F6" w14:textId="23F9236E" w:rsidR="000D19E6" w:rsidRPr="00887A87" w:rsidRDefault="000D19E6" w:rsidP="000D19E6">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w:t>
            </w:r>
            <w:r w:rsidR="00D44B0C">
              <w:rPr>
                <w:rFonts w:ascii="Times New Roman" w:eastAsia="Times New Roman" w:hAnsi="Times New Roman" w:cs="Times New Roman"/>
                <w:b/>
                <w:bCs/>
                <w:color w:val="000000"/>
                <w:kern w:val="0"/>
                <w:sz w:val="18"/>
                <w:szCs w:val="18"/>
                <w:lang w:val="en-US" w:eastAsia="hu-HU"/>
                <w14:ligatures w14:val="none"/>
              </w:rPr>
              <w:t>lx</w:t>
            </w:r>
            <w:r w:rsidRPr="00DD6BF0">
              <w:rPr>
                <w:rFonts w:ascii="Times New Roman" w:eastAsia="Times New Roman" w:hAnsi="Times New Roman" w:cs="Times New Roman"/>
                <w:b/>
                <w:bCs/>
                <w:color w:val="000000"/>
                <w:kern w:val="0"/>
                <w:sz w:val="18"/>
                <w:szCs w:val="18"/>
                <w:lang w:val="en-US" w:eastAsia="hu-HU"/>
                <w14:ligatures w14:val="none"/>
              </w:rPr>
              <w:t xml:space="preserve">/Water </w:t>
            </w:r>
            <w:r w:rsidR="00887A87">
              <w:rPr>
                <w:rFonts w:ascii="Times New Roman" w:eastAsia="Times New Roman" w:hAnsi="Times New Roman" w:cs="Times New Roman"/>
                <w:b/>
                <w:bCs/>
                <w:color w:val="000000"/>
                <w:kern w:val="0"/>
                <w:sz w:val="18"/>
                <w:szCs w:val="18"/>
                <w:vertAlign w:val="subscript"/>
                <w:lang w:val="en-US" w:eastAsia="hu-HU"/>
                <w14:ligatures w14:val="none"/>
              </w:rPr>
              <w:t>b</w:t>
            </w:r>
          </w:p>
        </w:tc>
        <w:tc>
          <w:tcPr>
            <w:tcW w:w="1985" w:type="dxa"/>
            <w:tcBorders>
              <w:top w:val="nil"/>
              <w:left w:val="nil"/>
              <w:bottom w:val="nil"/>
              <w:right w:val="nil"/>
            </w:tcBorders>
            <w:noWrap/>
            <w:vAlign w:val="bottom"/>
          </w:tcPr>
          <w:p w14:paraId="5D02380E" w14:textId="47FBCA5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4.8050 (4.4146–7.6797)</w:t>
            </w:r>
          </w:p>
        </w:tc>
        <w:tc>
          <w:tcPr>
            <w:tcW w:w="1989" w:type="dxa"/>
            <w:tcBorders>
              <w:top w:val="nil"/>
              <w:left w:val="nil"/>
              <w:bottom w:val="nil"/>
              <w:right w:val="nil"/>
            </w:tcBorders>
            <w:noWrap/>
            <w:vAlign w:val="bottom"/>
          </w:tcPr>
          <w:p w14:paraId="392D5B2F" w14:textId="218E649E"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5.4661 (4.7421–8.5003)</w:t>
            </w:r>
          </w:p>
        </w:tc>
        <w:tc>
          <w:tcPr>
            <w:tcW w:w="1984" w:type="dxa"/>
            <w:tcBorders>
              <w:top w:val="nil"/>
              <w:left w:val="nil"/>
              <w:bottom w:val="nil"/>
              <w:right w:val="nil"/>
            </w:tcBorders>
            <w:noWrap/>
            <w:vAlign w:val="bottom"/>
          </w:tcPr>
          <w:p w14:paraId="1C0FFBB5" w14:textId="6EB6C249"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4.2269 (3.6500–5.1980)</w:t>
            </w:r>
          </w:p>
        </w:tc>
        <w:tc>
          <w:tcPr>
            <w:tcW w:w="1985" w:type="dxa"/>
            <w:tcBorders>
              <w:top w:val="nil"/>
              <w:left w:val="nil"/>
              <w:bottom w:val="nil"/>
              <w:right w:val="nil"/>
            </w:tcBorders>
            <w:noWrap/>
            <w:vAlign w:val="bottom"/>
          </w:tcPr>
          <w:p w14:paraId="2C381C3B" w14:textId="74484FE5"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4.1324 (3.8450–6.2639)</w:t>
            </w:r>
          </w:p>
        </w:tc>
        <w:tc>
          <w:tcPr>
            <w:tcW w:w="1984" w:type="dxa"/>
            <w:tcBorders>
              <w:top w:val="nil"/>
              <w:left w:val="nil"/>
              <w:bottom w:val="nil"/>
              <w:right w:val="nil"/>
            </w:tcBorders>
            <w:noWrap/>
            <w:vAlign w:val="bottom"/>
          </w:tcPr>
          <w:p w14:paraId="7F9FD63A" w14:textId="152DFB41"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5.1441 (3.5442–7.0905)</w:t>
            </w:r>
          </w:p>
        </w:tc>
        <w:tc>
          <w:tcPr>
            <w:tcW w:w="1980" w:type="dxa"/>
            <w:tcBorders>
              <w:top w:val="nil"/>
              <w:left w:val="nil"/>
              <w:bottom w:val="nil"/>
              <w:right w:val="nil"/>
            </w:tcBorders>
            <w:noWrap/>
            <w:vAlign w:val="bottom"/>
          </w:tcPr>
          <w:p w14:paraId="31EA6442" w14:textId="200CB83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5.2177 (3.8287–5.7410)</w:t>
            </w:r>
          </w:p>
        </w:tc>
      </w:tr>
      <w:tr w:rsidR="000D19E6" w:rsidRPr="00DD6BF0" w14:paraId="1A309DFF" w14:textId="77777777" w:rsidTr="000D19E6">
        <w:trPr>
          <w:trHeight w:val="276"/>
        </w:trPr>
        <w:tc>
          <w:tcPr>
            <w:tcW w:w="2410" w:type="dxa"/>
            <w:tcBorders>
              <w:top w:val="nil"/>
              <w:left w:val="nil"/>
              <w:bottom w:val="nil"/>
              <w:right w:val="nil"/>
            </w:tcBorders>
            <w:noWrap/>
            <w:vAlign w:val="bottom"/>
          </w:tcPr>
          <w:p w14:paraId="2BD7CAE9" w14:textId="66C0F08F" w:rsidR="000D19E6" w:rsidRPr="00887A87" w:rsidRDefault="000D19E6" w:rsidP="000D19E6">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w:t>
            </w:r>
            <w:r w:rsidR="00D44B0C">
              <w:rPr>
                <w:rFonts w:ascii="Times New Roman" w:eastAsia="Times New Roman" w:hAnsi="Times New Roman" w:cs="Times New Roman"/>
                <w:b/>
                <w:bCs/>
                <w:color w:val="000000"/>
                <w:kern w:val="0"/>
                <w:sz w:val="18"/>
                <w:szCs w:val="18"/>
                <w:lang w:val="en-US" w:eastAsia="hu-HU"/>
                <w14:ligatures w14:val="none"/>
              </w:rPr>
              <w:t>lx</w:t>
            </w:r>
            <w:r w:rsidRPr="00DD6BF0">
              <w:rPr>
                <w:rFonts w:ascii="Times New Roman" w:eastAsia="Times New Roman" w:hAnsi="Times New Roman" w:cs="Times New Roman"/>
                <w:b/>
                <w:bCs/>
                <w:color w:val="000000"/>
                <w:kern w:val="0"/>
                <w:sz w:val="18"/>
                <w:szCs w:val="18"/>
                <w:lang w:val="en-US" w:eastAsia="hu-HU"/>
                <w14:ligatures w14:val="none"/>
              </w:rPr>
              <w:t xml:space="preserve">/Water </w:t>
            </w:r>
            <w:r w:rsidR="00887A87">
              <w:rPr>
                <w:rFonts w:ascii="Times New Roman" w:eastAsia="Times New Roman" w:hAnsi="Times New Roman" w:cs="Times New Roman"/>
                <w:b/>
                <w:bCs/>
                <w:color w:val="000000"/>
                <w:kern w:val="0"/>
                <w:sz w:val="18"/>
                <w:szCs w:val="18"/>
                <w:vertAlign w:val="subscript"/>
                <w:lang w:val="en-US" w:eastAsia="hu-HU"/>
                <w14:ligatures w14:val="none"/>
              </w:rPr>
              <w:t>c</w:t>
            </w:r>
          </w:p>
        </w:tc>
        <w:tc>
          <w:tcPr>
            <w:tcW w:w="1985" w:type="dxa"/>
            <w:tcBorders>
              <w:top w:val="nil"/>
              <w:left w:val="nil"/>
              <w:bottom w:val="nil"/>
              <w:right w:val="nil"/>
            </w:tcBorders>
            <w:noWrap/>
            <w:vAlign w:val="bottom"/>
          </w:tcPr>
          <w:p w14:paraId="10900A2A" w14:textId="6AA96AB9"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4.3770 (3.9145–6.7396)</w:t>
            </w:r>
          </w:p>
        </w:tc>
        <w:tc>
          <w:tcPr>
            <w:tcW w:w="1989" w:type="dxa"/>
            <w:tcBorders>
              <w:top w:val="nil"/>
              <w:left w:val="nil"/>
              <w:bottom w:val="nil"/>
              <w:right w:val="nil"/>
            </w:tcBorders>
            <w:noWrap/>
            <w:vAlign w:val="bottom"/>
          </w:tcPr>
          <w:p w14:paraId="00E2A59C" w14:textId="0070355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4.9336 (4.2653–7.4275)</w:t>
            </w:r>
          </w:p>
        </w:tc>
        <w:tc>
          <w:tcPr>
            <w:tcW w:w="1984" w:type="dxa"/>
            <w:tcBorders>
              <w:top w:val="nil"/>
              <w:left w:val="nil"/>
              <w:bottom w:val="nil"/>
              <w:right w:val="nil"/>
            </w:tcBorders>
            <w:noWrap/>
            <w:vAlign w:val="bottom"/>
          </w:tcPr>
          <w:p w14:paraId="11F7F591" w14:textId="6BBB274A"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3.6014 (3.2209–4.5703)</w:t>
            </w:r>
          </w:p>
        </w:tc>
        <w:tc>
          <w:tcPr>
            <w:tcW w:w="1985" w:type="dxa"/>
            <w:tcBorders>
              <w:top w:val="nil"/>
              <w:left w:val="nil"/>
              <w:bottom w:val="nil"/>
              <w:right w:val="nil"/>
            </w:tcBorders>
            <w:noWrap/>
            <w:vAlign w:val="bottom"/>
          </w:tcPr>
          <w:p w14:paraId="70946F60" w14:textId="05DF362D"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3.6170 (3.3513–5.4735)</w:t>
            </w:r>
          </w:p>
        </w:tc>
        <w:tc>
          <w:tcPr>
            <w:tcW w:w="1984" w:type="dxa"/>
            <w:tcBorders>
              <w:top w:val="nil"/>
              <w:left w:val="nil"/>
              <w:bottom w:val="nil"/>
              <w:right w:val="nil"/>
            </w:tcBorders>
            <w:noWrap/>
            <w:vAlign w:val="bottom"/>
          </w:tcPr>
          <w:p w14:paraId="0981A7F5" w14:textId="5F2E17C4"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4.5540 (3.2574–6.3585)</w:t>
            </w:r>
          </w:p>
        </w:tc>
        <w:tc>
          <w:tcPr>
            <w:tcW w:w="1980" w:type="dxa"/>
            <w:tcBorders>
              <w:top w:val="nil"/>
              <w:left w:val="nil"/>
              <w:bottom w:val="nil"/>
              <w:right w:val="nil"/>
            </w:tcBorders>
            <w:noWrap/>
            <w:vAlign w:val="bottom"/>
          </w:tcPr>
          <w:p w14:paraId="4E15176D" w14:textId="0652959F"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4.6267 (3.4598–5.2567)</w:t>
            </w:r>
          </w:p>
        </w:tc>
      </w:tr>
      <w:tr w:rsidR="000D19E6" w:rsidRPr="00DD6BF0" w14:paraId="63069E18" w14:textId="77777777" w:rsidTr="000D19E6">
        <w:trPr>
          <w:trHeight w:val="276"/>
        </w:trPr>
        <w:tc>
          <w:tcPr>
            <w:tcW w:w="2410" w:type="dxa"/>
            <w:tcBorders>
              <w:top w:val="nil"/>
              <w:left w:val="nil"/>
              <w:bottom w:val="nil"/>
              <w:right w:val="nil"/>
            </w:tcBorders>
            <w:noWrap/>
            <w:vAlign w:val="bottom"/>
          </w:tcPr>
          <w:p w14:paraId="5629FA9B" w14:textId="769E5B5F" w:rsidR="000D19E6" w:rsidRPr="00887A87" w:rsidRDefault="000D19E6" w:rsidP="000D19E6">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w:t>
            </w:r>
            <w:r w:rsidR="00D44B0C">
              <w:rPr>
                <w:rFonts w:ascii="Times New Roman" w:eastAsia="Times New Roman" w:hAnsi="Times New Roman" w:cs="Times New Roman"/>
                <w:b/>
                <w:bCs/>
                <w:color w:val="000000"/>
                <w:kern w:val="0"/>
                <w:sz w:val="18"/>
                <w:szCs w:val="18"/>
                <w:lang w:val="en-US" w:eastAsia="hu-HU"/>
                <w14:ligatures w14:val="none"/>
              </w:rPr>
              <w:t>lx</w:t>
            </w:r>
            <w:r w:rsidRPr="00DD6BF0">
              <w:rPr>
                <w:rFonts w:ascii="Times New Roman" w:eastAsia="Times New Roman" w:hAnsi="Times New Roman" w:cs="Times New Roman"/>
                <w:b/>
                <w:bCs/>
                <w:color w:val="000000"/>
                <w:kern w:val="0"/>
                <w:sz w:val="18"/>
                <w:szCs w:val="18"/>
                <w:lang w:val="en-US" w:eastAsia="hu-HU"/>
                <w14:ligatures w14:val="none"/>
              </w:rPr>
              <w:t xml:space="preserve">/Water </w:t>
            </w:r>
            <w:r w:rsidR="00887A87">
              <w:rPr>
                <w:rFonts w:ascii="Times New Roman" w:eastAsia="Times New Roman" w:hAnsi="Times New Roman" w:cs="Times New Roman"/>
                <w:b/>
                <w:bCs/>
                <w:color w:val="000000"/>
                <w:kern w:val="0"/>
                <w:sz w:val="18"/>
                <w:szCs w:val="18"/>
                <w:vertAlign w:val="subscript"/>
                <w:lang w:val="en-US" w:eastAsia="hu-HU"/>
                <w14:ligatures w14:val="none"/>
              </w:rPr>
              <w:t>d</w:t>
            </w:r>
          </w:p>
        </w:tc>
        <w:tc>
          <w:tcPr>
            <w:tcW w:w="1985" w:type="dxa"/>
            <w:tcBorders>
              <w:top w:val="nil"/>
              <w:left w:val="nil"/>
              <w:bottom w:val="nil"/>
              <w:right w:val="nil"/>
            </w:tcBorders>
            <w:noWrap/>
            <w:vAlign w:val="bottom"/>
          </w:tcPr>
          <w:p w14:paraId="237FE447" w14:textId="7AF29836"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3.6106 (2.3848–5.5594)</w:t>
            </w:r>
          </w:p>
        </w:tc>
        <w:tc>
          <w:tcPr>
            <w:tcW w:w="1989" w:type="dxa"/>
            <w:tcBorders>
              <w:top w:val="nil"/>
              <w:left w:val="nil"/>
              <w:bottom w:val="nil"/>
              <w:right w:val="nil"/>
            </w:tcBorders>
            <w:noWrap/>
            <w:vAlign w:val="bottom"/>
          </w:tcPr>
          <w:p w14:paraId="7C6534B5" w14:textId="47C64C13"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4.0697 (3.5185–6.1269)</w:t>
            </w:r>
          </w:p>
        </w:tc>
        <w:tc>
          <w:tcPr>
            <w:tcW w:w="1984" w:type="dxa"/>
            <w:tcBorders>
              <w:top w:val="nil"/>
              <w:left w:val="nil"/>
              <w:bottom w:val="nil"/>
              <w:right w:val="nil"/>
            </w:tcBorders>
            <w:noWrap/>
            <w:vAlign w:val="bottom"/>
          </w:tcPr>
          <w:p w14:paraId="51A3F771" w14:textId="1D614381"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2.9708 (2.6422–3.7000)</w:t>
            </w:r>
          </w:p>
        </w:tc>
        <w:tc>
          <w:tcPr>
            <w:tcW w:w="1985" w:type="dxa"/>
            <w:tcBorders>
              <w:top w:val="nil"/>
              <w:left w:val="nil"/>
              <w:bottom w:val="nil"/>
              <w:right w:val="nil"/>
            </w:tcBorders>
            <w:noWrap/>
            <w:vAlign w:val="bottom"/>
          </w:tcPr>
          <w:p w14:paraId="1A589547" w14:textId="37677418"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2.9836 (2.7645–4.6038)</w:t>
            </w:r>
          </w:p>
        </w:tc>
        <w:tc>
          <w:tcPr>
            <w:tcW w:w="1984" w:type="dxa"/>
            <w:tcBorders>
              <w:top w:val="nil"/>
              <w:left w:val="nil"/>
              <w:bottom w:val="nil"/>
              <w:right w:val="nil"/>
            </w:tcBorders>
            <w:noWrap/>
            <w:vAlign w:val="bottom"/>
          </w:tcPr>
          <w:p w14:paraId="5363757F" w14:textId="16DD9A75"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3.7566 (2.6516–5.2451)</w:t>
            </w:r>
          </w:p>
        </w:tc>
        <w:tc>
          <w:tcPr>
            <w:tcW w:w="1980" w:type="dxa"/>
            <w:tcBorders>
              <w:top w:val="nil"/>
              <w:left w:val="nil"/>
              <w:bottom w:val="nil"/>
              <w:right w:val="nil"/>
            </w:tcBorders>
            <w:noWrap/>
            <w:vAlign w:val="bottom"/>
          </w:tcPr>
          <w:p w14:paraId="299F6586" w14:textId="4E7B36E5"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3.8165 (2.8540–4.3362)</w:t>
            </w:r>
          </w:p>
        </w:tc>
      </w:tr>
      <w:tr w:rsidR="000D19E6" w:rsidRPr="00DD6BF0" w14:paraId="0D2540FD" w14:textId="77777777" w:rsidTr="000D19E6">
        <w:trPr>
          <w:trHeight w:val="276"/>
        </w:trPr>
        <w:tc>
          <w:tcPr>
            <w:tcW w:w="2410" w:type="dxa"/>
            <w:tcBorders>
              <w:top w:val="nil"/>
              <w:left w:val="nil"/>
              <w:right w:val="nil"/>
            </w:tcBorders>
            <w:noWrap/>
            <w:vAlign w:val="bottom"/>
          </w:tcPr>
          <w:p w14:paraId="0FEBE573" w14:textId="22A2D3BD" w:rsidR="000D19E6" w:rsidRPr="00DD6BF0" w:rsidRDefault="000D19E6" w:rsidP="000D19E6">
            <w:pPr>
              <w:spacing w:after="0" w:line="240" w:lineRule="auto"/>
              <w:jc w:val="both"/>
              <w:rPr>
                <w:rFonts w:ascii="Times New Roman" w:eastAsia="Times New Roman" w:hAnsi="Times New Roman" w:cs="Times New Roman"/>
                <w:b/>
                <w:bCs/>
                <w:color w:val="000000"/>
                <w:kern w:val="0"/>
                <w:sz w:val="18"/>
                <w:szCs w:val="18"/>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Glx/Cr uncorrected</w:t>
            </w:r>
          </w:p>
        </w:tc>
        <w:tc>
          <w:tcPr>
            <w:tcW w:w="1985" w:type="dxa"/>
            <w:tcBorders>
              <w:top w:val="nil"/>
              <w:left w:val="nil"/>
              <w:right w:val="nil"/>
            </w:tcBorders>
            <w:noWrap/>
            <w:vAlign w:val="bottom"/>
          </w:tcPr>
          <w:p w14:paraId="67CE2160" w14:textId="5BA1C3EA"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0.0568 (0.0494–0.0718)</w:t>
            </w:r>
          </w:p>
        </w:tc>
        <w:tc>
          <w:tcPr>
            <w:tcW w:w="1989" w:type="dxa"/>
            <w:tcBorders>
              <w:top w:val="nil"/>
              <w:left w:val="nil"/>
              <w:right w:val="nil"/>
            </w:tcBorders>
            <w:noWrap/>
            <w:vAlign w:val="bottom"/>
          </w:tcPr>
          <w:p w14:paraId="69E34D58" w14:textId="67E5C212"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0.0671 (0.0576–0.0737)</w:t>
            </w:r>
          </w:p>
        </w:tc>
        <w:tc>
          <w:tcPr>
            <w:tcW w:w="1984" w:type="dxa"/>
            <w:tcBorders>
              <w:top w:val="nil"/>
              <w:left w:val="nil"/>
              <w:right w:val="nil"/>
            </w:tcBorders>
            <w:noWrap/>
            <w:vAlign w:val="bottom"/>
          </w:tcPr>
          <w:p w14:paraId="501B1145" w14:textId="7453131D"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0.0673 (0.0596–0.0688)</w:t>
            </w:r>
          </w:p>
        </w:tc>
        <w:tc>
          <w:tcPr>
            <w:tcW w:w="1985" w:type="dxa"/>
            <w:tcBorders>
              <w:top w:val="nil"/>
              <w:left w:val="nil"/>
              <w:right w:val="nil"/>
            </w:tcBorders>
            <w:noWrap/>
            <w:vAlign w:val="bottom"/>
          </w:tcPr>
          <w:p w14:paraId="397257E9" w14:textId="321132ED"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0.0690 (0.0614–0.0716)</w:t>
            </w:r>
          </w:p>
        </w:tc>
        <w:tc>
          <w:tcPr>
            <w:tcW w:w="1984" w:type="dxa"/>
            <w:tcBorders>
              <w:top w:val="nil"/>
              <w:left w:val="nil"/>
              <w:right w:val="nil"/>
            </w:tcBorders>
            <w:noWrap/>
            <w:vAlign w:val="bottom"/>
          </w:tcPr>
          <w:p w14:paraId="72A3694C" w14:textId="58DB7D72"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0.0807 (0.0777–0.0894)</w:t>
            </w:r>
          </w:p>
        </w:tc>
        <w:tc>
          <w:tcPr>
            <w:tcW w:w="1980" w:type="dxa"/>
            <w:tcBorders>
              <w:top w:val="nil"/>
              <w:left w:val="nil"/>
              <w:right w:val="nil"/>
            </w:tcBorders>
            <w:noWrap/>
            <w:vAlign w:val="bottom"/>
          </w:tcPr>
          <w:p w14:paraId="020B78C8" w14:textId="776865F6"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0.0799 (0.0750–0.0862)</w:t>
            </w:r>
          </w:p>
        </w:tc>
      </w:tr>
      <w:tr w:rsidR="000D19E6" w:rsidRPr="00DD6BF0" w14:paraId="41EAD859" w14:textId="77777777" w:rsidTr="000D19E6">
        <w:trPr>
          <w:trHeight w:val="276"/>
        </w:trPr>
        <w:tc>
          <w:tcPr>
            <w:tcW w:w="2410" w:type="dxa"/>
            <w:tcBorders>
              <w:top w:val="nil"/>
              <w:left w:val="nil"/>
              <w:bottom w:val="single" w:sz="4" w:space="0" w:color="auto"/>
              <w:right w:val="nil"/>
            </w:tcBorders>
            <w:noWrap/>
            <w:vAlign w:val="bottom"/>
          </w:tcPr>
          <w:p w14:paraId="693AE375" w14:textId="7D390BD0" w:rsidR="000D19E6" w:rsidRPr="00887A87" w:rsidRDefault="000D19E6" w:rsidP="000D19E6">
            <w:pPr>
              <w:spacing w:after="0" w:line="240" w:lineRule="auto"/>
              <w:jc w:val="both"/>
              <w:rPr>
                <w:rFonts w:ascii="Times New Roman" w:eastAsia="Times New Roman" w:hAnsi="Times New Roman" w:cs="Times New Roman"/>
                <w:b/>
                <w:bCs/>
                <w:color w:val="000000"/>
                <w:kern w:val="0"/>
                <w:sz w:val="18"/>
                <w:szCs w:val="18"/>
                <w:vertAlign w:val="subscript"/>
                <w:lang w:val="en-US" w:eastAsia="hu-HU"/>
                <w14:ligatures w14:val="none"/>
              </w:rPr>
            </w:pPr>
            <w:r w:rsidRPr="00DD6BF0">
              <w:rPr>
                <w:rFonts w:ascii="Times New Roman" w:eastAsia="Times New Roman" w:hAnsi="Times New Roman" w:cs="Times New Roman"/>
                <w:b/>
                <w:bCs/>
                <w:color w:val="000000"/>
                <w:kern w:val="0"/>
                <w:sz w:val="18"/>
                <w:szCs w:val="18"/>
                <w:lang w:val="en-US" w:eastAsia="hu-HU"/>
                <w14:ligatures w14:val="none"/>
              </w:rPr>
              <w:t xml:space="preserve">Glx/Cr </w:t>
            </w:r>
            <w:r w:rsidR="00887A87">
              <w:rPr>
                <w:rFonts w:ascii="Times New Roman" w:eastAsia="Times New Roman" w:hAnsi="Times New Roman" w:cs="Times New Roman"/>
                <w:b/>
                <w:bCs/>
                <w:color w:val="000000"/>
                <w:kern w:val="0"/>
                <w:sz w:val="18"/>
                <w:szCs w:val="18"/>
                <w:vertAlign w:val="subscript"/>
                <w:lang w:val="en-US" w:eastAsia="hu-HU"/>
                <w14:ligatures w14:val="none"/>
              </w:rPr>
              <w:t>a</w:t>
            </w:r>
          </w:p>
        </w:tc>
        <w:tc>
          <w:tcPr>
            <w:tcW w:w="1985" w:type="dxa"/>
            <w:tcBorders>
              <w:top w:val="nil"/>
              <w:left w:val="nil"/>
              <w:bottom w:val="single" w:sz="4" w:space="0" w:color="auto"/>
              <w:right w:val="nil"/>
            </w:tcBorders>
            <w:noWrap/>
            <w:vAlign w:val="bottom"/>
          </w:tcPr>
          <w:p w14:paraId="1334DD28" w14:textId="11BE86FA"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0.0668 (0.0544–0.0856)</w:t>
            </w:r>
          </w:p>
        </w:tc>
        <w:tc>
          <w:tcPr>
            <w:tcW w:w="1989" w:type="dxa"/>
            <w:tcBorders>
              <w:top w:val="nil"/>
              <w:left w:val="nil"/>
              <w:bottom w:val="single" w:sz="4" w:space="0" w:color="auto"/>
              <w:right w:val="nil"/>
            </w:tcBorders>
            <w:noWrap/>
            <w:vAlign w:val="bottom"/>
          </w:tcPr>
          <w:p w14:paraId="6E151408" w14:textId="554CF1EC"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0.0788 (0.0675–0.0874)</w:t>
            </w:r>
          </w:p>
        </w:tc>
        <w:tc>
          <w:tcPr>
            <w:tcW w:w="1984" w:type="dxa"/>
            <w:tcBorders>
              <w:top w:val="nil"/>
              <w:left w:val="nil"/>
              <w:bottom w:val="single" w:sz="4" w:space="0" w:color="auto"/>
              <w:right w:val="nil"/>
            </w:tcBorders>
            <w:noWrap/>
            <w:vAlign w:val="bottom"/>
          </w:tcPr>
          <w:p w14:paraId="39AE6234" w14:textId="03E9C10E"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0.0742 (0.0675–0.0790)</w:t>
            </w:r>
          </w:p>
        </w:tc>
        <w:tc>
          <w:tcPr>
            <w:tcW w:w="1985" w:type="dxa"/>
            <w:tcBorders>
              <w:top w:val="nil"/>
              <w:left w:val="nil"/>
              <w:bottom w:val="single" w:sz="4" w:space="0" w:color="auto"/>
              <w:right w:val="nil"/>
            </w:tcBorders>
            <w:noWrap/>
            <w:vAlign w:val="bottom"/>
          </w:tcPr>
          <w:p w14:paraId="71FA42EC" w14:textId="399FF327"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0.0779 (0.0691–0.0820)</w:t>
            </w:r>
          </w:p>
        </w:tc>
        <w:tc>
          <w:tcPr>
            <w:tcW w:w="1984" w:type="dxa"/>
            <w:tcBorders>
              <w:top w:val="nil"/>
              <w:left w:val="nil"/>
              <w:bottom w:val="single" w:sz="4" w:space="0" w:color="auto"/>
              <w:right w:val="nil"/>
            </w:tcBorders>
            <w:noWrap/>
            <w:vAlign w:val="bottom"/>
          </w:tcPr>
          <w:p w14:paraId="28E6565D" w14:textId="483FFA6E"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0.0947 (0.0911–0.1018)</w:t>
            </w:r>
          </w:p>
        </w:tc>
        <w:tc>
          <w:tcPr>
            <w:tcW w:w="1980" w:type="dxa"/>
            <w:tcBorders>
              <w:top w:val="nil"/>
              <w:left w:val="nil"/>
              <w:bottom w:val="single" w:sz="4" w:space="0" w:color="auto"/>
              <w:right w:val="nil"/>
            </w:tcBorders>
            <w:noWrap/>
            <w:vAlign w:val="bottom"/>
          </w:tcPr>
          <w:p w14:paraId="278C06BA" w14:textId="597730F1" w:rsidR="000D19E6" w:rsidRPr="00DD6BF0" w:rsidRDefault="000D19E6" w:rsidP="000D19E6">
            <w:pPr>
              <w:spacing w:after="0" w:line="240" w:lineRule="auto"/>
              <w:jc w:val="both"/>
              <w:rPr>
                <w:rFonts w:ascii="Times New Roman" w:eastAsia="Times New Roman" w:hAnsi="Times New Roman" w:cs="Times New Roman"/>
                <w:color w:val="000000"/>
                <w:kern w:val="0"/>
                <w:sz w:val="18"/>
                <w:szCs w:val="18"/>
                <w:lang w:val="en-US" w:eastAsia="hu-HU"/>
                <w14:ligatures w14:val="none"/>
              </w:rPr>
            </w:pPr>
            <w:r w:rsidRPr="00DD6BF0">
              <w:rPr>
                <w:rFonts w:ascii="Times New Roman" w:eastAsia="Times New Roman" w:hAnsi="Times New Roman" w:cs="Times New Roman"/>
                <w:color w:val="000000"/>
                <w:kern w:val="0"/>
                <w:sz w:val="18"/>
                <w:szCs w:val="18"/>
                <w:lang w:val="en-US" w:eastAsia="hu-HU"/>
                <w14:ligatures w14:val="none"/>
              </w:rPr>
              <w:t>0.0920 (0.0819–0.1002)</w:t>
            </w:r>
          </w:p>
        </w:tc>
      </w:tr>
      <w:tr w:rsidR="000D19E6" w:rsidRPr="00DD6BF0" w14:paraId="084E0465" w14:textId="77777777" w:rsidTr="000D19E6">
        <w:trPr>
          <w:trHeight w:val="276"/>
        </w:trPr>
        <w:tc>
          <w:tcPr>
            <w:tcW w:w="14317" w:type="dxa"/>
            <w:gridSpan w:val="7"/>
            <w:tcBorders>
              <w:top w:val="single" w:sz="4" w:space="0" w:color="auto"/>
              <w:left w:val="nil"/>
              <w:bottom w:val="nil"/>
              <w:right w:val="nil"/>
            </w:tcBorders>
            <w:hideMark/>
          </w:tcPr>
          <w:p w14:paraId="1E21B36D" w14:textId="6B742534" w:rsidR="000D19E6" w:rsidRPr="00DD6BF0" w:rsidRDefault="000D19E6" w:rsidP="000D19E6">
            <w:pPr>
              <w:spacing w:after="0" w:line="240" w:lineRule="auto"/>
              <w:jc w:val="both"/>
              <w:rPr>
                <w:rFonts w:ascii="Times New Roman" w:eastAsia="Times New Roman" w:hAnsi="Times New Roman" w:cs="Times New Roman"/>
                <w:kern w:val="0"/>
                <w:sz w:val="18"/>
                <w:szCs w:val="18"/>
                <w:lang w:val="en-US" w:eastAsia="hu-HU"/>
                <w14:ligatures w14:val="none"/>
              </w:rPr>
            </w:pPr>
            <w:r w:rsidRPr="00DD6BF0">
              <w:rPr>
                <w:rFonts w:ascii="Times New Roman" w:eastAsia="Times New Roman" w:hAnsi="Times New Roman" w:cs="Times New Roman"/>
                <w:kern w:val="0"/>
                <w:sz w:val="18"/>
                <w:szCs w:val="18"/>
                <w:lang w:val="en-US" w:eastAsia="hu-HU"/>
                <w14:ligatures w14:val="none"/>
              </w:rPr>
              <w:t>Data is presented in median (interquartile range). Water-referenced metabolite</w:t>
            </w:r>
            <w:r w:rsidR="007C16DB">
              <w:rPr>
                <w:rFonts w:ascii="Times New Roman" w:eastAsia="Times New Roman" w:hAnsi="Times New Roman" w:cs="Times New Roman"/>
                <w:kern w:val="0"/>
                <w:sz w:val="18"/>
                <w:szCs w:val="18"/>
                <w:lang w:val="en-US" w:eastAsia="hu-HU"/>
                <w14:ligatures w14:val="none"/>
              </w:rPr>
              <w:t xml:space="preserve"> </w:t>
            </w:r>
            <w:r w:rsidR="007C16DB" w:rsidRPr="00DD6BF0">
              <w:rPr>
                <w:rFonts w:ascii="Times New Roman" w:eastAsia="Times New Roman" w:hAnsi="Times New Roman" w:cs="Times New Roman"/>
                <w:kern w:val="0"/>
                <w:sz w:val="18"/>
                <w:szCs w:val="18"/>
                <w:lang w:val="en-US" w:eastAsia="hu-HU"/>
                <w14:ligatures w14:val="none"/>
              </w:rPr>
              <w:t>measurements</w:t>
            </w:r>
            <w:r w:rsidR="002E23F0">
              <w:rPr>
                <w:rFonts w:ascii="Times New Roman" w:eastAsia="Times New Roman" w:hAnsi="Times New Roman" w:cs="Times New Roman"/>
                <w:kern w:val="0"/>
                <w:sz w:val="18"/>
                <w:szCs w:val="18"/>
                <w:lang w:val="en-US" w:eastAsia="hu-HU"/>
                <w14:ligatures w14:val="none"/>
              </w:rPr>
              <w:t xml:space="preserve"> </w:t>
            </w:r>
            <w:r w:rsidR="007C16DB">
              <w:rPr>
                <w:rFonts w:ascii="Times New Roman" w:eastAsia="Times New Roman" w:hAnsi="Times New Roman" w:cs="Times New Roman"/>
                <w:kern w:val="0"/>
                <w:sz w:val="18"/>
                <w:szCs w:val="18"/>
                <w:lang w:val="en-US" w:eastAsia="hu-HU"/>
                <w14:ligatures w14:val="none"/>
              </w:rPr>
              <w:t>(</w:t>
            </w:r>
            <w:r w:rsidR="002E23F0" w:rsidRPr="002E23F0">
              <w:rPr>
                <w:rFonts w:ascii="Times New Roman" w:eastAsia="Times New Roman" w:hAnsi="Times New Roman" w:cs="Times New Roman"/>
                <w:kern w:val="0"/>
                <w:sz w:val="18"/>
                <w:szCs w:val="18"/>
                <w:lang w:val="en-US" w:eastAsia="hu-HU"/>
                <w14:ligatures w14:val="none"/>
              </w:rPr>
              <w:t>except uncorrected</w:t>
            </w:r>
            <w:r w:rsidR="003254E1">
              <w:rPr>
                <w:rFonts w:ascii="Times New Roman" w:eastAsia="Times New Roman" w:hAnsi="Times New Roman" w:cs="Times New Roman"/>
                <w:kern w:val="0"/>
                <w:sz w:val="18"/>
                <w:szCs w:val="18"/>
                <w:lang w:val="en-US" w:eastAsia="hu-HU"/>
                <w14:ligatures w14:val="none"/>
              </w:rPr>
              <w:t>- and cerebrospinal fluid corrected</w:t>
            </w:r>
            <w:r w:rsidR="002E23F0" w:rsidRPr="002E23F0">
              <w:rPr>
                <w:rFonts w:ascii="Times New Roman" w:eastAsia="Times New Roman" w:hAnsi="Times New Roman" w:cs="Times New Roman"/>
                <w:kern w:val="0"/>
                <w:sz w:val="18"/>
                <w:szCs w:val="18"/>
                <w:lang w:val="en-US" w:eastAsia="hu-HU"/>
                <w14:ligatures w14:val="none"/>
              </w:rPr>
              <w:t xml:space="preserve"> GABA+/</w:t>
            </w:r>
            <w:r w:rsidR="00647B67">
              <w:rPr>
                <w:rFonts w:ascii="Times New Roman" w:eastAsia="Times New Roman" w:hAnsi="Times New Roman" w:cs="Times New Roman"/>
                <w:kern w:val="0"/>
                <w:sz w:val="18"/>
                <w:szCs w:val="18"/>
                <w:lang w:val="en-US" w:eastAsia="hu-HU"/>
                <w14:ligatures w14:val="none"/>
              </w:rPr>
              <w:t>W</w:t>
            </w:r>
            <w:r w:rsidR="002E23F0" w:rsidRPr="002E23F0">
              <w:rPr>
                <w:rFonts w:ascii="Times New Roman" w:eastAsia="Times New Roman" w:hAnsi="Times New Roman" w:cs="Times New Roman"/>
                <w:kern w:val="0"/>
                <w:sz w:val="18"/>
                <w:szCs w:val="18"/>
                <w:lang w:val="en-US" w:eastAsia="hu-HU"/>
                <w14:ligatures w14:val="none"/>
              </w:rPr>
              <w:t>ater and Glx/</w:t>
            </w:r>
            <w:r w:rsidR="00647B67">
              <w:rPr>
                <w:rFonts w:ascii="Times New Roman" w:eastAsia="Times New Roman" w:hAnsi="Times New Roman" w:cs="Times New Roman"/>
                <w:kern w:val="0"/>
                <w:sz w:val="18"/>
                <w:szCs w:val="18"/>
                <w:lang w:val="en-US" w:eastAsia="hu-HU"/>
                <w14:ligatures w14:val="none"/>
              </w:rPr>
              <w:t>W</w:t>
            </w:r>
            <w:r w:rsidR="002E23F0" w:rsidRPr="002E23F0">
              <w:rPr>
                <w:rFonts w:ascii="Times New Roman" w:eastAsia="Times New Roman" w:hAnsi="Times New Roman" w:cs="Times New Roman"/>
                <w:kern w:val="0"/>
                <w:sz w:val="18"/>
                <w:szCs w:val="18"/>
                <w:lang w:val="en-US" w:eastAsia="hu-HU"/>
                <w14:ligatures w14:val="none"/>
              </w:rPr>
              <w:t xml:space="preserve">ater </w:t>
            </w:r>
            <w:r w:rsidR="00180DEC">
              <w:rPr>
                <w:rFonts w:ascii="Times New Roman" w:eastAsia="Times New Roman" w:hAnsi="Times New Roman" w:cs="Times New Roman"/>
                <w:kern w:val="0"/>
                <w:sz w:val="18"/>
                <w:szCs w:val="18"/>
                <w:lang w:val="en-US" w:eastAsia="hu-HU"/>
                <w14:ligatures w14:val="none"/>
              </w:rPr>
              <w:t xml:space="preserve">signal integral </w:t>
            </w:r>
            <w:r w:rsidR="002E23F0" w:rsidRPr="002E23F0">
              <w:rPr>
                <w:rFonts w:ascii="Times New Roman" w:eastAsia="Times New Roman" w:hAnsi="Times New Roman" w:cs="Times New Roman"/>
                <w:kern w:val="0"/>
                <w:sz w:val="18"/>
                <w:szCs w:val="18"/>
                <w:lang w:val="en-US" w:eastAsia="hu-HU"/>
                <w14:ligatures w14:val="none"/>
              </w:rPr>
              <w:t>ratios</w:t>
            </w:r>
            <w:r w:rsidR="007C16DB">
              <w:rPr>
                <w:rFonts w:ascii="Times New Roman" w:eastAsia="Times New Roman" w:hAnsi="Times New Roman" w:cs="Times New Roman"/>
                <w:kern w:val="0"/>
                <w:sz w:val="18"/>
                <w:szCs w:val="18"/>
                <w:lang w:val="en-US" w:eastAsia="hu-HU"/>
                <w14:ligatures w14:val="none"/>
              </w:rPr>
              <w:t>)</w:t>
            </w:r>
            <w:r w:rsidRPr="00DD6BF0">
              <w:rPr>
                <w:rFonts w:ascii="Times New Roman" w:eastAsia="Times New Roman" w:hAnsi="Times New Roman" w:cs="Times New Roman"/>
                <w:kern w:val="0"/>
                <w:sz w:val="18"/>
                <w:szCs w:val="18"/>
                <w:lang w:val="en-US" w:eastAsia="hu-HU"/>
                <w14:ligatures w14:val="none"/>
              </w:rPr>
              <w:t xml:space="preserve"> are in institutional units, while creatine-referenced values represent signal integral ratios.</w:t>
            </w:r>
          </w:p>
          <w:p w14:paraId="4AFC3F94" w14:textId="77777777" w:rsidR="00887A87" w:rsidRPr="00951E35" w:rsidRDefault="00887A87" w:rsidP="00887A87">
            <w:pPr>
              <w:spacing w:after="0" w:line="240" w:lineRule="auto"/>
              <w:rPr>
                <w:rFonts w:ascii="Times New Roman" w:eastAsia="Times New Roman" w:hAnsi="Times New Roman" w:cs="Times New Roman"/>
                <w:kern w:val="0"/>
                <w:sz w:val="18"/>
                <w:szCs w:val="18"/>
                <w:lang w:eastAsia="hu-HU"/>
                <w14:ligatures w14:val="none"/>
              </w:rPr>
            </w:pPr>
            <w:r>
              <w:rPr>
                <w:rFonts w:ascii="Times New Roman" w:eastAsia="Times New Roman" w:hAnsi="Times New Roman" w:cs="Times New Roman"/>
                <w:kern w:val="0"/>
                <w:sz w:val="18"/>
                <w:szCs w:val="18"/>
                <w:vertAlign w:val="subscript"/>
                <w:lang w:eastAsia="hu-HU"/>
                <w14:ligatures w14:val="none"/>
              </w:rPr>
              <w:t>a</w:t>
            </w:r>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Estimated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 xml:space="preserve"> ratio </w:t>
            </w:r>
            <w:proofErr w:type="spellStart"/>
            <w:r w:rsidRPr="00951E35">
              <w:rPr>
                <w:rFonts w:ascii="Times New Roman" w:eastAsia="Times New Roman" w:hAnsi="Times New Roman" w:cs="Times New Roman"/>
                <w:kern w:val="0"/>
                <w:sz w:val="18"/>
                <w:szCs w:val="18"/>
                <w:lang w:eastAsia="hu-HU"/>
                <w14:ligatures w14:val="none"/>
              </w:rPr>
              <w:t>corrected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for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cerebrospinal</w:t>
            </w:r>
            <w:proofErr w:type="spellEnd"/>
            <w:r w:rsidRPr="00951E35">
              <w:rPr>
                <w:rFonts w:ascii="Times New Roman" w:eastAsia="Times New Roman" w:hAnsi="Times New Roman" w:cs="Times New Roman"/>
                <w:kern w:val="0"/>
                <w:sz w:val="18"/>
                <w:szCs w:val="18"/>
                <w:lang w:eastAsia="hu-HU"/>
                <w14:ligatures w14:val="none"/>
              </w:rPr>
              <w:t xml:space="preserve"> fluid </w:t>
            </w:r>
            <w:proofErr w:type="spellStart"/>
            <w:r w:rsidRPr="00951E35">
              <w:rPr>
                <w:rFonts w:ascii="Times New Roman" w:eastAsia="Times New Roman" w:hAnsi="Times New Roman" w:cs="Times New Roman"/>
                <w:kern w:val="0"/>
                <w:sz w:val="18"/>
                <w:szCs w:val="18"/>
                <w:lang w:eastAsia="hu-HU"/>
                <w14:ligatures w14:val="none"/>
              </w:rPr>
              <w:t>fraction</w:t>
            </w:r>
            <w:proofErr w:type="spellEnd"/>
            <w:r w:rsidRPr="00951E35">
              <w:rPr>
                <w:rFonts w:ascii="Times New Roman" w:eastAsia="Times New Roman" w:hAnsi="Times New Roman" w:cs="Times New Roman"/>
                <w:kern w:val="0"/>
                <w:sz w:val="18"/>
                <w:szCs w:val="18"/>
                <w:lang w:eastAsia="hu-HU"/>
                <w14:ligatures w14:val="none"/>
              </w:rPr>
              <w:t>.</w:t>
            </w:r>
          </w:p>
          <w:p w14:paraId="4A1FEF53" w14:textId="77777777" w:rsidR="00887A87" w:rsidRPr="00951E35" w:rsidRDefault="00887A87" w:rsidP="00887A87">
            <w:pPr>
              <w:spacing w:after="0" w:line="240" w:lineRule="auto"/>
              <w:rPr>
                <w:rFonts w:ascii="Times New Roman" w:eastAsia="Times New Roman" w:hAnsi="Times New Roman" w:cs="Times New Roman"/>
                <w:kern w:val="0"/>
                <w:sz w:val="18"/>
                <w:szCs w:val="18"/>
                <w:lang w:eastAsia="hu-HU"/>
                <w14:ligatures w14:val="none"/>
              </w:rPr>
            </w:pPr>
            <w:r>
              <w:rPr>
                <w:rFonts w:ascii="Times New Roman" w:eastAsia="Times New Roman" w:hAnsi="Times New Roman" w:cs="Times New Roman"/>
                <w:kern w:val="0"/>
                <w:sz w:val="18"/>
                <w:szCs w:val="18"/>
                <w:vertAlign w:val="subscript"/>
                <w:lang w:eastAsia="hu-HU"/>
                <w14:ligatures w14:val="none"/>
              </w:rPr>
              <w:t>b</w:t>
            </w:r>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Estimated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 xml:space="preserve"> concentration </w:t>
            </w:r>
            <w:proofErr w:type="spellStart"/>
            <w:r w:rsidRPr="00951E35">
              <w:rPr>
                <w:rFonts w:ascii="Times New Roman" w:eastAsia="Times New Roman" w:hAnsi="Times New Roman" w:cs="Times New Roman"/>
                <w:kern w:val="0"/>
                <w:sz w:val="18"/>
                <w:szCs w:val="18"/>
                <w:lang w:eastAsia="hu-HU"/>
                <w14:ligatures w14:val="none"/>
              </w:rPr>
              <w:t>corrected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for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partial</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volume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effects</w:t>
            </w:r>
            <w:proofErr w:type="spellEnd"/>
            <w:r w:rsidRPr="00951E35">
              <w:rPr>
                <w:rFonts w:ascii="Times New Roman" w:eastAsia="Times New Roman" w:hAnsi="Times New Roman" w:cs="Times New Roman"/>
                <w:kern w:val="0"/>
                <w:sz w:val="18"/>
                <w:szCs w:val="18"/>
                <w:lang w:eastAsia="hu-HU"/>
                <w14:ligatures w14:val="none"/>
              </w:rPr>
              <w:t xml:space="preserve"> of </w:t>
            </w:r>
            <w:proofErr w:type="spellStart"/>
            <w:r w:rsidRPr="00951E35">
              <w:rPr>
                <w:rFonts w:ascii="Times New Roman" w:eastAsia="Times New Roman" w:hAnsi="Times New Roman" w:cs="Times New Roman"/>
                <w:kern w:val="0"/>
                <w:sz w:val="18"/>
                <w:szCs w:val="18"/>
                <w:lang w:eastAsia="hu-HU"/>
                <w14:ligatures w14:val="none"/>
              </w:rPr>
              <w:t>water</w:t>
            </w:r>
            <w:proofErr w:type="spellEnd"/>
            <w:r w:rsidRPr="00951E35">
              <w:rPr>
                <w:rFonts w:ascii="Times New Roman" w:eastAsia="Times New Roman" w:hAnsi="Times New Roman" w:cs="Times New Roman"/>
                <w:kern w:val="0"/>
                <w:sz w:val="18"/>
                <w:szCs w:val="18"/>
                <w:lang w:eastAsia="hu-HU"/>
                <w14:ligatures w14:val="none"/>
              </w:rPr>
              <w:t>.</w:t>
            </w:r>
          </w:p>
          <w:p w14:paraId="462D25D5" w14:textId="77777777" w:rsidR="00887A87" w:rsidRPr="00951E35" w:rsidRDefault="00887A87" w:rsidP="00887A87">
            <w:pPr>
              <w:spacing w:after="0" w:line="240" w:lineRule="auto"/>
              <w:rPr>
                <w:rFonts w:ascii="Times New Roman" w:eastAsia="Times New Roman" w:hAnsi="Times New Roman" w:cs="Times New Roman"/>
                <w:kern w:val="0"/>
                <w:sz w:val="18"/>
                <w:szCs w:val="18"/>
                <w:lang w:eastAsia="hu-HU"/>
                <w14:ligatures w14:val="none"/>
              </w:rPr>
            </w:pPr>
            <w:r>
              <w:rPr>
                <w:rFonts w:ascii="Times New Roman" w:eastAsia="Times New Roman" w:hAnsi="Times New Roman" w:cs="Times New Roman"/>
                <w:kern w:val="0"/>
                <w:sz w:val="18"/>
                <w:szCs w:val="18"/>
                <w:vertAlign w:val="subscript"/>
                <w:lang w:eastAsia="hu-HU"/>
                <w14:ligatures w14:val="none"/>
              </w:rPr>
              <w:t>c</w:t>
            </w:r>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Estimated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 xml:space="preserve"> concentration </w:t>
            </w:r>
            <w:proofErr w:type="spellStart"/>
            <w:r w:rsidRPr="00951E35">
              <w:rPr>
                <w:rFonts w:ascii="Times New Roman" w:eastAsia="Times New Roman" w:hAnsi="Times New Roman" w:cs="Times New Roman"/>
                <w:kern w:val="0"/>
                <w:sz w:val="18"/>
                <w:szCs w:val="18"/>
                <w:lang w:eastAsia="hu-HU"/>
                <w14:ligatures w14:val="none"/>
              </w:rPr>
              <w:t>corrected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for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partial</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volume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effects</w:t>
            </w:r>
            <w:proofErr w:type="spellEnd"/>
            <w:r w:rsidRPr="00951E35">
              <w:rPr>
                <w:rFonts w:ascii="Times New Roman" w:eastAsia="Times New Roman" w:hAnsi="Times New Roman" w:cs="Times New Roman"/>
                <w:kern w:val="0"/>
                <w:sz w:val="18"/>
                <w:szCs w:val="18"/>
                <w:lang w:eastAsia="hu-HU"/>
                <w14:ligatures w14:val="none"/>
              </w:rPr>
              <w:t xml:space="preserve"> of </w:t>
            </w:r>
            <w:proofErr w:type="spellStart"/>
            <w:r w:rsidRPr="00951E35">
              <w:rPr>
                <w:rFonts w:ascii="Times New Roman" w:eastAsia="Times New Roman" w:hAnsi="Times New Roman" w:cs="Times New Roman"/>
                <w:kern w:val="0"/>
                <w:sz w:val="18"/>
                <w:szCs w:val="18"/>
                <w:lang w:eastAsia="hu-HU"/>
                <w14:ligatures w14:val="none"/>
              </w:rPr>
              <w:t>water</w:t>
            </w:r>
            <w:proofErr w:type="spellEnd"/>
            <w:r w:rsidRPr="00951E35">
              <w:rPr>
                <w:rFonts w:ascii="Times New Roman" w:eastAsia="Times New Roman" w:hAnsi="Times New Roman" w:cs="Times New Roman"/>
                <w:kern w:val="0"/>
                <w:sz w:val="18"/>
                <w:szCs w:val="18"/>
                <w:lang w:eastAsia="hu-HU"/>
                <w14:ligatures w14:val="none"/>
              </w:rPr>
              <w:t xml:space="preserve"> and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w:t>
            </w:r>
          </w:p>
          <w:p w14:paraId="4D113EAF" w14:textId="77777777" w:rsidR="00887A87" w:rsidRPr="00951E35" w:rsidRDefault="00887A87" w:rsidP="00887A87">
            <w:pPr>
              <w:spacing w:after="0" w:line="240" w:lineRule="auto"/>
              <w:rPr>
                <w:rFonts w:ascii="Times New Roman" w:eastAsia="Times New Roman" w:hAnsi="Times New Roman" w:cs="Times New Roman"/>
                <w:kern w:val="0"/>
                <w:sz w:val="18"/>
                <w:szCs w:val="18"/>
                <w:lang w:eastAsia="hu-HU"/>
                <w14:ligatures w14:val="none"/>
              </w:rPr>
            </w:pPr>
            <w:r>
              <w:rPr>
                <w:rFonts w:ascii="Times New Roman" w:eastAsia="Times New Roman" w:hAnsi="Times New Roman" w:cs="Times New Roman"/>
                <w:kern w:val="0"/>
                <w:sz w:val="18"/>
                <w:szCs w:val="18"/>
                <w:vertAlign w:val="subscript"/>
                <w:lang w:eastAsia="hu-HU"/>
                <w14:ligatures w14:val="none"/>
              </w:rPr>
              <w:t>d</w:t>
            </w:r>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Estimated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 xml:space="preserve"> concentration </w:t>
            </w:r>
            <w:proofErr w:type="spellStart"/>
            <w:r w:rsidRPr="00951E35">
              <w:rPr>
                <w:rFonts w:ascii="Times New Roman" w:eastAsia="Times New Roman" w:hAnsi="Times New Roman" w:cs="Times New Roman"/>
                <w:kern w:val="0"/>
                <w:sz w:val="18"/>
                <w:szCs w:val="18"/>
                <w:lang w:eastAsia="hu-HU"/>
                <w14:ligatures w14:val="none"/>
              </w:rPr>
              <w:t>corrected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for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partial</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volume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effects</w:t>
            </w:r>
            <w:proofErr w:type="spellEnd"/>
            <w:r w:rsidRPr="00951E35">
              <w:rPr>
                <w:rFonts w:ascii="Times New Roman" w:eastAsia="Times New Roman" w:hAnsi="Times New Roman" w:cs="Times New Roman"/>
                <w:kern w:val="0"/>
                <w:sz w:val="18"/>
                <w:szCs w:val="18"/>
                <w:lang w:eastAsia="hu-HU"/>
                <w14:ligatures w14:val="none"/>
              </w:rPr>
              <w:t xml:space="preserve"> of </w:t>
            </w:r>
            <w:proofErr w:type="spellStart"/>
            <w:r w:rsidRPr="00951E35">
              <w:rPr>
                <w:rFonts w:ascii="Times New Roman" w:eastAsia="Times New Roman" w:hAnsi="Times New Roman" w:cs="Times New Roman"/>
                <w:kern w:val="0"/>
                <w:sz w:val="18"/>
                <w:szCs w:val="18"/>
                <w:lang w:eastAsia="hu-HU"/>
                <w14:ligatures w14:val="none"/>
              </w:rPr>
              <w:t>water</w:t>
            </w:r>
            <w:proofErr w:type="spellEnd"/>
            <w:r w:rsidRPr="00951E35">
              <w:rPr>
                <w:rFonts w:ascii="Times New Roman" w:eastAsia="Times New Roman" w:hAnsi="Times New Roman" w:cs="Times New Roman"/>
                <w:kern w:val="0"/>
                <w:sz w:val="18"/>
                <w:szCs w:val="18"/>
                <w:lang w:eastAsia="hu-HU"/>
                <w14:ligatures w14:val="none"/>
              </w:rPr>
              <w:t xml:space="preserve"> and </w:t>
            </w:r>
            <w:proofErr w:type="spellStart"/>
            <w:r w:rsidRPr="00951E35">
              <w:rPr>
                <w:rFonts w:ascii="Times New Roman" w:eastAsia="Times New Roman" w:hAnsi="Times New Roman" w:cs="Times New Roman"/>
                <w:kern w:val="0"/>
                <w:sz w:val="18"/>
                <w:szCs w:val="18"/>
                <w:lang w:eastAsia="hu-HU"/>
                <w14:ligatures w14:val="none"/>
              </w:rPr>
              <w:t>metabolite</w:t>
            </w:r>
            <w:proofErr w:type="spellEnd"/>
            <w:r w:rsidRPr="00951E35">
              <w:rPr>
                <w:rFonts w:ascii="Times New Roman" w:eastAsia="Times New Roman" w:hAnsi="Times New Roman" w:cs="Times New Roman"/>
                <w:kern w:val="0"/>
                <w:sz w:val="18"/>
                <w:szCs w:val="18"/>
                <w:lang w:eastAsia="hu-HU"/>
                <w14:ligatures w14:val="none"/>
              </w:rPr>
              <w:t xml:space="preserve"> and </w:t>
            </w:r>
            <w:proofErr w:type="spellStart"/>
            <w:r w:rsidRPr="00951E35">
              <w:rPr>
                <w:rFonts w:ascii="Times New Roman" w:eastAsia="Times New Roman" w:hAnsi="Times New Roman" w:cs="Times New Roman"/>
                <w:kern w:val="0"/>
                <w:sz w:val="18"/>
                <w:szCs w:val="18"/>
                <w:lang w:eastAsia="hu-HU"/>
                <w14:ligatures w14:val="none"/>
              </w:rPr>
              <w:t>adjusted</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to</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the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average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voxel</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gray</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matter</w:t>
            </w:r>
            <w:proofErr w:type="spellEnd"/>
            <w:r w:rsidRPr="00951E35">
              <w:rPr>
                <w:rFonts w:ascii="Times New Roman" w:eastAsia="Times New Roman" w:hAnsi="Times New Roman" w:cs="Times New Roman"/>
                <w:kern w:val="0"/>
                <w:sz w:val="18"/>
                <w:szCs w:val="18"/>
                <w:lang w:eastAsia="hu-HU"/>
                <w14:ligatures w14:val="none"/>
              </w:rPr>
              <w:t xml:space="preserve"> and </w:t>
            </w:r>
            <w:proofErr w:type="spellStart"/>
            <w:r w:rsidRPr="00951E35">
              <w:rPr>
                <w:rFonts w:ascii="Times New Roman" w:eastAsia="Times New Roman" w:hAnsi="Times New Roman" w:cs="Times New Roman"/>
                <w:kern w:val="0"/>
                <w:sz w:val="18"/>
                <w:szCs w:val="18"/>
                <w:lang w:eastAsia="hu-HU"/>
                <w14:ligatures w14:val="none"/>
              </w:rPr>
              <w:t>white</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matter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composition</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across</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our</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final</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study</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sample</w:t>
            </w:r>
            <w:proofErr w:type="spellEnd"/>
            <w:r w:rsidRPr="00951E35">
              <w:rPr>
                <w:rFonts w:ascii="Times New Roman" w:eastAsia="Times New Roman" w:hAnsi="Times New Roman" w:cs="Times New Roman"/>
                <w:kern w:val="0"/>
                <w:sz w:val="18"/>
                <w:szCs w:val="18"/>
                <w:lang w:eastAsia="hu-HU"/>
                <w14:ligatures w14:val="none"/>
              </w:rPr>
              <w:t xml:space="preserve"> of 59 </w:t>
            </w:r>
            <w:proofErr w:type="spellStart"/>
            <w:r w:rsidRPr="00951E35">
              <w:rPr>
                <w:rFonts w:ascii="Times New Roman" w:eastAsia="Times New Roman" w:hAnsi="Times New Roman" w:cs="Times New Roman"/>
                <w:kern w:val="0"/>
                <w:sz w:val="18"/>
                <w:szCs w:val="18"/>
                <w:lang w:eastAsia="hu-HU"/>
                <w14:ligatures w14:val="none"/>
              </w:rPr>
              <w:t>heathy</w:t>
            </w:r>
            <w:proofErr w:type="spellEnd"/>
            <w:r w:rsidRPr="00951E35">
              <w:rPr>
                <w:rFonts w:ascii="Times New Roman" w:eastAsia="Times New Roman" w:hAnsi="Times New Roman" w:cs="Times New Roman"/>
                <w:kern w:val="0"/>
                <w:sz w:val="18"/>
                <w:szCs w:val="18"/>
                <w:lang w:eastAsia="hu-HU"/>
                <w14:ligatures w14:val="none"/>
              </w:rPr>
              <w:t xml:space="preserve"> </w:t>
            </w:r>
            <w:proofErr w:type="spellStart"/>
            <w:r w:rsidRPr="00951E35">
              <w:rPr>
                <w:rFonts w:ascii="Times New Roman" w:eastAsia="Times New Roman" w:hAnsi="Times New Roman" w:cs="Times New Roman"/>
                <w:kern w:val="0"/>
                <w:sz w:val="18"/>
                <w:szCs w:val="18"/>
                <w:lang w:eastAsia="hu-HU"/>
                <w14:ligatures w14:val="none"/>
              </w:rPr>
              <w:t>subjects</w:t>
            </w:r>
            <w:proofErr w:type="spellEnd"/>
            <w:r w:rsidRPr="00951E35">
              <w:rPr>
                <w:rFonts w:ascii="Times New Roman" w:eastAsia="Times New Roman" w:hAnsi="Times New Roman" w:cs="Times New Roman"/>
                <w:kern w:val="0"/>
                <w:sz w:val="18"/>
                <w:szCs w:val="18"/>
                <w:lang w:eastAsia="hu-HU"/>
                <w14:ligatures w14:val="none"/>
              </w:rPr>
              <w:t>.</w:t>
            </w:r>
          </w:p>
          <w:p w14:paraId="3727AE14" w14:textId="2556DAC3" w:rsidR="00287EAE" w:rsidRPr="00450996" w:rsidRDefault="00287EAE" w:rsidP="007B6663">
            <w:pPr>
              <w:spacing w:after="0" w:line="240" w:lineRule="auto"/>
              <w:jc w:val="both"/>
              <w:rPr>
                <w:rFonts w:ascii="Times New Roman" w:eastAsia="Times New Roman" w:hAnsi="Times New Roman" w:cs="Times New Roman"/>
                <w:kern w:val="0"/>
                <w:sz w:val="18"/>
                <w:szCs w:val="18"/>
                <w:lang w:eastAsia="hu-HU"/>
                <w14:ligatures w14:val="none"/>
              </w:rPr>
            </w:pPr>
            <w:proofErr w:type="spellStart"/>
            <w:r w:rsidRPr="00450996">
              <w:rPr>
                <w:rFonts w:ascii="Times New Roman" w:eastAsia="Times New Roman" w:hAnsi="Times New Roman" w:cs="Times New Roman"/>
                <w:kern w:val="0"/>
                <w:sz w:val="18"/>
                <w:szCs w:val="18"/>
                <w:lang w:eastAsia="hu-HU"/>
                <w14:ligatures w14:val="none"/>
              </w:rPr>
              <w:t>Abbreviations</w:t>
            </w:r>
            <w:proofErr w:type="spellEnd"/>
            <w:r w:rsidRPr="00450996">
              <w:rPr>
                <w:rFonts w:ascii="Times New Roman" w:eastAsia="Times New Roman" w:hAnsi="Times New Roman" w:cs="Times New Roman"/>
                <w:kern w:val="0"/>
                <w:sz w:val="18"/>
                <w:szCs w:val="18"/>
                <w:lang w:eastAsia="hu-HU"/>
                <w14:ligatures w14:val="none"/>
              </w:rPr>
              <w:t>:</w:t>
            </w:r>
            <w:r w:rsidR="00841634" w:rsidRPr="00450996">
              <w:rPr>
                <w:rFonts w:ascii="Times New Roman" w:eastAsia="Times New Roman" w:hAnsi="Times New Roman" w:cs="Times New Roman"/>
                <w:kern w:val="0"/>
                <w:sz w:val="18"/>
                <w:szCs w:val="18"/>
                <w:lang w:eastAsia="hu-HU"/>
                <w14:ligatures w14:val="none"/>
              </w:rPr>
              <w:t xml:space="preserve"> ACC: </w:t>
            </w:r>
            <w:proofErr w:type="spellStart"/>
            <w:r w:rsidR="00841634" w:rsidRPr="00450996">
              <w:rPr>
                <w:rFonts w:ascii="Times New Roman" w:eastAsia="Times New Roman" w:hAnsi="Times New Roman" w:cs="Times New Roman"/>
                <w:kern w:val="0"/>
                <w:sz w:val="18"/>
                <w:szCs w:val="18"/>
                <w:lang w:eastAsia="hu-HU"/>
                <w14:ligatures w14:val="none"/>
              </w:rPr>
              <w:t>Anterior</w:t>
            </w:r>
            <w:proofErr w:type="spellEnd"/>
            <w:r w:rsidR="00841634" w:rsidRPr="00450996">
              <w:rPr>
                <w:rFonts w:ascii="Times New Roman" w:eastAsia="Times New Roman" w:hAnsi="Times New Roman" w:cs="Times New Roman"/>
                <w:kern w:val="0"/>
                <w:sz w:val="18"/>
                <w:szCs w:val="18"/>
                <w:lang w:eastAsia="hu-HU"/>
                <w14:ligatures w14:val="none"/>
              </w:rPr>
              <w:t xml:space="preserve"> </w:t>
            </w:r>
            <w:proofErr w:type="spellStart"/>
            <w:r w:rsidR="00841634" w:rsidRPr="00450996">
              <w:rPr>
                <w:rFonts w:ascii="Times New Roman" w:eastAsia="Times New Roman" w:hAnsi="Times New Roman" w:cs="Times New Roman"/>
                <w:kern w:val="0"/>
                <w:sz w:val="18"/>
                <w:szCs w:val="18"/>
                <w:lang w:eastAsia="hu-HU"/>
                <w14:ligatures w14:val="none"/>
              </w:rPr>
              <w:t>cingulate</w:t>
            </w:r>
            <w:proofErr w:type="spellEnd"/>
            <w:r w:rsidR="00841634" w:rsidRPr="00450996">
              <w:rPr>
                <w:rFonts w:ascii="Times New Roman" w:eastAsia="Times New Roman" w:hAnsi="Times New Roman" w:cs="Times New Roman"/>
                <w:kern w:val="0"/>
                <w:sz w:val="18"/>
                <w:szCs w:val="18"/>
                <w:lang w:eastAsia="hu-HU"/>
                <w14:ligatures w14:val="none"/>
              </w:rPr>
              <w:t xml:space="preserve"> cortex; OCC: </w:t>
            </w:r>
            <w:proofErr w:type="spellStart"/>
            <w:r w:rsidR="00841634" w:rsidRPr="00450996">
              <w:rPr>
                <w:rFonts w:ascii="Times New Roman" w:eastAsia="Times New Roman" w:hAnsi="Times New Roman" w:cs="Times New Roman"/>
                <w:kern w:val="0"/>
                <w:sz w:val="18"/>
                <w:szCs w:val="18"/>
                <w:lang w:eastAsia="hu-HU"/>
                <w14:ligatures w14:val="none"/>
              </w:rPr>
              <w:t>Occipital</w:t>
            </w:r>
            <w:proofErr w:type="spellEnd"/>
            <w:r w:rsidR="00841634" w:rsidRPr="00450996">
              <w:rPr>
                <w:rFonts w:ascii="Times New Roman" w:eastAsia="Times New Roman" w:hAnsi="Times New Roman" w:cs="Times New Roman"/>
                <w:kern w:val="0"/>
                <w:sz w:val="18"/>
                <w:szCs w:val="18"/>
                <w:lang w:eastAsia="hu-HU"/>
                <w14:ligatures w14:val="none"/>
              </w:rPr>
              <w:t xml:space="preserve"> cortex; </w:t>
            </w:r>
            <w:proofErr w:type="spellStart"/>
            <w:r w:rsidR="00841634" w:rsidRPr="00450996">
              <w:rPr>
                <w:rFonts w:ascii="Times New Roman" w:eastAsia="Times New Roman" w:hAnsi="Times New Roman" w:cs="Times New Roman"/>
                <w:kern w:val="0"/>
                <w:sz w:val="18"/>
                <w:szCs w:val="18"/>
                <w:lang w:eastAsia="hu-HU"/>
                <w14:ligatures w14:val="none"/>
              </w:rPr>
              <w:t>PrC</w:t>
            </w:r>
            <w:proofErr w:type="spellEnd"/>
            <w:r w:rsidR="00841634" w:rsidRPr="00450996">
              <w:rPr>
                <w:rFonts w:ascii="Times New Roman" w:eastAsia="Times New Roman" w:hAnsi="Times New Roman" w:cs="Times New Roman"/>
                <w:kern w:val="0"/>
                <w:sz w:val="18"/>
                <w:szCs w:val="18"/>
                <w:lang w:eastAsia="hu-HU"/>
                <w14:ligatures w14:val="none"/>
              </w:rPr>
              <w:t xml:space="preserve">: </w:t>
            </w:r>
            <w:proofErr w:type="spellStart"/>
            <w:r w:rsidR="00841634" w:rsidRPr="00450996">
              <w:rPr>
                <w:rFonts w:ascii="Times New Roman" w:eastAsia="Times New Roman" w:hAnsi="Times New Roman" w:cs="Times New Roman"/>
                <w:kern w:val="0"/>
                <w:sz w:val="18"/>
                <w:szCs w:val="18"/>
                <w:lang w:eastAsia="hu-HU"/>
                <w14:ligatures w14:val="none"/>
              </w:rPr>
              <w:t>Precuneus</w:t>
            </w:r>
            <w:proofErr w:type="spellEnd"/>
            <w:r w:rsidR="00841634" w:rsidRPr="00450996">
              <w:rPr>
                <w:rFonts w:ascii="Times New Roman" w:eastAsia="Times New Roman" w:hAnsi="Times New Roman" w:cs="Times New Roman"/>
                <w:kern w:val="0"/>
                <w:sz w:val="18"/>
                <w:szCs w:val="18"/>
                <w:lang w:eastAsia="hu-HU"/>
                <w14:ligatures w14:val="none"/>
              </w:rPr>
              <w:t>;</w:t>
            </w:r>
            <w:r w:rsidRPr="00450996">
              <w:rPr>
                <w:rFonts w:ascii="Times New Roman" w:eastAsia="Times New Roman" w:hAnsi="Times New Roman" w:cs="Times New Roman"/>
                <w:kern w:val="0"/>
                <w:sz w:val="18"/>
                <w:szCs w:val="18"/>
                <w:lang w:eastAsia="hu-HU"/>
                <w14:ligatures w14:val="none"/>
              </w:rPr>
              <w:t xml:space="preserve"> GABA+: gamma </w:t>
            </w:r>
            <w:proofErr w:type="spellStart"/>
            <w:r w:rsidRPr="00450996">
              <w:rPr>
                <w:rFonts w:ascii="Times New Roman" w:eastAsia="Times New Roman" w:hAnsi="Times New Roman" w:cs="Times New Roman"/>
                <w:kern w:val="0"/>
                <w:sz w:val="18"/>
                <w:szCs w:val="18"/>
                <w:lang w:eastAsia="hu-HU"/>
                <w14:ligatures w14:val="none"/>
              </w:rPr>
              <w:t>Aminobutyric</w:t>
            </w:r>
            <w:proofErr w:type="spellEnd"/>
            <w:r w:rsidRPr="00450996">
              <w:rPr>
                <w:rFonts w:ascii="Times New Roman" w:eastAsia="Times New Roman" w:hAnsi="Times New Roman" w:cs="Times New Roman"/>
                <w:kern w:val="0"/>
                <w:sz w:val="18"/>
                <w:szCs w:val="18"/>
                <w:lang w:eastAsia="hu-HU"/>
                <w14:ligatures w14:val="none"/>
              </w:rPr>
              <w:t xml:space="preserve"> </w:t>
            </w:r>
            <w:proofErr w:type="spellStart"/>
            <w:r w:rsidRPr="00450996">
              <w:rPr>
                <w:rFonts w:ascii="Times New Roman" w:eastAsia="Times New Roman" w:hAnsi="Times New Roman" w:cs="Times New Roman"/>
                <w:kern w:val="0"/>
                <w:sz w:val="18"/>
                <w:szCs w:val="18"/>
                <w:lang w:eastAsia="hu-HU"/>
                <w14:ligatures w14:val="none"/>
              </w:rPr>
              <w:t>acid</w:t>
            </w:r>
            <w:proofErr w:type="spellEnd"/>
            <w:r w:rsidRPr="00450996">
              <w:rPr>
                <w:rFonts w:ascii="Times New Roman" w:eastAsia="Times New Roman" w:hAnsi="Times New Roman" w:cs="Times New Roman"/>
                <w:kern w:val="0"/>
                <w:sz w:val="18"/>
                <w:szCs w:val="18"/>
                <w:lang w:eastAsia="hu-HU"/>
                <w14:ligatures w14:val="none"/>
              </w:rPr>
              <w:t xml:space="preserve"> plus co-</w:t>
            </w:r>
            <w:proofErr w:type="spellStart"/>
            <w:r w:rsidRPr="00450996">
              <w:rPr>
                <w:rFonts w:ascii="Times New Roman" w:eastAsia="Times New Roman" w:hAnsi="Times New Roman" w:cs="Times New Roman"/>
                <w:kern w:val="0"/>
                <w:sz w:val="18"/>
                <w:szCs w:val="18"/>
                <w:lang w:eastAsia="hu-HU"/>
                <w14:ligatures w14:val="none"/>
              </w:rPr>
              <w:t>edited</w:t>
            </w:r>
            <w:proofErr w:type="spellEnd"/>
            <w:r w:rsidRPr="00450996">
              <w:rPr>
                <w:rFonts w:ascii="Times New Roman" w:eastAsia="Times New Roman" w:hAnsi="Times New Roman" w:cs="Times New Roman"/>
                <w:kern w:val="0"/>
                <w:sz w:val="18"/>
                <w:szCs w:val="18"/>
                <w:lang w:eastAsia="hu-HU"/>
                <w14:ligatures w14:val="none"/>
              </w:rPr>
              <w:t xml:space="preserve"> </w:t>
            </w:r>
            <w:proofErr w:type="spellStart"/>
            <w:r w:rsidRPr="00450996">
              <w:rPr>
                <w:rFonts w:ascii="Times New Roman" w:eastAsia="Times New Roman" w:hAnsi="Times New Roman" w:cs="Times New Roman"/>
                <w:kern w:val="0"/>
                <w:sz w:val="18"/>
                <w:szCs w:val="18"/>
                <w:lang w:eastAsia="hu-HU"/>
                <w14:ligatures w14:val="none"/>
              </w:rPr>
              <w:t>macromolecules</w:t>
            </w:r>
            <w:proofErr w:type="spellEnd"/>
            <w:r w:rsidRPr="00450996">
              <w:rPr>
                <w:rFonts w:ascii="Times New Roman" w:eastAsia="Times New Roman" w:hAnsi="Times New Roman" w:cs="Times New Roman"/>
                <w:kern w:val="0"/>
                <w:sz w:val="18"/>
                <w:szCs w:val="18"/>
                <w:lang w:eastAsia="hu-HU"/>
                <w14:ligatures w14:val="none"/>
              </w:rPr>
              <w:t>;</w:t>
            </w:r>
            <w:r w:rsidR="00A723B8" w:rsidRPr="00450996">
              <w:rPr>
                <w:rFonts w:ascii="Times New Roman" w:eastAsia="Times New Roman" w:hAnsi="Times New Roman" w:cs="Times New Roman"/>
                <w:kern w:val="0"/>
                <w:sz w:val="18"/>
                <w:szCs w:val="18"/>
                <w:lang w:eastAsia="hu-HU"/>
                <w14:ligatures w14:val="none"/>
              </w:rPr>
              <w:t xml:space="preserve"> </w:t>
            </w:r>
            <w:proofErr w:type="spellStart"/>
            <w:r w:rsidR="00A723B8" w:rsidRPr="00450996">
              <w:rPr>
                <w:rFonts w:ascii="Times New Roman" w:eastAsia="Times New Roman" w:hAnsi="Times New Roman" w:cs="Times New Roman"/>
                <w:kern w:val="0"/>
                <w:sz w:val="18"/>
                <w:szCs w:val="18"/>
                <w:lang w:eastAsia="hu-HU"/>
                <w14:ligatures w14:val="none"/>
              </w:rPr>
              <w:t>Cr</w:t>
            </w:r>
            <w:proofErr w:type="spellEnd"/>
            <w:r w:rsidR="00A723B8" w:rsidRPr="00450996">
              <w:rPr>
                <w:rFonts w:ascii="Times New Roman" w:eastAsia="Times New Roman" w:hAnsi="Times New Roman" w:cs="Times New Roman"/>
                <w:kern w:val="0"/>
                <w:sz w:val="18"/>
                <w:szCs w:val="18"/>
                <w:lang w:eastAsia="hu-HU"/>
                <w14:ligatures w14:val="none"/>
              </w:rPr>
              <w:t xml:space="preserve">: </w:t>
            </w:r>
            <w:proofErr w:type="spellStart"/>
            <w:r w:rsidR="00A723B8" w:rsidRPr="00450996">
              <w:rPr>
                <w:rFonts w:ascii="Times New Roman" w:eastAsia="Times New Roman" w:hAnsi="Times New Roman" w:cs="Times New Roman"/>
                <w:kern w:val="0"/>
                <w:sz w:val="18"/>
                <w:szCs w:val="18"/>
                <w:lang w:eastAsia="hu-HU"/>
                <w14:ligatures w14:val="none"/>
              </w:rPr>
              <w:t>Creatine</w:t>
            </w:r>
            <w:proofErr w:type="spellEnd"/>
            <w:r w:rsidR="00A723B8" w:rsidRPr="00450996">
              <w:rPr>
                <w:rFonts w:ascii="Times New Roman" w:eastAsia="Times New Roman" w:hAnsi="Times New Roman" w:cs="Times New Roman"/>
                <w:kern w:val="0"/>
                <w:sz w:val="18"/>
                <w:szCs w:val="18"/>
                <w:lang w:eastAsia="hu-HU"/>
                <w14:ligatures w14:val="none"/>
              </w:rPr>
              <w:t>;</w:t>
            </w:r>
            <w:r w:rsidRPr="00450996">
              <w:rPr>
                <w:rFonts w:ascii="Times New Roman" w:eastAsia="Times New Roman" w:hAnsi="Times New Roman" w:cs="Times New Roman"/>
                <w:kern w:val="0"/>
                <w:sz w:val="18"/>
                <w:szCs w:val="18"/>
                <w:lang w:eastAsia="hu-HU"/>
                <w14:ligatures w14:val="none"/>
              </w:rPr>
              <w:t xml:space="preserve"> Glx: </w:t>
            </w:r>
            <w:proofErr w:type="spellStart"/>
            <w:r w:rsidRPr="00450996">
              <w:rPr>
                <w:rFonts w:ascii="Times New Roman" w:eastAsia="Times New Roman" w:hAnsi="Times New Roman" w:cs="Times New Roman"/>
                <w:kern w:val="0"/>
                <w:sz w:val="18"/>
                <w:szCs w:val="18"/>
                <w:lang w:eastAsia="hu-HU"/>
                <w14:ligatures w14:val="none"/>
              </w:rPr>
              <w:t>combined</w:t>
            </w:r>
            <w:proofErr w:type="spellEnd"/>
            <w:r w:rsidRPr="00450996">
              <w:rPr>
                <w:rFonts w:ascii="Times New Roman" w:eastAsia="Times New Roman" w:hAnsi="Times New Roman" w:cs="Times New Roman"/>
                <w:kern w:val="0"/>
                <w:sz w:val="18"/>
                <w:szCs w:val="18"/>
                <w:lang w:eastAsia="hu-HU"/>
                <w14:ligatures w14:val="none"/>
              </w:rPr>
              <w:t xml:space="preserve"> </w:t>
            </w:r>
            <w:proofErr w:type="spellStart"/>
            <w:r w:rsidRPr="00450996">
              <w:rPr>
                <w:rFonts w:ascii="Times New Roman" w:eastAsia="Times New Roman" w:hAnsi="Times New Roman" w:cs="Times New Roman"/>
                <w:kern w:val="0"/>
                <w:sz w:val="18"/>
                <w:szCs w:val="18"/>
                <w:lang w:eastAsia="hu-HU"/>
                <w14:ligatures w14:val="none"/>
              </w:rPr>
              <w:t>glutamate</w:t>
            </w:r>
            <w:proofErr w:type="spellEnd"/>
            <w:r w:rsidRPr="00450996">
              <w:rPr>
                <w:rFonts w:ascii="Times New Roman" w:eastAsia="Times New Roman" w:hAnsi="Times New Roman" w:cs="Times New Roman"/>
                <w:kern w:val="0"/>
                <w:sz w:val="18"/>
                <w:szCs w:val="18"/>
                <w:lang w:eastAsia="hu-HU"/>
                <w14:ligatures w14:val="none"/>
              </w:rPr>
              <w:t xml:space="preserve"> and </w:t>
            </w:r>
            <w:proofErr w:type="spellStart"/>
            <w:r w:rsidRPr="00450996">
              <w:rPr>
                <w:rFonts w:ascii="Times New Roman" w:eastAsia="Times New Roman" w:hAnsi="Times New Roman" w:cs="Times New Roman"/>
                <w:kern w:val="0"/>
                <w:sz w:val="18"/>
                <w:szCs w:val="18"/>
                <w:lang w:eastAsia="hu-HU"/>
                <w14:ligatures w14:val="none"/>
              </w:rPr>
              <w:t>glutamine</w:t>
            </w:r>
            <w:proofErr w:type="spellEnd"/>
            <w:r w:rsidRPr="00450996">
              <w:rPr>
                <w:rFonts w:ascii="Times New Roman" w:eastAsia="Times New Roman" w:hAnsi="Times New Roman" w:cs="Times New Roman"/>
                <w:kern w:val="0"/>
                <w:sz w:val="18"/>
                <w:szCs w:val="18"/>
                <w:lang w:eastAsia="hu-HU"/>
                <w14:ligatures w14:val="none"/>
              </w:rPr>
              <w:t xml:space="preserve"> </w:t>
            </w:r>
            <w:proofErr w:type="spellStart"/>
            <w:r w:rsidRPr="00450996">
              <w:rPr>
                <w:rFonts w:ascii="Times New Roman" w:eastAsia="Times New Roman" w:hAnsi="Times New Roman" w:cs="Times New Roman"/>
                <w:kern w:val="0"/>
                <w:sz w:val="18"/>
                <w:szCs w:val="18"/>
                <w:lang w:eastAsia="hu-HU"/>
                <w14:ligatures w14:val="none"/>
              </w:rPr>
              <w:t>signal</w:t>
            </w:r>
            <w:proofErr w:type="spellEnd"/>
          </w:p>
        </w:tc>
      </w:tr>
    </w:tbl>
    <w:p w14:paraId="4F1A1648" w14:textId="77777777" w:rsidR="00E72245" w:rsidRPr="00450996" w:rsidRDefault="00E72245" w:rsidP="00E72245"/>
    <w:p w14:paraId="74463F0C" w14:textId="77777777" w:rsidR="005B0AAE" w:rsidRPr="00450996" w:rsidRDefault="005B0AAE" w:rsidP="00E14812">
      <w:pPr>
        <w:sectPr w:rsidR="005B0AAE" w:rsidRPr="00450996" w:rsidSect="006A5358">
          <w:pgSz w:w="16838" w:h="11906" w:orient="landscape"/>
          <w:pgMar w:top="1417" w:right="1417" w:bottom="1417" w:left="1417" w:header="708" w:footer="708" w:gutter="0"/>
          <w:cols w:space="708"/>
          <w:docGrid w:linePitch="360"/>
        </w:sectPr>
      </w:pPr>
    </w:p>
    <w:p w14:paraId="64C892AD" w14:textId="085B6A1F" w:rsidR="00B72238" w:rsidRPr="00450996" w:rsidRDefault="00B72238" w:rsidP="00F86225">
      <w:pPr>
        <w:jc w:val="both"/>
        <w:rPr>
          <w:rFonts w:ascii="Times New Roman" w:hAnsi="Times New Roman" w:cs="Times New Roman"/>
          <w:b/>
          <w:bCs/>
        </w:rPr>
      </w:pPr>
      <w:proofErr w:type="spellStart"/>
      <w:r w:rsidRPr="00450996">
        <w:rPr>
          <w:rFonts w:ascii="Times New Roman" w:hAnsi="Times New Roman" w:cs="Times New Roman"/>
          <w:b/>
          <w:bCs/>
        </w:rPr>
        <w:lastRenderedPageBreak/>
        <w:t>References</w:t>
      </w:r>
      <w:proofErr w:type="spellEnd"/>
    </w:p>
    <w:p w14:paraId="3CA95A19" w14:textId="035BE947" w:rsidR="00582849" w:rsidRPr="00582849" w:rsidRDefault="00B72238" w:rsidP="00582849">
      <w:pPr>
        <w:widowControl w:val="0"/>
        <w:autoSpaceDE w:val="0"/>
        <w:autoSpaceDN w:val="0"/>
        <w:adjustRightInd w:val="0"/>
        <w:spacing w:line="240" w:lineRule="auto"/>
        <w:ind w:left="480" w:hanging="480"/>
        <w:rPr>
          <w:rFonts w:ascii="Times New Roman" w:hAnsi="Times New Roman" w:cs="Times New Roman"/>
          <w:noProof/>
        </w:rPr>
      </w:pPr>
      <w:r>
        <w:rPr>
          <w:rFonts w:ascii="Times New Roman" w:hAnsi="Times New Roman" w:cs="Times New Roman"/>
          <w:lang w:val="en-US"/>
        </w:rPr>
        <w:fldChar w:fldCharType="begin" w:fldLock="1"/>
      </w:r>
      <w:r w:rsidRPr="00450996">
        <w:rPr>
          <w:rFonts w:ascii="Times New Roman" w:hAnsi="Times New Roman" w:cs="Times New Roman"/>
        </w:rPr>
        <w:instrText xml:space="preserve">ADDIN Mendeley Bibliography CSL_BIBLIOGRAPHY </w:instrText>
      </w:r>
      <w:r>
        <w:rPr>
          <w:rFonts w:ascii="Times New Roman" w:hAnsi="Times New Roman" w:cs="Times New Roman"/>
          <w:lang w:val="en-US"/>
        </w:rPr>
        <w:fldChar w:fldCharType="separate"/>
      </w:r>
      <w:r w:rsidR="00582849" w:rsidRPr="00582849">
        <w:rPr>
          <w:rFonts w:ascii="Times New Roman" w:hAnsi="Times New Roman" w:cs="Times New Roman"/>
          <w:noProof/>
          <w:kern w:val="0"/>
        </w:rPr>
        <w:t xml:space="preserve">Lin A, Andronesi O, Bogner W, Choi I Y, Coello E, Cudalbu C, Juchem C, Kemp G J, Kreis R, Krššák M, Lee P, Maudsley A A, Meyerspeer M, Mlynarik V, Near J, Öz G, Peek A L, Puts N A, Ratai E M, Mullins P G (2021). Minimum Reporting Standards for in vivo Magnetic Resonance Spectroscopy (MRSinMRS): Experts’ consensus recommendations. </w:t>
      </w:r>
      <w:r w:rsidR="00582849" w:rsidRPr="00582849">
        <w:rPr>
          <w:rFonts w:ascii="Times New Roman" w:hAnsi="Times New Roman" w:cs="Times New Roman"/>
          <w:i/>
          <w:iCs/>
          <w:noProof/>
          <w:kern w:val="0"/>
        </w:rPr>
        <w:t>NMR in Biomedicine</w:t>
      </w:r>
      <w:r w:rsidR="00582849" w:rsidRPr="00582849">
        <w:rPr>
          <w:rFonts w:ascii="Times New Roman" w:hAnsi="Times New Roman" w:cs="Times New Roman"/>
          <w:noProof/>
          <w:kern w:val="0"/>
        </w:rPr>
        <w:t xml:space="preserve">, </w:t>
      </w:r>
      <w:r w:rsidR="00582849" w:rsidRPr="00582849">
        <w:rPr>
          <w:rFonts w:ascii="Times New Roman" w:hAnsi="Times New Roman" w:cs="Times New Roman"/>
          <w:i/>
          <w:iCs/>
          <w:noProof/>
          <w:kern w:val="0"/>
        </w:rPr>
        <w:t>34</w:t>
      </w:r>
      <w:r w:rsidR="00582849" w:rsidRPr="00582849">
        <w:rPr>
          <w:rFonts w:ascii="Times New Roman" w:hAnsi="Times New Roman" w:cs="Times New Roman"/>
          <w:noProof/>
          <w:kern w:val="0"/>
        </w:rPr>
        <w:t>(5). https://doi.org/10.1002/NBM.4484</w:t>
      </w:r>
    </w:p>
    <w:p w14:paraId="0D5E54E1" w14:textId="7830BA34" w:rsidR="00533999" w:rsidRPr="00F86225" w:rsidRDefault="00B72238" w:rsidP="00A14F42">
      <w:pPr>
        <w:jc w:val="both"/>
        <w:rPr>
          <w:rFonts w:ascii="Times New Roman" w:hAnsi="Times New Roman" w:cs="Times New Roman"/>
          <w:lang w:val="en-US"/>
        </w:rPr>
      </w:pPr>
      <w:r>
        <w:rPr>
          <w:rFonts w:ascii="Times New Roman" w:hAnsi="Times New Roman" w:cs="Times New Roman"/>
          <w:lang w:val="en-US"/>
        </w:rPr>
        <w:fldChar w:fldCharType="end"/>
      </w:r>
    </w:p>
    <w:sectPr w:rsidR="00533999" w:rsidRPr="00F86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C47B7"/>
    <w:multiLevelType w:val="hybridMultilevel"/>
    <w:tmpl w:val="19E0297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0EB7C60"/>
    <w:multiLevelType w:val="hybridMultilevel"/>
    <w:tmpl w:val="F2544104"/>
    <w:lvl w:ilvl="0" w:tplc="FFFFFFFF">
      <w:start w:val="1"/>
      <w:numFmt w:val="decimal"/>
      <w:lvlText w:val="%1."/>
      <w:lvlJc w:val="left"/>
      <w:pPr>
        <w:ind w:left="720" w:hanging="360"/>
      </w:pPr>
    </w:lvl>
    <w:lvl w:ilvl="1" w:tplc="040E000F">
      <w:start w:val="1"/>
      <w:numFmt w:val="decimal"/>
      <w:lvlText w:val="%2."/>
      <w:lvlJc w:val="left"/>
      <w:pPr>
        <w:ind w:left="70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E25186"/>
    <w:multiLevelType w:val="multilevel"/>
    <w:tmpl w:val="D9BCA2E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7B1364"/>
    <w:multiLevelType w:val="multilevel"/>
    <w:tmpl w:val="5E1E3F22"/>
    <w:lvl w:ilvl="0">
      <w:start w:val="2"/>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8782076"/>
    <w:multiLevelType w:val="hybridMultilevel"/>
    <w:tmpl w:val="67CC9D30"/>
    <w:lvl w:ilvl="0" w:tplc="FFFFFFFF">
      <w:start w:val="1"/>
      <w:numFmt w:val="decimal"/>
      <w:lvlText w:val="%1."/>
      <w:lvlJc w:val="left"/>
      <w:pPr>
        <w:ind w:left="720" w:hanging="360"/>
      </w:pPr>
    </w:lvl>
    <w:lvl w:ilvl="1" w:tplc="040E000F">
      <w:start w:val="1"/>
      <w:numFmt w:val="decimal"/>
      <w:lvlText w:val="%2."/>
      <w:lvlJc w:val="left"/>
      <w:pPr>
        <w:ind w:left="709"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1C1AE4"/>
    <w:multiLevelType w:val="hybridMultilevel"/>
    <w:tmpl w:val="F4843516"/>
    <w:lvl w:ilvl="0" w:tplc="FFFFFFFF">
      <w:start w:val="1"/>
      <w:numFmt w:val="decimal"/>
      <w:lvlText w:val="%1."/>
      <w:lvlJc w:val="left"/>
      <w:pPr>
        <w:ind w:left="720" w:hanging="360"/>
      </w:pPr>
    </w:lvl>
    <w:lvl w:ilvl="1" w:tplc="FFFFFFFF">
      <w:start w:val="1"/>
      <w:numFmt w:val="decimal"/>
      <w:lvlText w:val="%2."/>
      <w:lvlJc w:val="left"/>
      <w:pPr>
        <w:ind w:left="709" w:hanging="360"/>
      </w:pPr>
    </w:lvl>
    <w:lvl w:ilvl="2" w:tplc="FFFFFFFF" w:tentative="1">
      <w:start w:val="1"/>
      <w:numFmt w:val="lowerRoman"/>
      <w:lvlText w:val="%3."/>
      <w:lvlJc w:val="right"/>
      <w:pPr>
        <w:ind w:left="2160" w:hanging="180"/>
      </w:pPr>
    </w:lvl>
    <w:lvl w:ilvl="3" w:tplc="040E0017">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36413A"/>
    <w:multiLevelType w:val="hybridMultilevel"/>
    <w:tmpl w:val="FFA2B7F4"/>
    <w:lvl w:ilvl="0" w:tplc="CAD6EC0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23B626F"/>
    <w:multiLevelType w:val="multilevel"/>
    <w:tmpl w:val="18A037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C556F6B"/>
    <w:multiLevelType w:val="hybridMultilevel"/>
    <w:tmpl w:val="85C09D00"/>
    <w:lvl w:ilvl="0" w:tplc="FFFFFFFF">
      <w:start w:val="1"/>
      <w:numFmt w:val="decimal"/>
      <w:lvlText w:val="%1."/>
      <w:lvlJc w:val="left"/>
      <w:pPr>
        <w:ind w:left="720" w:hanging="360"/>
      </w:pPr>
    </w:lvl>
    <w:lvl w:ilvl="1" w:tplc="FFFFFFFF">
      <w:start w:val="1"/>
      <w:numFmt w:val="decimal"/>
      <w:lvlText w:val="%2."/>
      <w:lvlJc w:val="left"/>
      <w:pPr>
        <w:ind w:left="709" w:hanging="360"/>
      </w:pPr>
    </w:lvl>
    <w:lvl w:ilvl="2" w:tplc="FFFFFFFF" w:tentative="1">
      <w:start w:val="1"/>
      <w:numFmt w:val="lowerRoman"/>
      <w:lvlText w:val="%3."/>
      <w:lvlJc w:val="right"/>
      <w:pPr>
        <w:ind w:left="2160" w:hanging="180"/>
      </w:pPr>
    </w:lvl>
    <w:lvl w:ilvl="3" w:tplc="040E000F">
      <w:start w:val="1"/>
      <w:numFmt w:val="decimal"/>
      <w:lvlText w:val="%4."/>
      <w:lvlJc w:val="left"/>
      <w:pPr>
        <w:ind w:left="70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7D2D27"/>
    <w:multiLevelType w:val="hybridMultilevel"/>
    <w:tmpl w:val="3B78FE3C"/>
    <w:lvl w:ilvl="0" w:tplc="FFFFFFFF">
      <w:start w:val="1"/>
      <w:numFmt w:val="decimal"/>
      <w:lvlText w:val="%1."/>
      <w:lvlJc w:val="left"/>
      <w:pPr>
        <w:ind w:left="720" w:hanging="360"/>
      </w:pPr>
    </w:lvl>
    <w:lvl w:ilvl="1" w:tplc="040E000F">
      <w:start w:val="1"/>
      <w:numFmt w:val="decimal"/>
      <w:lvlText w:val="%2."/>
      <w:lvlJc w:val="left"/>
      <w:pPr>
        <w:ind w:left="70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D5408AC"/>
    <w:multiLevelType w:val="hybridMultilevel"/>
    <w:tmpl w:val="6EC4E52C"/>
    <w:lvl w:ilvl="0" w:tplc="604CD392">
      <w:start w:val="1"/>
      <w:numFmt w:val="decimal"/>
      <w:lvlText w:val="%1."/>
      <w:lvlJc w:val="left"/>
      <w:pPr>
        <w:ind w:left="709" w:hanging="360"/>
      </w:pPr>
    </w:lvl>
    <w:lvl w:ilvl="1" w:tplc="040E0019" w:tentative="1">
      <w:start w:val="1"/>
      <w:numFmt w:val="lowerLetter"/>
      <w:lvlText w:val="%2."/>
      <w:lvlJc w:val="left"/>
      <w:pPr>
        <w:ind w:left="1429" w:hanging="360"/>
      </w:pPr>
    </w:lvl>
    <w:lvl w:ilvl="2" w:tplc="040E001B" w:tentative="1">
      <w:start w:val="1"/>
      <w:numFmt w:val="lowerRoman"/>
      <w:lvlText w:val="%3."/>
      <w:lvlJc w:val="right"/>
      <w:pPr>
        <w:ind w:left="2149" w:hanging="180"/>
      </w:pPr>
    </w:lvl>
    <w:lvl w:ilvl="3" w:tplc="040E000F" w:tentative="1">
      <w:start w:val="1"/>
      <w:numFmt w:val="decimal"/>
      <w:lvlText w:val="%4."/>
      <w:lvlJc w:val="left"/>
      <w:pPr>
        <w:ind w:left="2869" w:hanging="360"/>
      </w:pPr>
    </w:lvl>
    <w:lvl w:ilvl="4" w:tplc="040E0019" w:tentative="1">
      <w:start w:val="1"/>
      <w:numFmt w:val="lowerLetter"/>
      <w:lvlText w:val="%5."/>
      <w:lvlJc w:val="left"/>
      <w:pPr>
        <w:ind w:left="3589" w:hanging="360"/>
      </w:pPr>
    </w:lvl>
    <w:lvl w:ilvl="5" w:tplc="040E001B" w:tentative="1">
      <w:start w:val="1"/>
      <w:numFmt w:val="lowerRoman"/>
      <w:lvlText w:val="%6."/>
      <w:lvlJc w:val="right"/>
      <w:pPr>
        <w:ind w:left="4309" w:hanging="180"/>
      </w:pPr>
    </w:lvl>
    <w:lvl w:ilvl="6" w:tplc="040E000F" w:tentative="1">
      <w:start w:val="1"/>
      <w:numFmt w:val="decimal"/>
      <w:lvlText w:val="%7."/>
      <w:lvlJc w:val="left"/>
      <w:pPr>
        <w:ind w:left="5029" w:hanging="360"/>
      </w:pPr>
    </w:lvl>
    <w:lvl w:ilvl="7" w:tplc="040E0019" w:tentative="1">
      <w:start w:val="1"/>
      <w:numFmt w:val="lowerLetter"/>
      <w:lvlText w:val="%8."/>
      <w:lvlJc w:val="left"/>
      <w:pPr>
        <w:ind w:left="5749" w:hanging="360"/>
      </w:pPr>
    </w:lvl>
    <w:lvl w:ilvl="8" w:tplc="040E001B" w:tentative="1">
      <w:start w:val="1"/>
      <w:numFmt w:val="lowerRoman"/>
      <w:lvlText w:val="%9."/>
      <w:lvlJc w:val="right"/>
      <w:pPr>
        <w:ind w:left="6469" w:hanging="180"/>
      </w:pPr>
    </w:lvl>
  </w:abstractNum>
  <w:abstractNum w:abstractNumId="11" w15:restartNumberingAfterBreak="0">
    <w:nsid w:val="792376F9"/>
    <w:multiLevelType w:val="multilevel"/>
    <w:tmpl w:val="D89EA3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A9C0399"/>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BD44521"/>
    <w:multiLevelType w:val="hybridMultilevel"/>
    <w:tmpl w:val="8160A650"/>
    <w:lvl w:ilvl="0" w:tplc="040E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3429801">
    <w:abstractNumId w:val="10"/>
  </w:num>
  <w:num w:numId="2" w16cid:durableId="674579967">
    <w:abstractNumId w:val="0"/>
  </w:num>
  <w:num w:numId="3" w16cid:durableId="1010643141">
    <w:abstractNumId w:val="13"/>
  </w:num>
  <w:num w:numId="4" w16cid:durableId="1920939962">
    <w:abstractNumId w:val="9"/>
  </w:num>
  <w:num w:numId="5" w16cid:durableId="1150561602">
    <w:abstractNumId w:val="1"/>
  </w:num>
  <w:num w:numId="6" w16cid:durableId="371424849">
    <w:abstractNumId w:val="4"/>
  </w:num>
  <w:num w:numId="7" w16cid:durableId="1683359226">
    <w:abstractNumId w:val="5"/>
  </w:num>
  <w:num w:numId="8" w16cid:durableId="779379329">
    <w:abstractNumId w:val="8"/>
  </w:num>
  <w:num w:numId="9" w16cid:durableId="1592540926">
    <w:abstractNumId w:val="6"/>
  </w:num>
  <w:num w:numId="10" w16cid:durableId="2006351369">
    <w:abstractNumId w:val="12"/>
  </w:num>
  <w:num w:numId="11" w16cid:durableId="195198068">
    <w:abstractNumId w:val="11"/>
  </w:num>
  <w:num w:numId="12" w16cid:durableId="2121610182">
    <w:abstractNumId w:val="7"/>
  </w:num>
  <w:num w:numId="13" w16cid:durableId="1132164468">
    <w:abstractNumId w:val="2"/>
  </w:num>
  <w:num w:numId="14" w16cid:durableId="1015112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999"/>
    <w:rsid w:val="0000458F"/>
    <w:rsid w:val="00022BCA"/>
    <w:rsid w:val="00027424"/>
    <w:rsid w:val="0003206A"/>
    <w:rsid w:val="00033253"/>
    <w:rsid w:val="000804BE"/>
    <w:rsid w:val="000873B0"/>
    <w:rsid w:val="00087609"/>
    <w:rsid w:val="000952F0"/>
    <w:rsid w:val="000A6E6A"/>
    <w:rsid w:val="000B0853"/>
    <w:rsid w:val="000B1A2D"/>
    <w:rsid w:val="000C73EE"/>
    <w:rsid w:val="000D19E6"/>
    <w:rsid w:val="000F7DDC"/>
    <w:rsid w:val="00106749"/>
    <w:rsid w:val="001426DA"/>
    <w:rsid w:val="0015209F"/>
    <w:rsid w:val="00180DEC"/>
    <w:rsid w:val="001840FB"/>
    <w:rsid w:val="00185448"/>
    <w:rsid w:val="001A473B"/>
    <w:rsid w:val="001A54B4"/>
    <w:rsid w:val="001B5893"/>
    <w:rsid w:val="001D4CA5"/>
    <w:rsid w:val="001D71BE"/>
    <w:rsid w:val="002234A6"/>
    <w:rsid w:val="00224A35"/>
    <w:rsid w:val="00287EAE"/>
    <w:rsid w:val="002A34D5"/>
    <w:rsid w:val="002A34DA"/>
    <w:rsid w:val="002E23F0"/>
    <w:rsid w:val="00303117"/>
    <w:rsid w:val="00303979"/>
    <w:rsid w:val="003059B1"/>
    <w:rsid w:val="00317381"/>
    <w:rsid w:val="003254E1"/>
    <w:rsid w:val="003326B1"/>
    <w:rsid w:val="00342ADC"/>
    <w:rsid w:val="003551BF"/>
    <w:rsid w:val="00385CDB"/>
    <w:rsid w:val="003E4259"/>
    <w:rsid w:val="00406AC2"/>
    <w:rsid w:val="00425AAA"/>
    <w:rsid w:val="00427AB8"/>
    <w:rsid w:val="004446E7"/>
    <w:rsid w:val="00450996"/>
    <w:rsid w:val="0046589B"/>
    <w:rsid w:val="00484C84"/>
    <w:rsid w:val="004A39C5"/>
    <w:rsid w:val="004C36A1"/>
    <w:rsid w:val="004C4400"/>
    <w:rsid w:val="004F0CAF"/>
    <w:rsid w:val="004F7E52"/>
    <w:rsid w:val="00502F82"/>
    <w:rsid w:val="0051244D"/>
    <w:rsid w:val="0051526F"/>
    <w:rsid w:val="00531154"/>
    <w:rsid w:val="00533999"/>
    <w:rsid w:val="00542BCA"/>
    <w:rsid w:val="00561A9A"/>
    <w:rsid w:val="00582849"/>
    <w:rsid w:val="00592F40"/>
    <w:rsid w:val="005937DF"/>
    <w:rsid w:val="005B0AAE"/>
    <w:rsid w:val="005B4B02"/>
    <w:rsid w:val="005C3B3C"/>
    <w:rsid w:val="005D5873"/>
    <w:rsid w:val="005E710D"/>
    <w:rsid w:val="005F61E9"/>
    <w:rsid w:val="005F7641"/>
    <w:rsid w:val="00615E7A"/>
    <w:rsid w:val="0063078F"/>
    <w:rsid w:val="00647B67"/>
    <w:rsid w:val="006901CE"/>
    <w:rsid w:val="006A5358"/>
    <w:rsid w:val="006B3ECB"/>
    <w:rsid w:val="006C760D"/>
    <w:rsid w:val="006D0CCE"/>
    <w:rsid w:val="006E7A79"/>
    <w:rsid w:val="007224F1"/>
    <w:rsid w:val="007245BD"/>
    <w:rsid w:val="00726458"/>
    <w:rsid w:val="00742413"/>
    <w:rsid w:val="007501C3"/>
    <w:rsid w:val="00776309"/>
    <w:rsid w:val="00782C40"/>
    <w:rsid w:val="0079043F"/>
    <w:rsid w:val="00796478"/>
    <w:rsid w:val="00797CE0"/>
    <w:rsid w:val="007B6663"/>
    <w:rsid w:val="007C16DB"/>
    <w:rsid w:val="00810474"/>
    <w:rsid w:val="00817A5D"/>
    <w:rsid w:val="00826D8F"/>
    <w:rsid w:val="008403FD"/>
    <w:rsid w:val="00841634"/>
    <w:rsid w:val="00841BB4"/>
    <w:rsid w:val="0086063F"/>
    <w:rsid w:val="008704EB"/>
    <w:rsid w:val="00876130"/>
    <w:rsid w:val="00881F34"/>
    <w:rsid w:val="00887A87"/>
    <w:rsid w:val="008A160A"/>
    <w:rsid w:val="008A2B32"/>
    <w:rsid w:val="008A470A"/>
    <w:rsid w:val="008E0247"/>
    <w:rsid w:val="009075A5"/>
    <w:rsid w:val="00960D20"/>
    <w:rsid w:val="00972DAE"/>
    <w:rsid w:val="0098631F"/>
    <w:rsid w:val="00986928"/>
    <w:rsid w:val="009B3A87"/>
    <w:rsid w:val="009F4284"/>
    <w:rsid w:val="009F63E4"/>
    <w:rsid w:val="009F7BEE"/>
    <w:rsid w:val="00A07EBC"/>
    <w:rsid w:val="00A14F42"/>
    <w:rsid w:val="00A4416E"/>
    <w:rsid w:val="00A44EBC"/>
    <w:rsid w:val="00A723B8"/>
    <w:rsid w:val="00A956EB"/>
    <w:rsid w:val="00AC3310"/>
    <w:rsid w:val="00AE3B11"/>
    <w:rsid w:val="00B1460E"/>
    <w:rsid w:val="00B72238"/>
    <w:rsid w:val="00BA35E2"/>
    <w:rsid w:val="00BE7FA5"/>
    <w:rsid w:val="00BF30D5"/>
    <w:rsid w:val="00C35402"/>
    <w:rsid w:val="00C60B05"/>
    <w:rsid w:val="00C613F1"/>
    <w:rsid w:val="00C97514"/>
    <w:rsid w:val="00D44B0C"/>
    <w:rsid w:val="00D54239"/>
    <w:rsid w:val="00D72662"/>
    <w:rsid w:val="00D83D57"/>
    <w:rsid w:val="00D848FF"/>
    <w:rsid w:val="00D97F81"/>
    <w:rsid w:val="00DA33FA"/>
    <w:rsid w:val="00DA4E80"/>
    <w:rsid w:val="00DB28A6"/>
    <w:rsid w:val="00DB6B99"/>
    <w:rsid w:val="00DC7459"/>
    <w:rsid w:val="00DD580C"/>
    <w:rsid w:val="00DF0F4F"/>
    <w:rsid w:val="00DF20CB"/>
    <w:rsid w:val="00E14812"/>
    <w:rsid w:val="00E2737A"/>
    <w:rsid w:val="00E5503E"/>
    <w:rsid w:val="00E72245"/>
    <w:rsid w:val="00E81578"/>
    <w:rsid w:val="00E8285B"/>
    <w:rsid w:val="00E85FF9"/>
    <w:rsid w:val="00E9021B"/>
    <w:rsid w:val="00EA380F"/>
    <w:rsid w:val="00EF5D1B"/>
    <w:rsid w:val="00F0334C"/>
    <w:rsid w:val="00F36C19"/>
    <w:rsid w:val="00F42CF5"/>
    <w:rsid w:val="00F47F64"/>
    <w:rsid w:val="00F630F0"/>
    <w:rsid w:val="00F63B9A"/>
    <w:rsid w:val="00F641FE"/>
    <w:rsid w:val="00F673C5"/>
    <w:rsid w:val="00F76203"/>
    <w:rsid w:val="00F86225"/>
    <w:rsid w:val="00FC4AFE"/>
    <w:rsid w:val="00FC4F9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97D6"/>
  <w15:chartTrackingRefBased/>
  <w15:docId w15:val="{DED31E02-52DD-4B7E-8677-C4465BB3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33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533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33999"/>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3399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3399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33999"/>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33999"/>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33999"/>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33999"/>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33999"/>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33999"/>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33999"/>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33999"/>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33999"/>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33999"/>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33999"/>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33999"/>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33999"/>
    <w:rPr>
      <w:rFonts w:eastAsiaTheme="majorEastAsia" w:cstheme="majorBidi"/>
      <w:color w:val="272727" w:themeColor="text1" w:themeTint="D8"/>
    </w:rPr>
  </w:style>
  <w:style w:type="paragraph" w:styleId="Cm">
    <w:name w:val="Title"/>
    <w:basedOn w:val="Norml"/>
    <w:next w:val="Norml"/>
    <w:link w:val="CmChar"/>
    <w:uiPriority w:val="10"/>
    <w:qFormat/>
    <w:rsid w:val="00533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33999"/>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33999"/>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33999"/>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33999"/>
    <w:pPr>
      <w:spacing w:before="160"/>
      <w:jc w:val="center"/>
    </w:pPr>
    <w:rPr>
      <w:i/>
      <w:iCs/>
      <w:color w:val="404040" w:themeColor="text1" w:themeTint="BF"/>
    </w:rPr>
  </w:style>
  <w:style w:type="character" w:customStyle="1" w:styleId="IdzetChar">
    <w:name w:val="Idézet Char"/>
    <w:basedOn w:val="Bekezdsalapbettpusa"/>
    <w:link w:val="Idzet"/>
    <w:uiPriority w:val="29"/>
    <w:rsid w:val="00533999"/>
    <w:rPr>
      <w:i/>
      <w:iCs/>
      <w:color w:val="404040" w:themeColor="text1" w:themeTint="BF"/>
    </w:rPr>
  </w:style>
  <w:style w:type="paragraph" w:styleId="Listaszerbekezds">
    <w:name w:val="List Paragraph"/>
    <w:basedOn w:val="Norml"/>
    <w:uiPriority w:val="34"/>
    <w:qFormat/>
    <w:rsid w:val="00533999"/>
    <w:pPr>
      <w:ind w:left="720"/>
      <w:contextualSpacing/>
    </w:pPr>
  </w:style>
  <w:style w:type="character" w:styleId="Erskiemels">
    <w:name w:val="Intense Emphasis"/>
    <w:basedOn w:val="Bekezdsalapbettpusa"/>
    <w:uiPriority w:val="21"/>
    <w:qFormat/>
    <w:rsid w:val="00533999"/>
    <w:rPr>
      <w:i/>
      <w:iCs/>
      <w:color w:val="0F4761" w:themeColor="accent1" w:themeShade="BF"/>
    </w:rPr>
  </w:style>
  <w:style w:type="paragraph" w:styleId="Kiemeltidzet">
    <w:name w:val="Intense Quote"/>
    <w:basedOn w:val="Norml"/>
    <w:next w:val="Norml"/>
    <w:link w:val="KiemeltidzetChar"/>
    <w:uiPriority w:val="30"/>
    <w:qFormat/>
    <w:rsid w:val="00533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33999"/>
    <w:rPr>
      <w:i/>
      <w:iCs/>
      <w:color w:val="0F4761" w:themeColor="accent1" w:themeShade="BF"/>
    </w:rPr>
  </w:style>
  <w:style w:type="character" w:styleId="Ershivatkozs">
    <w:name w:val="Intense Reference"/>
    <w:basedOn w:val="Bekezdsalapbettpusa"/>
    <w:uiPriority w:val="32"/>
    <w:qFormat/>
    <w:rsid w:val="00533999"/>
    <w:rPr>
      <w:b/>
      <w:bCs/>
      <w:smallCaps/>
      <w:color w:val="0F4761" w:themeColor="accent1" w:themeShade="BF"/>
      <w:spacing w:val="5"/>
    </w:rPr>
  </w:style>
  <w:style w:type="character" w:styleId="Helyrzszveg">
    <w:name w:val="Placeholder Text"/>
    <w:basedOn w:val="Bekezdsalapbettpusa"/>
    <w:uiPriority w:val="99"/>
    <w:semiHidden/>
    <w:rsid w:val="00F630F0"/>
    <w:rPr>
      <w:color w:val="666666"/>
    </w:rPr>
  </w:style>
  <w:style w:type="table" w:customStyle="1" w:styleId="TableNormal1">
    <w:name w:val="Table Normal1"/>
    <w:uiPriority w:val="99"/>
    <w:semiHidden/>
    <w:unhideWhenUsed/>
    <w:rsid w:val="00972DAE"/>
    <w:tblPr>
      <w:tblInd w:w="0" w:type="dxa"/>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C97514"/>
    <w:rPr>
      <w:sz w:val="16"/>
      <w:szCs w:val="16"/>
    </w:rPr>
  </w:style>
  <w:style w:type="paragraph" w:styleId="Jegyzetszveg">
    <w:name w:val="annotation text"/>
    <w:basedOn w:val="Norml"/>
    <w:link w:val="JegyzetszvegChar"/>
    <w:uiPriority w:val="99"/>
    <w:unhideWhenUsed/>
    <w:rsid w:val="00C97514"/>
    <w:pPr>
      <w:spacing w:line="240" w:lineRule="auto"/>
    </w:pPr>
    <w:rPr>
      <w:sz w:val="20"/>
      <w:szCs w:val="20"/>
    </w:rPr>
  </w:style>
  <w:style w:type="character" w:customStyle="1" w:styleId="JegyzetszvegChar">
    <w:name w:val="Jegyzetszöveg Char"/>
    <w:basedOn w:val="Bekezdsalapbettpusa"/>
    <w:link w:val="Jegyzetszveg"/>
    <w:uiPriority w:val="99"/>
    <w:rsid w:val="00C9751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 dockstate="right" visibility="0" width="64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E3B3F38-7E40-4BE2-B4FB-92E6BBA36E75}">
  <we:reference id="f78a3046-9e99-4300-aa2b-5814002b01a2" version="1.55.1.0" store="EXCatalog" storeType="EXCatalog"/>
  <we:alternateReferences>
    <we:reference id="WA104382081" version="1.55.1.0" store="hu-HU"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E7B5C38E-19E0-415B-AA1C-F4DAFB3A085D}">
  <we:reference id="wa200001361" version="2.129.3.0" store="hu-HU" storeType="OMEX"/>
  <we:alternateReferences>
    <we:reference id="wa200001361" version="2.129.3.0" store="wa200001361" storeType="OMEX"/>
  </we:alternateReferences>
  <we:properties>
    <we:property name="paperpal-document-id" value="&quot;d1ac21d7-03fb-43e1-b431-8b6bbe228d3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F1D02-8CB5-466A-B069-008837DB6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2058</Words>
  <Characters>12638</Characters>
  <Application>Microsoft Office Word</Application>
  <DocSecurity>0</DocSecurity>
  <Lines>252</Lines>
  <Paragraphs>89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Hajnalné Dr. Nagy Szilvia Anett</dc:creator>
  <cp:keywords/>
  <dc:description/>
  <cp:lastModifiedBy>Kürtös Zsófia</cp:lastModifiedBy>
  <cp:revision>4</cp:revision>
  <dcterms:created xsi:type="dcterms:W3CDTF">2026-07-28T14:19:00Z</dcterms:created>
  <dcterms:modified xsi:type="dcterms:W3CDTF">2026-07-30T08:16:00Z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6cf48f26-5692-3f73-90cc-9a47a4cc4232</vt:lpwstr>
  </property>
  <property fmtid="{D5CDD505-2E9C-101B-9397-08002B2CF9AE}" pid="24" name="Mendeley Citation Style_1">
    <vt:lpwstr>http://www.zotero.org/styles/apa</vt:lpwstr>
  </property>
</Properties>
</file>