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25E81"/>
    <w:p w14:paraId="433C0C2E">
      <w:r>
        <w:drawing>
          <wp:inline distT="0" distB="0" distL="114300" distR="114300">
            <wp:extent cx="5267325" cy="2796540"/>
            <wp:effectExtent l="0" t="0" r="13335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8B18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Fig. S1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op view and side view of phenol. (a, b) 2, 4-tert-butylphenol; (c, d) 2,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-tert-butylphenol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(The number represents the chemical bond length, and the unit is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>Å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).</w:t>
      </w:r>
    </w:p>
    <w:p w14:paraId="53F23A1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CD1AF31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70AD59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8D35102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3994F42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E3126FE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1F7FE5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4DD78D44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589A9E4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7353823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FF87F03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5BE565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4AD2388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3D371D2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4966D315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3EDEA72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FDFD3E5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82C6BC0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2BFE1EE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1C32BEE9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B734170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43432C7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D5369CA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07696A01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6171F16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91A63A6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537710" cy="225361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37710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61D3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Fig. </w:t>
      </w:r>
      <w:r>
        <w:rPr>
          <w:rFonts w:hint="eastAsia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>S2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Front molecular orbitals of reactants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, red represents the positive phase (+) of the wave function, green represents the negative phase (−) of the wave function.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(</w:t>
      </w: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>a, b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) 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L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OMO of 2, 4-di-tert-butylphenol and 2, 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-di-tert-butylphenol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;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(</w:t>
      </w: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>c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) 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H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UMO of CO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  <w:t>.</w:t>
      </w:r>
    </w:p>
    <w:p w14:paraId="4629034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614ACE5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110E4A3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728C628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7BDA573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2ED0F7C4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74CF1B9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427E119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562210E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34062A6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5894260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15AD2AF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32F676B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162D7C2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7108648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baseline"/>
          <w:lang w:val="en-US" w:eastAsia="zh-CN" w:bidi="ar"/>
        </w:rPr>
      </w:pPr>
    </w:p>
    <w:p w14:paraId="576C844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/>
          <w:lang w:val="en-US" w:eastAsia="zh-CN"/>
        </w:rPr>
      </w:pPr>
      <w:r>
        <w:drawing>
          <wp:inline distT="0" distB="0" distL="114300" distR="114300">
            <wp:extent cx="4055110" cy="2397760"/>
            <wp:effectExtent l="0" t="0" r="0" b="25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511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B206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Fig. </w:t>
      </w:r>
      <w:r>
        <w:rPr>
          <w:rFonts w:hint="eastAsia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S3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The reaction path and energy evolution of 2,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4-di-tert-butylphenol oxygen anion reaction based on the analysis of intrinsic reaction coordinate (IRC)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.</w:t>
      </w:r>
    </w:p>
    <w:p w14:paraId="58F93B9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7AC6745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605F53B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3573292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522972F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4590D8F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3D4FCE2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179C3D2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1364B51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427FD77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382F5B1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0FEC236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vertAlign w:val="subscript"/>
          <w:lang w:val="en-US" w:eastAsia="zh-CN" w:bidi="ar"/>
        </w:rPr>
      </w:pPr>
    </w:p>
    <w:p w14:paraId="11255FC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</w:pPr>
      <w:r>
        <w:drawing>
          <wp:inline distT="0" distB="0" distL="114300" distR="114300">
            <wp:extent cx="3766185" cy="2714625"/>
            <wp:effectExtent l="0" t="0" r="5715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618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F1D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Fig. </w:t>
      </w:r>
      <w:r>
        <w:rPr>
          <w:rFonts w:hint="eastAsia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S4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The reaction path and energy evolution of 2,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6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-di-tert-butylphenol oxygen anion reaction based on th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e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IRC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analysis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(about TS1).</w:t>
      </w:r>
    </w:p>
    <w:p w14:paraId="682783C3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632B8E5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37CF392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001A1C5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1540FC7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4AF53C0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6F96CEA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59D5588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15E1209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058F53A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0382A1C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5E087BE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3A4FF87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2D08546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728AB0C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</w:pPr>
      <w:r>
        <w:drawing>
          <wp:inline distT="0" distB="0" distL="114300" distR="114300">
            <wp:extent cx="4039870" cy="2357755"/>
            <wp:effectExtent l="0" t="0" r="6350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118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Fig. </w:t>
      </w:r>
      <w:r>
        <w:rPr>
          <w:rFonts w:hint="eastAsia" w:ascii="Times New Roman" w:hAnsi="Times New Roman" w:eastAsia="CharisSIL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S5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The reaction path and energy evolution of 2,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6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-di-tert-butylphenol oxygen anion reaction based on th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e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IRC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analysis</w:t>
      </w:r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(about TS2</w:t>
      </w:r>
      <w:bookmarkStart w:id="0" w:name="_GoBack"/>
      <w:bookmarkEnd w:id="0"/>
      <w:r>
        <w:rPr>
          <w:rFonts w:hint="eastAsia" w:ascii="Times New Roman" w:hAnsi="Times New Roman" w:eastAsia="CharisSIL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>).</w:t>
      </w:r>
    </w:p>
    <w:p w14:paraId="1DAB4DE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7B2A5C2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66D391B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</w:pPr>
    </w:p>
    <w:p w14:paraId="38D8F4D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/>
          <w:lang w:val="en-US" w:eastAsia="zh-CN"/>
        </w:rPr>
      </w:pPr>
    </w:p>
    <w:p w14:paraId="5C3CA604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D6061"/>
    <w:rsid w:val="060D2627"/>
    <w:rsid w:val="09F00295"/>
    <w:rsid w:val="0A7F7F97"/>
    <w:rsid w:val="0C833643"/>
    <w:rsid w:val="0E6D6359"/>
    <w:rsid w:val="12004C4E"/>
    <w:rsid w:val="13135720"/>
    <w:rsid w:val="14425B91"/>
    <w:rsid w:val="145D29CB"/>
    <w:rsid w:val="154B2D39"/>
    <w:rsid w:val="1C204A0A"/>
    <w:rsid w:val="21535882"/>
    <w:rsid w:val="22227A30"/>
    <w:rsid w:val="289B3D96"/>
    <w:rsid w:val="292F0D34"/>
    <w:rsid w:val="29804D3A"/>
    <w:rsid w:val="2A772004"/>
    <w:rsid w:val="314A717B"/>
    <w:rsid w:val="31B0705B"/>
    <w:rsid w:val="33CC574C"/>
    <w:rsid w:val="350C5136"/>
    <w:rsid w:val="390F1C37"/>
    <w:rsid w:val="3ACC7DDF"/>
    <w:rsid w:val="401D6DA5"/>
    <w:rsid w:val="4528655A"/>
    <w:rsid w:val="45927E77"/>
    <w:rsid w:val="48DE60F0"/>
    <w:rsid w:val="49C425C9"/>
    <w:rsid w:val="4AF018C8"/>
    <w:rsid w:val="4B95421D"/>
    <w:rsid w:val="56154125"/>
    <w:rsid w:val="5647080A"/>
    <w:rsid w:val="5C061FC0"/>
    <w:rsid w:val="5D1F428F"/>
    <w:rsid w:val="62DD677E"/>
    <w:rsid w:val="63C4349A"/>
    <w:rsid w:val="679B2764"/>
    <w:rsid w:val="6FBD2E10"/>
    <w:rsid w:val="716D6F1F"/>
    <w:rsid w:val="72435ED2"/>
    <w:rsid w:val="7479207F"/>
    <w:rsid w:val="7E4F5357"/>
    <w:rsid w:val="7F907E30"/>
    <w:rsid w:val="7FBC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75</Words>
  <Characters>374</Characters>
  <Lines>0</Lines>
  <Paragraphs>0</Paragraphs>
  <TotalTime>6</TotalTime>
  <ScaleCrop>false</ScaleCrop>
  <LinksUpToDate>false</LinksUpToDate>
  <CharactersWithSpaces>447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2026-01-12T03:04:00Z</dcterms:created>
  <dc:creator>Administrator</dc:creator>
  <cp:lastModifiedBy>Yongning Yuan</cp:lastModifiedBy>
  <dcterms:modified xsi:type="dcterms:W3CDTF">2026-01-28T06:14:53Z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eyJoZGlkIjoiNDEwYWY0ZTIyMTc3ZDljMmE0NGQ5MWY0YjNiOTBmMWMiLCJ1c2VySWQiOiIyOTExMjIxMDcifQ==</vt:lpwstr>
  </property>
  <property fmtid="{D5CDD505-2E9C-101B-9397-08002B2CF9AE}" pid="4" name="ICV">
    <vt:lpwstr>F18A6A811098451E921E5232632B7FFA_12</vt:lpwstr>
  </property>
</Properties>
</file>