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after="1" w:line="240" w:lineRule="auto"/>
        <w:rPr>
          <w:sz w:val="13"/>
        </w:rPr>
      </w:pPr>
    </w:p>
    <w:tbl>
      <w:tblPr>
        <w:tblStyle w:val="2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7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453" w:type="dxa"/>
            <w:gridSpan w:val="2"/>
          </w:tcPr>
          <w:p>
            <w:pPr>
              <w:pStyle w:val="6"/>
              <w:spacing w:before="4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PubMed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#1</w:t>
            </w:r>
          </w:p>
        </w:tc>
        <w:tc>
          <w:tcPr>
            <w:tcW w:w="7927" w:type="dxa"/>
          </w:tcPr>
          <w:p>
            <w:pPr>
              <w:pStyle w:val="6"/>
              <w:ind w:left="127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rFonts w:hint="eastAsia" w:eastAsia="宋体"/>
                <w:sz w:val="20"/>
                <w:lang w:val="en-US" w:eastAsia="zh-CN"/>
              </w:rPr>
              <w:t>Functional m</w:t>
            </w:r>
            <w:r>
              <w:rPr>
                <w:sz w:val="20"/>
              </w:rPr>
              <w:t xml:space="preserve">andibular </w:t>
            </w:r>
            <w:r>
              <w:rPr>
                <w:rFonts w:hint="eastAsia" w:eastAsia="宋体"/>
                <w:sz w:val="20"/>
                <w:lang w:val="en-US" w:eastAsia="zh-CN"/>
              </w:rPr>
              <w:t>a</w:t>
            </w:r>
            <w:r>
              <w:rPr>
                <w:sz w:val="20"/>
              </w:rPr>
              <w:t>dvancement"[Mesh]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#2</w:t>
            </w:r>
          </w:p>
        </w:tc>
        <w:tc>
          <w:tcPr>
            <w:tcW w:w="7927" w:type="dxa"/>
          </w:tcPr>
          <w:p>
            <w:pPr>
              <w:pStyle w:val="6"/>
              <w:tabs>
                <w:tab w:val="left" w:pos="2551"/>
                <w:tab w:val="left" w:pos="5801"/>
                <w:tab w:val="left" w:pos="6914"/>
              </w:tabs>
              <w:spacing w:line="326" w:lineRule="auto"/>
              <w:ind w:left="127" w:right="58"/>
              <w:jc w:val="both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sz w:val="20"/>
              </w:rPr>
              <w:t>((((((((((</w:t>
            </w:r>
            <w:r>
              <w:rPr>
                <w:rFonts w:hint="eastAsia" w:eastAsia="宋体"/>
                <w:sz w:val="20"/>
                <w:lang w:val="en-US" w:eastAsia="zh-CN"/>
              </w:rPr>
              <w:t>Functional m</w:t>
            </w:r>
            <w:r>
              <w:rPr>
                <w:sz w:val="20"/>
              </w:rPr>
              <w:t xml:space="preserve">andibular </w:t>
            </w:r>
            <w:r>
              <w:rPr>
                <w:rFonts w:hint="eastAsia" w:eastAsia="宋体"/>
                <w:sz w:val="20"/>
                <w:lang w:val="en-US" w:eastAsia="zh-CN"/>
              </w:rPr>
              <w:t>a</w:t>
            </w:r>
            <w:r>
              <w:rPr>
                <w:sz w:val="20"/>
              </w:rPr>
              <w:t xml:space="preserve">dvancement[Title/Abstract]) OR Temporomandibular </w:t>
            </w:r>
            <w:r>
              <w:rPr>
                <w:rFonts w:hint="eastAsia" w:eastAsia="宋体"/>
                <w:sz w:val="20"/>
                <w:lang w:val="en-US" w:eastAsia="zh-CN"/>
              </w:rPr>
              <w:t>j</w:t>
            </w:r>
            <w:r>
              <w:rPr>
                <w:sz w:val="20"/>
              </w:rPr>
              <w:t xml:space="preserve">oint </w:t>
            </w:r>
            <w:r>
              <w:rPr>
                <w:rFonts w:hint="eastAsia" w:eastAsia="宋体"/>
                <w:sz w:val="20"/>
                <w:lang w:val="en-US" w:eastAsia="zh-CN"/>
              </w:rPr>
              <w:t>d</w:t>
            </w:r>
            <w:r>
              <w:rPr>
                <w:sz w:val="20"/>
              </w:rPr>
              <w:t xml:space="preserve">isease[Title/Abstract]) OR Temporomandibular </w:t>
            </w:r>
            <w:r>
              <w:rPr>
                <w:rFonts w:hint="eastAsia" w:eastAsia="宋体"/>
                <w:sz w:val="20"/>
                <w:lang w:val="en-US" w:eastAsia="zh-CN"/>
              </w:rPr>
              <w:t>j</w:t>
            </w:r>
            <w:r>
              <w:rPr>
                <w:sz w:val="20"/>
              </w:rPr>
              <w:t xml:space="preserve">oint[Title/Abstract]) OR Temporomandibular </w:t>
            </w:r>
            <w:r>
              <w:rPr>
                <w:rFonts w:hint="eastAsia" w:eastAsia="宋体"/>
                <w:sz w:val="20"/>
                <w:lang w:val="en-US" w:eastAsia="zh-CN"/>
              </w:rPr>
              <w:t>d</w:t>
            </w:r>
            <w:r>
              <w:rPr>
                <w:sz w:val="20"/>
              </w:rPr>
              <w:t xml:space="preserve">isorder[Title/Abstract]) OR 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ranialfacial pain[Title/Abstract]) OR 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ondylar resorption[Title/Abstract]) OR </w:t>
            </w:r>
            <w:r>
              <w:rPr>
                <w:rFonts w:hint="eastAsia" w:eastAsia="宋体"/>
                <w:sz w:val="20"/>
                <w:lang w:val="en-US" w:eastAsia="zh-CN"/>
              </w:rPr>
              <w:t>O</w:t>
            </w:r>
            <w:r>
              <w:rPr>
                <w:sz w:val="20"/>
              </w:rPr>
              <w:t>rthodontics[Title/Abstract]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mandibular forward positioning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mandibular advancement 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Herbst appliance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activator appliance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bionator appliance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twin-block appliance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 OR Fränkel appliance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Forsus appliance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C</w:t>
            </w:r>
            <w:r>
              <w:rPr>
                <w:rFonts w:hint="eastAsia"/>
                <w:sz w:val="20"/>
              </w:rPr>
              <w:t>lass Ⅱ malocclusion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[Title/Abstract])</w:t>
            </w:r>
            <w:r>
              <w:rPr>
                <w:rFonts w:hint="eastAsia" w:eastAsia="宋体"/>
                <w:sz w:val="20"/>
                <w:lang w:val="en-US" w:eastAsia="zh-CN"/>
              </w:rPr>
              <w:t>))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26" w:type="dxa"/>
          </w:tcPr>
          <w:p>
            <w:pPr>
              <w:pStyle w:val="6"/>
              <w:spacing w:before="40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#3</w:t>
            </w:r>
          </w:p>
        </w:tc>
        <w:tc>
          <w:tcPr>
            <w:tcW w:w="7927" w:type="dxa"/>
          </w:tcPr>
          <w:p>
            <w:pPr>
              <w:pStyle w:val="6"/>
              <w:spacing w:before="40"/>
              <w:ind w:left="127"/>
              <w:rPr>
                <w:sz w:val="20"/>
              </w:rPr>
            </w:pPr>
            <w:r>
              <w:rPr>
                <w:sz w:val="20"/>
              </w:rPr>
              <w:t>#1 OR #2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26" w:type="dxa"/>
          </w:tcPr>
          <w:p>
            <w:pPr>
              <w:pStyle w:val="6"/>
              <w:spacing w:before="40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#4</w:t>
            </w:r>
          </w:p>
        </w:tc>
        <w:tc>
          <w:tcPr>
            <w:tcW w:w="7927" w:type="dxa"/>
          </w:tcPr>
          <w:p>
            <w:pPr>
              <w:pStyle w:val="6"/>
              <w:spacing w:before="40"/>
              <w:ind w:left="127"/>
              <w:rPr>
                <w:sz w:val="20"/>
              </w:rPr>
            </w:pPr>
            <w:r>
              <w:rPr>
                <w:sz w:val="20"/>
              </w:rPr>
              <w:t>"Mandibular Advancement"[Mesh]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#5</w:t>
            </w:r>
          </w:p>
        </w:tc>
        <w:tc>
          <w:tcPr>
            <w:tcW w:w="7927" w:type="dxa"/>
          </w:tcPr>
          <w:p>
            <w:pPr>
              <w:pStyle w:val="6"/>
              <w:spacing w:before="0" w:line="247" w:lineRule="exact"/>
              <w:ind w:left="127"/>
              <w:jc w:val="both"/>
              <w:rPr>
                <w:sz w:val="20"/>
              </w:rPr>
            </w:pPr>
            <w:r>
              <w:rPr>
                <w:sz w:val="20"/>
              </w:rPr>
              <w:t xml:space="preserve">((((((((((((((((((Mandibular </w:t>
            </w:r>
            <w:r>
              <w:rPr>
                <w:rFonts w:hint="eastAsia" w:eastAsia="宋体"/>
                <w:sz w:val="20"/>
                <w:lang w:val="en-US" w:eastAsia="zh-CN"/>
              </w:rPr>
              <w:t>f</w:t>
            </w:r>
            <w:r>
              <w:rPr>
                <w:sz w:val="20"/>
              </w:rPr>
              <w:t xml:space="preserve">orward </w:t>
            </w:r>
            <w:r>
              <w:rPr>
                <w:rFonts w:hint="eastAsia" w:eastAsia="宋体"/>
                <w:sz w:val="20"/>
                <w:lang w:val="en-US" w:eastAsia="zh-CN"/>
              </w:rPr>
              <w:t>p</w:t>
            </w:r>
            <w:r>
              <w:rPr>
                <w:sz w:val="20"/>
              </w:rPr>
              <w:t xml:space="preserve">ositioning[Title/Abstract]) OR (Mandibular </w:t>
            </w:r>
            <w:r>
              <w:rPr>
                <w:rFonts w:hint="eastAsia" w:eastAsia="宋体"/>
                <w:sz w:val="20"/>
                <w:lang w:val="en-US" w:eastAsia="zh-CN"/>
              </w:rPr>
              <w:t>f</w:t>
            </w:r>
            <w:r>
              <w:rPr>
                <w:sz w:val="20"/>
              </w:rPr>
              <w:t xml:space="preserve">orward </w:t>
            </w:r>
            <w:r>
              <w:rPr>
                <w:rFonts w:hint="eastAsia" w:eastAsia="宋体"/>
                <w:sz w:val="20"/>
                <w:lang w:val="en-US" w:eastAsia="zh-CN"/>
              </w:rPr>
              <w:t>p</w:t>
            </w:r>
            <w:r>
              <w:rPr>
                <w:sz w:val="20"/>
              </w:rPr>
              <w:t>ositioning[Title/Abstract]) OR(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ranialfacial pain[Title/Abstract]) OR 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ondylar resorption[Title/Abstract]) OR </w:t>
            </w:r>
            <w:r>
              <w:rPr>
                <w:rFonts w:hint="eastAsia" w:eastAsia="宋体"/>
                <w:sz w:val="20"/>
                <w:lang w:val="en-US" w:eastAsia="zh-CN"/>
              </w:rPr>
              <w:t>O</w:t>
            </w:r>
            <w:r>
              <w:rPr>
                <w:sz w:val="20"/>
              </w:rPr>
              <w:t>rthodontics[Title/Abstract]) OR TMJ[Title/Abstract]) OR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C</w:t>
            </w:r>
            <w:r>
              <w:rPr>
                <w:rFonts w:hint="eastAsia"/>
                <w:sz w:val="20"/>
              </w:rPr>
              <w:t>lass Ⅱ malocclusion</w:t>
            </w:r>
            <w:r>
              <w:rPr>
                <w:sz w:val="20"/>
              </w:rPr>
              <w:t>[Title/Abstract])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#6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127"/>
              <w:rPr>
                <w:sz w:val="20"/>
              </w:rPr>
            </w:pPr>
            <w:r>
              <w:rPr>
                <w:sz w:val="20"/>
              </w:rPr>
              <w:t>#4 OR #5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#7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127"/>
              <w:rPr>
                <w:sz w:val="20"/>
              </w:rPr>
            </w:pPr>
            <w:r>
              <w:rPr>
                <w:sz w:val="20"/>
              </w:rPr>
              <w:t>"Randomized Controlled Trials"[Mesh]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  <w:tc>
          <w:tcPr>
            <w:tcW w:w="7927" w:type="dxa"/>
          </w:tcPr>
          <w:p>
            <w:pPr>
              <w:pStyle w:val="6"/>
              <w:tabs>
                <w:tab w:val="left" w:pos="1094"/>
                <w:tab w:val="left" w:pos="1809"/>
                <w:tab w:val="left" w:pos="4493"/>
                <w:tab w:val="left" w:pos="5208"/>
                <w:tab w:val="left" w:pos="7569"/>
              </w:tabs>
              <w:spacing w:before="42" w:line="326" w:lineRule="auto"/>
              <w:ind w:left="127" w:right="58"/>
              <w:rPr>
                <w:sz w:val="20"/>
              </w:rPr>
            </w:pPr>
            <w:r>
              <w:rPr>
                <w:sz w:val="20"/>
              </w:rPr>
              <w:t>((((((Randomized Controlled Trial[Publication Type]) OR controlled clinical trial[Publication Type])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randomized[Title/Abstract])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placebo[Title/Abstract])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OR</w:t>
            </w:r>
          </w:p>
          <w:p>
            <w:pPr>
              <w:pStyle w:val="6"/>
              <w:spacing w:before="0" w:line="228" w:lineRule="exact"/>
              <w:ind w:left="127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sz w:val="20"/>
              </w:rPr>
              <w:t>randomly[Title/Abstract]) OR trial[Title/Abstract]) OR groups[Title/Abstract]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 w:eastAsia="宋体"/>
                <w:sz w:val="20"/>
                <w:lang w:val="en-US" w:eastAsia="zh-CN"/>
              </w:rPr>
              <w:t>D</w:t>
            </w:r>
            <w:r>
              <w:rPr>
                <w:rFonts w:hint="eastAsia"/>
                <w:sz w:val="20"/>
              </w:rPr>
              <w:t>ouble-blinded method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 w:eastAsia="宋体"/>
                <w:sz w:val="20"/>
                <w:lang w:val="en-US" w:eastAsia="zh-CN"/>
              </w:rPr>
              <w:t>Single</w:t>
            </w:r>
            <w:r>
              <w:rPr>
                <w:rFonts w:hint="eastAsia"/>
                <w:sz w:val="20"/>
              </w:rPr>
              <w:t>-blinded method</w:t>
            </w:r>
            <w:r>
              <w:rPr>
                <w:sz w:val="20"/>
              </w:rPr>
              <w:t>[Title/Abstract]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#9</w:t>
            </w:r>
          </w:p>
        </w:tc>
        <w:tc>
          <w:tcPr>
            <w:tcW w:w="7927" w:type="dxa"/>
          </w:tcPr>
          <w:p>
            <w:pPr>
              <w:pStyle w:val="6"/>
              <w:ind w:left="127"/>
              <w:rPr>
                <w:sz w:val="20"/>
              </w:rPr>
            </w:pPr>
            <w:r>
              <w:rPr>
                <w:sz w:val="20"/>
              </w:rPr>
              <w:t>#7 OR #8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88"/>
              <w:jc w:val="center"/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127"/>
              <w:rPr>
                <w:sz w:val="20"/>
              </w:rPr>
            </w:pPr>
            <w:r>
              <w:rPr>
                <w:sz w:val="20"/>
              </w:rPr>
              <w:t>#3 AND #6 AND #9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53" w:type="dxa"/>
            <w:gridSpan w:val="2"/>
          </w:tcPr>
          <w:p>
            <w:pPr>
              <w:pStyle w:val="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Embase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26" w:type="dxa"/>
          </w:tcPr>
          <w:p>
            <w:pPr>
              <w:pStyle w:val="6"/>
              <w:spacing w:before="40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#1</w:t>
            </w:r>
          </w:p>
        </w:tc>
        <w:tc>
          <w:tcPr>
            <w:tcW w:w="7927" w:type="dxa"/>
          </w:tcPr>
          <w:p>
            <w:pPr>
              <w:pStyle w:val="6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>'(mandibular advancement'/exp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#2</w:t>
            </w:r>
          </w:p>
        </w:tc>
        <w:tc>
          <w:tcPr>
            <w:tcW w:w="7927" w:type="dxa"/>
          </w:tcPr>
          <w:p>
            <w:pPr>
              <w:pStyle w:val="6"/>
              <w:tabs>
                <w:tab w:val="left" w:pos="1310"/>
                <w:tab w:val="left" w:pos="3072"/>
                <w:tab w:val="left" w:pos="3614"/>
                <w:tab w:val="left" w:pos="5493"/>
                <w:tab w:val="left" w:pos="6127"/>
                <w:tab w:val="left" w:pos="7567"/>
              </w:tabs>
              <w:spacing w:before="42" w:line="326" w:lineRule="auto"/>
              <w:ind w:left="98" w:right="64"/>
              <w:rPr>
                <w:sz w:val="20"/>
              </w:rPr>
            </w:pPr>
            <w:r>
              <w:rPr>
                <w:sz w:val="20"/>
              </w:rPr>
              <w:t>'mandibular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advancement':ab,ti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'temporomandibular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joint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disorders':ab,ti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OR </w:t>
            </w:r>
            <w:r>
              <w:rPr>
                <w:sz w:val="20"/>
              </w:rPr>
              <w:t xml:space="preserve">'temporomandibular   joint   disease':ab,ti   OR   'temporomandibular   joint   diseases':ab,ti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>
            <w:pPr>
              <w:pStyle w:val="6"/>
              <w:spacing w:before="0" w:line="278" w:lineRule="auto"/>
              <w:ind w:left="98"/>
              <w:rPr>
                <w:sz w:val="20"/>
              </w:rPr>
            </w:pPr>
            <w:r>
              <w:rPr>
                <w:sz w:val="20"/>
              </w:rPr>
              <w:t>'cranialfacial pain':ab,ti OR 'condylar resorption':ab,ti OR 'orthodontics':ab,ti OR '</w:t>
            </w:r>
            <w:r>
              <w:rPr>
                <w:rFonts w:ascii="等线" w:hAnsi="等线"/>
                <w:sz w:val="21"/>
              </w:rPr>
              <w:t>class  Ⅱ  malocclusion</w:t>
            </w:r>
            <w:r>
              <w:rPr>
                <w:sz w:val="20"/>
              </w:rPr>
              <w:t>':ab,ti OR 'tmj diseases':ab,ti OR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'temporomandibular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joint dysfunction syndrome':ab,ti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OR </w:t>
            </w:r>
            <w:r>
              <w:rPr>
                <w:sz w:val="20"/>
              </w:rPr>
              <w:t>'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functional  </w:t>
            </w:r>
            <w:r>
              <w:rPr>
                <w:sz w:val="20"/>
              </w:rPr>
              <w:t>mandibular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advancement':ab,ti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'</w:t>
            </w:r>
            <w:r>
              <w:rPr>
                <w:rFonts w:hint="eastAsia" w:eastAsia="宋体"/>
                <w:sz w:val="20"/>
                <w:lang w:val="en-US" w:eastAsia="zh-CN"/>
              </w:rPr>
              <w:t>Herb</w:t>
            </w:r>
            <w:r>
              <w:rPr>
                <w:sz w:val="20"/>
              </w:rPr>
              <w:t>s</w:t>
            </w:r>
            <w:r>
              <w:rPr>
                <w:rFonts w:hint="eastAsia" w:eastAsia="宋体"/>
                <w:sz w:val="20"/>
                <w:lang w:val="en-US" w:eastAsia="zh-CN"/>
              </w:rPr>
              <w:t>t appliance</w:t>
            </w:r>
            <w:r>
              <w:rPr>
                <w:sz w:val="20"/>
              </w:rPr>
              <w:t>':ab,ti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pacing w:val="-6"/>
                <w:sz w:val="20"/>
              </w:rPr>
              <w:t xml:space="preserve">OR </w:t>
            </w:r>
            <w:r>
              <w:rPr>
                <w:sz w:val="20"/>
              </w:rPr>
              <w:t>'</w:t>
            </w:r>
            <w:r>
              <w:rPr>
                <w:rFonts w:hint="eastAsia" w:eastAsia="宋体"/>
                <w:sz w:val="20"/>
                <w:lang w:val="en-US" w:eastAsia="zh-CN"/>
              </w:rPr>
              <w:t>activator applianc</w:t>
            </w:r>
            <w:r>
              <w:rPr>
                <w:sz w:val="20"/>
              </w:rPr>
              <w:t>e':ab,ti   OR   '</w:t>
            </w:r>
            <w:r>
              <w:rPr>
                <w:rFonts w:hint="eastAsia" w:eastAsia="宋体"/>
                <w:sz w:val="20"/>
                <w:lang w:val="en-US" w:eastAsia="zh-CN"/>
              </w:rPr>
              <w:t>bionator appliance</w:t>
            </w:r>
            <w:r>
              <w:rPr>
                <w:sz w:val="20"/>
              </w:rPr>
              <w:t xml:space="preserve">':ab,ti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>
            <w:pPr>
              <w:pStyle w:val="6"/>
              <w:spacing w:before="0" w:line="220" w:lineRule="exact"/>
              <w:ind w:left="98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sz w:val="20"/>
              </w:rPr>
              <w:t>'</w:t>
            </w:r>
            <w:r>
              <w:rPr>
                <w:rFonts w:hint="eastAsia" w:eastAsia="宋体"/>
                <w:sz w:val="20"/>
                <w:lang w:val="en-US" w:eastAsia="zh-CN"/>
              </w:rPr>
              <w:t>twin-block appliance</w:t>
            </w:r>
            <w:r>
              <w:rPr>
                <w:sz w:val="20"/>
              </w:rPr>
              <w:t xml:space="preserve">':ab,ti OR </w:t>
            </w:r>
            <w:r>
              <w:rPr>
                <w:rFonts w:hint="eastAsia" w:eastAsia="宋体"/>
                <w:sz w:val="20"/>
                <w:lang w:val="en-US" w:eastAsia="zh-CN"/>
              </w:rPr>
              <w:t>Fränkel appliance</w:t>
            </w:r>
            <w:r>
              <w:rPr>
                <w:sz w:val="20"/>
              </w:rPr>
              <w:t>':ab,ti OR '</w:t>
            </w:r>
            <w:r>
              <w:rPr>
                <w:rFonts w:hint="eastAsia" w:eastAsia="宋体"/>
                <w:sz w:val="20"/>
                <w:lang w:val="en-US" w:eastAsia="zh-CN"/>
              </w:rPr>
              <w:t>Forsus appliance</w:t>
            </w:r>
            <w:r>
              <w:rPr>
                <w:sz w:val="20"/>
              </w:rPr>
              <w:t>':ab,ti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#3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98"/>
              <w:rPr>
                <w:sz w:val="20"/>
              </w:rPr>
            </w:pPr>
            <w:r>
              <w:rPr>
                <w:sz w:val="20"/>
              </w:rPr>
              <w:t>#1 OR #2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#4</w:t>
            </w:r>
          </w:p>
        </w:tc>
        <w:tc>
          <w:tcPr>
            <w:tcW w:w="7927" w:type="dxa"/>
          </w:tcPr>
          <w:p>
            <w:pPr>
              <w:pStyle w:val="6"/>
              <w:ind w:left="98"/>
              <w:rPr>
                <w:sz w:val="20"/>
              </w:rPr>
            </w:pPr>
            <w:r>
              <w:rPr>
                <w:sz w:val="20"/>
              </w:rPr>
              <w:t>'mandibular forward positioning'/exp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#5</w:t>
            </w:r>
          </w:p>
        </w:tc>
        <w:tc>
          <w:tcPr>
            <w:tcW w:w="7927" w:type="dxa"/>
          </w:tcPr>
          <w:p>
            <w:pPr>
              <w:pStyle w:val="6"/>
              <w:tabs>
                <w:tab w:val="left" w:pos="1257"/>
                <w:tab w:val="left" w:pos="2107"/>
                <w:tab w:val="left" w:pos="3662"/>
                <w:tab w:val="left" w:pos="4154"/>
                <w:tab w:val="left" w:pos="4406"/>
                <w:tab w:val="left" w:pos="5093"/>
                <w:tab w:val="left" w:pos="5738"/>
                <w:tab w:val="left" w:pos="7565"/>
              </w:tabs>
              <w:spacing w:before="0" w:line="271" w:lineRule="auto"/>
              <w:ind w:left="98" w:right="64"/>
              <w:rPr>
                <w:sz w:val="20"/>
              </w:rPr>
            </w:pPr>
            <w:r>
              <w:rPr>
                <w:sz w:val="20"/>
              </w:rPr>
              <w:t>'mandibular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forward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positioning':ab,ti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'</w:t>
            </w:r>
            <w:r>
              <w:rPr>
                <w:sz w:val="20"/>
              </w:rPr>
              <w:tab/>
            </w:r>
            <w:r>
              <w:rPr>
                <w:rFonts w:ascii="等线" w:hAnsi="等线"/>
                <w:sz w:val="21"/>
              </w:rPr>
              <w:t>class</w:t>
            </w:r>
            <w:r>
              <w:rPr>
                <w:rFonts w:ascii="等线" w:hAnsi="等线"/>
                <w:sz w:val="21"/>
              </w:rPr>
              <w:tab/>
            </w:r>
            <w:r>
              <w:rPr>
                <w:rFonts w:ascii="等线" w:hAnsi="等线"/>
                <w:sz w:val="21"/>
              </w:rPr>
              <w:t>Ⅱ</w:t>
            </w:r>
            <w:r>
              <w:rPr>
                <w:rFonts w:ascii="等线" w:hAnsi="等线"/>
                <w:sz w:val="21"/>
              </w:rPr>
              <w:tab/>
            </w:r>
            <w:r>
              <w:rPr>
                <w:rFonts w:ascii="等线" w:hAnsi="等线"/>
                <w:sz w:val="21"/>
              </w:rPr>
              <w:t>malocclusion</w:t>
            </w:r>
            <w:r>
              <w:rPr>
                <w:sz w:val="20"/>
              </w:rPr>
              <w:t>':ab,ti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OR 'temporomandibular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disorders':ab,ti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tmds':ab,ti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'tmj':ab,ti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OR'cranialfacial</w:t>
            </w:r>
          </w:p>
          <w:p>
            <w:pPr>
              <w:pStyle w:val="6"/>
              <w:spacing w:before="48"/>
              <w:ind w:left="98"/>
              <w:rPr>
                <w:sz w:val="20"/>
              </w:rPr>
            </w:pPr>
            <w:r>
              <w:rPr>
                <w:sz w:val="20"/>
              </w:rPr>
              <w:t>pain':ab,ti OR'condylar resorption':ab,ti OR'orthodontics':ab,ti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#6</w:t>
            </w:r>
          </w:p>
        </w:tc>
        <w:tc>
          <w:tcPr>
            <w:tcW w:w="7927" w:type="dxa"/>
          </w:tcPr>
          <w:p>
            <w:pPr>
              <w:pStyle w:val="6"/>
              <w:ind w:left="98"/>
              <w:rPr>
                <w:sz w:val="20"/>
              </w:rPr>
            </w:pPr>
            <w:r>
              <w:rPr>
                <w:sz w:val="20"/>
              </w:rPr>
              <w:t>#4 OR #5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26" w:type="dxa"/>
          </w:tcPr>
          <w:p>
            <w:pPr>
              <w:pStyle w:val="6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#7</w:t>
            </w:r>
          </w:p>
        </w:tc>
        <w:tc>
          <w:tcPr>
            <w:tcW w:w="7927" w:type="dxa"/>
          </w:tcPr>
          <w:p>
            <w:pPr>
              <w:pStyle w:val="6"/>
              <w:ind w:left="98"/>
              <w:rPr>
                <w:sz w:val="20"/>
              </w:rPr>
            </w:pPr>
            <w:r>
              <w:rPr>
                <w:sz w:val="20"/>
              </w:rPr>
              <w:t>'randomized controlled trial '/exp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98"/>
              <w:rPr>
                <w:sz w:val="20"/>
              </w:rPr>
            </w:pPr>
            <w:r>
              <w:rPr>
                <w:sz w:val="20"/>
              </w:rPr>
              <w:t>'randomized controlled trial':it OR 'controlled clinical trial':it OR 'randomized':ab,ti OR</w:t>
            </w:r>
          </w:p>
          <w:p>
            <w:pPr>
              <w:pStyle w:val="6"/>
              <w:spacing w:before="82"/>
              <w:ind w:left="98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sz w:val="20"/>
              </w:rPr>
              <w:t>'placebo':ab,ti OR 'randomly':ab,ti OR 'trial':ab,ti OR 'groups':ab,ti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OR '</w:t>
            </w:r>
            <w:r>
              <w:rPr>
                <w:rFonts w:hint="eastAsia" w:eastAsia="宋体"/>
                <w:sz w:val="20"/>
                <w:lang w:val="en-US" w:eastAsia="zh-CN"/>
              </w:rPr>
              <w:t>double-blinded method</w:t>
            </w:r>
            <w:r>
              <w:rPr>
                <w:sz w:val="20"/>
              </w:rPr>
              <w:t>':ab,ti OR '</w:t>
            </w:r>
            <w:r>
              <w:rPr>
                <w:rFonts w:hint="eastAsia" w:eastAsia="宋体"/>
                <w:sz w:val="20"/>
                <w:lang w:val="en-US" w:eastAsia="zh-CN"/>
              </w:rPr>
              <w:t>single-blinded method</w:t>
            </w:r>
            <w:r>
              <w:rPr>
                <w:sz w:val="20"/>
              </w:rPr>
              <w:t>':ab,ti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184"/>
              <w:jc w:val="center"/>
              <w:rPr>
                <w:sz w:val="20"/>
              </w:rPr>
            </w:pPr>
            <w:r>
              <w:rPr>
                <w:sz w:val="20"/>
              </w:rPr>
              <w:t>#9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98"/>
              <w:rPr>
                <w:sz w:val="20"/>
              </w:rPr>
            </w:pPr>
            <w:r>
              <w:rPr>
                <w:sz w:val="20"/>
              </w:rPr>
              <w:t>#7 OR #8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526" w:type="dxa"/>
          </w:tcPr>
          <w:p>
            <w:pPr>
              <w:pStyle w:val="6"/>
              <w:spacing w:before="42"/>
              <w:ind w:right="88"/>
              <w:jc w:val="center"/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  <w:tc>
          <w:tcPr>
            <w:tcW w:w="7927" w:type="dxa"/>
          </w:tcPr>
          <w:p>
            <w:pPr>
              <w:pStyle w:val="6"/>
              <w:spacing w:before="42"/>
              <w:ind w:left="98"/>
              <w:rPr>
                <w:sz w:val="20"/>
              </w:rPr>
            </w:pPr>
            <w:r>
              <w:rPr>
                <w:sz w:val="20"/>
              </w:rPr>
              <w:t>#3 AND #6 AND #9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1580" w:right="1560" w:bottom="280" w:left="1660" w:header="720" w:footer="720" w:gutter="0"/>
          <w:cols w:space="720" w:num="1"/>
        </w:sectPr>
      </w:pPr>
    </w:p>
    <w:tbl>
      <w:tblPr>
        <w:tblStyle w:val="2"/>
        <w:tblW w:w="8453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0"/>
        <w:gridCol w:w="7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453" w:type="dxa"/>
            <w:gridSpan w:val="3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b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b/>
                <w:kern w:val="2"/>
                <w:sz w:val="20"/>
                <w:szCs w:val="20"/>
                <w:lang w:eastAsia="zh-CN" w:bidi="ar-SA"/>
              </w:rPr>
              <w:t>Cochrane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#1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MeSH descriptor: [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functional mandibular advancement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] explode all trees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#2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(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functional mandibular advancment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emporomandibular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j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oint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isease)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emporomandibular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isorder) OR TMJ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isorder) OR TMJ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isease)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emporomandibular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j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oint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ysfunction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s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yndrome)</w:t>
            </w:r>
            <w:r>
              <w:rPr>
                <w:sz w:val="20"/>
              </w:rPr>
              <w:t xml:space="preserve">OR 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ranialfacial pain) OR 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ondylar resorption) OR </w:t>
            </w:r>
            <w:r>
              <w:rPr>
                <w:rFonts w:hint="eastAsia" w:eastAsia="宋体"/>
                <w:sz w:val="20"/>
                <w:lang w:val="en-US" w:eastAsia="zh-CN"/>
              </w:rPr>
              <w:t>o</w:t>
            </w:r>
            <w:r>
              <w:rPr>
                <w:sz w:val="20"/>
              </w:rPr>
              <w:t>rthodontics</w:t>
            </w:r>
            <w:r>
              <w:rPr>
                <w:rFonts w:hint="eastAsia" w:eastAsia="宋体"/>
                <w:sz w:val="20"/>
                <w:lang w:val="en-US" w:eastAsia="zh-CN"/>
              </w:rPr>
              <w:t>) OR mandibular forward positioning) OR mandibular advancement) OR Herbst appliance) OR activator appliance) OR bionator appliance) OR twin-block appliance)  OR Fränkel appliance) OR Forsus appliance) OR C</w:t>
            </w:r>
            <w:r>
              <w:rPr>
                <w:rFonts w:hint="eastAsia"/>
                <w:sz w:val="20"/>
              </w:rPr>
              <w:t>lass Ⅱ malocclusion</w:t>
            </w:r>
            <w:r>
              <w:rPr>
                <w:rFonts w:hint="eastAsia" w:eastAsia="宋体"/>
                <w:sz w:val="20"/>
                <w:lang w:val="en-US" w:eastAsia="zh-CN"/>
              </w:rPr>
              <w:t>)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:ti,ab,kw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等线" w:hAnsi="等线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#3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等线" w:hAnsi="等线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#1 OR #2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等线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MeSH descriptor: [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r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andomized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c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ontrolled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rials] explode all trees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等线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(randomized controlled trial):pt OR (controlled clinical trial):pt OR (randomized) OR placebo) OR randomly) OR trial) OR groups)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doubled-blinded method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single-blinded method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):ti,ab,kw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等线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4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 OR 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516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等线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7937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等线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3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 AND #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453" w:type="dxa"/>
            <w:gridSpan w:val="3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b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b/>
                <w:kern w:val="2"/>
                <w:sz w:val="20"/>
                <w:szCs w:val="20"/>
                <w:lang w:eastAsia="zh-CN" w:bidi="ar-SA"/>
              </w:rPr>
              <w:t>Web of Science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486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#1</w:t>
            </w:r>
          </w:p>
        </w:tc>
        <w:tc>
          <w:tcPr>
            <w:tcW w:w="7967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(TS=(Temporomandibular Joint Disorders) OR TS=(Temporomandibular Joint Disorder) OR TS=(TMJ Disorders) OR TS=(TMJ Disorder) OR TS=(Temporomandibular Disorders) OR TS=(Temporomandibular Disorder) OR TS=(Temporomandibular Joint Disease) OR TS=(Temporomandibular Joint Diseases) OR TS=(TMJ Diseases) OR TS=(TMJ Disease) OR TS=(Temporomandibular Joint Dysfunction Syndrome))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86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#2</w:t>
            </w:r>
          </w:p>
        </w:tc>
        <w:tc>
          <w:tcPr>
            <w:tcW w:w="7967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(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TS=(functional mandibular advancment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emporomandibular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j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oint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isease)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emporomandibular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isorder)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TMJ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isorder)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TMJ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isease)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TS=(t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emporomandibular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j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oint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d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 xml:space="preserve">ysfunction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s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yndrome)</w:t>
            </w:r>
            <w:r>
              <w:rPr>
                <w:sz w:val="20"/>
              </w:rPr>
              <w:t xml:space="preserve">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ranialfacial pain)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>c</w:t>
            </w:r>
            <w:r>
              <w:rPr>
                <w:sz w:val="20"/>
              </w:rPr>
              <w:t xml:space="preserve">ondylar resorption)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>o</w:t>
            </w:r>
            <w:r>
              <w:rPr>
                <w:sz w:val="20"/>
              </w:rPr>
              <w:t>rthodontics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mandibular forward positioning)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mandibular advancement)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Herbst appliance)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activator appliance)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bionator appliance)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twin-block appliance) 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Fränkel appliance)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Forsus appliance) OR </w:t>
            </w:r>
            <w:r>
              <w:rPr>
                <w:rFonts w:hint="eastAsia" w:eastAsia="等线"/>
                <w:kern w:val="2"/>
                <w:sz w:val="20"/>
                <w:szCs w:val="20"/>
                <w:lang w:val="en-US" w:eastAsia="zh-CN" w:bidi="ar-SA"/>
              </w:rPr>
              <w:t>TS=(c</w:t>
            </w:r>
            <w:bookmarkStart w:id="0" w:name="_GoBack"/>
            <w:bookmarkEnd w:id="0"/>
            <w:r>
              <w:rPr>
                <w:rFonts w:hint="eastAsia"/>
                <w:sz w:val="20"/>
              </w:rPr>
              <w:t>lass Ⅱ malocclusion</w:t>
            </w:r>
            <w:r>
              <w:rPr>
                <w:rFonts w:hint="eastAsia" w:eastAsia="宋体"/>
                <w:sz w:val="20"/>
                <w:lang w:val="en-US" w:eastAsia="zh-CN"/>
              </w:rPr>
              <w:t>)</w:t>
            </w: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486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等线" w:hAnsi="等线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#3</w:t>
            </w:r>
          </w:p>
        </w:tc>
        <w:tc>
          <w:tcPr>
            <w:tcW w:w="7967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等线" w:hAnsi="等线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(TS=(random))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86" w:type="dxa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等线" w:hAnsi="等线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#4</w:t>
            </w:r>
          </w:p>
        </w:tc>
        <w:tc>
          <w:tcPr>
            <w:tcW w:w="7967" w:type="dxa"/>
            <w:gridSpan w:val="2"/>
            <w:noWrap w:val="0"/>
            <w:vAlign w:val="top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等线"/>
                <w:kern w:val="2"/>
                <w:sz w:val="20"/>
                <w:szCs w:val="20"/>
                <w:lang w:eastAsia="zh-CN" w:bidi="ar-SA"/>
              </w:rPr>
              <w:t>#1 AND #2 AND #3</w:t>
            </w:r>
          </w:p>
        </w:tc>
      </w:tr>
    </w:tbl>
    <w:p/>
    <w:sectPr>
      <w:pgSz w:w="11910" w:h="16840"/>
      <w:pgMar w:top="1420" w:right="1560" w:bottom="280" w:left="16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C4F554A"/>
    <w:rsid w:val="40B95081"/>
    <w:rsid w:val="667322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  <w:rPr>
      <w:lang w:val="en-US" w:eastAsia="en-US" w:bidi="en-US"/>
    </w:rPr>
  </w:style>
  <w:style w:type="paragraph" w:customStyle="1" w:styleId="6">
    <w:name w:val="Table Paragraph"/>
    <w:basedOn w:val="1"/>
    <w:qFormat/>
    <w:uiPriority w:val="1"/>
    <w:pPr>
      <w:spacing w:before="41"/>
      <w:ind w:left="88"/>
    </w:pPr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2020-01-16T02:20:00Z</dcterms:created>
  <dc:creator>Liu</dc:creator>
  <cp:lastModifiedBy>洛罄</cp:lastModifiedBy>
  <dcterms:modified xsi:type="dcterms:W3CDTF">2021-10-29T08:39:35Z</dcterms:modified>
  <dc:title>Appendix 1 search strategy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2020-01-16T00:00:00Z</vt:filetime>
  </property>
  <property fmtid="{D5CDD505-2E9C-101B-9397-08002B2CF9AE}" pid="5" name="KSOProductBuildVer">
    <vt:lpwstr>2052-11.1.0.10938</vt:lpwstr>
  </property>
  <property fmtid="{D5CDD505-2E9C-101B-9397-08002B2CF9AE}" pid="6" name="ICV">
    <vt:lpwstr>1AEAE28B93764F82AC170E4CD062DFCF</vt:lpwstr>
  </property>
</Properties>
</file>