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43FA" w14:textId="77777777" w:rsidR="00490805" w:rsidRPr="00F52FB4" w:rsidRDefault="00490805" w:rsidP="00490805">
      <w:pPr>
        <w:rPr>
          <w:rFonts w:ascii="Arial" w:hAnsi="Arial" w:cs="Arial"/>
          <w:b/>
          <w:bCs/>
          <w:sz w:val="24"/>
          <w:szCs w:val="24"/>
        </w:rPr>
      </w:pPr>
      <w:r w:rsidRPr="00F52FB4">
        <w:rPr>
          <w:rFonts w:ascii="Arial" w:hAnsi="Arial" w:cs="Arial"/>
          <w:b/>
          <w:bCs/>
          <w:sz w:val="24"/>
          <w:szCs w:val="24"/>
        </w:rPr>
        <w:t xml:space="preserve">Targeting HMGB1 Conformation with a Novel Antagonist: An Innovative Therapeutic Strategy to </w:t>
      </w:r>
      <w:r w:rsidRPr="00F52FB4">
        <w:rPr>
          <w:rFonts w:ascii="Arial" w:hAnsi="Arial" w:cs="Arial" w:hint="eastAsia"/>
          <w:b/>
          <w:bCs/>
          <w:sz w:val="24"/>
          <w:szCs w:val="24"/>
        </w:rPr>
        <w:t>Inhibit</w:t>
      </w:r>
      <w:r w:rsidRPr="00F52FB4">
        <w:rPr>
          <w:rFonts w:ascii="Arial" w:hAnsi="Arial" w:cs="Arial"/>
          <w:b/>
          <w:bCs/>
          <w:sz w:val="24"/>
          <w:szCs w:val="24"/>
        </w:rPr>
        <w:t xml:space="preserve"> HMGB1-Initiated Neuroinflammation in Epilepsy</w:t>
      </w:r>
    </w:p>
    <w:p w14:paraId="721CC78A" w14:textId="77777777" w:rsidR="00815D8F" w:rsidRDefault="00815D8F" w:rsidP="00815D8F">
      <w:pPr>
        <w:spacing w:afterLines="50" w:after="156"/>
        <w:rPr>
          <w:rFonts w:ascii="Times New Roman" w:hAnsi="Times New Roman" w:cs="Times New Roman"/>
        </w:rPr>
      </w:pPr>
      <w:bookmarkStart w:id="0" w:name="OLE_LINK126"/>
      <w:bookmarkStart w:id="1" w:name="OLE_LINK92"/>
      <w:proofErr w:type="spellStart"/>
      <w:r>
        <w:rPr>
          <w:rFonts w:ascii="Times New Roman" w:hAnsi="Times New Roman" w:cs="Times New Roman" w:hint="eastAsia"/>
        </w:rPr>
        <w:t>Liaoxi</w:t>
      </w:r>
      <w:proofErr w:type="spellEnd"/>
      <w:r>
        <w:rPr>
          <w:rFonts w:ascii="Times New Roman" w:hAnsi="Times New Roman" w:cs="Times New Roman" w:hint="eastAsia"/>
        </w:rPr>
        <w:t xml:space="preserve"> Tan</w:t>
      </w:r>
      <w:bookmarkStart w:id="2" w:name="OLE_LINK112"/>
      <w:r>
        <w:rPr>
          <w:rFonts w:ascii="Times New Roman" w:hAnsi="Times New Roman" w:cs="Times New Roman" w:hint="eastAsia"/>
          <w:vertAlign w:val="superscript"/>
        </w:rPr>
        <w:t>1</w:t>
      </w:r>
      <w:r w:rsidRPr="00C96D80">
        <w:rPr>
          <w:rFonts w:ascii="Times New Roman" w:hAnsi="Times New Roman" w:cs="Times New Roman"/>
          <w:vertAlign w:val="superscript"/>
        </w:rPr>
        <w:t>†</w:t>
      </w:r>
      <w:bookmarkEnd w:id="2"/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Xuewa</w:t>
      </w:r>
      <w:proofErr w:type="spellEnd"/>
      <w:r>
        <w:rPr>
          <w:rFonts w:ascii="Times New Roman" w:hAnsi="Times New Roman" w:cs="Times New Roman" w:hint="eastAsia"/>
        </w:rPr>
        <w:t xml:space="preserve"> Jiang</w:t>
      </w:r>
      <w:r>
        <w:rPr>
          <w:rFonts w:ascii="Times New Roman" w:hAnsi="Times New Roman" w:cs="Times New Roman" w:hint="eastAsia"/>
          <w:vertAlign w:val="superscript"/>
        </w:rPr>
        <w:t>1</w:t>
      </w:r>
      <w:r w:rsidRPr="00C96D80">
        <w:rPr>
          <w:rFonts w:ascii="Times New Roman" w:hAnsi="Times New Roman" w:cs="Times New Roman"/>
          <w:vertAlign w:val="superscript"/>
        </w:rPr>
        <w:t>†</w:t>
      </w:r>
      <w:r>
        <w:rPr>
          <w:rFonts w:ascii="Times New Roman" w:hAnsi="Times New Roman" w:cs="Times New Roman" w:hint="eastAsia"/>
        </w:rPr>
        <w:t>, Junyi Ye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 xml:space="preserve">, </w:t>
      </w:r>
      <w:proofErr w:type="spellStart"/>
      <w:r>
        <w:rPr>
          <w:rFonts w:ascii="Times New Roman" w:hAnsi="Times New Roman" w:cs="Times New Roman" w:hint="eastAsia"/>
        </w:rPr>
        <w:t>Weihang</w:t>
      </w:r>
      <w:proofErr w:type="spellEnd"/>
      <w:r>
        <w:rPr>
          <w:rFonts w:ascii="Times New Roman" w:hAnsi="Times New Roman" w:cs="Times New Roman" w:hint="eastAsia"/>
        </w:rPr>
        <w:t xml:space="preserve"> Yao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 Pingping Shen</w:t>
      </w:r>
      <w:bookmarkEnd w:id="0"/>
      <w:r>
        <w:rPr>
          <w:rFonts w:ascii="Times New Roman" w:hAnsi="Times New Roman" w:cs="Times New Roman" w:hint="eastAsia"/>
          <w:vertAlign w:val="superscript"/>
        </w:rPr>
        <w:t>4</w:t>
      </w:r>
      <w:r>
        <w:rPr>
          <w:rFonts w:ascii="Times New Roman" w:hAnsi="Times New Roman" w:cs="Times New Roman" w:hint="eastAsia"/>
        </w:rPr>
        <w:t>, Haixia Ge</w:t>
      </w:r>
      <w:r>
        <w:rPr>
          <w:rFonts w:ascii="Times New Roman" w:hAnsi="Times New Roman" w:cs="Times New Roman" w:hint="eastAsia"/>
          <w:vertAlign w:val="superscript"/>
        </w:rPr>
        <w:t>3</w:t>
      </w:r>
      <w:r w:rsidRPr="00E34E40">
        <w:rPr>
          <w:rFonts w:ascii="Times New Roman" w:hAnsi="Times New Roman" w:cs="Times New Roman" w:hint="eastAsia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 w:hint="eastAsia"/>
        </w:rPr>
        <w:t>, Jian Zhang</w:t>
      </w:r>
      <w:r>
        <w:rPr>
          <w:rFonts w:ascii="Times New Roman" w:hAnsi="Times New Roman" w:cs="Times New Roman" w:hint="eastAsia"/>
          <w:vertAlign w:val="superscript"/>
        </w:rPr>
        <w:t>1,2</w:t>
      </w:r>
      <w:r w:rsidRPr="00E34E40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r w:rsidRPr="00E34E40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1"/>
    <w:p w14:paraId="09D48F52" w14:textId="77777777" w:rsidR="00815D8F" w:rsidRPr="00815D8F" w:rsidRDefault="00815D8F" w:rsidP="00815D8F">
      <w:pPr>
        <w:spacing w:after="0" w:line="278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15D8F">
        <w:rPr>
          <w:rFonts w:ascii="Times New Roman" w:hAnsi="Times New Roman" w:cs="Times New Roman" w:hint="eastAsia"/>
          <w:i/>
          <w:iCs/>
          <w:sz w:val="20"/>
          <w:szCs w:val="20"/>
        </w:rPr>
        <w:t>1, Department of Traditional Chinese Medicine Resources, China Pharmaceutical University, Nanjing 211198, China</w:t>
      </w:r>
    </w:p>
    <w:p w14:paraId="3A8AEDA5" w14:textId="77777777" w:rsidR="00815D8F" w:rsidRPr="00815D8F" w:rsidRDefault="00815D8F" w:rsidP="00815D8F">
      <w:pPr>
        <w:spacing w:after="0" w:line="278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15D8F">
        <w:rPr>
          <w:rFonts w:ascii="Times New Roman" w:hAnsi="Times New Roman" w:cs="Times New Roman" w:hint="eastAsia"/>
          <w:i/>
          <w:iCs/>
          <w:sz w:val="20"/>
          <w:szCs w:val="20"/>
        </w:rPr>
        <w:t>2, Xizang University of Tibetan Medicine, Lhasa, 850000, China</w:t>
      </w:r>
    </w:p>
    <w:p w14:paraId="7ECB96E6" w14:textId="77777777" w:rsidR="00815D8F" w:rsidRPr="00815D8F" w:rsidRDefault="00815D8F" w:rsidP="00815D8F">
      <w:pPr>
        <w:spacing w:after="0" w:line="278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815D8F">
        <w:rPr>
          <w:rFonts w:ascii="Times New Roman" w:hAnsi="Times New Roman" w:cs="Times New Roman" w:hint="eastAsia"/>
          <w:i/>
          <w:iCs/>
          <w:sz w:val="20"/>
          <w:szCs w:val="20"/>
        </w:rPr>
        <w:t>3, School of Life Sciences, Huzhou Normal University, Huzhou 313000, China</w:t>
      </w:r>
    </w:p>
    <w:p w14:paraId="3F13BCC8" w14:textId="6368EC17" w:rsidR="009F0111" w:rsidRPr="00815D8F" w:rsidRDefault="00815D8F" w:rsidP="00815D8F">
      <w:pPr>
        <w:spacing w:after="0" w:line="278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815D8F">
        <w:rPr>
          <w:rFonts w:ascii="Times New Roman" w:hAnsi="Times New Roman" w:cs="Times New Roman" w:hint="eastAsia"/>
          <w:i/>
          <w:iCs/>
          <w:sz w:val="20"/>
          <w:szCs w:val="20"/>
        </w:rPr>
        <w:t>4, School of Chemical Engineering, Xuzhou College of Industrial Technology, Xuzhou 221140, China</w:t>
      </w:r>
    </w:p>
    <w:p w14:paraId="346C395F" w14:textId="284D787B" w:rsidR="005D7B2D" w:rsidRPr="00F52FB4" w:rsidRDefault="005D7B2D" w:rsidP="00F52FB4">
      <w:pPr>
        <w:spacing w:beforeLines="50" w:before="156" w:afterLines="50" w:after="156" w:line="278" w:lineRule="auto"/>
        <w:rPr>
          <w:rFonts w:ascii="Arial" w:hAnsi="Arial" w:cs="Arial"/>
          <w:b/>
          <w:bCs/>
          <w:sz w:val="20"/>
          <w:szCs w:val="20"/>
        </w:rPr>
      </w:pPr>
      <w:r w:rsidRPr="00F52FB4">
        <w:rPr>
          <w:rFonts w:ascii="Arial" w:hAnsi="Arial" w:cs="Arial"/>
          <w:b/>
          <w:bCs/>
          <w:sz w:val="20"/>
          <w:szCs w:val="20"/>
        </w:rPr>
        <w:t>Content</w:t>
      </w:r>
    </w:p>
    <w:p w14:paraId="1A388B61" w14:textId="203A0749" w:rsidR="00297C6F" w:rsidRPr="00F52FB4" w:rsidRDefault="005D7B2D" w:rsidP="00F52FB4">
      <w:pPr>
        <w:spacing w:line="27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2FB4">
        <w:rPr>
          <w:rFonts w:ascii="Arial" w:hAnsi="Arial" w:cs="Arial"/>
          <w:b/>
          <w:bCs/>
          <w:sz w:val="20"/>
          <w:szCs w:val="20"/>
        </w:rPr>
        <w:t xml:space="preserve">Figure S1. </w:t>
      </w:r>
      <w:r w:rsidR="003452F6" w:rsidRPr="00F52FB4">
        <w:rPr>
          <w:rFonts w:ascii="Times New Roman" w:hAnsi="Times New Roman" w:cs="Times New Roman"/>
          <w:sz w:val="20"/>
          <w:szCs w:val="20"/>
        </w:rPr>
        <w:t>Inhibitory Effects of Synthetic THPBs on HMGB1/LPS-Stimulated TNF-α Release in BV2 Cells</w:t>
      </w:r>
      <w:r w:rsidR="00F52FB4" w:rsidRPr="00F52FB4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</w:t>
      </w:r>
      <w:r w:rsidRPr="00F52FB4">
        <w:rPr>
          <w:rFonts w:ascii="Times New Roman" w:hAnsi="Times New Roman" w:cs="Times New Roman"/>
          <w:sz w:val="20"/>
          <w:szCs w:val="20"/>
        </w:rPr>
        <w:t xml:space="preserve">Page </w:t>
      </w:r>
      <w:r w:rsidRPr="00F52FB4">
        <w:rPr>
          <w:rFonts w:ascii="Times New Roman" w:hAnsi="Times New Roman" w:cs="Times New Roman" w:hint="eastAsia"/>
          <w:sz w:val="20"/>
          <w:szCs w:val="20"/>
        </w:rPr>
        <w:t>2</w:t>
      </w:r>
    </w:p>
    <w:p w14:paraId="6D794F24" w14:textId="72E93720" w:rsidR="00297C6F" w:rsidRPr="00F52FB4" w:rsidRDefault="00297C6F" w:rsidP="00F52FB4">
      <w:pPr>
        <w:spacing w:line="278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2FB4">
        <w:rPr>
          <w:rFonts w:ascii="Arial" w:hAnsi="Arial" w:cs="Arial"/>
          <w:b/>
          <w:bCs/>
          <w:sz w:val="20"/>
          <w:szCs w:val="20"/>
        </w:rPr>
        <w:t>Figure S</w:t>
      </w:r>
      <w:r w:rsidR="00DB6BC9" w:rsidRPr="00F52FB4">
        <w:rPr>
          <w:rFonts w:ascii="Arial" w:hAnsi="Arial" w:cs="Arial" w:hint="eastAsia"/>
          <w:b/>
          <w:bCs/>
          <w:sz w:val="20"/>
          <w:szCs w:val="20"/>
        </w:rPr>
        <w:t>2</w:t>
      </w:r>
      <w:r w:rsidRPr="00F52FB4">
        <w:rPr>
          <w:rFonts w:ascii="Arial" w:hAnsi="Arial" w:cs="Arial"/>
          <w:b/>
          <w:bCs/>
          <w:sz w:val="20"/>
          <w:szCs w:val="20"/>
        </w:rPr>
        <w:t>.</w:t>
      </w:r>
      <w:r w:rsidRPr="00F52FB4">
        <w:rPr>
          <w:rFonts w:ascii="Times New Roman" w:hAnsi="Times New Roman" w:cs="Times New Roman"/>
          <w:sz w:val="20"/>
          <w:szCs w:val="20"/>
        </w:rPr>
        <w:t xml:space="preserve"> </w:t>
      </w:r>
      <w:r w:rsidRPr="00F52FB4">
        <w:rPr>
          <w:rFonts w:ascii="Times New Roman" w:hAnsi="Times New Roman" w:cs="Times New Roman" w:hint="eastAsia"/>
          <w:sz w:val="20"/>
          <w:szCs w:val="20"/>
        </w:rPr>
        <w:t xml:space="preserve">Background of </w:t>
      </w:r>
      <w:r w:rsidRPr="00F52FB4">
        <w:rPr>
          <w:rFonts w:ascii="Times New Roman" w:hAnsi="Times New Roman" w:cs="Times New Roman"/>
          <w:sz w:val="20"/>
          <w:szCs w:val="20"/>
        </w:rPr>
        <w:t xml:space="preserve">WB </w:t>
      </w:r>
      <w:proofErr w:type="gramStart"/>
      <w:r w:rsidRPr="00F52FB4">
        <w:rPr>
          <w:rFonts w:ascii="Times New Roman" w:hAnsi="Times New Roman" w:cs="Times New Roman"/>
          <w:sz w:val="20"/>
          <w:szCs w:val="20"/>
        </w:rPr>
        <w:t>band</w:t>
      </w:r>
      <w:r w:rsidRPr="00F52FB4">
        <w:rPr>
          <w:rFonts w:ascii="Times New Roman" w:hAnsi="Times New Roman" w:cs="Times New Roman" w:hint="eastAsia"/>
          <w:sz w:val="20"/>
          <w:szCs w:val="20"/>
        </w:rPr>
        <w:t>s</w:t>
      </w:r>
      <w:r w:rsidR="00DB6BC9" w:rsidRPr="00F52FB4">
        <w:rPr>
          <w:rFonts w:ascii="Times New Roman" w:hAnsi="Times New Roman" w:cs="Times New Roman" w:hint="eastAsia"/>
          <w:sz w:val="20"/>
          <w:szCs w:val="20"/>
        </w:rPr>
        <w:t>.</w:t>
      </w:r>
      <w:r w:rsidRPr="00F52FB4">
        <w:rPr>
          <w:rFonts w:ascii="Times New Roman" w:hAnsi="Times New Roman" w:cs="Times New Roman"/>
          <w:sz w:val="20"/>
          <w:szCs w:val="20"/>
        </w:rPr>
        <w:t>-------------------------------------</w:t>
      </w:r>
      <w:r w:rsidR="00F52FB4" w:rsidRPr="00F52FB4">
        <w:rPr>
          <w:rFonts w:ascii="Times New Roman" w:hAnsi="Times New Roman" w:cs="Times New Roman"/>
          <w:sz w:val="20"/>
          <w:szCs w:val="20"/>
        </w:rPr>
        <w:t>---</w:t>
      </w:r>
      <w:r w:rsidRPr="00F52FB4">
        <w:rPr>
          <w:rFonts w:ascii="Times New Roman" w:hAnsi="Times New Roman" w:cs="Times New Roman"/>
          <w:sz w:val="20"/>
          <w:szCs w:val="20"/>
        </w:rPr>
        <w:t>------</w:t>
      </w:r>
      <w:r w:rsidR="00DB6BC9" w:rsidRPr="00F52FB4">
        <w:rPr>
          <w:rFonts w:ascii="Times New Roman" w:hAnsi="Times New Roman" w:cs="Times New Roman"/>
          <w:sz w:val="20"/>
          <w:szCs w:val="20"/>
        </w:rPr>
        <w:t>---</w:t>
      </w:r>
      <w:r w:rsidRPr="00F52FB4">
        <w:rPr>
          <w:rFonts w:ascii="Times New Roman" w:hAnsi="Times New Roman" w:cs="Times New Roman"/>
          <w:sz w:val="20"/>
          <w:szCs w:val="20"/>
        </w:rPr>
        <w:t>-------</w:t>
      </w:r>
      <w:r w:rsidR="00DB6BC9" w:rsidRPr="00F52FB4">
        <w:rPr>
          <w:rFonts w:ascii="Times New Roman" w:hAnsi="Times New Roman" w:cs="Times New Roman"/>
          <w:sz w:val="20"/>
          <w:szCs w:val="20"/>
        </w:rPr>
        <w:t>---</w:t>
      </w:r>
      <w:r w:rsidRPr="00F52FB4">
        <w:rPr>
          <w:rFonts w:ascii="Times New Roman" w:hAnsi="Times New Roman" w:cs="Times New Roman"/>
          <w:sz w:val="20"/>
          <w:szCs w:val="20"/>
        </w:rPr>
        <w:t>--------</w:t>
      </w:r>
      <w:proofErr w:type="gramEnd"/>
      <w:r w:rsidRPr="00F52FB4">
        <w:rPr>
          <w:rFonts w:ascii="Times New Roman" w:hAnsi="Times New Roman" w:cs="Times New Roman"/>
          <w:sz w:val="20"/>
          <w:szCs w:val="20"/>
        </w:rPr>
        <w:t xml:space="preserve">Page </w:t>
      </w:r>
      <w:r w:rsidR="0018638E" w:rsidRPr="00F52FB4">
        <w:rPr>
          <w:rFonts w:ascii="Times New Roman" w:hAnsi="Times New Roman" w:cs="Times New Roman" w:hint="eastAsia"/>
          <w:sz w:val="20"/>
          <w:szCs w:val="20"/>
        </w:rPr>
        <w:t>3-</w:t>
      </w:r>
      <w:r w:rsidR="00C54FF1">
        <w:rPr>
          <w:rFonts w:ascii="Times New Roman" w:hAnsi="Times New Roman" w:cs="Times New Roman" w:hint="eastAsia"/>
          <w:sz w:val="20"/>
          <w:szCs w:val="20"/>
        </w:rPr>
        <w:t>4</w:t>
      </w:r>
    </w:p>
    <w:p w14:paraId="731F0E26" w14:textId="61DE1821" w:rsidR="005D7B2D" w:rsidRPr="00297C6F" w:rsidRDefault="005D7B2D" w:rsidP="00F52FB4">
      <w:pPr>
        <w:spacing w:line="278" w:lineRule="auto"/>
        <w:jc w:val="both"/>
        <w:rPr>
          <w:rFonts w:ascii="Times New Roman" w:hAnsi="Times New Roman" w:cs="Times New Roman"/>
          <w:b/>
          <w:bCs/>
          <w:sz w:val="15"/>
          <w:szCs w:val="15"/>
        </w:rPr>
      </w:pPr>
    </w:p>
    <w:p w14:paraId="198F64D5" w14:textId="0502DDD5" w:rsidR="003C0C86" w:rsidRPr="00F33777" w:rsidRDefault="005D7B2D" w:rsidP="005D7B2D">
      <w:pPr>
        <w:spacing w:line="278" w:lineRule="auto"/>
        <w:rPr>
          <w:rFonts w:ascii="Times New Roman" w:hAnsi="Times New Roman" w:cs="Times New Roman"/>
          <w:b/>
          <w:bCs/>
          <w:sz w:val="15"/>
          <w:szCs w:val="15"/>
        </w:rPr>
      </w:pPr>
      <w:r>
        <w:rPr>
          <w:rFonts w:ascii="Times New Roman" w:hAnsi="Times New Roman" w:cs="Times New Roman"/>
          <w:b/>
          <w:bCs/>
          <w:sz w:val="15"/>
          <w:szCs w:val="15"/>
        </w:rPr>
        <w:br w:type="page"/>
      </w:r>
      <w:r w:rsidR="007517DA" w:rsidRPr="009F0111">
        <w:rPr>
          <w:rFonts w:ascii="Arial" w:hAnsi="Arial" w:cs="Arial"/>
          <w:b/>
          <w:bCs/>
          <w:noProof/>
          <w:sz w:val="15"/>
          <w:szCs w:val="15"/>
        </w:rPr>
        <w:lastRenderedPageBreak/>
        <w:drawing>
          <wp:anchor distT="0" distB="0" distL="114300" distR="114300" simplePos="0" relativeHeight="251659264" behindDoc="0" locked="0" layoutInCell="1" allowOverlap="1" wp14:anchorId="12D939F1" wp14:editId="743C8AD7">
            <wp:simplePos x="0" y="0"/>
            <wp:positionH relativeFrom="margin">
              <wp:align>center</wp:align>
            </wp:positionH>
            <wp:positionV relativeFrom="paragraph">
              <wp:posOffset>229235</wp:posOffset>
            </wp:positionV>
            <wp:extent cx="1136015" cy="749300"/>
            <wp:effectExtent l="0" t="0" r="6985" b="0"/>
            <wp:wrapTopAndBottom/>
            <wp:docPr id="451470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47095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1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" w:name="OLE_LINK1"/>
      <w:bookmarkStart w:id="4" w:name="OLE_LINK5"/>
      <w:r w:rsidR="00F33777" w:rsidRPr="009F0111">
        <w:rPr>
          <w:rFonts w:ascii="Arial" w:hAnsi="Arial" w:cs="Arial"/>
          <w:b/>
          <w:bCs/>
          <w:sz w:val="15"/>
          <w:szCs w:val="15"/>
        </w:rPr>
        <w:t>F</w:t>
      </w:r>
      <w:bookmarkStart w:id="5" w:name="OLE_LINK3"/>
      <w:r w:rsidR="00F33777" w:rsidRPr="009F0111">
        <w:rPr>
          <w:rFonts w:ascii="Arial" w:hAnsi="Arial" w:cs="Arial"/>
          <w:b/>
          <w:bCs/>
          <w:sz w:val="15"/>
          <w:szCs w:val="15"/>
        </w:rPr>
        <w:t>ig. S1.</w:t>
      </w:r>
      <w:bookmarkStart w:id="6" w:name="OLE_LINK7"/>
      <w:r w:rsidR="00F33777" w:rsidRPr="009F0111">
        <w:rPr>
          <w:rFonts w:ascii="Arial" w:hAnsi="Arial" w:cs="Arial"/>
          <w:sz w:val="15"/>
          <w:szCs w:val="15"/>
        </w:rPr>
        <w:t xml:space="preserve"> </w:t>
      </w:r>
      <w:bookmarkStart w:id="7" w:name="OLE_LINK6"/>
      <w:bookmarkEnd w:id="3"/>
      <w:r w:rsidR="003452F6" w:rsidRPr="009F0111">
        <w:rPr>
          <w:rFonts w:ascii="Arial" w:hAnsi="Arial" w:cs="Arial"/>
          <w:sz w:val="15"/>
          <w:szCs w:val="15"/>
        </w:rPr>
        <w:t>I</w:t>
      </w:r>
      <w:r w:rsidR="003452F6" w:rsidRPr="009F0111">
        <w:rPr>
          <w:rFonts w:ascii="Times New Roman" w:hAnsi="Times New Roman" w:cs="Times New Roman"/>
          <w:sz w:val="15"/>
          <w:szCs w:val="15"/>
        </w:rPr>
        <w:t>nhibitory Effects of Synthetic THPBs on HMGB1/LPS-Stimulated TNF-α Release in BV2 Cells</w:t>
      </w:r>
      <w:r w:rsidR="00DB6BC9" w:rsidRPr="009F0111">
        <w:rPr>
          <w:rFonts w:ascii="Times New Roman" w:hAnsi="Times New Roman" w:cs="Times New Roman" w:hint="eastAsia"/>
          <w:sz w:val="15"/>
          <w:szCs w:val="15"/>
        </w:rPr>
        <w:t>.</w:t>
      </w:r>
    </w:p>
    <w:p w14:paraId="138437B8" w14:textId="586FAB3A" w:rsidR="00F33777" w:rsidRPr="009F0111" w:rsidRDefault="009F0111" w:rsidP="00F33777">
      <w:pPr>
        <w:spacing w:after="0"/>
        <w:jc w:val="center"/>
        <w:rPr>
          <w:rFonts w:ascii="Times New Roman" w:eastAsia="黑体" w:hAnsi="Times New Roman" w:cs="Times New Roman"/>
          <w:sz w:val="18"/>
          <w:szCs w:val="18"/>
        </w:rPr>
      </w:pPr>
      <w:bookmarkStart w:id="8" w:name="OLE_LINK2"/>
      <w:bookmarkEnd w:id="4"/>
      <w:bookmarkEnd w:id="5"/>
      <w:bookmarkEnd w:id="6"/>
      <w:bookmarkEnd w:id="7"/>
      <w:r w:rsidRPr="009F0111"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70104E14" wp14:editId="4103C030">
            <wp:simplePos x="0" y="0"/>
            <wp:positionH relativeFrom="margin">
              <wp:posOffset>-10436</wp:posOffset>
            </wp:positionH>
            <wp:positionV relativeFrom="paragraph">
              <wp:posOffset>892313</wp:posOffset>
            </wp:positionV>
            <wp:extent cx="5274310" cy="3623310"/>
            <wp:effectExtent l="0" t="0" r="2540" b="0"/>
            <wp:wrapTopAndBottom/>
            <wp:docPr id="1686880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3777" w:rsidRPr="009F0111">
        <w:rPr>
          <w:rFonts w:ascii="Arial" w:hAnsi="Arial" w:cs="Arial"/>
          <w:b/>
          <w:bCs/>
          <w:sz w:val="18"/>
          <w:szCs w:val="18"/>
        </w:rPr>
        <w:t xml:space="preserve">Table. </w:t>
      </w:r>
      <w:r w:rsidR="00B466DD" w:rsidRPr="009F0111">
        <w:rPr>
          <w:rFonts w:ascii="Arial" w:hAnsi="Arial" w:cs="Arial"/>
          <w:b/>
          <w:bCs/>
          <w:sz w:val="18"/>
          <w:szCs w:val="18"/>
        </w:rPr>
        <w:t>S</w:t>
      </w:r>
      <w:r w:rsidR="00F33777" w:rsidRPr="009F0111">
        <w:rPr>
          <w:rFonts w:ascii="Arial" w:hAnsi="Arial" w:cs="Arial"/>
          <w:b/>
          <w:bCs/>
          <w:sz w:val="18"/>
          <w:szCs w:val="18"/>
        </w:rPr>
        <w:t>1</w:t>
      </w:r>
      <w:r w:rsidR="00F33777" w:rsidRPr="009F0111">
        <w:rPr>
          <w:rFonts w:ascii="Times New Roman" w:hAnsi="Times New Roman" w:cs="Times New Roman"/>
          <w:sz w:val="18"/>
          <w:szCs w:val="18"/>
        </w:rPr>
        <w:t xml:space="preserve"> Structures of GPs and their inhibitory effects on HMGB1/LPS-induced TNF</w:t>
      </w:r>
      <w:r w:rsidR="00F33777" w:rsidRPr="009F0111">
        <w:rPr>
          <w:rFonts w:ascii="Times New Roman" w:hAnsi="Times New Roman" w:cs="Times New Roman"/>
          <w:sz w:val="18"/>
          <w:szCs w:val="18"/>
        </w:rPr>
        <w:noBreakHyphen/>
        <w:t>α secretion in BV2 cells</w:t>
      </w:r>
    </w:p>
    <w:bookmarkEnd w:id="8"/>
    <w:p w14:paraId="6F8FC30B" w14:textId="4F08C123" w:rsidR="005574B1" w:rsidRPr="009F0111" w:rsidRDefault="009F0111" w:rsidP="005574B1">
      <w:pPr>
        <w:spacing w:line="278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F0111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4164CAE7" wp14:editId="1DE6393A">
            <wp:simplePos x="0" y="0"/>
            <wp:positionH relativeFrom="margin">
              <wp:align>right</wp:align>
            </wp:positionH>
            <wp:positionV relativeFrom="paragraph">
              <wp:posOffset>3976812</wp:posOffset>
            </wp:positionV>
            <wp:extent cx="5274310" cy="3625850"/>
            <wp:effectExtent l="0" t="0" r="2540" b="0"/>
            <wp:wrapTopAndBottom/>
            <wp:docPr id="4413308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777" w:rsidRPr="009F0111">
        <w:rPr>
          <w:rFonts w:ascii="Arial" w:hAnsi="Arial" w:cs="Arial"/>
          <w:b/>
          <w:bCs/>
          <w:sz w:val="18"/>
          <w:szCs w:val="18"/>
        </w:rPr>
        <w:t xml:space="preserve">Table. </w:t>
      </w:r>
      <w:r w:rsidR="00B466DD" w:rsidRPr="009F0111">
        <w:rPr>
          <w:rFonts w:ascii="Arial" w:hAnsi="Arial" w:cs="Arial"/>
          <w:b/>
          <w:bCs/>
          <w:sz w:val="18"/>
          <w:szCs w:val="18"/>
        </w:rPr>
        <w:t>S</w:t>
      </w:r>
      <w:r w:rsidR="00F33777" w:rsidRPr="009F0111">
        <w:rPr>
          <w:rFonts w:ascii="Arial" w:hAnsi="Arial" w:cs="Arial"/>
          <w:b/>
          <w:bCs/>
          <w:sz w:val="18"/>
          <w:szCs w:val="18"/>
        </w:rPr>
        <w:t>2</w:t>
      </w:r>
      <w:r w:rsidR="00F33777" w:rsidRPr="009F0111">
        <w:rPr>
          <w:rFonts w:ascii="Times New Roman" w:hAnsi="Times New Roman" w:cs="Times New Roman"/>
          <w:sz w:val="18"/>
          <w:szCs w:val="18"/>
        </w:rPr>
        <w:t xml:space="preserve"> Structures of Gs and their inhibitory effects on HMGB1/LPS-induced TNF</w:t>
      </w:r>
      <w:r w:rsidR="00F33777" w:rsidRPr="009F0111">
        <w:rPr>
          <w:rFonts w:ascii="Times New Roman" w:hAnsi="Times New Roman" w:cs="Times New Roman"/>
          <w:sz w:val="18"/>
          <w:szCs w:val="18"/>
        </w:rPr>
        <w:noBreakHyphen/>
        <w:t>α secretion in BV2 cells</w:t>
      </w:r>
    </w:p>
    <w:p w14:paraId="37A9864E" w14:textId="0CBAA670" w:rsidR="00C25E80" w:rsidRDefault="0018638E" w:rsidP="0018638E">
      <w:pPr>
        <w:spacing w:line="278" w:lineRule="auto"/>
        <w:rPr>
          <w:rFonts w:ascii="Times New Roman" w:hAnsi="Times New Roman" w:cs="Times New Roman"/>
          <w:b/>
          <w:bCs/>
          <w:sz w:val="15"/>
          <w:szCs w:val="15"/>
        </w:rPr>
      </w:pPr>
      <w:r w:rsidRPr="005574B1">
        <w:rPr>
          <w:rFonts w:ascii="Times New Roman" w:hAnsi="Times New Roman" w:cs="Times New Roman"/>
          <w:sz w:val="15"/>
          <w:szCs w:val="15"/>
        </w:rPr>
        <w:br w:type="page"/>
      </w:r>
      <w:r>
        <w:rPr>
          <w:rFonts w:ascii="Times New Roman" w:hAnsi="Times New Roman" w:cs="Times New Roman" w:hint="eastAsia"/>
          <w:b/>
          <w:bCs/>
          <w:sz w:val="15"/>
          <w:szCs w:val="15"/>
        </w:rPr>
        <w:lastRenderedPageBreak/>
        <w:t xml:space="preserve">Fig. S2. Background of </w:t>
      </w:r>
      <w:r w:rsidRPr="00297C6F">
        <w:rPr>
          <w:rFonts w:ascii="Times New Roman" w:hAnsi="Times New Roman" w:cs="Times New Roman"/>
          <w:b/>
          <w:bCs/>
          <w:sz w:val="15"/>
          <w:szCs w:val="15"/>
        </w:rPr>
        <w:t>WB band</w:t>
      </w:r>
      <w:r>
        <w:rPr>
          <w:rFonts w:ascii="Times New Roman" w:hAnsi="Times New Roman" w:cs="Times New Roman" w:hint="eastAsia"/>
          <w:b/>
          <w:bCs/>
          <w:sz w:val="15"/>
          <w:szCs w:val="15"/>
        </w:rPr>
        <w:t>s</w:t>
      </w:r>
      <w:r w:rsidR="00DB6BC9">
        <w:rPr>
          <w:rFonts w:ascii="Times New Roman" w:hAnsi="Times New Roman" w:cs="Times New Roman" w:hint="eastAsia"/>
          <w:b/>
          <w:bCs/>
          <w:sz w:val="15"/>
          <w:szCs w:val="15"/>
        </w:rPr>
        <w:t>.</w:t>
      </w:r>
    </w:p>
    <w:p w14:paraId="4F67F1B0" w14:textId="29609900" w:rsidR="00C25E80" w:rsidRPr="003452F6" w:rsidRDefault="00C25E80" w:rsidP="0018638E">
      <w:pPr>
        <w:spacing w:line="278" w:lineRule="auto"/>
        <w:rPr>
          <w:rFonts w:ascii="Times New Roman" w:hAnsi="Times New Roman" w:cs="Times New Roman"/>
          <w:sz w:val="15"/>
          <w:szCs w:val="15"/>
        </w:rPr>
      </w:pPr>
      <w:r w:rsidRPr="003452F6">
        <w:rPr>
          <w:rFonts w:ascii="Times New Roman" w:hAnsi="Times New Roman" w:cs="Times New Roman" w:hint="eastAsia"/>
          <w:sz w:val="15"/>
          <w:szCs w:val="15"/>
        </w:rPr>
        <w:t>Fig</w:t>
      </w:r>
      <w:r w:rsidR="00090BE9" w:rsidRPr="003452F6">
        <w:rPr>
          <w:rFonts w:ascii="Times New Roman" w:hAnsi="Times New Roman" w:cs="Times New Roman" w:hint="eastAsia"/>
          <w:sz w:val="15"/>
          <w:szCs w:val="15"/>
        </w:rPr>
        <w:t>.</w:t>
      </w:r>
      <w:r w:rsidRPr="003452F6">
        <w:rPr>
          <w:rFonts w:ascii="Times New Roman" w:hAnsi="Times New Roman" w:cs="Times New Roman" w:hint="eastAsia"/>
          <w:sz w:val="15"/>
          <w:szCs w:val="15"/>
        </w:rPr>
        <w:t xml:space="preserve"> 3</w:t>
      </w:r>
      <w:r w:rsidR="009F0111">
        <w:rPr>
          <w:rFonts w:ascii="Times New Roman" w:hAnsi="Times New Roman" w:cs="Times New Roman" w:hint="eastAsia"/>
          <w:sz w:val="15"/>
          <w:szCs w:val="15"/>
        </w:rPr>
        <w:t>a</w:t>
      </w:r>
    </w:p>
    <w:p w14:paraId="67D0A521" w14:textId="000B0AE9" w:rsidR="0018638E" w:rsidRPr="00F33777" w:rsidRDefault="009F0111" w:rsidP="0018638E">
      <w:pPr>
        <w:spacing w:line="278" w:lineRule="auto"/>
        <w:rPr>
          <w:rFonts w:ascii="Times New Roman" w:hAnsi="Times New Roman" w:cs="Times New Roman"/>
          <w:b/>
          <w:bCs/>
          <w:sz w:val="15"/>
          <w:szCs w:val="15"/>
        </w:rPr>
      </w:pPr>
      <w:r>
        <w:rPr>
          <w:noProof/>
        </w:rPr>
        <w:drawing>
          <wp:inline distT="0" distB="0" distL="0" distR="0" wp14:anchorId="1E5E8DFE" wp14:editId="02BB6B46">
            <wp:extent cx="5274310" cy="3719195"/>
            <wp:effectExtent l="0" t="0" r="2540" b="0"/>
            <wp:docPr id="20883052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DF288" w14:textId="4A73AFF1" w:rsidR="00090BE9" w:rsidRPr="003452F6" w:rsidRDefault="00090BE9" w:rsidP="00090BE9">
      <w:pPr>
        <w:spacing w:line="278" w:lineRule="auto"/>
        <w:rPr>
          <w:rFonts w:ascii="Times New Roman" w:hAnsi="Times New Roman" w:cs="Times New Roman"/>
          <w:sz w:val="15"/>
          <w:szCs w:val="15"/>
        </w:rPr>
      </w:pPr>
      <w:r w:rsidRPr="003452F6">
        <w:rPr>
          <w:rFonts w:ascii="Times New Roman" w:hAnsi="Times New Roman" w:cs="Times New Roman" w:hint="eastAsia"/>
          <w:sz w:val="15"/>
          <w:szCs w:val="15"/>
        </w:rPr>
        <w:t>Fig. 3</w:t>
      </w:r>
      <w:r w:rsidR="009F0111">
        <w:rPr>
          <w:rFonts w:ascii="Times New Roman" w:hAnsi="Times New Roman" w:cs="Times New Roman" w:hint="eastAsia"/>
          <w:sz w:val="15"/>
          <w:szCs w:val="15"/>
        </w:rPr>
        <w:t>f</w:t>
      </w:r>
    </w:p>
    <w:p w14:paraId="7B5419A7" w14:textId="453BCB59" w:rsidR="0018638E" w:rsidRPr="0018638E" w:rsidRDefault="00A077DD">
      <w:pPr>
        <w:spacing w:line="278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noProof/>
          <w:sz w:val="15"/>
          <w:szCs w:val="15"/>
        </w:rPr>
        <w:drawing>
          <wp:inline distT="0" distB="0" distL="0" distR="0" wp14:anchorId="08876E73" wp14:editId="704C96A2">
            <wp:extent cx="5271770" cy="3546475"/>
            <wp:effectExtent l="0" t="0" r="5080" b="0"/>
            <wp:docPr id="1543871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5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398D" w14:textId="77777777" w:rsidR="00A077DD" w:rsidRDefault="00A077DD" w:rsidP="0018638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8810489" w14:textId="2195D16D" w:rsidR="0018638E" w:rsidRPr="00A077DD" w:rsidRDefault="0018638E" w:rsidP="0018638E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3452F6">
        <w:rPr>
          <w:rFonts w:ascii="Times New Roman" w:hAnsi="Times New Roman" w:cs="Times New Roman" w:hint="eastAsia"/>
          <w:color w:val="000000" w:themeColor="text1"/>
          <w:sz w:val="16"/>
          <w:szCs w:val="16"/>
        </w:rPr>
        <w:lastRenderedPageBreak/>
        <w:t>Fig.</w:t>
      </w:r>
      <w:r w:rsidR="00C25E80" w:rsidRPr="003452F6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 xml:space="preserve"> 7</w:t>
      </w:r>
      <w:r w:rsidR="00A077DD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f</w:t>
      </w:r>
    </w:p>
    <w:p w14:paraId="2897B877" w14:textId="00B7ADDE" w:rsidR="0018638E" w:rsidRPr="003452F6" w:rsidRDefault="00A077DD" w:rsidP="0018638E">
      <w:pPr>
        <w:rPr>
          <w:rFonts w:hint="eastAsia"/>
          <w:color w:val="000000" w:themeColor="text1"/>
          <w:sz w:val="16"/>
          <w:szCs w:val="16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16"/>
          <w:szCs w:val="16"/>
        </w:rPr>
        <w:drawing>
          <wp:inline distT="0" distB="0" distL="0" distR="0" wp14:anchorId="3F338FD8" wp14:editId="164F713B">
            <wp:extent cx="5267960" cy="4214495"/>
            <wp:effectExtent l="0" t="0" r="8890" b="0"/>
            <wp:docPr id="589533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C65A6" w14:textId="363F89B1" w:rsidR="0018638E" w:rsidRDefault="00A077DD" w:rsidP="0018638E">
      <w:pPr>
        <w:rPr>
          <w:rFonts w:hint="eastAsia"/>
          <w:b/>
          <w:bCs/>
          <w:color w:val="000000" w:themeColor="text1"/>
          <w:sz w:val="16"/>
          <w:szCs w:val="16"/>
        </w:rPr>
      </w:pPr>
      <w:r>
        <w:rPr>
          <w:rFonts w:hint="eastAsia"/>
          <w:b/>
          <w:bCs/>
          <w:noProof/>
          <w:color w:val="000000" w:themeColor="text1"/>
          <w:sz w:val="16"/>
          <w:szCs w:val="16"/>
        </w:rPr>
        <w:drawing>
          <wp:inline distT="0" distB="0" distL="0" distR="0" wp14:anchorId="08B20364" wp14:editId="3CB2E672">
            <wp:extent cx="5263515" cy="2719070"/>
            <wp:effectExtent l="0" t="0" r="0" b="5080"/>
            <wp:docPr id="11534657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B9C2D" w14:textId="10A8BD63" w:rsidR="005D7B2D" w:rsidRDefault="005D7B2D" w:rsidP="00F33777">
      <w:pPr>
        <w:spacing w:line="278" w:lineRule="auto"/>
        <w:jc w:val="center"/>
        <w:rPr>
          <w:rFonts w:ascii="Times New Roman" w:hAnsi="Times New Roman" w:cs="Times New Roman"/>
          <w:sz w:val="15"/>
          <w:szCs w:val="15"/>
        </w:rPr>
      </w:pPr>
    </w:p>
    <w:sectPr w:rsidR="005D7B2D" w:rsidSect="005574B1">
      <w:footerReference w:type="default" r:id="rId13"/>
      <w:pgSz w:w="11906" w:h="16838"/>
      <w:pgMar w:top="1440" w:right="1800" w:bottom="1440" w:left="1800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804D" w14:textId="77777777" w:rsidR="009C4D84" w:rsidRDefault="009C4D84" w:rsidP="00C55DE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3769E3" w14:textId="77777777" w:rsidR="009C4D84" w:rsidRDefault="009C4D84" w:rsidP="00C55DE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129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05D8C9B" w14:textId="3BF281A5" w:rsidR="00D4794B" w:rsidRPr="005574B1" w:rsidRDefault="00D4794B">
        <w:pPr>
          <w:pStyle w:val="af5"/>
          <w:jc w:val="center"/>
          <w:rPr>
            <w:rFonts w:ascii="Times New Roman" w:hAnsi="Times New Roman" w:cs="Times New Roman"/>
          </w:rPr>
        </w:pPr>
        <w:r w:rsidRPr="005574B1">
          <w:rPr>
            <w:rFonts w:ascii="Times New Roman" w:hAnsi="Times New Roman" w:cs="Times New Roman"/>
          </w:rPr>
          <w:fldChar w:fldCharType="begin"/>
        </w:r>
        <w:r w:rsidRPr="005574B1">
          <w:rPr>
            <w:rFonts w:ascii="Times New Roman" w:hAnsi="Times New Roman" w:cs="Times New Roman"/>
          </w:rPr>
          <w:instrText>PAGE   \* MERGEFORMAT</w:instrText>
        </w:r>
        <w:r w:rsidRPr="005574B1">
          <w:rPr>
            <w:rFonts w:ascii="Times New Roman" w:hAnsi="Times New Roman" w:cs="Times New Roman"/>
          </w:rPr>
          <w:fldChar w:fldCharType="separate"/>
        </w:r>
        <w:r w:rsidRPr="005574B1">
          <w:rPr>
            <w:rFonts w:ascii="Times New Roman" w:hAnsi="Times New Roman" w:cs="Times New Roman"/>
            <w:lang w:val="zh-CN"/>
          </w:rPr>
          <w:t>2</w:t>
        </w:r>
        <w:r w:rsidRPr="005574B1">
          <w:rPr>
            <w:rFonts w:ascii="Times New Roman" w:hAnsi="Times New Roman" w:cs="Times New Roman"/>
          </w:rPr>
          <w:fldChar w:fldCharType="end"/>
        </w:r>
      </w:p>
    </w:sdtContent>
  </w:sdt>
  <w:p w14:paraId="6D299B87" w14:textId="77777777" w:rsidR="00D4794B" w:rsidRDefault="00D4794B">
    <w:pPr>
      <w:pStyle w:val="af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7001" w14:textId="77777777" w:rsidR="009C4D84" w:rsidRDefault="009C4D84" w:rsidP="00C55DE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E6660F" w14:textId="77777777" w:rsidR="009C4D84" w:rsidRDefault="009C4D84" w:rsidP="00C55DE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8A"/>
    <w:rsid w:val="00017024"/>
    <w:rsid w:val="00086D19"/>
    <w:rsid w:val="00090BE9"/>
    <w:rsid w:val="00157793"/>
    <w:rsid w:val="0018638E"/>
    <w:rsid w:val="00193DA4"/>
    <w:rsid w:val="00242CDE"/>
    <w:rsid w:val="00297C6F"/>
    <w:rsid w:val="00341734"/>
    <w:rsid w:val="003452F6"/>
    <w:rsid w:val="003517D0"/>
    <w:rsid w:val="00367576"/>
    <w:rsid w:val="003C0C86"/>
    <w:rsid w:val="003E3068"/>
    <w:rsid w:val="00455807"/>
    <w:rsid w:val="00456A03"/>
    <w:rsid w:val="00463397"/>
    <w:rsid w:val="004714E2"/>
    <w:rsid w:val="00490414"/>
    <w:rsid w:val="00490805"/>
    <w:rsid w:val="004C5B0F"/>
    <w:rsid w:val="005171F2"/>
    <w:rsid w:val="0055541E"/>
    <w:rsid w:val="005574B1"/>
    <w:rsid w:val="005823B9"/>
    <w:rsid w:val="005D7B2D"/>
    <w:rsid w:val="007517DA"/>
    <w:rsid w:val="007D65CB"/>
    <w:rsid w:val="00815D8F"/>
    <w:rsid w:val="008168E9"/>
    <w:rsid w:val="00835C28"/>
    <w:rsid w:val="00836114"/>
    <w:rsid w:val="00852BC7"/>
    <w:rsid w:val="009327EC"/>
    <w:rsid w:val="009571DE"/>
    <w:rsid w:val="009A2554"/>
    <w:rsid w:val="009C4D84"/>
    <w:rsid w:val="009F0111"/>
    <w:rsid w:val="00A077DD"/>
    <w:rsid w:val="00AB21E7"/>
    <w:rsid w:val="00B43D0B"/>
    <w:rsid w:val="00B466DD"/>
    <w:rsid w:val="00B613E5"/>
    <w:rsid w:val="00B776FB"/>
    <w:rsid w:val="00C25E80"/>
    <w:rsid w:val="00C54FF1"/>
    <w:rsid w:val="00C55DEA"/>
    <w:rsid w:val="00C71AD6"/>
    <w:rsid w:val="00CB7B70"/>
    <w:rsid w:val="00D4794B"/>
    <w:rsid w:val="00D506EE"/>
    <w:rsid w:val="00DB6BC9"/>
    <w:rsid w:val="00EB699C"/>
    <w:rsid w:val="00EE685A"/>
    <w:rsid w:val="00F231C6"/>
    <w:rsid w:val="00F33777"/>
    <w:rsid w:val="00F40C8A"/>
    <w:rsid w:val="00F5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E503E9"/>
  <w14:defaultImageDpi w14:val="330"/>
  <w15:chartTrackingRefBased/>
  <w15:docId w15:val="{92DDAC7E-10FF-4719-BD63-848B3120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805"/>
    <w:pPr>
      <w:spacing w:line="259" w:lineRule="auto"/>
    </w:pPr>
    <w:rPr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C8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C8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C8A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C8A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C8A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C8A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C8A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C8A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C8A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0C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0C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0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0C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0C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0C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0C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0C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0C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0C8A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40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C8A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40C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0C8A"/>
    <w:pPr>
      <w:widowControl w:val="0"/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40C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0C8A"/>
    <w:pPr>
      <w:widowControl w:val="0"/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40C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0C8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40C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0C8A"/>
    <w:rPr>
      <w:b/>
      <w:bCs/>
      <w:smallCaps/>
      <w:color w:val="2F5496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18638E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18638E"/>
  </w:style>
  <w:style w:type="character" w:customStyle="1" w:styleId="af0">
    <w:name w:val="批注文字 字符"/>
    <w:basedOn w:val="a0"/>
    <w:link w:val="af"/>
    <w:uiPriority w:val="99"/>
    <w:semiHidden/>
    <w:rsid w:val="0018638E"/>
    <w:rPr>
      <w:kern w:val="0"/>
      <w:szCs w:val="22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8638E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18638E"/>
    <w:rPr>
      <w:b/>
      <w:bCs/>
      <w:kern w:val="0"/>
      <w:szCs w:val="22"/>
      <w14:ligatures w14:val="none"/>
    </w:rPr>
  </w:style>
  <w:style w:type="paragraph" w:styleId="af3">
    <w:name w:val="header"/>
    <w:basedOn w:val="a"/>
    <w:link w:val="af4"/>
    <w:uiPriority w:val="99"/>
    <w:unhideWhenUsed/>
    <w:rsid w:val="00C55DE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4">
    <w:name w:val="页眉 字符"/>
    <w:basedOn w:val="a0"/>
    <w:link w:val="af3"/>
    <w:uiPriority w:val="99"/>
    <w:rsid w:val="00C55DEA"/>
    <w:rPr>
      <w:kern w:val="0"/>
      <w:sz w:val="18"/>
      <w:szCs w:val="18"/>
      <w14:ligatures w14:val="none"/>
    </w:rPr>
  </w:style>
  <w:style w:type="paragraph" w:styleId="af5">
    <w:name w:val="footer"/>
    <w:basedOn w:val="a"/>
    <w:link w:val="af6"/>
    <w:uiPriority w:val="99"/>
    <w:unhideWhenUsed/>
    <w:rsid w:val="00C55DE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6">
    <w:name w:val="页脚 字符"/>
    <w:basedOn w:val="a0"/>
    <w:link w:val="af5"/>
    <w:uiPriority w:val="99"/>
    <w:rsid w:val="00C55DEA"/>
    <w:rPr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4</Pages>
  <Words>161</Words>
  <Characters>1151</Characters>
  <Application>Microsoft Office Word</Application>
  <DocSecurity>0</DocSecurity>
  <Lines>29</Lines>
  <Paragraphs>18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了汐 谭</dc:creator>
  <cp:keywords/>
  <dc:description/>
  <cp:lastModifiedBy>了汐 谭</cp:lastModifiedBy>
  <cp:revision>21</cp:revision>
  <cp:lastPrinted>2026-08-11T03:27:00Z</cp:lastPrinted>
  <dcterms:created xsi:type="dcterms:W3CDTF">2026-07-06T05:57:00Z</dcterms:created>
  <dcterms:modified xsi:type="dcterms:W3CDTF">2026-08-21T03:18:00Z</dcterms:modified>
</cp:coreProperties>
</file>