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104" w:rsidRDefault="002644F9" w:rsidP="004D1104">
      <w:pPr>
        <w:pStyle w:val="RSCH01PaperTitle"/>
      </w:pPr>
      <w:r>
        <w:t>Appendix to:</w:t>
      </w:r>
      <w:r w:rsidR="004D1104" w:rsidRPr="004D1104">
        <w:t xml:space="preserve"> </w:t>
      </w:r>
      <w:r w:rsidRPr="002644F9">
        <w:t xml:space="preserve">Rapid direct laser writing of </w:t>
      </w:r>
      <w:proofErr w:type="spellStart"/>
      <w:r w:rsidRPr="002644F9">
        <w:t>microoptical</w:t>
      </w:r>
      <w:proofErr w:type="spellEnd"/>
      <w:r w:rsidRPr="002644F9">
        <w:t xml:space="preserve"> components on a </w:t>
      </w:r>
      <w:proofErr w:type="spellStart"/>
      <w:r w:rsidRPr="002644F9">
        <w:t>meltable</w:t>
      </w:r>
      <w:proofErr w:type="spellEnd"/>
      <w:r w:rsidRPr="002644F9">
        <w:t xml:space="preserve"> biocompatible gel</w:t>
      </w:r>
    </w:p>
    <w:p w:rsidR="006D0803" w:rsidRDefault="006D0803"/>
    <w:p w:rsidR="00D16D6B" w:rsidRDefault="00D16D6B"/>
    <w:p w:rsidR="00D16D6B" w:rsidRDefault="00D16D6B"/>
    <w:p w:rsidR="004D1104" w:rsidRPr="00CA1855" w:rsidRDefault="004D1104" w:rsidP="00CA1855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Calibri"/>
          <w:i/>
          <w:sz w:val="24"/>
          <w:szCs w:val="24"/>
        </w:rPr>
      </w:pPr>
      <w:r w:rsidRPr="00CA1855">
        <w:rPr>
          <w:rFonts w:eastAsia="Calibri"/>
          <w:i/>
          <w:sz w:val="24"/>
          <w:szCs w:val="24"/>
        </w:rPr>
        <w:t xml:space="preserve">Dynamics of </w:t>
      </w:r>
      <w:proofErr w:type="spellStart"/>
      <w:r w:rsidRPr="00CA1855">
        <w:rPr>
          <w:rFonts w:eastAsia="Calibri"/>
          <w:i/>
          <w:sz w:val="24"/>
          <w:szCs w:val="24"/>
        </w:rPr>
        <w:t>microlens</w:t>
      </w:r>
      <w:proofErr w:type="spellEnd"/>
      <w:r w:rsidRPr="00CA1855">
        <w:rPr>
          <w:rFonts w:eastAsia="Calibri"/>
          <w:i/>
          <w:sz w:val="24"/>
          <w:szCs w:val="24"/>
        </w:rPr>
        <w:t xml:space="preserve"> fabrication - a theoretical model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 xml:space="preserve">Absorbed energy of the laser radiation is used both for material heating and its bleaching. This means that material can </w:t>
      </w:r>
      <w:proofErr w:type="gramStart"/>
      <w:r w:rsidRPr="00D16D6B">
        <w:rPr>
          <w:rFonts w:eastAsia="Calibri" w:cstheme="minorHAnsi"/>
          <w:sz w:val="18"/>
          <w:szCs w:val="18"/>
        </w:rPr>
        <w:t>be  local</w:t>
      </w:r>
      <w:r w:rsidR="008C7368">
        <w:rPr>
          <w:rFonts w:eastAsia="Calibri" w:cstheme="minorHAnsi"/>
          <w:sz w:val="18"/>
          <w:szCs w:val="18"/>
        </w:rPr>
        <w:t>l</w:t>
      </w:r>
      <w:r w:rsidRPr="00D16D6B">
        <w:rPr>
          <w:rFonts w:eastAsia="Calibri" w:cstheme="minorHAnsi"/>
          <w:sz w:val="18"/>
          <w:szCs w:val="18"/>
        </w:rPr>
        <w:t>y</w:t>
      </w:r>
      <w:proofErr w:type="gramEnd"/>
      <w:r w:rsidRPr="00D16D6B">
        <w:rPr>
          <w:rFonts w:eastAsia="Calibri" w:cstheme="minorHAnsi"/>
          <w:sz w:val="18"/>
          <w:szCs w:val="18"/>
        </w:rPr>
        <w:t xml:space="preserve"> melted</w:t>
      </w:r>
      <w:r w:rsidRPr="00D16D6B">
        <w:rPr>
          <w:rFonts w:eastAsia="Calibri" w:cstheme="minorHAnsi"/>
          <w:color w:val="00B050"/>
          <w:sz w:val="18"/>
          <w:szCs w:val="18"/>
        </w:rPr>
        <w:t xml:space="preserve"> </w:t>
      </w:r>
      <w:r w:rsidRPr="00D16D6B">
        <w:rPr>
          <w:rFonts w:eastAsia="Calibri" w:cstheme="minorHAnsi"/>
          <w:sz w:val="18"/>
          <w:szCs w:val="18"/>
        </w:rPr>
        <w:t xml:space="preserve">only before it is completely bleached </w:t>
      </w:r>
      <w:r w:rsidRPr="00D16D6B">
        <w:rPr>
          <w:rFonts w:eastAsia="Calibri" w:cstheme="minorHAnsi"/>
          <w:color w:val="000000" w:themeColor="text1"/>
          <w:sz w:val="18"/>
          <w:szCs w:val="18"/>
        </w:rPr>
        <w:t>by the laser</w:t>
      </w:r>
      <w:r w:rsidRPr="00D16D6B">
        <w:rPr>
          <w:rFonts w:eastAsia="Calibri" w:cstheme="minorHAnsi"/>
          <w:sz w:val="18"/>
          <w:szCs w:val="18"/>
        </w:rPr>
        <w:t>, when there is not enough absorption to heat it above the melting temperature. Here we briefly describe the dynamics of this process.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ab/>
        <w:t xml:space="preserve">We should note that the absorption coefficient is not constant due to the bleaching of the sensitizer. We will assume that the absorption coefficient </w:t>
      </w:r>
      <w:r w:rsidRPr="00D16D6B">
        <w:rPr>
          <w:rFonts w:eastAsia="Calibri" w:cstheme="minorHAnsi"/>
          <w:i/>
          <w:sz w:val="18"/>
          <w:szCs w:val="18"/>
        </w:rPr>
        <w:t></w:t>
      </w:r>
      <w:r w:rsidRPr="00D16D6B">
        <w:rPr>
          <w:rFonts w:eastAsia="Calibri" w:cstheme="minorHAnsi"/>
          <w:sz w:val="18"/>
          <w:szCs w:val="18"/>
        </w:rPr>
        <w:t xml:space="preserve">decreases in proportion to the absorbed energy </w:t>
      </w:r>
      <w:proofErr w:type="spellStart"/>
      <w:r w:rsidRPr="00D16D6B">
        <w:rPr>
          <w:rFonts w:eastAsia="Calibri" w:cstheme="minorHAnsi"/>
          <w:i/>
          <w:sz w:val="18"/>
          <w:szCs w:val="18"/>
        </w:rPr>
        <w:t>E</w:t>
      </w:r>
      <w:r w:rsidRPr="00D16D6B">
        <w:rPr>
          <w:rFonts w:eastAsia="Calibri" w:cstheme="minorHAnsi"/>
          <w:i/>
          <w:sz w:val="18"/>
          <w:szCs w:val="18"/>
          <w:vertAlign w:val="subscript"/>
        </w:rPr>
        <w:t>abs</w:t>
      </w:r>
      <w:proofErr w:type="spellEnd"/>
      <w:r w:rsidRPr="00D16D6B">
        <w:rPr>
          <w:rFonts w:eastAsia="Calibri" w:cstheme="minorHAnsi"/>
          <w:sz w:val="18"/>
          <w:szCs w:val="18"/>
        </w:rPr>
        <w:t xml:space="preserve"> in a volume defined by the material thickness </w:t>
      </w:r>
      <w:r w:rsidRPr="00D16D6B">
        <w:rPr>
          <w:rFonts w:eastAsia="Calibri" w:cstheme="minorHAnsi"/>
          <w:i/>
          <w:sz w:val="18"/>
          <w:szCs w:val="18"/>
        </w:rPr>
        <w:t>l</w:t>
      </w:r>
      <w:r w:rsidRPr="00D16D6B">
        <w:rPr>
          <w:rFonts w:eastAsia="Calibri" w:cstheme="minorHAnsi"/>
          <w:sz w:val="18"/>
          <w:szCs w:val="18"/>
        </w:rPr>
        <w:t xml:space="preserve"> and the laser beam cross-section </w:t>
      </w:r>
      <w:r w:rsidRPr="00D16D6B">
        <w:rPr>
          <w:rFonts w:eastAsia="Calibri" w:cstheme="minorHAnsi"/>
          <w:i/>
          <w:sz w:val="18"/>
          <w:szCs w:val="18"/>
        </w:rPr>
        <w:t>S</w:t>
      </w:r>
      <w:r w:rsidRPr="00D16D6B">
        <w:rPr>
          <w:rFonts w:eastAsia="Calibri" w:cstheme="minorHAnsi"/>
          <w:sz w:val="18"/>
          <w:szCs w:val="18"/>
        </w:rPr>
        <w:t>:</w:t>
      </w:r>
    </w:p>
    <w:p w:rsidR="004D1104" w:rsidRPr="00D16D6B" w:rsidRDefault="00F571B7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abs</m:t>
            </m:r>
          </m:sub>
        </m:sSub>
        <m:r>
          <w:rPr>
            <w:rFonts w:ascii="Cambria Math" w:cstheme="minorHAnsi"/>
            <w:sz w:val="18"/>
            <w:szCs w:val="18"/>
          </w:rPr>
          <m:t>=(</m:t>
        </m:r>
        <m:r>
          <w:rPr>
            <w:rFonts w:ascii="Cambria Math" w:hAnsi="Cambria Math" w:cstheme="minorHAnsi"/>
            <w:sz w:val="18"/>
            <w:szCs w:val="18"/>
          </w:rPr>
          <m:t>α</m:t>
        </m:r>
        <m:r>
          <w:rPr>
            <w:rFonts w:cstheme="minorHAnsi"/>
            <w:sz w:val="18"/>
            <w:szCs w:val="18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l</m:t>
            </m:r>
            <m:r>
              <w:rPr>
                <w:rFonts w:ascii="Cambria Math" w:cstheme="minorHAnsi"/>
                <w:sz w:val="18"/>
                <w:szCs w:val="18"/>
              </w:rPr>
              <m:t>)</m:t>
            </m:r>
            <m:r>
              <w:rPr>
                <w:rFonts w:ascii="Cambria Math" w:cstheme="minorHAnsi"/>
                <w:sz w:val="18"/>
                <w:szCs w:val="18"/>
              </w:rPr>
              <m:t>∙</m:t>
            </m:r>
            <m:r>
              <w:rPr>
                <w:rFonts w:ascii="Cambria Math" w:cstheme="minorHAnsi"/>
                <w:sz w:val="18"/>
                <w:szCs w:val="18"/>
              </w:rPr>
              <m:t>(</m:t>
            </m:r>
            <m:r>
              <w:rPr>
                <w:rFonts w:ascii="Cambria Math" w:hAnsi="Cambria Math" w:cstheme="minorHAnsi"/>
                <w:sz w:val="18"/>
                <w:szCs w:val="18"/>
              </w:rPr>
              <m:t>I</m:t>
            </m:r>
          </m:e>
          <m:sub>
            <m:r>
              <w:rPr>
                <w:rFonts w:ascii="Cambria Math" w:cstheme="minorHAnsi"/>
                <w:sz w:val="18"/>
                <w:szCs w:val="18"/>
              </w:rPr>
              <m:t>0</m:t>
            </m:r>
          </m:sub>
        </m:sSub>
        <m:r>
          <w:rPr>
            <w:rFonts w:cstheme="minorHAnsi"/>
            <w:sz w:val="18"/>
            <w:szCs w:val="18"/>
          </w:rPr>
          <m:t>∙</m:t>
        </m:r>
        <m:r>
          <w:rPr>
            <w:rFonts w:ascii="Cambria Math" w:hAnsi="Cambria Math" w:cstheme="minorHAnsi"/>
            <w:sz w:val="18"/>
            <w:szCs w:val="18"/>
          </w:rPr>
          <m:t>S</m:t>
        </m:r>
        <m:r>
          <w:rPr>
            <w:rFonts w:ascii="Cambria Math" w:cstheme="minorHAnsi"/>
            <w:sz w:val="18"/>
            <w:szCs w:val="18"/>
          </w:rPr>
          <m:t>)</m:t>
        </m:r>
        <m:r>
          <w:rPr>
            <w:rFonts w:ascii="Cambria Math" w:cstheme="minorHAnsi"/>
            <w:sz w:val="18"/>
            <w:szCs w:val="18"/>
          </w:rPr>
          <m:t>∙</m:t>
        </m:r>
        <m:r>
          <w:rPr>
            <w:rFonts w:ascii="Cambria Math" w:hAnsi="Cambria Math" w:cstheme="minorHAnsi"/>
            <w:sz w:val="18"/>
            <w:szCs w:val="18"/>
          </w:rPr>
          <m:t>t</m:t>
        </m:r>
      </m:oMath>
      <w:r w:rsidR="004D1104" w:rsidRPr="00D16D6B">
        <w:rPr>
          <w:rFonts w:eastAsia="Calibri" w:cstheme="minorHAnsi"/>
          <w:sz w:val="18"/>
          <w:szCs w:val="18"/>
        </w:rPr>
        <w:t xml:space="preserve"> </w:t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  <w:t>(1)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proofErr w:type="gramStart"/>
      <w:r w:rsidRPr="00D16D6B">
        <w:rPr>
          <w:rFonts w:eastAsia="Calibri" w:cstheme="minorHAnsi"/>
          <w:sz w:val="18"/>
          <w:szCs w:val="18"/>
        </w:rPr>
        <w:t>where</w:t>
      </w:r>
      <w:proofErr w:type="gramEnd"/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i/>
          <w:sz w:val="18"/>
          <w:szCs w:val="18"/>
        </w:rPr>
        <w:t>I</w:t>
      </w:r>
      <w:r w:rsidRPr="00D16D6B">
        <w:rPr>
          <w:rFonts w:eastAsia="Calibri" w:cstheme="minorHAnsi"/>
          <w:i/>
          <w:sz w:val="18"/>
          <w:szCs w:val="18"/>
          <w:vertAlign w:val="subscript"/>
        </w:rPr>
        <w:t>0</w:t>
      </w:r>
      <w:r w:rsidRPr="00D16D6B">
        <w:rPr>
          <w:rFonts w:eastAsia="Calibri" w:cstheme="minorHAnsi"/>
          <w:sz w:val="18"/>
          <w:szCs w:val="18"/>
        </w:rPr>
        <w:t xml:space="preserve"> is laser radiation power density and </w:t>
      </w:r>
      <w:r w:rsidRPr="00D16D6B">
        <w:rPr>
          <w:rFonts w:eastAsia="Calibri" w:cstheme="minorHAnsi"/>
          <w:i/>
          <w:sz w:val="18"/>
          <w:szCs w:val="18"/>
        </w:rPr>
        <w:t>t</w:t>
      </w:r>
      <w:r w:rsidRPr="00D16D6B">
        <w:rPr>
          <w:rFonts w:eastAsia="Calibri" w:cstheme="minorHAnsi"/>
          <w:sz w:val="18"/>
          <w:szCs w:val="18"/>
        </w:rPr>
        <w:t xml:space="preserve"> is a duration of irradiation. We may thus write that the differential change of coefficient of absorption </w:t>
      </w:r>
      <w:r w:rsidRPr="00D16D6B">
        <w:rPr>
          <w:rFonts w:eastAsia="Calibri" w:cstheme="minorHAnsi"/>
          <w:i/>
          <w:sz w:val="18"/>
          <w:szCs w:val="18"/>
        </w:rPr>
        <w:t>d</w:t>
      </w:r>
      <w:r w:rsidRPr="00D16D6B">
        <w:rPr>
          <w:rFonts w:eastAsia="Calibri" w:cstheme="minorHAnsi"/>
          <w:i/>
          <w:sz w:val="18"/>
          <w:szCs w:val="18"/>
        </w:rPr>
        <w:t></w:t>
      </w:r>
      <w:r w:rsidRPr="00D16D6B">
        <w:rPr>
          <w:rFonts w:eastAsia="Calibri" w:cstheme="minorHAnsi"/>
          <w:sz w:val="18"/>
          <w:szCs w:val="18"/>
        </w:rPr>
        <w:t xml:space="preserve"> is proportional to total absorbed energy </w:t>
      </w:r>
      <w:proofErr w:type="spellStart"/>
      <w:r w:rsidRPr="00D16D6B">
        <w:rPr>
          <w:rFonts w:eastAsia="Calibri" w:cstheme="minorHAnsi"/>
          <w:i/>
          <w:sz w:val="18"/>
          <w:szCs w:val="18"/>
        </w:rPr>
        <w:t>dE</w:t>
      </w:r>
      <w:r w:rsidRPr="00D16D6B">
        <w:rPr>
          <w:rFonts w:eastAsia="Calibri" w:cstheme="minorHAnsi"/>
          <w:i/>
          <w:iCs/>
          <w:sz w:val="18"/>
          <w:szCs w:val="18"/>
          <w:vertAlign w:val="subscript"/>
        </w:rPr>
        <w:t>abs</w:t>
      </w:r>
      <w:proofErr w:type="spellEnd"/>
      <w:r w:rsidRPr="00D16D6B">
        <w:rPr>
          <w:rFonts w:eastAsia="Calibri" w:cstheme="minorHAnsi"/>
          <w:sz w:val="18"/>
          <w:szCs w:val="18"/>
        </w:rPr>
        <w:t>: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dα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K</m:t>
        </m:r>
        <m:r>
          <w:rPr>
            <w:rFonts w:cstheme="minorHAnsi"/>
            <w:noProof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d</m:t>
        </m:r>
        <m:sSub>
          <m:sSubPr>
            <m:ctrlPr>
              <w:rPr>
                <w:rFonts w:ascii="Cambria Math" w:hAnsi="Cambria Math" w:cstheme="minorHAnsi"/>
                <w:i/>
                <w:noProof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noProof/>
                <w:kern w:val="24"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theme="minorHAnsi"/>
                <w:noProof/>
                <w:kern w:val="24"/>
                <w:sz w:val="18"/>
                <w:szCs w:val="18"/>
              </w:rPr>
              <m:t>abs</m:t>
            </m:r>
          </m:sub>
        </m:sSub>
        <m:r>
          <w:rPr>
            <w:rFonts w:ascii="Cambria Math" w:cstheme="minorHAnsi"/>
            <w:noProof/>
            <w:kern w:val="24"/>
            <w:sz w:val="18"/>
            <w:szCs w:val="18"/>
          </w:rPr>
          <m:t xml:space="preserve">= 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K</m:t>
        </m:r>
        <m:r>
          <w:rPr>
            <w:rFonts w:cstheme="minorHAnsi"/>
            <w:noProof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α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I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S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l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</m:oMath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(2)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proofErr w:type="gramStart"/>
      <w:r w:rsidRPr="00D16D6B">
        <w:rPr>
          <w:rFonts w:eastAsia="Calibri" w:cstheme="minorHAnsi"/>
          <w:sz w:val="18"/>
          <w:szCs w:val="18"/>
        </w:rPr>
        <w:t>where</w:t>
      </w:r>
      <w:proofErr w:type="gramEnd"/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i/>
          <w:sz w:val="18"/>
          <w:szCs w:val="18"/>
        </w:rPr>
        <w:t>K</w:t>
      </w:r>
      <w:r w:rsidRPr="00D16D6B">
        <w:rPr>
          <w:rFonts w:eastAsia="Calibri" w:cstheme="minorHAnsi"/>
          <w:sz w:val="18"/>
          <w:szCs w:val="18"/>
        </w:rPr>
        <w:t xml:space="preserve"> is a proportionality constant defined by the properties of a sensitizer. This is a simple differential equation: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m:oMath>
        <m:f>
          <m:fPr>
            <m:ctrlPr>
              <w:rPr>
                <w:rFonts w:ascii="Cambria Math" w:hAnsi="Cambria Math" w:cstheme="minorHAnsi"/>
                <w:i/>
                <w:noProof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dα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α</m:t>
            </m:r>
          </m:den>
        </m:f>
        <m:r>
          <w:rPr>
            <w:rFonts w:ascii="Cambria Math" w:cstheme="minorHAnsi"/>
            <w:kern w:val="24"/>
            <w:sz w:val="18"/>
            <w:szCs w:val="18"/>
          </w:rPr>
          <m:t>=</m:t>
        </m:r>
        <m:r>
          <w:rPr>
            <w:rFonts w:ascii="Cambria Math"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A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</m:oMath>
      <w:r w:rsidRPr="00D16D6B">
        <w:rPr>
          <w:rFonts w:eastAsia="Calibri" w:cstheme="minorHAnsi"/>
          <w:sz w:val="18"/>
          <w:szCs w:val="18"/>
        </w:rPr>
        <w:t xml:space="preserve">      </w:t>
      </w:r>
      <w:proofErr w:type="gramStart"/>
      <w:r w:rsidRPr="00D16D6B">
        <w:rPr>
          <w:rFonts w:eastAsia="Calibri" w:cstheme="minorHAnsi"/>
          <w:sz w:val="18"/>
          <w:szCs w:val="18"/>
        </w:rPr>
        <w:t>where</w:t>
      </w:r>
      <w:proofErr w:type="gramEnd"/>
      <w:r w:rsidRPr="00D16D6B">
        <w:rPr>
          <w:rFonts w:eastAsia="Calibri" w:cstheme="minorHAnsi"/>
          <w:sz w:val="18"/>
          <w:szCs w:val="18"/>
        </w:rPr>
        <w:t xml:space="preserve">      </w:t>
      </w: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A</m:t>
        </m:r>
        <m:r>
          <w:rPr>
            <w:rFonts w:ascii="Cambria Math" w:cstheme="minorHAnsi"/>
            <w:noProof/>
            <w:kern w:val="24"/>
            <w:sz w:val="18"/>
            <w:szCs w:val="18"/>
          </w:rPr>
          <m:t xml:space="preserve">= 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K</m:t>
        </m:r>
        <m:r>
          <w:rPr>
            <w:rFonts w:cstheme="minorHAnsi"/>
            <w:noProof/>
            <w:kern w:val="24"/>
            <w:sz w:val="18"/>
            <w:szCs w:val="18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I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S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l</m:t>
        </m:r>
      </m:oMath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(3)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proofErr w:type="gramStart"/>
      <w:r w:rsidRPr="00D16D6B">
        <w:rPr>
          <w:rFonts w:eastAsia="Calibri" w:cstheme="minorHAnsi"/>
          <w:sz w:val="18"/>
          <w:szCs w:val="18"/>
        </w:rPr>
        <w:t>whose</w:t>
      </w:r>
      <w:proofErr w:type="gramEnd"/>
      <w:r w:rsidRPr="00D16D6B">
        <w:rPr>
          <w:rFonts w:eastAsia="Calibri" w:cstheme="minorHAnsi"/>
          <w:sz w:val="18"/>
          <w:szCs w:val="18"/>
        </w:rPr>
        <w:t xml:space="preserve"> solution is: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α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α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m:rPr>
            <m:sty m:val="p"/>
          </m:rPr>
          <w:rPr>
            <w:rFonts w:ascii="Cambria Math" w:cstheme="minorHAnsi"/>
            <w:kern w:val="24"/>
            <w:sz w:val="18"/>
            <w:szCs w:val="18"/>
          </w:rPr>
          <m:t>exp</m:t>
        </m:r>
        <m:r>
          <m:rPr>
            <m:sty m:val="p"/>
          </m:rPr>
          <w:rPr>
            <w:rFonts w:ascii="Cambria Math" w:hAnsi="Cambria Math" w:cstheme="minorHAnsi"/>
            <w:kern w:val="24"/>
            <w:sz w:val="18"/>
            <w:szCs w:val="18"/>
          </w:rPr>
          <m:t>⁡</m:t>
        </m:r>
        <m:r>
          <w:rPr>
            <w:rFonts w:ascii="Cambria Math" w:cstheme="minorHAnsi"/>
            <w:kern w:val="24"/>
            <w:sz w:val="18"/>
            <w:szCs w:val="18"/>
          </w:rPr>
          <m:t>(</m:t>
        </m:r>
        <m:r>
          <w:rPr>
            <w:rFonts w:ascii="Cambria Math"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A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t</m:t>
        </m:r>
        <m:r>
          <w:rPr>
            <w:rFonts w:ascii="Cambria Math" w:cstheme="minorHAnsi"/>
            <w:kern w:val="24"/>
            <w:sz w:val="18"/>
            <w:szCs w:val="18"/>
          </w:rPr>
          <m:t>)</m:t>
        </m:r>
      </m:oMath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(4)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 xml:space="preserve"> </w:t>
      </w:r>
      <w:proofErr w:type="gramStart"/>
      <w:r w:rsidRPr="00D16D6B">
        <w:rPr>
          <w:rFonts w:eastAsia="Calibri" w:cstheme="minorHAnsi"/>
          <w:sz w:val="18"/>
          <w:szCs w:val="18"/>
        </w:rPr>
        <w:t>where</w:t>
      </w:r>
      <w:proofErr w:type="gramEnd"/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i/>
          <w:sz w:val="18"/>
          <w:szCs w:val="18"/>
        </w:rPr>
        <w:t></w:t>
      </w:r>
      <w:r w:rsidRPr="00D16D6B">
        <w:rPr>
          <w:rFonts w:eastAsia="Calibri" w:cstheme="minorHAnsi"/>
          <w:i/>
          <w:sz w:val="18"/>
          <w:szCs w:val="18"/>
          <w:vertAlign w:val="subscript"/>
        </w:rPr>
        <w:t>0</w:t>
      </w:r>
      <w:r w:rsidRPr="00D16D6B">
        <w:rPr>
          <w:rFonts w:eastAsia="Calibri" w:cstheme="minorHAnsi"/>
          <w:sz w:val="18"/>
          <w:szCs w:val="18"/>
        </w:rPr>
        <w:t xml:space="preserve"> is initial value of the coefficient of absorption (before irradiation). However, there is a time independent component due to the intrinsic absorption of the base material, i.e.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color w:val="00B050"/>
          <w:sz w:val="18"/>
          <w:szCs w:val="18"/>
        </w:rPr>
      </w:pPr>
      <m:oMath>
        <m:r>
          <w:rPr>
            <w:rFonts w:ascii="Cambria Math" w:eastAsia="Calibri" w:hAnsi="Cambria Math" w:cstheme="minorHAnsi"/>
            <w:sz w:val="18"/>
            <w:szCs w:val="18"/>
          </w:rPr>
          <m:t>α</m:t>
        </m:r>
        <m:r>
          <w:rPr>
            <w:rFonts w:ascii="Cambria Math" w:eastAsia="Calibri" w:cstheme="minorHAnsi"/>
            <w:sz w:val="18"/>
            <w:szCs w:val="18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α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m:rPr>
            <m:sty m:val="p"/>
          </m:rPr>
          <w:rPr>
            <w:rFonts w:ascii="Cambria Math" w:cstheme="minorHAnsi"/>
            <w:kern w:val="24"/>
            <w:sz w:val="18"/>
            <w:szCs w:val="18"/>
          </w:rPr>
          <m:t>(1+</m:t>
        </m:r>
        <m:func>
          <m:funcPr>
            <m:ctrlPr>
              <w:rPr>
                <w:rFonts w:ascii="Cambria Math" w:hAnsi="Cambria Math" w:cstheme="minorHAnsi"/>
                <w:kern w:val="24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cstheme="minorHAnsi"/>
                <w:kern w:val="24"/>
                <w:sz w:val="18"/>
                <w:szCs w:val="18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dPr>
              <m:e>
                <m:r>
                  <w:rPr>
                    <w:rFonts w:cstheme="minorHAnsi"/>
                    <w:kern w:val="24"/>
                    <w:sz w:val="18"/>
                    <w:szCs w:val="18"/>
                  </w:rPr>
                  <m:t>-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A</m:t>
                </m:r>
                <m:r>
                  <w:rPr>
                    <w:rFonts w:cstheme="minorHAnsi"/>
                    <w:kern w:val="24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t</m:t>
                </m:r>
              </m:e>
            </m:d>
            <m:ctrlPr>
              <w:rPr>
                <w:rFonts w:ascii="Cambria Math" w:eastAsia="Calibri" w:hAnsi="Cambria Math" w:cstheme="minorHAnsi"/>
                <w:i/>
                <w:sz w:val="18"/>
                <w:szCs w:val="18"/>
              </w:rPr>
            </m:ctrlPr>
          </m:e>
        </m:func>
        <m:r>
          <w:rPr>
            <w:rFonts w:ascii="Cambria Math" w:cstheme="minorHAnsi"/>
            <w:kern w:val="24"/>
            <w:sz w:val="18"/>
            <w:szCs w:val="18"/>
          </w:rPr>
          <m:t>)</m:t>
        </m:r>
      </m:oMath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(5)</w:t>
      </w:r>
    </w:p>
    <w:p w:rsidR="004D1104" w:rsidRPr="00D16D6B" w:rsidRDefault="004D1104" w:rsidP="004D1104">
      <w:pPr>
        <w:spacing w:line="360" w:lineRule="auto"/>
        <w:ind w:firstLine="720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 xml:space="preserve">The whole process of laser induced material heating can be described by taking into account the absorbed energy </w:t>
      </w:r>
      <w:proofErr w:type="spellStart"/>
      <w:r w:rsidRPr="00D16D6B">
        <w:rPr>
          <w:rFonts w:eastAsia="Calibri" w:cstheme="minorHAnsi"/>
          <w:i/>
          <w:sz w:val="18"/>
          <w:szCs w:val="18"/>
        </w:rPr>
        <w:t>E</w:t>
      </w:r>
      <w:r w:rsidRPr="00D16D6B">
        <w:rPr>
          <w:rFonts w:eastAsia="Calibri" w:cstheme="minorHAnsi"/>
          <w:i/>
          <w:sz w:val="18"/>
          <w:szCs w:val="18"/>
          <w:vertAlign w:val="subscript"/>
        </w:rPr>
        <w:t>abs</w:t>
      </w:r>
      <w:proofErr w:type="spellEnd"/>
      <w:r w:rsidRPr="00D16D6B">
        <w:rPr>
          <w:rFonts w:eastAsia="Calibri" w:cstheme="minorHAnsi"/>
          <w:sz w:val="18"/>
          <w:szCs w:val="18"/>
        </w:rPr>
        <w:t xml:space="preserve"> (as in Eq. (1)) due to the irradiation and its loss </w:t>
      </w:r>
      <w:proofErr w:type="spellStart"/>
      <w:r w:rsidRPr="00D16D6B">
        <w:rPr>
          <w:rFonts w:eastAsia="Calibri" w:cstheme="minorHAnsi"/>
          <w:i/>
          <w:sz w:val="18"/>
          <w:szCs w:val="18"/>
        </w:rPr>
        <w:t>E</w:t>
      </w:r>
      <w:r w:rsidRPr="00D16D6B">
        <w:rPr>
          <w:rFonts w:eastAsia="Calibri" w:cstheme="minorHAnsi"/>
          <w:i/>
          <w:sz w:val="18"/>
          <w:szCs w:val="18"/>
          <w:vertAlign w:val="subscript"/>
        </w:rPr>
        <w:t>loss</w:t>
      </w:r>
      <w:proofErr w:type="spellEnd"/>
      <w:r w:rsidRPr="00D16D6B">
        <w:rPr>
          <w:rFonts w:eastAsia="Calibri" w:cstheme="minorHAnsi"/>
          <w:sz w:val="18"/>
          <w:szCs w:val="18"/>
        </w:rPr>
        <w:t xml:space="preserve"> due to conduction. We will assume that the heat is conducted only inside the material because the conductivity of air above the layer and substrate below is much lower. Also, </w:t>
      </w:r>
      <w:proofErr w:type="spellStart"/>
      <w:r w:rsidRPr="00D16D6B">
        <w:rPr>
          <w:rFonts w:eastAsia="Calibri" w:cstheme="minorHAnsi"/>
          <w:sz w:val="18"/>
          <w:szCs w:val="18"/>
        </w:rPr>
        <w:t>radiative</w:t>
      </w:r>
      <w:proofErr w:type="spellEnd"/>
      <w:r w:rsidRPr="00D16D6B">
        <w:rPr>
          <w:rFonts w:eastAsia="Calibri" w:cstheme="minorHAnsi"/>
          <w:sz w:val="18"/>
          <w:szCs w:val="18"/>
        </w:rPr>
        <w:t xml:space="preserve"> losses are small due to temperatures of the whole process are 30 -50 C above the room temperature. Thus:</w:t>
      </w:r>
    </w:p>
    <w:p w:rsidR="004D1104" w:rsidRPr="00D16D6B" w:rsidRDefault="00F571B7" w:rsidP="004D1104">
      <w:pPr>
        <w:spacing w:line="360" w:lineRule="auto"/>
        <w:ind w:firstLine="720"/>
        <w:jc w:val="right"/>
        <w:rPr>
          <w:rFonts w:eastAsia="Calibri" w:cstheme="minorHAnsi"/>
          <w:sz w:val="18"/>
          <w:szCs w:val="18"/>
        </w:rPr>
      </w:pPr>
      <m:oMath>
        <m:sSub>
          <m:sSubPr>
            <m:ctrlPr>
              <w:rPr>
                <w:rFonts w:ascii="Cambria Math" w:hAnsi="Cambria Math" w:cstheme="minorHAnsi"/>
                <w:i/>
                <w:noProof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loss</m:t>
            </m:r>
          </m:sub>
        </m:sSub>
        <m:r>
          <w:rPr>
            <w:rFonts w:ascii="Cambria Math" w:cstheme="minorHAnsi"/>
            <w:kern w:val="24"/>
            <w:sz w:val="18"/>
            <w:szCs w:val="18"/>
          </w:rPr>
          <m:t>=</m:t>
        </m:r>
        <m:r>
          <w:rPr>
            <w:rFonts w:ascii="Cambria Math" w:hAnsi="Cambria Math" w:cstheme="minorHAnsi"/>
            <w:kern w:val="24"/>
            <w:sz w:val="18"/>
            <w:szCs w:val="18"/>
          </w:rPr>
          <m:t>β</m:t>
        </m:r>
        <m:r>
          <w:rPr>
            <w:rFonts w:cstheme="minorHAnsi"/>
            <w:kern w:val="24"/>
            <w:sz w:val="18"/>
            <w:szCs w:val="18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S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cstheme="minorHAnsi"/>
            <w:kern w:val="24"/>
            <w:sz w:val="18"/>
            <w:szCs w:val="18"/>
          </w:rPr>
          <m:t>∙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dT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dr</m:t>
            </m:r>
          </m:den>
        </m:f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</m:oMath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  <w:t>(6)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proofErr w:type="gramStart"/>
      <w:r w:rsidRPr="00D16D6B">
        <w:rPr>
          <w:rFonts w:eastAsia="Calibri" w:cstheme="minorHAnsi"/>
          <w:sz w:val="18"/>
          <w:szCs w:val="18"/>
        </w:rPr>
        <w:t>where</w:t>
      </w:r>
      <w:proofErr w:type="gramEnd"/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i/>
          <w:sz w:val="18"/>
          <w:szCs w:val="18"/>
        </w:rPr>
        <w:t></w:t>
      </w:r>
      <w:r w:rsidRPr="00D16D6B">
        <w:rPr>
          <w:rFonts w:eastAsia="Calibri" w:cstheme="minorHAnsi"/>
          <w:i/>
          <w:sz w:val="18"/>
          <w:szCs w:val="18"/>
        </w:rPr>
        <w:t></w:t>
      </w:r>
      <w:r w:rsidRPr="00D16D6B">
        <w:rPr>
          <w:rFonts w:eastAsia="Calibri" w:cstheme="minorHAnsi"/>
          <w:sz w:val="18"/>
          <w:szCs w:val="18"/>
        </w:rPr>
        <w:t xml:space="preserve">is a coefficient of conduction, </w:t>
      </w:r>
      <w:r w:rsidRPr="00D16D6B">
        <w:rPr>
          <w:rFonts w:eastAsia="Calibri" w:cstheme="minorHAnsi"/>
          <w:i/>
          <w:sz w:val="18"/>
          <w:szCs w:val="18"/>
        </w:rPr>
        <w:t>S</w:t>
      </w:r>
      <w:r w:rsidRPr="00D16D6B">
        <w:rPr>
          <w:rFonts w:eastAsia="Calibri" w:cstheme="minorHAnsi"/>
          <w:i/>
          <w:sz w:val="18"/>
          <w:szCs w:val="18"/>
          <w:vertAlign w:val="subscript"/>
        </w:rPr>
        <w:t>0</w:t>
      </w:r>
      <w:r w:rsidRPr="00D16D6B">
        <w:rPr>
          <w:rFonts w:eastAsia="Calibri" w:cstheme="minorHAnsi"/>
          <w:sz w:val="18"/>
          <w:szCs w:val="18"/>
        </w:rPr>
        <w:t xml:space="preserve"> cylindrical surface area through which thermal energy is conducted and </w:t>
      </w:r>
      <w:r w:rsidRPr="00D16D6B">
        <w:rPr>
          <w:rFonts w:eastAsia="Calibri" w:cstheme="minorHAnsi"/>
          <w:i/>
          <w:sz w:val="18"/>
          <w:szCs w:val="18"/>
        </w:rPr>
        <w:t>T</w:t>
      </w:r>
      <w:r w:rsidRPr="00D16D6B">
        <w:rPr>
          <w:rFonts w:eastAsia="Calibri" w:cstheme="minorHAnsi"/>
          <w:sz w:val="18"/>
          <w:szCs w:val="18"/>
        </w:rPr>
        <w:t xml:space="preserve"> is a temperature difference. Heat is conducted in radial direction (see Fig. 1A) and we will assume that after distance </w:t>
      </w:r>
      <w:r w:rsidRPr="00D16D6B">
        <w:rPr>
          <w:rFonts w:eastAsia="Calibri" w:cstheme="minorHAnsi"/>
          <w:i/>
          <w:sz w:val="18"/>
          <w:szCs w:val="18"/>
        </w:rPr>
        <w:t xml:space="preserve">r </w:t>
      </w:r>
      <w:r w:rsidRPr="00D16D6B">
        <w:rPr>
          <w:rFonts w:eastAsia="Calibri" w:cstheme="minorHAnsi"/>
          <w:sz w:val="18"/>
          <w:szCs w:val="18"/>
        </w:rPr>
        <w:t xml:space="preserve">from the center of the laser beam, material is at constant temperature </w:t>
      </w:r>
      <w:r w:rsidRPr="00D16D6B">
        <w:rPr>
          <w:rFonts w:eastAsia="Calibri" w:cstheme="minorHAnsi"/>
          <w:i/>
          <w:sz w:val="18"/>
          <w:szCs w:val="18"/>
        </w:rPr>
        <w:t>T</w:t>
      </w:r>
      <w:r w:rsidRPr="00D16D6B">
        <w:rPr>
          <w:rFonts w:eastAsia="Calibri" w:cstheme="minorHAnsi"/>
          <w:i/>
          <w:sz w:val="18"/>
          <w:szCs w:val="18"/>
          <w:vertAlign w:val="subscript"/>
        </w:rPr>
        <w:t>0</w:t>
      </w:r>
      <w:r w:rsidRPr="00D16D6B">
        <w:rPr>
          <w:rFonts w:eastAsia="Calibri" w:cstheme="minorHAnsi"/>
          <w:sz w:val="18"/>
          <w:szCs w:val="18"/>
        </w:rPr>
        <w:t>. Thus:</w:t>
      </w:r>
    </w:p>
    <w:p w:rsidR="004D1104" w:rsidRPr="00D16D6B" w:rsidRDefault="004D1104" w:rsidP="004D1104">
      <w:pPr>
        <w:spacing w:line="360" w:lineRule="auto"/>
        <w:ind w:firstLine="720"/>
        <w:jc w:val="right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noProof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loss</m:t>
            </m:r>
          </m:sub>
        </m:sSub>
        <m:r>
          <w:rPr>
            <w:rFonts w:ascii="Cambria Math" w:cstheme="minorHAnsi"/>
            <w:kern w:val="24"/>
            <w:sz w:val="18"/>
            <w:szCs w:val="18"/>
          </w:rPr>
          <m:t>=</m:t>
        </m:r>
        <m:r>
          <w:rPr>
            <w:rFonts w:ascii="Cambria Math" w:hAnsi="Cambria Math" w:cstheme="minorHAnsi"/>
            <w:kern w:val="24"/>
            <w:sz w:val="18"/>
            <w:szCs w:val="18"/>
          </w:rPr>
          <m:t>β</m:t>
        </m:r>
        <m:r>
          <w:rPr>
            <w:rFonts w:cstheme="minorHAnsi"/>
            <w:kern w:val="24"/>
            <w:sz w:val="18"/>
            <w:szCs w:val="18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S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cstheme="minorHAnsi"/>
            <w:kern w:val="24"/>
            <w:sz w:val="18"/>
            <w:szCs w:val="18"/>
          </w:rPr>
          <m:t>∙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T</m:t>
            </m:r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cstheme="minorHAnsi"/>
                    <w:kern w:val="24"/>
                    <w:sz w:val="18"/>
                    <w:szCs w:val="18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cstheme="minorHAnsi"/>
                <w:kern w:val="24"/>
                <w:sz w:val="18"/>
                <w:szCs w:val="18"/>
              </w:rPr>
              <m:t>Δ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r</m:t>
            </m:r>
          </m:den>
        </m:f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</m:oMath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(7)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>Difference between absorbed and conducted thermal energy is used to heat the material, i.e.:</w:t>
      </w:r>
    </w:p>
    <w:p w:rsidR="004D1104" w:rsidRPr="00D16D6B" w:rsidRDefault="00F571B7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sSub>
          <m:sSubPr>
            <m:ctrlPr>
              <w:rPr>
                <w:rFonts w:ascii="Cambria Math" w:hAnsi="Cambria Math" w:cstheme="minorHAnsi"/>
                <w:i/>
                <w:noProof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abs</m:t>
            </m:r>
          </m:sub>
        </m:sSub>
        <m:r>
          <w:rPr>
            <w:rFonts w:cstheme="minorHAnsi"/>
            <w:kern w:val="24"/>
            <w:sz w:val="18"/>
            <w:szCs w:val="18"/>
          </w:rPr>
          <m:t>-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loss</m:t>
            </m:r>
          </m:sub>
        </m:sSub>
        <m:r>
          <w:rPr>
            <w:rFonts w:ascii="Cambria Math" w:cstheme="minorHAnsi"/>
            <w:kern w:val="24"/>
            <w:sz w:val="18"/>
            <w:szCs w:val="18"/>
          </w:rPr>
          <m:t>=</m:t>
        </m:r>
        <m:r>
          <w:rPr>
            <w:rFonts w:ascii="Cambria Math" w:hAnsi="Cambria Math" w:cstheme="minorHAnsi"/>
            <w:kern w:val="24"/>
            <w:sz w:val="18"/>
            <w:szCs w:val="18"/>
          </w:rPr>
          <m:t>m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c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</m:oMath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  <w:t>(8)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proofErr w:type="gramStart"/>
      <w:r w:rsidRPr="00D16D6B">
        <w:rPr>
          <w:rFonts w:eastAsia="Calibri" w:cstheme="minorHAnsi"/>
          <w:sz w:val="18"/>
          <w:szCs w:val="18"/>
        </w:rPr>
        <w:t>where</w:t>
      </w:r>
      <w:proofErr w:type="gramEnd"/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i/>
          <w:sz w:val="18"/>
          <w:szCs w:val="18"/>
        </w:rPr>
        <w:t>m</w:t>
      </w:r>
      <w:r w:rsidRPr="00D16D6B">
        <w:rPr>
          <w:rFonts w:eastAsia="Calibri" w:cstheme="minorHAnsi"/>
          <w:sz w:val="18"/>
          <w:szCs w:val="18"/>
        </w:rPr>
        <w:t xml:space="preserve"> is a mass of laser irradiated material and </w:t>
      </w:r>
      <w:r w:rsidRPr="00D16D6B">
        <w:rPr>
          <w:rFonts w:eastAsia="Calibri" w:cstheme="minorHAnsi"/>
          <w:i/>
          <w:sz w:val="18"/>
          <w:szCs w:val="18"/>
        </w:rPr>
        <w:t>c</w:t>
      </w:r>
      <w:r w:rsidRPr="00D16D6B">
        <w:rPr>
          <w:rFonts w:eastAsia="Calibri" w:cstheme="minorHAnsi"/>
          <w:sz w:val="18"/>
          <w:szCs w:val="18"/>
        </w:rPr>
        <w:t xml:space="preserve"> is a specific heat. We may write the previous equation in a differential form as: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α</m:t>
        </m:r>
        <m:r>
          <w:rPr>
            <w:rFonts w:cstheme="minorHAnsi"/>
            <w:noProof/>
            <w:kern w:val="24"/>
            <w:sz w:val="18"/>
            <w:szCs w:val="18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l</m:t>
            </m:r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I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S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  <m:r>
          <w:rPr>
            <w:rFonts w:cstheme="minorHAnsi"/>
            <w:kern w:val="24"/>
            <w:sz w:val="18"/>
            <w:szCs w:val="18"/>
          </w:rPr>
          <m:t>-</m:t>
        </m:r>
      </m:oMath>
      <w:r w:rsidRPr="00D16D6B">
        <w:rPr>
          <w:rFonts w:eastAsia="Calibri" w:cstheme="minorHAnsi"/>
          <w:sz w:val="18"/>
          <w:szCs w:val="18"/>
        </w:rPr>
        <w:t xml:space="preserve"> </w:t>
      </w: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β</m:t>
        </m:r>
        <m:r>
          <w:rPr>
            <w:rFonts w:cstheme="minorHAnsi"/>
            <w:noProof/>
            <w:kern w:val="24"/>
            <w:sz w:val="18"/>
            <w:szCs w:val="18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S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cstheme="minorHAnsi"/>
            <w:kern w:val="24"/>
            <w:sz w:val="18"/>
            <w:szCs w:val="18"/>
          </w:rPr>
          <m:t>∙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T</m:t>
            </m:r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cstheme="minorHAnsi"/>
                    <w:kern w:val="24"/>
                    <w:sz w:val="18"/>
                    <w:szCs w:val="18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cstheme="minorHAnsi"/>
                <w:kern w:val="24"/>
                <w:sz w:val="18"/>
                <w:szCs w:val="18"/>
              </w:rPr>
              <m:t>Δ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r</m:t>
            </m:r>
          </m:den>
        </m:f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  <m:r>
          <w:rPr>
            <w:rFonts w:ascii="Cambria Math" w:cstheme="minorHAnsi"/>
            <w:kern w:val="24"/>
            <w:sz w:val="18"/>
            <w:szCs w:val="18"/>
          </w:rPr>
          <m:t xml:space="preserve">= </m:t>
        </m:r>
        <m:r>
          <w:rPr>
            <w:rFonts w:ascii="Cambria Math" w:hAnsi="Cambria Math" w:cstheme="minorHAnsi"/>
            <w:kern w:val="24"/>
            <w:sz w:val="18"/>
            <w:szCs w:val="18"/>
          </w:rPr>
          <m:t>m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c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</m:oMath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(9)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proofErr w:type="gramStart"/>
      <w:r w:rsidRPr="00D16D6B">
        <w:rPr>
          <w:rFonts w:eastAsia="Calibri" w:cstheme="minorHAnsi"/>
          <w:sz w:val="18"/>
          <w:szCs w:val="18"/>
        </w:rPr>
        <w:t>or</w:t>
      </w:r>
      <w:proofErr w:type="gramEnd"/>
      <w:r w:rsidRPr="00D16D6B">
        <w:rPr>
          <w:rFonts w:eastAsia="Calibri" w:cstheme="minorHAnsi"/>
          <w:sz w:val="18"/>
          <w:szCs w:val="18"/>
        </w:rPr>
        <w:t>:</w:t>
      </w:r>
    </w:p>
    <w:p w:rsidR="004D1104" w:rsidRPr="00D16D6B" w:rsidRDefault="00F571B7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sSub>
          <m:sSubPr>
            <m:ctrlPr>
              <w:rPr>
                <w:rFonts w:ascii="Cambria Math" w:hAnsi="Cambria Math" w:cstheme="minorHAnsi"/>
                <w:i/>
                <w:noProof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α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m:rPr>
            <m:sty m:val="p"/>
          </m:rPr>
          <w:rPr>
            <w:rFonts w:ascii="Cambria Math" w:cstheme="minorHAnsi"/>
            <w:kern w:val="24"/>
            <w:sz w:val="18"/>
            <w:szCs w:val="18"/>
          </w:rPr>
          <m:t>exp</m:t>
        </m:r>
        <m:r>
          <m:rPr>
            <m:sty m:val="p"/>
          </m:rPr>
          <w:rPr>
            <w:rFonts w:ascii="Cambria Math" w:hAnsi="Cambria Math" w:cstheme="minorHAnsi"/>
            <w:kern w:val="24"/>
            <w:sz w:val="18"/>
            <w:szCs w:val="18"/>
          </w:rPr>
          <m:t>⁡</m:t>
        </m:r>
        <m:r>
          <w:rPr>
            <w:rFonts w:ascii="Cambria Math" w:cstheme="minorHAnsi"/>
            <w:kern w:val="24"/>
            <w:sz w:val="18"/>
            <w:szCs w:val="18"/>
          </w:rPr>
          <m:t>(</m:t>
        </m:r>
        <m:r>
          <w:rPr>
            <w:rFonts w:ascii="Cambria Math"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A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t</m:t>
        </m:r>
        <m:r>
          <w:rPr>
            <w:rFonts w:ascii="Cambria Math" w:cstheme="minorHAnsi"/>
            <w:kern w:val="24"/>
            <w:sz w:val="18"/>
            <w:szCs w:val="18"/>
          </w:rPr>
          <m:t>)</m:t>
        </m:r>
        <m:r>
          <m:rPr>
            <m:sty m:val="p"/>
          </m:rPr>
          <w:rPr>
            <w:rFonts w:ascii="Cambria Math" w:cstheme="minorHAnsi"/>
            <w:kern w:val="24"/>
            <w:sz w:val="18"/>
            <w:szCs w:val="18"/>
          </w:rPr>
          <m:t xml:space="preserve"> </m:t>
        </m:r>
        <m:r>
          <w:rPr>
            <w:rFonts w:cstheme="minorHAnsi"/>
            <w:kern w:val="24"/>
            <w:sz w:val="18"/>
            <w:szCs w:val="18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l</m:t>
            </m:r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I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S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  <m:r>
          <w:rPr>
            <w:rFonts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β</m:t>
        </m:r>
        <m:r>
          <w:rPr>
            <w:rFonts w:cstheme="minorHAnsi"/>
            <w:kern w:val="24"/>
            <w:sz w:val="18"/>
            <w:szCs w:val="18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S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cstheme="minorHAnsi"/>
            <w:kern w:val="24"/>
            <w:sz w:val="18"/>
            <w:szCs w:val="18"/>
          </w:rPr>
          <m:t>∙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T</m:t>
            </m:r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cstheme="minorHAnsi"/>
                    <w:kern w:val="24"/>
                    <w:sz w:val="18"/>
                    <w:szCs w:val="18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cstheme="minorHAnsi"/>
                <w:kern w:val="24"/>
                <w:sz w:val="18"/>
                <w:szCs w:val="18"/>
              </w:rPr>
              <m:t>Δ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r</m:t>
            </m:r>
          </m:den>
        </m:f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  <m:r>
          <w:rPr>
            <w:rFonts w:ascii="Cambria Math" w:cstheme="minorHAnsi"/>
            <w:kern w:val="24"/>
            <w:sz w:val="18"/>
            <w:szCs w:val="18"/>
          </w:rPr>
          <m:t xml:space="preserve">= </m:t>
        </m:r>
        <m:r>
          <w:rPr>
            <w:rFonts w:ascii="Cambria Math" w:hAnsi="Cambria Math" w:cstheme="minorHAnsi"/>
            <w:kern w:val="24"/>
            <w:sz w:val="18"/>
            <w:szCs w:val="18"/>
          </w:rPr>
          <m:t>m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c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dT</m:t>
        </m:r>
      </m:oMath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  <w:t>(10)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>Or in a slightly shortened form: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B</m:t>
        </m:r>
        <m:func>
          <m:funcPr>
            <m:ctrlPr>
              <w:rPr>
                <w:rFonts w:ascii="Cambria Math" w:hAnsi="Cambria Math" w:cstheme="minorHAnsi"/>
                <w:kern w:val="24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cstheme="minorHAnsi"/>
                <w:kern w:val="24"/>
                <w:sz w:val="18"/>
                <w:szCs w:val="18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dPr>
              <m:e>
                <m:r>
                  <w:rPr>
                    <w:rFonts w:cstheme="minorHAnsi"/>
                    <w:kern w:val="24"/>
                    <w:sz w:val="18"/>
                    <w:szCs w:val="18"/>
                  </w:rPr>
                  <m:t>-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A</m:t>
                </m:r>
                <m:r>
                  <w:rPr>
                    <w:rFonts w:cstheme="minorHAnsi"/>
                    <w:kern w:val="24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t</m:t>
                </m:r>
              </m:e>
            </m:d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e>
        </m:func>
        <m:r>
          <w:rPr>
            <w:rFonts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C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T</m:t>
        </m:r>
        <m:r>
          <w:rPr>
            <w:rFonts w:ascii="Cambria Math" w:cstheme="minorHAnsi"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kern w:val="24"/>
            <w:sz w:val="18"/>
            <w:szCs w:val="18"/>
          </w:rPr>
          <m:t>D</m:t>
        </m:r>
        <m:r>
          <w:rPr>
            <w:rFonts w:ascii="Cambria Math" w:cstheme="minorHAnsi"/>
            <w:kern w:val="24"/>
            <w:sz w:val="18"/>
            <w:szCs w:val="18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dT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dt</m:t>
            </m:r>
          </m:den>
        </m:f>
      </m:oMath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(11)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B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cstheme="minorHAnsi"/>
                    <w:kern w:val="24"/>
                    <w:sz w:val="18"/>
                    <w:szCs w:val="18"/>
                  </w:rPr>
                  <m:t>0</m:t>
                </m:r>
              </m:sub>
            </m:sSub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sSub>
              <m:sSub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l</m:t>
                </m:r>
                <m:r>
                  <w:rPr>
                    <w:rFonts w:cstheme="minorHAnsi"/>
                    <w:kern w:val="24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cstheme="minorHAnsi"/>
                    <w:kern w:val="24"/>
                    <w:sz w:val="18"/>
                    <w:szCs w:val="18"/>
                  </w:rPr>
                  <m:t>0</m:t>
                </m:r>
              </m:sub>
            </m:sSub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S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mc</m:t>
            </m:r>
          </m:den>
        </m:f>
      </m:oMath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(12)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C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β</m:t>
            </m:r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sSub>
              <m:sSub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 w:cstheme="minorHAnsi"/>
                    <w:kern w:val="24"/>
                    <w:sz w:val="18"/>
                    <w:szCs w:val="1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mc</m:t>
            </m:r>
            <m:r>
              <m:rPr>
                <m:sty m:val="p"/>
              </m:rPr>
              <w:rPr>
                <w:rFonts w:ascii="Cambria Math" w:cstheme="minorHAnsi"/>
                <w:kern w:val="24"/>
                <w:sz w:val="18"/>
                <w:szCs w:val="18"/>
              </w:rPr>
              <m:t>Δ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r</m:t>
            </m:r>
          </m:den>
        </m:f>
      </m:oMath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(13)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D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β</m:t>
            </m:r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sSub>
              <m:sSub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 w:cstheme="minorHAnsi"/>
                    <w:kern w:val="24"/>
                    <w:sz w:val="18"/>
                    <w:szCs w:val="18"/>
                  </w:rPr>
                  <m:t>0</m:t>
                </m:r>
              </m:sub>
            </m:sSub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sSub>
              <m:sSub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cstheme="minorHAnsi"/>
                    <w:kern w:val="24"/>
                    <w:sz w:val="18"/>
                    <w:szCs w:val="1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mc</m:t>
            </m:r>
            <m:r>
              <m:rPr>
                <m:sty m:val="p"/>
              </m:rPr>
              <w:rPr>
                <w:rFonts w:ascii="Cambria Math" w:cstheme="minorHAnsi"/>
                <w:kern w:val="24"/>
                <w:sz w:val="18"/>
                <w:szCs w:val="18"/>
              </w:rPr>
              <m:t>Δ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r</m:t>
            </m:r>
          </m:den>
        </m:f>
        <m:r>
          <w:rPr>
            <w:rFonts w:ascii="Cambria Math" w:cstheme="minorHAnsi"/>
            <w:kern w:val="24"/>
            <w:sz w:val="18"/>
            <w:szCs w:val="18"/>
          </w:rPr>
          <m:t>+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l</m:t>
            </m:r>
            <m:sSub>
              <m:sSub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cstheme="minorHAnsi"/>
                    <w:kern w:val="24"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S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mc</m:t>
            </m:r>
          </m:den>
        </m:f>
      </m:oMath>
      <w:r w:rsidRPr="00D16D6B">
        <w:rPr>
          <w:rFonts w:eastAsia="Calibri" w:cstheme="minorHAnsi"/>
          <w:sz w:val="18"/>
          <w:szCs w:val="18"/>
        </w:rPr>
        <w:t xml:space="preserve"> </w:t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(14)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color w:val="0000FF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 xml:space="preserve">We will search for the solution of the following type: 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T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L</m:t>
        </m:r>
        <m:r>
          <w:rPr>
            <w:rFonts w:cstheme="minorHAnsi"/>
            <w:noProof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exp</m:t>
        </m:r>
        <m:d>
          <m:d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dPr>
          <m:e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At</m:t>
            </m:r>
          </m:e>
        </m:d>
        <m:r>
          <w:rPr>
            <w:rFonts w:ascii="Cambria Math" w:cstheme="minorHAnsi"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kern w:val="24"/>
            <w:sz w:val="18"/>
            <w:szCs w:val="18"/>
          </w:rPr>
          <m:t>M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exp</m:t>
        </m:r>
        <m:d>
          <m:d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Nt</m:t>
            </m:r>
          </m:e>
        </m:d>
        <m:r>
          <w:rPr>
            <w:rFonts w:ascii="Cambria Math" w:cstheme="minorHAnsi"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kern w:val="24"/>
            <w:sz w:val="18"/>
            <w:szCs w:val="18"/>
          </w:rPr>
          <m:t>Q</m:t>
        </m:r>
      </m:oMath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(15)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>By putting (15) into (11) we get: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B</m:t>
        </m:r>
        <m:func>
          <m:funcPr>
            <m:ctrlPr>
              <w:rPr>
                <w:rFonts w:ascii="Cambria Math" w:hAnsi="Cambria Math" w:cstheme="minorHAnsi"/>
                <w:kern w:val="24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cstheme="minorHAnsi"/>
                <w:kern w:val="24"/>
                <w:sz w:val="18"/>
                <w:szCs w:val="18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dPr>
              <m:e>
                <m:r>
                  <w:rPr>
                    <w:rFonts w:cstheme="minorHAnsi"/>
                    <w:kern w:val="24"/>
                    <w:sz w:val="18"/>
                    <w:szCs w:val="18"/>
                  </w:rPr>
                  <m:t>-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A</m:t>
                </m:r>
                <m:r>
                  <w:rPr>
                    <w:rFonts w:cstheme="minorHAnsi"/>
                    <w:kern w:val="24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t</m:t>
                </m:r>
              </m:e>
            </m:d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e>
        </m:func>
        <m:r>
          <w:rPr>
            <w:rFonts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C</m:t>
        </m:r>
        <m:r>
          <w:rPr>
            <w:rFonts w:cstheme="minorHAnsi"/>
            <w:kern w:val="24"/>
            <w:sz w:val="18"/>
            <w:szCs w:val="18"/>
          </w:rPr>
          <m:t>∙</m:t>
        </m:r>
        <m:d>
          <m:d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L</m:t>
            </m:r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exp</m:t>
            </m:r>
            <m:d>
              <m:d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dPr>
              <m:e>
                <m:r>
                  <w:rPr>
                    <w:rFonts w:cstheme="minorHAnsi"/>
                    <w:kern w:val="24"/>
                    <w:sz w:val="18"/>
                    <w:szCs w:val="18"/>
                  </w:rPr>
                  <m:t>-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At</m:t>
                </m:r>
              </m:e>
            </m:d>
            <m:r>
              <w:rPr>
                <w:rFonts w:ascii="Cambria Math" w:cstheme="minorHAnsi"/>
                <w:kern w:val="24"/>
                <w:sz w:val="18"/>
                <w:szCs w:val="18"/>
              </w:rPr>
              <m:t>+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M</m:t>
            </m:r>
            <m:r>
              <w:rPr>
                <w:rFonts w:cstheme="minorHAnsi"/>
                <w:kern w:val="24"/>
                <w:sz w:val="18"/>
                <w:szCs w:val="18"/>
              </w:rPr>
              <m:t>∙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exp</m:t>
            </m:r>
            <m:d>
              <m:d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Nt</m:t>
                </m:r>
              </m:e>
            </m:d>
            <m:r>
              <w:rPr>
                <w:rFonts w:ascii="Cambria Math" w:cstheme="minorHAnsi"/>
                <w:kern w:val="24"/>
                <w:sz w:val="18"/>
                <w:szCs w:val="18"/>
              </w:rPr>
              <m:t>+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Q</m:t>
            </m:r>
          </m:e>
        </m:d>
        <m:r>
          <w:rPr>
            <w:rFonts w:ascii="Cambria Math" w:cstheme="minorHAnsi"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kern w:val="24"/>
            <w:sz w:val="18"/>
            <w:szCs w:val="18"/>
          </w:rPr>
          <m:t>D</m:t>
        </m:r>
        <m:r>
          <w:rPr>
            <w:rFonts w:ascii="Cambria Math" w:cstheme="minorHAnsi"/>
            <w:kern w:val="24"/>
            <w:sz w:val="18"/>
            <w:szCs w:val="18"/>
          </w:rPr>
          <m:t xml:space="preserve">= </m:t>
        </m:r>
        <m:r>
          <w:rPr>
            <w:rFonts w:ascii="Cambria Math"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AL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exp</m:t>
        </m:r>
        <m:d>
          <m:d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dPr>
          <m:e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At</m:t>
            </m:r>
          </m:e>
        </m:d>
        <m:r>
          <w:rPr>
            <w:rFonts w:ascii="Cambria Math" w:cstheme="minorHAnsi"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kern w:val="24"/>
            <w:sz w:val="18"/>
            <w:szCs w:val="18"/>
          </w:rPr>
          <m:t>NM</m:t>
        </m:r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exp</m:t>
        </m:r>
        <m:d>
          <m:d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Nt</m:t>
            </m:r>
          </m:e>
        </m:d>
      </m:oMath>
      <w:r w:rsidRPr="00D16D6B">
        <w:rPr>
          <w:rFonts w:eastAsia="Calibri" w:cstheme="minorHAnsi"/>
          <w:sz w:val="18"/>
          <w:szCs w:val="18"/>
        </w:rPr>
        <w:t xml:space="preserve">    (16)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proofErr w:type="gramStart"/>
      <w:r w:rsidRPr="00D16D6B">
        <w:rPr>
          <w:rFonts w:eastAsia="Calibri" w:cstheme="minorHAnsi"/>
          <w:sz w:val="18"/>
          <w:szCs w:val="18"/>
        </w:rPr>
        <w:t>and</w:t>
      </w:r>
      <w:proofErr w:type="gramEnd"/>
      <w:r w:rsidRPr="00D16D6B">
        <w:rPr>
          <w:rFonts w:eastAsia="Calibri" w:cstheme="minorHAnsi"/>
          <w:sz w:val="18"/>
          <w:szCs w:val="18"/>
        </w:rPr>
        <w:t xml:space="preserve"> after rearranging:</w:t>
      </w:r>
    </w:p>
    <w:p w:rsidR="004D1104" w:rsidRPr="00D16D6B" w:rsidRDefault="00F571B7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d>
          <m:dPr>
            <m:ctrlPr>
              <w:rPr>
                <w:rFonts w:ascii="Cambria Math" w:hAnsi="Cambria Math" w:cstheme="minorHAnsi"/>
                <w:i/>
                <w:noProof/>
                <w:kern w:val="24"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B</m:t>
            </m:r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CL</m:t>
            </m:r>
            <m:r>
              <w:rPr>
                <w:rFonts w:ascii="Cambria Math" w:cstheme="minorHAnsi"/>
                <w:kern w:val="24"/>
                <w:sz w:val="18"/>
                <w:szCs w:val="18"/>
              </w:rPr>
              <m:t>+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AL</m:t>
            </m:r>
          </m:e>
        </m:d>
        <m:func>
          <m:funcPr>
            <m:ctrlPr>
              <w:rPr>
                <w:rFonts w:ascii="Cambria Math" w:hAnsi="Cambria Math" w:cstheme="minorHAnsi"/>
                <w:kern w:val="24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cstheme="minorHAnsi"/>
                <w:kern w:val="24"/>
                <w:sz w:val="18"/>
                <w:szCs w:val="18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kern w:val="24"/>
                    <w:sz w:val="18"/>
                    <w:szCs w:val="18"/>
                  </w:rPr>
                </m:ctrlPr>
              </m:dPr>
              <m:e>
                <m:r>
                  <w:rPr>
                    <w:rFonts w:cstheme="minorHAnsi"/>
                    <w:kern w:val="24"/>
                    <w:sz w:val="18"/>
                    <w:szCs w:val="18"/>
                  </w:rPr>
                  <m:t>-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A</m:t>
                </m:r>
                <m:r>
                  <w:rPr>
                    <w:rFonts w:cstheme="minorHAnsi"/>
                    <w:kern w:val="24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kern w:val="24"/>
                    <w:sz w:val="18"/>
                    <w:szCs w:val="18"/>
                  </w:rPr>
                  <m:t>t</m:t>
                </m:r>
              </m:e>
            </m:d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e>
        </m:func>
        <m:r>
          <w:rPr>
            <w:rFonts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M</m:t>
        </m:r>
        <m:r>
          <w:rPr>
            <w:rFonts w:ascii="Cambria Math" w:cstheme="minorHAnsi"/>
            <w:kern w:val="24"/>
            <w:sz w:val="18"/>
            <w:szCs w:val="18"/>
          </w:rPr>
          <m:t>(</m:t>
        </m:r>
        <m:r>
          <w:rPr>
            <w:rFonts w:ascii="Cambria Math" w:hAnsi="Cambria Math" w:cstheme="minorHAnsi"/>
            <w:kern w:val="24"/>
            <w:sz w:val="18"/>
            <w:szCs w:val="18"/>
          </w:rPr>
          <m:t>C</m:t>
        </m:r>
        <m:r>
          <w:rPr>
            <w:rFonts w:ascii="Cambria Math" w:cstheme="minorHAnsi"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kern w:val="24"/>
            <w:sz w:val="18"/>
            <w:szCs w:val="18"/>
          </w:rPr>
          <m:t>N</m:t>
        </m:r>
        <m:r>
          <w:rPr>
            <w:rFonts w:ascii="Cambria Math" w:cstheme="minorHAnsi"/>
            <w:kern w:val="24"/>
            <w:sz w:val="18"/>
            <w:szCs w:val="18"/>
          </w:rPr>
          <m:t>)</m:t>
        </m:r>
        <m:r>
          <w:rPr>
            <w:rFonts w:ascii="Cambria Math"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exp</m:t>
        </m:r>
        <m:d>
          <m:d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Nt</m:t>
            </m:r>
          </m:e>
        </m:d>
        <m:r>
          <w:rPr>
            <w:rFonts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CQ</m:t>
        </m:r>
        <m:r>
          <w:rPr>
            <w:rFonts w:ascii="Cambria Math" w:cstheme="minorHAnsi"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kern w:val="24"/>
            <w:sz w:val="18"/>
            <w:szCs w:val="18"/>
          </w:rPr>
          <m:t>D</m:t>
        </m:r>
        <m:r>
          <w:rPr>
            <w:rFonts w:ascii="Cambria Math" w:cstheme="minorHAnsi"/>
            <w:kern w:val="24"/>
            <w:sz w:val="18"/>
            <w:szCs w:val="18"/>
          </w:rPr>
          <m:t>= 0</m:t>
        </m:r>
        <m:r>
          <w:rPr>
            <w:rFonts w:ascii="Cambria Math" w:cstheme="minorHAnsi"/>
            <w:sz w:val="18"/>
            <w:szCs w:val="18"/>
          </w:rPr>
          <m:t xml:space="preserve">   </m:t>
        </m:r>
      </m:oMath>
      <w:r w:rsidR="004D1104" w:rsidRPr="00D16D6B">
        <w:rPr>
          <w:rFonts w:eastAsia="Calibri" w:cstheme="minorHAnsi"/>
          <w:sz w:val="18"/>
          <w:szCs w:val="18"/>
        </w:rPr>
        <w:tab/>
      </w:r>
      <w:r w:rsidR="004D1104" w:rsidRPr="00D16D6B">
        <w:rPr>
          <w:rFonts w:eastAsia="Calibri" w:cstheme="minorHAnsi"/>
          <w:sz w:val="18"/>
          <w:szCs w:val="18"/>
        </w:rPr>
        <w:tab/>
        <w:t>(17)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>The above equation can be fulfilled only if: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kern w:val="24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w:lastRenderedPageBreak/>
          <m:t>B</m:t>
        </m:r>
        <m:r>
          <w:rPr>
            <w:rFonts w:cstheme="minorHAnsi"/>
            <w:noProof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CL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AL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=0</m:t>
        </m:r>
      </m:oMath>
      <w:r w:rsidRPr="00D16D6B">
        <w:rPr>
          <w:rFonts w:eastAsia="Calibri" w:cstheme="minorHAnsi"/>
          <w:kern w:val="24"/>
          <w:sz w:val="18"/>
          <w:szCs w:val="18"/>
        </w:rPr>
        <w:t xml:space="preserve"> </w:t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  <w:t>(18)</w:t>
      </w:r>
    </w:p>
    <w:p w:rsidR="004D1104" w:rsidRPr="00D16D6B" w:rsidRDefault="004D1104" w:rsidP="004D1104">
      <w:pPr>
        <w:spacing w:line="360" w:lineRule="auto"/>
        <w:ind w:left="720" w:firstLine="720"/>
        <w:jc w:val="right"/>
        <w:rPr>
          <w:rFonts w:eastAsia="Calibri" w:cstheme="minorHAnsi"/>
          <w:kern w:val="24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C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N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=0</m:t>
        </m:r>
      </m:oMath>
      <w:r w:rsidRPr="00D16D6B">
        <w:rPr>
          <w:rFonts w:eastAsia="Calibri" w:cstheme="minorHAnsi"/>
          <w:kern w:val="24"/>
          <w:sz w:val="18"/>
          <w:szCs w:val="18"/>
        </w:rPr>
        <w:t xml:space="preserve"> </w:t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  <w:t>(19)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cstheme="minorHAnsi"/>
            <w:noProof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CQ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D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=0</m:t>
        </m:r>
      </m:oMath>
      <w:r w:rsidRPr="00D16D6B">
        <w:rPr>
          <w:rFonts w:eastAsia="Calibri" w:cstheme="minorHAnsi"/>
          <w:kern w:val="24"/>
          <w:sz w:val="18"/>
          <w:szCs w:val="18"/>
        </w:rPr>
        <w:t xml:space="preserve"> </w:t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(20)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 xml:space="preserve">Initial condition </w:t>
      </w:r>
      <w:r w:rsidRPr="00D16D6B">
        <w:rPr>
          <w:rFonts w:eastAsia="Calibri" w:cstheme="minorHAnsi"/>
          <w:i/>
          <w:sz w:val="18"/>
          <w:szCs w:val="18"/>
        </w:rPr>
        <w:t>T = T</w:t>
      </w:r>
      <w:r w:rsidRPr="00D16D6B">
        <w:rPr>
          <w:rFonts w:eastAsia="Calibri" w:cstheme="minorHAnsi"/>
          <w:i/>
          <w:sz w:val="18"/>
          <w:szCs w:val="18"/>
          <w:vertAlign w:val="subscript"/>
        </w:rPr>
        <w:t>0</w:t>
      </w:r>
      <w:r w:rsidRPr="00D16D6B">
        <w:rPr>
          <w:rFonts w:eastAsia="Calibri" w:cstheme="minorHAnsi"/>
          <w:sz w:val="18"/>
          <w:szCs w:val="18"/>
        </w:rPr>
        <w:t xml:space="preserve"> for </w:t>
      </w:r>
      <w:r w:rsidRPr="00D16D6B">
        <w:rPr>
          <w:rFonts w:eastAsia="Calibri" w:cstheme="minorHAnsi"/>
          <w:i/>
          <w:sz w:val="18"/>
          <w:szCs w:val="18"/>
        </w:rPr>
        <w:t>t = 0</w:t>
      </w:r>
      <w:r w:rsidRPr="00D16D6B">
        <w:rPr>
          <w:rFonts w:eastAsia="Calibri" w:cstheme="minorHAnsi"/>
          <w:sz w:val="18"/>
          <w:szCs w:val="18"/>
        </w:rPr>
        <w:t xml:space="preserve"> gives (using Eq. 15) additional equation:</w:t>
      </w:r>
    </w:p>
    <w:p w:rsidR="004D1104" w:rsidRPr="00D16D6B" w:rsidRDefault="00F571B7" w:rsidP="004D1104">
      <w:pPr>
        <w:spacing w:line="360" w:lineRule="auto"/>
        <w:jc w:val="right"/>
        <w:rPr>
          <w:rFonts w:eastAsia="Calibri" w:cstheme="minorHAnsi"/>
          <w:kern w:val="24"/>
          <w:sz w:val="18"/>
          <w:szCs w:val="18"/>
        </w:rPr>
      </w:pPr>
      <m:oMath>
        <m:sSub>
          <m:sSubPr>
            <m:ctrlPr>
              <w:rPr>
                <w:rFonts w:ascii="Cambria Math" w:hAnsi="Cambria Math" w:cstheme="minorHAnsi"/>
                <w:i/>
                <w:noProof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T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ascii="Cambria Math" w:cstheme="minorHAnsi"/>
            <w:kern w:val="24"/>
            <w:sz w:val="18"/>
            <w:szCs w:val="18"/>
          </w:rPr>
          <m:t>=</m:t>
        </m:r>
        <m:r>
          <w:rPr>
            <w:rFonts w:ascii="Cambria Math" w:hAnsi="Cambria Math" w:cstheme="minorHAnsi"/>
            <w:kern w:val="24"/>
            <w:sz w:val="18"/>
            <w:szCs w:val="18"/>
          </w:rPr>
          <m:t>L</m:t>
        </m:r>
        <m:r>
          <w:rPr>
            <w:rFonts w:ascii="Cambria Math" w:cstheme="minorHAnsi"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kern w:val="24"/>
            <w:sz w:val="18"/>
            <w:szCs w:val="18"/>
          </w:rPr>
          <m:t>M</m:t>
        </m:r>
        <m:r>
          <w:rPr>
            <w:rFonts w:ascii="Cambria Math" w:cstheme="minorHAnsi"/>
            <w:kern w:val="24"/>
            <w:sz w:val="18"/>
            <w:szCs w:val="18"/>
          </w:rPr>
          <m:t>+</m:t>
        </m:r>
        <m:r>
          <w:rPr>
            <w:rFonts w:ascii="Cambria Math" w:hAnsi="Cambria Math" w:cstheme="minorHAnsi"/>
            <w:kern w:val="24"/>
            <w:sz w:val="18"/>
            <w:szCs w:val="18"/>
          </w:rPr>
          <m:t>Q</m:t>
        </m:r>
      </m:oMath>
      <w:r w:rsidR="004D1104" w:rsidRPr="00D16D6B">
        <w:rPr>
          <w:rFonts w:eastAsia="Calibri" w:cstheme="minorHAnsi"/>
          <w:kern w:val="24"/>
          <w:sz w:val="18"/>
          <w:szCs w:val="18"/>
        </w:rPr>
        <w:tab/>
      </w:r>
      <w:r w:rsidR="004D1104" w:rsidRPr="00D16D6B">
        <w:rPr>
          <w:rFonts w:eastAsia="Calibri" w:cstheme="minorHAnsi"/>
          <w:kern w:val="24"/>
          <w:sz w:val="18"/>
          <w:szCs w:val="18"/>
        </w:rPr>
        <w:tab/>
      </w:r>
      <w:r w:rsidR="004D1104" w:rsidRPr="00D16D6B">
        <w:rPr>
          <w:rFonts w:eastAsia="Calibri" w:cstheme="minorHAnsi"/>
          <w:kern w:val="24"/>
          <w:sz w:val="18"/>
          <w:szCs w:val="18"/>
        </w:rPr>
        <w:tab/>
      </w:r>
      <w:r w:rsidR="004D1104" w:rsidRPr="00D16D6B">
        <w:rPr>
          <w:rFonts w:eastAsia="Calibri" w:cstheme="minorHAnsi"/>
          <w:kern w:val="24"/>
          <w:sz w:val="18"/>
          <w:szCs w:val="18"/>
        </w:rPr>
        <w:tab/>
      </w:r>
      <w:r w:rsidR="004D1104" w:rsidRPr="00D16D6B">
        <w:rPr>
          <w:rFonts w:eastAsia="Calibri" w:cstheme="minorHAnsi"/>
          <w:kern w:val="24"/>
          <w:sz w:val="18"/>
          <w:szCs w:val="18"/>
        </w:rPr>
        <w:tab/>
      </w:r>
      <w:r w:rsidR="004D1104" w:rsidRPr="00D16D6B">
        <w:rPr>
          <w:rFonts w:eastAsia="Calibri" w:cstheme="minorHAnsi"/>
          <w:kern w:val="24"/>
          <w:sz w:val="18"/>
          <w:szCs w:val="18"/>
        </w:rPr>
        <w:tab/>
        <w:t>(21)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kern w:val="24"/>
          <w:sz w:val="18"/>
          <w:szCs w:val="18"/>
        </w:rPr>
      </w:pPr>
      <w:r w:rsidRPr="00D16D6B">
        <w:rPr>
          <w:rFonts w:eastAsia="Calibri" w:cstheme="minorHAnsi"/>
          <w:kern w:val="24"/>
          <w:sz w:val="18"/>
          <w:szCs w:val="18"/>
        </w:rPr>
        <w:t>From (18) – (21), we can find parameters L, M, N and Q: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kern w:val="24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L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B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C</m:t>
            </m:r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</m:t>
            </m:r>
          </m:den>
        </m:f>
      </m:oMath>
      <w:r w:rsidRPr="00D16D6B">
        <w:rPr>
          <w:rFonts w:eastAsia="Calibri" w:cstheme="minorHAnsi"/>
          <w:kern w:val="24"/>
          <w:sz w:val="18"/>
          <w:szCs w:val="18"/>
        </w:rPr>
        <w:t xml:space="preserve"> </w:t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  <w:t>(22)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kern w:val="24"/>
          <w:sz w:val="18"/>
          <w:szCs w:val="18"/>
        </w:rPr>
      </w:pPr>
      <w:r w:rsidRPr="00D16D6B">
        <w:rPr>
          <w:rFonts w:eastAsia="Calibri" w:cstheme="minorHAnsi"/>
          <w:kern w:val="24"/>
          <w:sz w:val="18"/>
          <w:szCs w:val="18"/>
        </w:rPr>
        <w:tab/>
      </w: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N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C</m:t>
        </m:r>
      </m:oMath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  <w:t>(23)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kern w:val="24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Q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D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C</m:t>
            </m:r>
          </m:den>
        </m:f>
        <m:r>
          <w:rPr>
            <w:rFonts w:ascii="Cambria Math" w:cstheme="minorHAnsi"/>
            <w:kern w:val="24"/>
            <w:sz w:val="18"/>
            <w:szCs w:val="18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T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ascii="Cambria Math" w:cstheme="minorHAnsi"/>
            <w:kern w:val="24"/>
            <w:sz w:val="18"/>
            <w:szCs w:val="18"/>
          </w:rPr>
          <m:t>+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Kmc</m:t>
            </m:r>
          </m:den>
        </m:f>
      </m:oMath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kern w:val="24"/>
          <w:sz w:val="18"/>
          <w:szCs w:val="18"/>
        </w:rPr>
        <w:tab/>
        <w:t>(24)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M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T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L</m:t>
        </m:r>
        <m:r>
          <w:rPr>
            <w:rFonts w:cstheme="minorHAnsi"/>
            <w:kern w:val="24"/>
            <w:sz w:val="18"/>
            <w:szCs w:val="18"/>
          </w:rPr>
          <m:t>-</m:t>
        </m:r>
        <m:r>
          <w:rPr>
            <w:rFonts w:ascii="Cambria Math" w:hAnsi="Cambria Math" w:cstheme="minorHAnsi"/>
            <w:kern w:val="24"/>
            <w:sz w:val="18"/>
            <w:szCs w:val="18"/>
          </w:rPr>
          <m:t>Q</m:t>
        </m:r>
        <m:r>
          <w:rPr>
            <w:rFonts w:ascii="Cambria Math" w:cstheme="minorHAnsi"/>
            <w:kern w:val="24"/>
            <w:sz w:val="18"/>
            <w:szCs w:val="18"/>
          </w:rPr>
          <m:t>=</m:t>
        </m:r>
        <m:r>
          <w:rPr>
            <w:rFonts w:ascii="Cambria Math" w:cstheme="minorHAnsi"/>
            <w:kern w:val="24"/>
            <w:sz w:val="18"/>
            <w:szCs w:val="18"/>
          </w:rPr>
          <m:t>-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B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C</m:t>
            </m:r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</m:t>
            </m:r>
          </m:den>
        </m:f>
        <m:r>
          <w:rPr>
            <w:rFonts w:cstheme="minorHAnsi"/>
            <w:kern w:val="24"/>
            <w:sz w:val="18"/>
            <w:szCs w:val="18"/>
          </w:rPr>
          <m:t>-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Kmc</m:t>
            </m:r>
          </m:den>
        </m:f>
      </m:oMath>
      <w:r w:rsidRPr="00D16D6B">
        <w:rPr>
          <w:rFonts w:eastAsia="Calibri" w:cstheme="minorHAnsi"/>
          <w:kern w:val="24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(25)</w: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sz w:val="18"/>
          <w:szCs w:val="18"/>
        </w:rPr>
      </w:pPr>
      <w:r w:rsidRPr="00D16D6B">
        <w:rPr>
          <w:rFonts w:eastAsia="Calibri" w:cstheme="minorHAnsi"/>
          <w:sz w:val="18"/>
          <w:szCs w:val="18"/>
        </w:rPr>
        <w:t>Finally, by putting (22) – (25) into (15), we find the equation which describes temperature as a function of time:</w:t>
      </w:r>
    </w:p>
    <w:p w:rsidR="004D1104" w:rsidRPr="00D16D6B" w:rsidRDefault="004D1104" w:rsidP="004D1104">
      <w:pPr>
        <w:spacing w:line="360" w:lineRule="auto"/>
        <w:jc w:val="right"/>
        <w:rPr>
          <w:rFonts w:eastAsia="Calibri" w:cstheme="minorHAnsi"/>
          <w:sz w:val="18"/>
          <w:szCs w:val="18"/>
        </w:rPr>
      </w:pPr>
      <m:oMath>
        <m:r>
          <w:rPr>
            <w:rFonts w:ascii="Cambria Math" w:hAnsi="Cambria Math" w:cstheme="minorHAnsi"/>
            <w:noProof/>
            <w:kern w:val="24"/>
            <w:sz w:val="18"/>
            <w:szCs w:val="18"/>
          </w:rPr>
          <m:t>T</m:t>
        </m:r>
        <m:r>
          <w:rPr>
            <w:rFonts w:ascii="Cambria Math" w:cstheme="minorHAnsi"/>
            <w:noProof/>
            <w:kern w:val="24"/>
            <w:sz w:val="18"/>
            <w:szCs w:val="18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T</m:t>
            </m:r>
          </m:e>
          <m:sub>
            <m:r>
              <w:rPr>
                <w:rFonts w:ascii="Cambria Math" w:cstheme="minorHAnsi"/>
                <w:kern w:val="24"/>
                <w:sz w:val="18"/>
                <w:szCs w:val="18"/>
              </w:rPr>
              <m:t>0</m:t>
            </m:r>
          </m:sub>
        </m:sSub>
        <m:r>
          <w:rPr>
            <w:rFonts w:ascii="Cambria Math" w:cstheme="minorHAnsi"/>
            <w:kern w:val="24"/>
            <w:sz w:val="18"/>
            <w:szCs w:val="18"/>
          </w:rPr>
          <m:t>+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Kmc</m:t>
            </m:r>
          </m:den>
        </m:f>
        <m:r>
          <w:rPr>
            <w:rFonts w:ascii="Cambria Math" w:cstheme="minorHAnsi"/>
            <w:kern w:val="24"/>
            <w:sz w:val="18"/>
            <w:szCs w:val="18"/>
          </w:rPr>
          <m:t>+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B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C</m:t>
            </m:r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</m:t>
            </m:r>
          </m:den>
        </m:f>
        <m:r>
          <w:rPr>
            <w:rFonts w:cstheme="minorHAnsi"/>
            <w:kern w:val="24"/>
            <w:sz w:val="18"/>
            <w:szCs w:val="18"/>
          </w:rPr>
          <m:t>∙</m:t>
        </m:r>
        <m:r>
          <w:rPr>
            <w:rFonts w:ascii="Cambria Math" w:hAnsi="Cambria Math" w:cstheme="minorHAnsi"/>
            <w:kern w:val="24"/>
            <w:sz w:val="18"/>
            <w:szCs w:val="18"/>
          </w:rPr>
          <m:t>exp</m:t>
        </m:r>
        <m:d>
          <m:d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dPr>
          <m:e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At</m:t>
            </m:r>
          </m:e>
        </m:d>
        <m:r>
          <w:rPr>
            <w:rFonts w:cstheme="minorHAnsi"/>
            <w:kern w:val="24"/>
            <w:sz w:val="18"/>
            <w:szCs w:val="18"/>
          </w:rPr>
          <m:t>-</m:t>
        </m:r>
        <m:r>
          <w:rPr>
            <w:rFonts w:ascii="Cambria Math" w:cstheme="minorHAnsi"/>
            <w:kern w:val="24"/>
            <w:sz w:val="18"/>
            <w:szCs w:val="18"/>
          </w:rPr>
          <m:t>(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B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C</m:t>
            </m:r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</m:t>
            </m:r>
          </m:den>
        </m:f>
        <m:r>
          <w:rPr>
            <w:rFonts w:ascii="Cambria Math" w:cstheme="minorHAnsi"/>
            <w:kern w:val="24"/>
            <w:sz w:val="18"/>
            <w:szCs w:val="18"/>
          </w:rPr>
          <m:t>+</m:t>
        </m:r>
        <m:f>
          <m:f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fPr>
          <m:num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A</m:t>
            </m:r>
          </m:num>
          <m:den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Kmc</m:t>
            </m:r>
          </m:den>
        </m:f>
        <m:r>
          <w:rPr>
            <w:rFonts w:ascii="Cambria Math" w:cstheme="minorHAnsi"/>
            <w:kern w:val="24"/>
            <w:sz w:val="18"/>
            <w:szCs w:val="18"/>
          </w:rPr>
          <m:t>)</m:t>
        </m:r>
        <m:r>
          <w:rPr>
            <w:rFonts w:ascii="Cambria Math" w:hAnsi="Cambria Math" w:cstheme="minorHAnsi"/>
            <w:kern w:val="24"/>
            <w:sz w:val="18"/>
            <w:szCs w:val="18"/>
          </w:rPr>
          <m:t>exp</m:t>
        </m:r>
        <m:d>
          <m:dPr>
            <m:ctrlPr>
              <w:rPr>
                <w:rFonts w:ascii="Cambria Math" w:hAnsi="Cambria Math" w:cstheme="minorHAnsi"/>
                <w:i/>
                <w:kern w:val="24"/>
                <w:sz w:val="18"/>
                <w:szCs w:val="18"/>
              </w:rPr>
            </m:ctrlPr>
          </m:dPr>
          <m:e>
            <m:r>
              <w:rPr>
                <w:rFonts w:cstheme="minorHAnsi"/>
                <w:kern w:val="24"/>
                <w:sz w:val="18"/>
                <w:szCs w:val="18"/>
              </w:rPr>
              <m:t>-</m:t>
            </m:r>
            <m:r>
              <w:rPr>
                <w:rFonts w:ascii="Cambria Math" w:hAnsi="Cambria Math" w:cstheme="minorHAnsi"/>
                <w:kern w:val="24"/>
                <w:sz w:val="18"/>
                <w:szCs w:val="18"/>
              </w:rPr>
              <m:t>Ct</m:t>
            </m:r>
          </m:e>
        </m:d>
      </m:oMath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</w:r>
      <w:r w:rsidRPr="00D16D6B">
        <w:rPr>
          <w:rFonts w:eastAsia="Calibri" w:cstheme="minorHAnsi"/>
          <w:sz w:val="18"/>
          <w:szCs w:val="18"/>
        </w:rPr>
        <w:tab/>
        <w:t>(26)</w:t>
      </w:r>
    </w:p>
    <w:p w:rsidR="004D1104" w:rsidRPr="00D16D6B" w:rsidRDefault="00F571B7" w:rsidP="004D1104">
      <w:pPr>
        <w:spacing w:line="360" w:lineRule="auto"/>
        <w:jc w:val="both"/>
        <w:rPr>
          <w:rFonts w:eastAsia="Calibri" w:cstheme="minorHAnsi"/>
          <w:color w:val="0070C0"/>
          <w:sz w:val="18"/>
          <w:szCs w:val="18"/>
        </w:rPr>
      </w:pPr>
      <w:r>
        <w:rPr>
          <w:rFonts w:eastAsia="Calibri" w:cstheme="minorHAnsi"/>
          <w:noProof/>
          <w:color w:val="0070C0"/>
          <w:sz w:val="18"/>
          <w:szCs w:val="18"/>
        </w:rPr>
        <w:pict>
          <v:group id="_x0000_s1027" editas="canvas" style="position:absolute;left:0;text-align:left;margin-left:-3.8pt;margin-top:11.25pt;width:483.2pt;height:317.95pt;z-index:251661312" coordorigin="1246,1246" coordsize="9664,635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246;top:1246;width:9664;height:6359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1821;top:4570;width:1795;height:786;flip:y" o:connectortype="straight">
              <v:stroke dashstyle="dash"/>
            </v:shape>
            <v:shape id="_x0000_s1030" type="#_x0000_t32" style="position:absolute;left:3622;top:4573;width:6661;height:1" o:connectortype="straight">
              <v:stroke dashstyle="dash"/>
            </v:shape>
            <v:rect id="Rectangle4" o:spid="_x0000_s1031" style="position:absolute;left:1397;top:5399;width:7886;height:1255" fillcolor="#d8d8d8">
              <v:fill color2="black" angle="180"/>
            </v:rect>
            <v:shape id="Connector4" o:spid="_x0000_s1032" type="#_x0000_t32" style="position:absolute;left:6442;top:4368;width:322;height:2" o:connectortype="straight" adj="16200,16200,16200">
              <v:stroke endarrow="block"/>
            </v:shape>
            <v:shape id="Connector1" o:spid="_x0000_s1033" type="#_x0000_t32" style="position:absolute;left:5915;top:4374;width:318;height:1;rotation:360;flip:x" o:connectortype="straight" adj="16200,16200,16200">
              <v:stroke endarrow="block"/>
            </v:shape>
            <v:shape id="Connector6" o:spid="_x0000_s1034" type="#_x0000_t32" style="position:absolute;left:6764;top:4375;width:1;height:1451" o:connectortype="straight" adj="16200,16200,16200"/>
            <v:shape id="Connector5" o:spid="_x0000_s1035" type="#_x0000_t32" style="position:absolute;left:6304;top:5779;width:540;height:2" o:connectortype="straight" adj="16200,16200,16200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13" o:spid="_x0000_s1036" type="#_x0000_t202" style="position:absolute;left:6332;top:5302;width:445;height:519;visibility:visible" filled="f" stroked="f">
              <v:stroke joinstyle="round"/>
              <v:textbox style="mso-next-textbox:#Textbox13">
                <w:txbxContent>
                  <w:p w:rsidR="004D1104" w:rsidRDefault="004D1104" w:rsidP="004D1104">
                    <w:pPr>
                      <w:rPr>
                        <w:rFonts w:ascii="Calibri" w:eastAsia="Calibri" w:hAnsi="Calibri"/>
                        <w:i/>
                        <w:sz w:val="32"/>
                        <w:szCs w:val="32"/>
                        <w:vertAlign w:val="subscript"/>
                      </w:rPr>
                    </w:pPr>
                    <w:r>
                      <w:rPr>
                        <w:rFonts w:ascii="Symbol" w:eastAsia="Calibri" w:hAnsi="Symbol"/>
                        <w:i/>
                        <w:sz w:val="32"/>
                        <w:szCs w:val="32"/>
                        <w:vertAlign w:val="subscript"/>
                      </w:rPr>
                      <w:t></w:t>
                    </w:r>
                    <w:r>
                      <w:rPr>
                        <w:rFonts w:ascii="Calibri" w:eastAsia="Calibri" w:hAnsi="Calibri"/>
                        <w:i/>
                        <w:sz w:val="32"/>
                        <w:szCs w:val="32"/>
                        <w:vertAlign w:val="subscript"/>
                      </w:rPr>
                      <w:t>r</w:t>
                    </w:r>
                  </w:p>
                </w:txbxContent>
              </v:textbox>
            </v:shape>
            <v:shape id="Textbox12" o:spid="_x0000_s1037" type="#_x0000_t202" style="position:absolute;left:6141;top:3609;width:548;height:513;visibility:visible" filled="f" stroked="f">
              <v:stroke joinstyle="round"/>
              <v:textbox style="mso-next-textbox:#Textbox12">
                <w:txbxContent>
                  <w:p w:rsidR="004D1104" w:rsidRDefault="004D1104" w:rsidP="004D1104">
                    <w:pPr>
                      <w:rPr>
                        <w:rFonts w:ascii="Calibri" w:eastAsia="Calibri" w:hAnsi="Calibri"/>
                        <w:sz w:val="32"/>
                        <w:szCs w:val="32"/>
                        <w:vertAlign w:val="subscript"/>
                      </w:rPr>
                    </w:pPr>
                    <w:r>
                      <w:rPr>
                        <w:rFonts w:ascii="Calibri" w:eastAsia="Calibri" w:hAnsi="Calibri"/>
                        <w:sz w:val="32"/>
                        <w:szCs w:val="32"/>
                      </w:rPr>
                      <w:t>T</w:t>
                    </w:r>
                  </w:p>
                </w:txbxContent>
              </v:textbox>
            </v:shape>
            <v:shape id="Textbox11" o:spid="_x0000_s1038" type="#_x0000_t202" style="position:absolute;left:7458;top:2578;width:809;height:514;visibility:visible" filled="f" stroked="f">
              <v:stroke joinstyle="round"/>
              <v:textbox style="mso-next-textbox:#Textbox11">
                <w:txbxContent>
                  <w:p w:rsidR="004D1104" w:rsidRDefault="004D1104" w:rsidP="004D1104">
                    <w:pPr>
                      <w:rPr>
                        <w:rFonts w:ascii="Calibri" w:eastAsia="Calibri" w:hAnsi="Calibri"/>
                        <w:sz w:val="32"/>
                        <w:szCs w:val="32"/>
                        <w:vertAlign w:val="subscript"/>
                      </w:rPr>
                    </w:pPr>
                    <w:proofErr w:type="gramStart"/>
                    <w:r>
                      <w:rPr>
                        <w:rFonts w:ascii="Calibri" w:eastAsia="Calibri" w:hAnsi="Calibri"/>
                        <w:sz w:val="32"/>
                        <w:szCs w:val="32"/>
                      </w:rPr>
                      <w:t>air</w:t>
                    </w:r>
                    <w:proofErr w:type="gramEnd"/>
                  </w:p>
                </w:txbxContent>
              </v:textbox>
            </v:shape>
            <v:shape id="Textbox8" o:spid="_x0000_s1039" type="#_x0000_t202" style="position:absolute;left:7158;top:4456;width:1485;height:963;visibility:visible" filled="f" stroked="f">
              <v:stroke joinstyle="round"/>
              <v:textbox style="mso-next-textbox:#Textbox8">
                <w:txbxContent>
                  <w:p w:rsidR="004D1104" w:rsidRDefault="004D1104" w:rsidP="004D1104">
                    <w:pPr>
                      <w:rPr>
                        <w:rFonts w:ascii="Calibri" w:eastAsia="Calibri" w:hAnsi="Calibri"/>
                        <w:sz w:val="32"/>
                        <w:szCs w:val="32"/>
                        <w:vertAlign w:val="subscript"/>
                      </w:rPr>
                    </w:pPr>
                    <w:proofErr w:type="spellStart"/>
                    <w:r>
                      <w:rPr>
                        <w:rFonts w:ascii="Calibri" w:eastAsia="Calibri" w:hAnsi="Calibri"/>
                        <w:sz w:val="32"/>
                        <w:szCs w:val="32"/>
                      </w:rPr>
                      <w:t>Meltable</w:t>
                    </w:r>
                    <w:proofErr w:type="spellEnd"/>
                    <w:r>
                      <w:rPr>
                        <w:rFonts w:ascii="Calibri" w:eastAsia="Calibri" w:hAnsi="Calibri"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sz w:val="32"/>
                        <w:szCs w:val="32"/>
                      </w:rPr>
                      <w:t>hydrogel</w:t>
                    </w:r>
                    <w:proofErr w:type="spellEnd"/>
                  </w:p>
                </w:txbxContent>
              </v:textbox>
            </v:shape>
            <v:shape id="Textbox7" o:spid="_x0000_s1040" type="#_x0000_t202" style="position:absolute;left:7368;top:5736;width:1300;height:514;visibility:visible" filled="f" stroked="f">
              <v:stroke joinstyle="round"/>
              <v:textbox style="mso-next-textbox:#Textbox7">
                <w:txbxContent>
                  <w:p w:rsidR="004D1104" w:rsidRDefault="004D1104" w:rsidP="004D1104">
                    <w:pPr>
                      <w:rPr>
                        <w:rFonts w:ascii="Calibri" w:eastAsia="Calibri" w:hAnsi="Calibri"/>
                        <w:sz w:val="32"/>
                        <w:szCs w:val="32"/>
                        <w:vertAlign w:val="subscript"/>
                      </w:rPr>
                    </w:pPr>
                    <w:r>
                      <w:rPr>
                        <w:rFonts w:ascii="Calibri" w:eastAsia="Calibri" w:hAnsi="Calibri"/>
                        <w:sz w:val="32"/>
                        <w:szCs w:val="32"/>
                      </w:rPr>
                      <w:t>Glass</w:t>
                    </w:r>
                  </w:p>
                </w:txbxContent>
              </v:textbox>
            </v:shape>
            <v:shape id="Textbox9" o:spid="_x0000_s1041" type="#_x0000_t202" style="position:absolute;left:4399;top:2071;width:2131;height:921;visibility:visible" filled="f" stroked="f">
              <v:stroke joinstyle="round"/>
              <v:textbox style="mso-next-textbox:#Textbox9">
                <w:txbxContent>
                  <w:p w:rsidR="004D1104" w:rsidRDefault="004D1104" w:rsidP="004D1104">
                    <w:pPr>
                      <w:jc w:val="center"/>
                      <w:rPr>
                        <w:rFonts w:ascii="Calibri" w:eastAsia="Calibri" w:hAnsi="Calibri"/>
                        <w:sz w:val="32"/>
                        <w:szCs w:val="32"/>
                        <w:vertAlign w:val="subscript"/>
                      </w:rPr>
                    </w:pPr>
                    <w:r>
                      <w:rPr>
                        <w:rFonts w:ascii="Calibri" w:eastAsia="Calibri" w:hAnsi="Calibri"/>
                        <w:sz w:val="32"/>
                        <w:szCs w:val="32"/>
                      </w:rPr>
                      <w:t>Laser heated zone</w:t>
                    </w:r>
                  </w:p>
                </w:txbxContent>
              </v:textbox>
            </v:shape>
            <v:shape id="Connector3" o:spid="_x0000_s1042" type="#_x0000_t32" style="position:absolute;left:5465;top:2992;width:893;height:597" o:connectortype="straight" adj="16200,16200,16200">
              <v:stroke endarrow="block"/>
            </v:shape>
            <v:shape id="Textbox14" o:spid="_x0000_s1043" type="#_x0000_t202" style="position:absolute;left:3503;top:4081;width:2544;height:545;visibility:visible" filled="f" stroked="f">
              <v:stroke joinstyle="round"/>
              <v:textbox style="mso-next-textbox:#Textbox14">
                <w:txbxContent>
                  <w:p w:rsidR="004D1104" w:rsidRDefault="004D1104" w:rsidP="004D1104">
                    <w:pPr>
                      <w:jc w:val="center"/>
                      <w:rPr>
                        <w:rFonts w:ascii="Calibri" w:eastAsia="Calibri" w:hAnsi="Calibri"/>
                        <w:sz w:val="32"/>
                        <w:szCs w:val="32"/>
                        <w:vertAlign w:val="subscript"/>
                      </w:rPr>
                    </w:pPr>
                    <w:r>
                      <w:rPr>
                        <w:rFonts w:ascii="Calibri" w:eastAsia="Calibri" w:hAnsi="Calibri"/>
                        <w:sz w:val="32"/>
                        <w:szCs w:val="32"/>
                      </w:rPr>
                      <w:t>Heat conduction</w:t>
                    </w:r>
                  </w:p>
                </w:txbxContent>
              </v:textbox>
            </v:shape>
            <v:shape id="_x0000_s1044" type="#_x0000_t32" style="position:absolute;left:1831;top:3378;width:1795;height:786;flip:y" o:connectortype="straight"/>
            <v:shape id="_x0000_s1045" type="#_x0000_t32" style="position:absolute;left:8798;top:3383;width:1457;height:774;flip:y" o:connectortype="straight"/>
            <v:shape id="_x0000_s1046" type="#_x0000_t32" style="position:absolute;left:3632;top:3381;width:6661;height:0" o:connectortype="straight"/>
            <v:shape id="_x0000_s1047" type="#_x0000_t32" style="position:absolute;left:8813;top:4600;width:1457;height:774;flip:y" o:connectortype="straight"/>
            <v:shape id="_x0000_s1048" type="#_x0000_t32" style="position:absolute;left:9315;top:4577;width:1495;height:824;flip:y" o:connectortype="straight"/>
            <v:shape id="_x0000_s1049" type="#_x0000_t32" style="position:absolute;left:9302;top:5806;width:1495;height:837;flip:y" o:connectortype="straight"/>
            <v:shape id="_x0000_s1050" type="#_x0000_t32" style="position:absolute;left:10280;top:3381;width:1;height:1214" o:connectortype="straight"/>
            <v:shape id="_x0000_s1051" type="#_x0000_t32" style="position:absolute;left:10292;top:4583;width:514;height:1" o:connectortype="straight"/>
            <v:shape id="_x0000_s1052" type="#_x0000_t32" style="position:absolute;left:10808;top:4598;width:1;height:1214" o:connectortype="straight"/>
            <v:group id="_x0000_s1053" style="position:absolute;left:6158;top:3688;width:399;height:1402" coordorigin="6158,3506" coordsize="399,1402">
              <v:rect id="Rectangle3" o:spid="_x0000_s1054" style="position:absolute;left:6158;top:3610;width:399;height:1222" fillcolor="#a5a5a5">
                <v:fill color2="black" angle="180"/>
              </v:rect>
              <v:oval id="_x0000_s1055" style="position:absolute;left:6162;top:3506;width:388;height:200" fillcolor="#7f7f7f [1612]"/>
              <v:oval id="_x0000_s1056" style="position:absolute;left:6168;top:4708;width:388;height:200" fillcolor="#7f7f7f [1612]"/>
            </v:group>
            <v:rect id="Rectangle2" o:spid="_x0000_s1057" style="position:absolute;left:1805;top:4158;width:6967;height:1238" filled="f">
              <v:fill color2="black" angle="180"/>
            </v:rect>
            <v:shape id="_x0000_s1058" type="#_x0000_t32" style="position:absolute;left:1393;top:5209;width:450;height:200;flip:x" o:connectortype="straight"/>
            <v:shape id="_x0000_s1059" type="#_x0000_t32" style="position:absolute;left:3608;top:3383;width:1;height:1214" o:connectortype="straight">
              <v:stroke dashstyle="dash"/>
            </v:shape>
            <v:shape id="Connector2" o:spid="_x0000_s1060" type="#_x0000_t32" style="position:absolute;left:6370;top:2390;width:1;height:4019" o:connectortype="straight" adj="16200,16200,16200">
              <v:stroke dashstyle="3 1 1 1"/>
            </v:shape>
            <v:shape id="Connector1" o:spid="_x0000_s1061" type="#_x0000_t32" style="position:absolute;left:5978;top:4502;width:293;height:176;flip:x" o:connectortype="straight" adj="16200,16200,16200">
              <v:stroke endarrow="block"/>
            </v:shape>
          </v:group>
        </w:pict>
      </w:r>
      <w:r>
        <w:rPr>
          <w:rFonts w:eastAsia="Calibri" w:cstheme="minorHAnsi"/>
          <w:noProof/>
          <w:color w:val="0070C0"/>
          <w:sz w:val="18"/>
          <w:szCs w:val="18"/>
        </w:rPr>
        <w:pict>
          <v:rect id="Rectangle5" o:spid="_x0000_s1026" style="position:absolute;left:0;text-align:left;margin-left:-30.6pt;margin-top:15.4pt;width:523.35pt;height:245.75pt;z-index:251660288" filled="f" stroked="f"/>
        </w:pict>
      </w:r>
    </w:p>
    <w:p w:rsidR="004D1104" w:rsidRPr="00D16D6B" w:rsidRDefault="004D1104" w:rsidP="004D1104">
      <w:pPr>
        <w:spacing w:line="360" w:lineRule="auto"/>
        <w:jc w:val="both"/>
        <w:rPr>
          <w:rFonts w:eastAsia="Calibri" w:cstheme="minorHAnsi"/>
          <w:color w:val="0070C0"/>
          <w:sz w:val="24"/>
          <w:szCs w:val="24"/>
        </w:rPr>
      </w:pPr>
    </w:p>
    <w:p w:rsidR="004D1104" w:rsidRDefault="004D1104" w:rsidP="004D1104">
      <w:pPr>
        <w:spacing w:line="360" w:lineRule="auto"/>
        <w:jc w:val="both"/>
        <w:rPr>
          <w:rFonts w:eastAsia="Calibri"/>
          <w:color w:val="0070C0"/>
          <w:sz w:val="24"/>
          <w:szCs w:val="24"/>
        </w:rPr>
      </w:pPr>
    </w:p>
    <w:p w:rsidR="004D1104" w:rsidRDefault="004D1104" w:rsidP="004D1104">
      <w:pPr>
        <w:spacing w:line="360" w:lineRule="auto"/>
        <w:jc w:val="both"/>
        <w:rPr>
          <w:rFonts w:eastAsia="Calibri"/>
          <w:color w:val="0070C0"/>
          <w:sz w:val="24"/>
          <w:szCs w:val="24"/>
        </w:rPr>
      </w:pPr>
    </w:p>
    <w:p w:rsidR="004D1104" w:rsidRDefault="004D1104" w:rsidP="004D1104">
      <w:pPr>
        <w:spacing w:line="360" w:lineRule="auto"/>
        <w:jc w:val="both"/>
        <w:rPr>
          <w:rFonts w:eastAsia="Calibri"/>
          <w:color w:val="0070C0"/>
          <w:sz w:val="24"/>
          <w:szCs w:val="24"/>
        </w:rPr>
      </w:pPr>
    </w:p>
    <w:p w:rsidR="004D1104" w:rsidRDefault="004D1104" w:rsidP="004D1104">
      <w:pPr>
        <w:spacing w:line="360" w:lineRule="auto"/>
        <w:jc w:val="both"/>
        <w:rPr>
          <w:rFonts w:eastAsia="Calibri"/>
          <w:color w:val="0070C0"/>
          <w:sz w:val="24"/>
          <w:szCs w:val="24"/>
        </w:rPr>
      </w:pPr>
    </w:p>
    <w:p w:rsidR="004D1104" w:rsidRDefault="004D1104" w:rsidP="004D1104">
      <w:pPr>
        <w:spacing w:line="360" w:lineRule="auto"/>
        <w:jc w:val="both"/>
        <w:rPr>
          <w:rFonts w:eastAsia="Calibri"/>
          <w:color w:val="0070C0"/>
          <w:sz w:val="24"/>
          <w:szCs w:val="24"/>
        </w:rPr>
      </w:pPr>
    </w:p>
    <w:p w:rsidR="004D1104" w:rsidRDefault="004D1104" w:rsidP="004D1104">
      <w:pPr>
        <w:spacing w:line="360" w:lineRule="auto"/>
        <w:jc w:val="both"/>
        <w:rPr>
          <w:rFonts w:eastAsia="Calibri"/>
          <w:color w:val="0070C0"/>
          <w:sz w:val="24"/>
          <w:szCs w:val="24"/>
        </w:rPr>
      </w:pPr>
    </w:p>
    <w:p w:rsidR="004D1104" w:rsidRDefault="004D1104" w:rsidP="004D1104">
      <w:pPr>
        <w:spacing w:line="360" w:lineRule="auto"/>
        <w:jc w:val="both"/>
        <w:rPr>
          <w:rFonts w:eastAsia="Calibri"/>
          <w:color w:val="0070C0"/>
          <w:sz w:val="24"/>
          <w:szCs w:val="24"/>
        </w:rPr>
      </w:pPr>
    </w:p>
    <w:p w:rsidR="004D1104" w:rsidRDefault="004D1104" w:rsidP="004D1104">
      <w:pPr>
        <w:spacing w:line="360" w:lineRule="auto"/>
        <w:jc w:val="center"/>
        <w:rPr>
          <w:rFonts w:eastAsia="Calibri"/>
          <w:i/>
          <w:color w:val="000000"/>
          <w:sz w:val="24"/>
          <w:szCs w:val="24"/>
        </w:rPr>
      </w:pPr>
      <w:proofErr w:type="gramStart"/>
      <w:r w:rsidRPr="00C65909">
        <w:rPr>
          <w:rFonts w:eastAsia="Calibri"/>
          <w:i/>
          <w:color w:val="000000"/>
          <w:sz w:val="24"/>
          <w:szCs w:val="24"/>
        </w:rPr>
        <w:t>Fig.</w:t>
      </w:r>
      <w:proofErr w:type="gramEnd"/>
      <w:r w:rsidRPr="00C65909">
        <w:rPr>
          <w:rFonts w:eastAsia="Calibri"/>
          <w:i/>
          <w:color w:val="000000"/>
          <w:sz w:val="24"/>
          <w:szCs w:val="24"/>
        </w:rPr>
        <w:t xml:space="preserve"> A1: Laser heating of </w:t>
      </w:r>
      <w:proofErr w:type="spellStart"/>
      <w:r w:rsidRPr="00C65909">
        <w:rPr>
          <w:rFonts w:eastAsia="Calibri"/>
          <w:i/>
          <w:color w:val="000000"/>
          <w:sz w:val="24"/>
          <w:szCs w:val="24"/>
        </w:rPr>
        <w:t>tothema</w:t>
      </w:r>
      <w:proofErr w:type="spellEnd"/>
      <w:r w:rsidRPr="00C65909">
        <w:rPr>
          <w:rFonts w:eastAsia="Calibri"/>
          <w:i/>
          <w:color w:val="000000"/>
          <w:sz w:val="24"/>
          <w:szCs w:val="24"/>
        </w:rPr>
        <w:t xml:space="preserve"> thin layer</w:t>
      </w:r>
    </w:p>
    <w:p w:rsidR="00CA1855" w:rsidRPr="00CA1855" w:rsidRDefault="00CA1855" w:rsidP="00CA1855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Calibri"/>
          <w:i/>
          <w:color w:val="000000"/>
          <w:sz w:val="24"/>
          <w:szCs w:val="24"/>
        </w:rPr>
      </w:pPr>
      <w:r w:rsidRPr="00CA1855">
        <w:rPr>
          <w:rFonts w:eastAsia="Calibri"/>
          <w:i/>
          <w:color w:val="000000"/>
          <w:sz w:val="24"/>
          <w:szCs w:val="24"/>
        </w:rPr>
        <w:lastRenderedPageBreak/>
        <w:t>Through focus imag</w:t>
      </w:r>
      <w:r w:rsidR="00043D5D">
        <w:rPr>
          <w:rFonts w:eastAsia="Calibri"/>
          <w:i/>
          <w:color w:val="000000"/>
          <w:sz w:val="24"/>
          <w:szCs w:val="24"/>
        </w:rPr>
        <w:t>ing</w:t>
      </w:r>
    </w:p>
    <w:p w:rsidR="00CA1855" w:rsidRDefault="00552D0D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255186</wp:posOffset>
            </wp:positionH>
            <wp:positionV relativeFrom="paragraph">
              <wp:posOffset>2508257</wp:posOffset>
            </wp:positionV>
            <wp:extent cx="5361842" cy="4004268"/>
            <wp:effectExtent l="19050" t="0" r="0" b="0"/>
            <wp:wrapNone/>
            <wp:docPr id="4" name="Picture 4" descr="ssocivoq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socivoqr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797" b="2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842" cy="400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855">
        <w:rPr>
          <w:rFonts w:eastAsia="Calibri"/>
          <w:color w:val="000000"/>
          <w:sz w:val="24"/>
          <w:szCs w:val="24"/>
        </w:rPr>
        <w:t xml:space="preserve">Individual </w:t>
      </w:r>
      <w:proofErr w:type="spellStart"/>
      <w:r w:rsidR="00CA1855">
        <w:rPr>
          <w:rFonts w:eastAsia="Calibri"/>
          <w:color w:val="000000"/>
          <w:sz w:val="24"/>
          <w:szCs w:val="24"/>
        </w:rPr>
        <w:t>microlenses</w:t>
      </w:r>
      <w:proofErr w:type="spellEnd"/>
      <w:r w:rsidR="00CA1855">
        <w:rPr>
          <w:rFonts w:eastAsia="Calibri"/>
          <w:color w:val="000000"/>
          <w:sz w:val="24"/>
          <w:szCs w:val="24"/>
        </w:rPr>
        <w:t xml:space="preserve"> and their arrays produce variable patterns when observed at different focal positions. </w:t>
      </w:r>
      <w:proofErr w:type="gramStart"/>
      <w:r w:rsidR="003712B5">
        <w:rPr>
          <w:rFonts w:eastAsia="Calibri"/>
          <w:color w:val="000000"/>
          <w:sz w:val="24"/>
          <w:szCs w:val="24"/>
        </w:rPr>
        <w:t>Fig.</w:t>
      </w:r>
      <w:proofErr w:type="gramEnd"/>
      <w:r w:rsidR="003712B5">
        <w:rPr>
          <w:rFonts w:eastAsia="Calibri"/>
          <w:color w:val="000000"/>
          <w:sz w:val="24"/>
          <w:szCs w:val="24"/>
        </w:rPr>
        <w:t xml:space="preserve"> A2 shows a specific arrangement of laser melted dips which are designed so to produce one positive </w:t>
      </w:r>
      <w:proofErr w:type="spellStart"/>
      <w:r w:rsidR="003712B5">
        <w:rPr>
          <w:rFonts w:eastAsia="Calibri"/>
          <w:color w:val="000000"/>
          <w:sz w:val="24"/>
          <w:szCs w:val="24"/>
        </w:rPr>
        <w:t>microlens</w:t>
      </w:r>
      <w:proofErr w:type="spellEnd"/>
      <w:r w:rsidR="003712B5">
        <w:rPr>
          <w:rFonts w:eastAsia="Calibri"/>
          <w:color w:val="000000"/>
          <w:sz w:val="24"/>
          <w:szCs w:val="24"/>
        </w:rPr>
        <w:t xml:space="preserve"> in the central part (see image of number -2 in the center</w:t>
      </w:r>
      <w:r w:rsidR="00A13914">
        <w:rPr>
          <w:rFonts w:eastAsia="Calibri"/>
          <w:color w:val="000000"/>
          <w:sz w:val="24"/>
          <w:szCs w:val="24"/>
        </w:rPr>
        <w:t xml:space="preserve"> of Fig. </w:t>
      </w:r>
      <w:proofErr w:type="gramStart"/>
      <w:r w:rsidR="00A13914">
        <w:rPr>
          <w:rFonts w:eastAsia="Calibri"/>
          <w:color w:val="000000"/>
          <w:sz w:val="24"/>
          <w:szCs w:val="24"/>
        </w:rPr>
        <w:t>A2(</w:t>
      </w:r>
      <w:proofErr w:type="gramEnd"/>
      <w:r w:rsidR="00A13914">
        <w:rPr>
          <w:rFonts w:eastAsia="Calibri"/>
          <w:color w:val="000000"/>
          <w:sz w:val="24"/>
          <w:szCs w:val="24"/>
        </w:rPr>
        <w:t>a)</w:t>
      </w:r>
      <w:r w:rsidR="003712B5">
        <w:rPr>
          <w:rFonts w:eastAsia="Calibri"/>
          <w:color w:val="000000"/>
          <w:sz w:val="24"/>
          <w:szCs w:val="24"/>
        </w:rPr>
        <w:t>). By changing the focal position, dips become visible as dark spots</w:t>
      </w:r>
      <w:r w:rsidR="00A13914">
        <w:rPr>
          <w:rFonts w:eastAsia="Calibri"/>
          <w:color w:val="000000"/>
          <w:sz w:val="24"/>
          <w:szCs w:val="24"/>
        </w:rPr>
        <w:t xml:space="preserve"> (Fig</w:t>
      </w:r>
      <w:r w:rsidR="00D30505">
        <w:rPr>
          <w:rFonts w:eastAsia="Calibri"/>
          <w:color w:val="000000"/>
          <w:sz w:val="24"/>
          <w:szCs w:val="24"/>
        </w:rPr>
        <w:t>. 2(b)</w:t>
      </w:r>
      <w:r w:rsidR="00A13914">
        <w:rPr>
          <w:rFonts w:eastAsia="Calibri"/>
          <w:color w:val="000000"/>
          <w:sz w:val="24"/>
          <w:szCs w:val="24"/>
        </w:rPr>
        <w:t>)</w:t>
      </w:r>
      <w:r w:rsidR="003712B5">
        <w:rPr>
          <w:rFonts w:eastAsia="Calibri"/>
          <w:color w:val="000000"/>
          <w:sz w:val="24"/>
          <w:szCs w:val="24"/>
        </w:rPr>
        <w:t xml:space="preserve">. If we go further through the focus, dips start acting as negative </w:t>
      </w:r>
      <w:proofErr w:type="spellStart"/>
      <w:r w:rsidR="003712B5">
        <w:rPr>
          <w:rFonts w:eastAsia="Calibri"/>
          <w:color w:val="000000"/>
          <w:sz w:val="24"/>
          <w:szCs w:val="24"/>
        </w:rPr>
        <w:t>microlenses</w:t>
      </w:r>
      <w:proofErr w:type="spellEnd"/>
      <w:r w:rsidR="003712B5">
        <w:rPr>
          <w:rFonts w:eastAsia="Calibri"/>
          <w:color w:val="000000"/>
          <w:sz w:val="24"/>
          <w:szCs w:val="24"/>
        </w:rPr>
        <w:t xml:space="preserve"> producing upright image of the number -2</w:t>
      </w:r>
      <w:r w:rsidR="00D30505">
        <w:rPr>
          <w:rFonts w:eastAsia="Calibri"/>
          <w:color w:val="000000"/>
          <w:sz w:val="24"/>
          <w:szCs w:val="24"/>
        </w:rPr>
        <w:t xml:space="preserve"> (Fig.2 (c))</w:t>
      </w:r>
      <w:r w:rsidR="003712B5">
        <w:rPr>
          <w:rFonts w:eastAsia="Calibri"/>
          <w:color w:val="000000"/>
          <w:sz w:val="24"/>
          <w:szCs w:val="24"/>
        </w:rPr>
        <w:t xml:space="preserve">. </w:t>
      </w:r>
      <w:r>
        <w:rPr>
          <w:rFonts w:eastAsia="Calibri"/>
          <w:color w:val="000000"/>
          <w:sz w:val="24"/>
          <w:szCs w:val="24"/>
        </w:rPr>
        <w:t>T</w:t>
      </w:r>
      <w:r w:rsidR="00D30505">
        <w:rPr>
          <w:rFonts w:eastAsia="Calibri"/>
          <w:color w:val="000000"/>
          <w:sz w:val="24"/>
          <w:szCs w:val="24"/>
        </w:rPr>
        <w:t xml:space="preserve">hrough-focus Images produce patterns which strongly depend on laser-induced dips position, depth and size.  </w:t>
      </w:r>
      <w:r>
        <w:rPr>
          <w:rFonts w:eastAsia="Calibri"/>
          <w:color w:val="000000"/>
          <w:sz w:val="24"/>
          <w:szCs w:val="24"/>
        </w:rPr>
        <w:t xml:space="preserve">These patterns may contain additional information encoded by the position, size and focal length of dips, and serve as a hard to copy security component. </w:t>
      </w:r>
    </w:p>
    <w:p w:rsidR="003712B5" w:rsidRDefault="003712B5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3712B5" w:rsidRDefault="003712B5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3712B5" w:rsidRDefault="003712B5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3712B5" w:rsidRDefault="003712B5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3712B5" w:rsidRDefault="003712B5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3712B5" w:rsidRDefault="003712B5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3712B5" w:rsidRDefault="003712B5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3712B5" w:rsidRDefault="003712B5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3712B5" w:rsidRPr="00CA1855" w:rsidRDefault="003712B5" w:rsidP="00CA1855">
      <w:pPr>
        <w:spacing w:line="360" w:lineRule="auto"/>
        <w:jc w:val="both"/>
        <w:rPr>
          <w:rFonts w:eastAsia="Calibri"/>
          <w:color w:val="000000"/>
          <w:sz w:val="24"/>
          <w:szCs w:val="24"/>
        </w:rPr>
      </w:pPr>
    </w:p>
    <w:p w:rsidR="00076955" w:rsidRDefault="00076955" w:rsidP="00076955">
      <w:pPr>
        <w:keepNext/>
      </w:pPr>
    </w:p>
    <w:p w:rsidR="004D1104" w:rsidRDefault="00076955" w:rsidP="00552D0D">
      <w:pPr>
        <w:pStyle w:val="Caption"/>
        <w:jc w:val="center"/>
      </w:pPr>
      <w:r w:rsidRPr="00CA1855">
        <w:rPr>
          <w:b w:val="0"/>
          <w:i/>
          <w:color w:val="auto"/>
        </w:rPr>
        <w:t xml:space="preserve">Figure </w:t>
      </w:r>
      <w:r w:rsidR="00CA1855" w:rsidRPr="00CA1855">
        <w:rPr>
          <w:b w:val="0"/>
          <w:i/>
          <w:color w:val="auto"/>
        </w:rPr>
        <w:t>A</w:t>
      </w:r>
      <w:r w:rsidRPr="00CA1855">
        <w:rPr>
          <w:b w:val="0"/>
          <w:i/>
          <w:color w:val="auto"/>
        </w:rPr>
        <w:t xml:space="preserve">2: Several consecutive focal positions of a </w:t>
      </w:r>
      <w:proofErr w:type="spellStart"/>
      <w:r w:rsidRPr="00CA1855">
        <w:rPr>
          <w:b w:val="0"/>
          <w:i/>
          <w:color w:val="auto"/>
        </w:rPr>
        <w:t>microlens</w:t>
      </w:r>
      <w:proofErr w:type="spellEnd"/>
      <w:r w:rsidRPr="00CA1855">
        <w:rPr>
          <w:b w:val="0"/>
          <w:i/>
          <w:color w:val="auto"/>
        </w:rPr>
        <w:t xml:space="preserve">-based QR-code. As can be seen, a pattern is changeable, revealing a positive </w:t>
      </w:r>
      <w:proofErr w:type="spellStart"/>
      <w:r w:rsidRPr="00CA1855">
        <w:rPr>
          <w:b w:val="0"/>
          <w:i/>
          <w:color w:val="auto"/>
        </w:rPr>
        <w:t>microlens</w:t>
      </w:r>
      <w:proofErr w:type="spellEnd"/>
      <w:r w:rsidRPr="00CA1855">
        <w:rPr>
          <w:b w:val="0"/>
          <w:i/>
          <w:color w:val="auto"/>
        </w:rPr>
        <w:t>, individual</w:t>
      </w:r>
      <w:r w:rsidR="00552D0D">
        <w:rPr>
          <w:b w:val="0"/>
          <w:i/>
          <w:color w:val="auto"/>
        </w:rPr>
        <w:t xml:space="preserve"> laser pits and negative lenses.</w:t>
      </w:r>
    </w:p>
    <w:sectPr w:rsidR="004D1104" w:rsidSect="006D0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351C1"/>
    <w:multiLevelType w:val="hybridMultilevel"/>
    <w:tmpl w:val="2B3E3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4D1104"/>
    <w:rsid w:val="00043D5D"/>
    <w:rsid w:val="00065D2E"/>
    <w:rsid w:val="00076955"/>
    <w:rsid w:val="002644F9"/>
    <w:rsid w:val="003712B5"/>
    <w:rsid w:val="00381475"/>
    <w:rsid w:val="003A2DCB"/>
    <w:rsid w:val="004D1104"/>
    <w:rsid w:val="00552D0D"/>
    <w:rsid w:val="006D0803"/>
    <w:rsid w:val="00823DDD"/>
    <w:rsid w:val="008C7368"/>
    <w:rsid w:val="009A269D"/>
    <w:rsid w:val="009D6758"/>
    <w:rsid w:val="00A13914"/>
    <w:rsid w:val="00CA1855"/>
    <w:rsid w:val="00D16D6B"/>
    <w:rsid w:val="00D30505"/>
    <w:rsid w:val="00E751CC"/>
    <w:rsid w:val="00F5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0" type="connector" idref="#Connector1"/>
        <o:r id="V:Rule21" type="connector" idref="#_x0000_s1059"/>
        <o:r id="V:Rule23" type="connector" idref="#_x0000_s1047"/>
        <o:r id="V:Rule24" type="connector" idref="#_x0000_s1030"/>
        <o:r id="V:Rule25" type="connector" idref="#_x0000_s1048"/>
        <o:r id="V:Rule26" type="connector" idref="#_x0000_s1029"/>
        <o:r id="V:Rule27" type="connector" idref="#Connector6"/>
        <o:r id="V:Rule28" type="connector" idref="#Connector5"/>
        <o:r id="V:Rule29" type="connector" idref="#_x0000_s1049"/>
        <o:r id="V:Rule30" type="connector" idref="#_x0000_s1051"/>
        <o:r id="V:Rule31" type="connector" idref="#Connector4"/>
        <o:r id="V:Rule32" type="connector" idref="#Connector1"/>
        <o:r id="V:Rule33" type="connector" idref="#Connector3">
          <o:proxy start="" idref="#Textbox9" connectloc="2"/>
        </o:r>
        <o:r id="V:Rule34" type="connector" idref="#_x0000_s1050"/>
        <o:r id="V:Rule35" type="connector" idref="#_x0000_s1052"/>
        <o:r id="V:Rule36" type="connector" idref="#_x0000_s1046"/>
        <o:r id="V:Rule37" type="connector" idref="#_x0000_s1058"/>
        <o:r id="V:Rule38" type="connector" idref="#_x0000_s1045"/>
        <o:r id="V:Rule39" type="connector" idref="#_x0000_s1044"/>
        <o:r id="V:Rule40" type="connector" idref="#Connector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803"/>
  </w:style>
  <w:style w:type="paragraph" w:styleId="Heading1">
    <w:name w:val="heading 1"/>
    <w:basedOn w:val="Normal"/>
    <w:next w:val="Normal"/>
    <w:link w:val="Heading1Char"/>
    <w:uiPriority w:val="9"/>
    <w:qFormat/>
    <w:rsid w:val="004D1104"/>
    <w:pPr>
      <w:keepNext/>
      <w:keepLines/>
      <w:widowControl w:val="0"/>
      <w:spacing w:before="240" w:after="60" w:line="240" w:lineRule="auto"/>
      <w:outlineLvl w:val="0"/>
    </w:pPr>
    <w:rPr>
      <w:rFonts w:ascii="Arial" w:eastAsia="SimSun" w:hAnsi="Arial" w:cs="Arial"/>
      <w:b/>
      <w:bCs/>
      <w:kern w:val="1"/>
      <w:sz w:val="36"/>
      <w:szCs w:val="36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H01PaperTitle">
    <w:name w:val="RSC H01 Paper Title"/>
    <w:basedOn w:val="Normal"/>
    <w:next w:val="Normal"/>
    <w:qFormat/>
    <w:rsid w:val="004D1104"/>
    <w:pPr>
      <w:tabs>
        <w:tab w:val="left" w:pos="284"/>
      </w:tabs>
      <w:spacing w:before="400" w:after="160" w:line="240" w:lineRule="auto"/>
    </w:pPr>
    <w:rPr>
      <w:rFonts w:ascii="Calibri" w:eastAsia="Calibri" w:hAnsi="Calibri" w:cs="Times New Roman"/>
      <w:b/>
      <w:sz w:val="29"/>
      <w:szCs w:val="32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4D1104"/>
    <w:rPr>
      <w:rFonts w:ascii="Arial" w:eastAsia="SimSun" w:hAnsi="Arial" w:cs="Arial"/>
      <w:b/>
      <w:bCs/>
      <w:kern w:val="1"/>
      <w:sz w:val="36"/>
      <w:szCs w:val="36"/>
      <w:lang w:val="en-GB" w:eastAsia="zh-CN"/>
    </w:rPr>
  </w:style>
  <w:style w:type="character" w:styleId="CommentReference">
    <w:name w:val="annotation reference"/>
    <w:basedOn w:val="DefaultParagraphFont"/>
    <w:uiPriority w:val="99"/>
    <w:rsid w:val="004D1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1104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1104"/>
    <w:rPr>
      <w:rFonts w:ascii="Times New Roman" w:eastAsia="SimSun" w:hAnsi="Times New Roman" w:cs="Times New Roman"/>
      <w:kern w:val="1"/>
      <w:sz w:val="20"/>
      <w:szCs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10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769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A18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12EF657A-B9C9-45B6-9EF0-DD521BB9D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Pantelic</cp:lastModifiedBy>
  <cp:revision>10</cp:revision>
  <dcterms:created xsi:type="dcterms:W3CDTF">2021-04-14T12:22:00Z</dcterms:created>
  <dcterms:modified xsi:type="dcterms:W3CDTF">2021-11-13T11:58:00Z</dcterms:modified>
</cp:coreProperties>
</file>