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636B0" w14:textId="77777777" w:rsidR="006A4ADA" w:rsidRDefault="006A4ADA" w:rsidP="006A4ADA">
      <w:pPr>
        <w:spacing w:line="240" w:lineRule="auto"/>
      </w:pPr>
      <w:r>
        <w:rPr>
          <w:b/>
          <w:bCs/>
        </w:rPr>
        <w:t xml:space="preserve">Supplementary </w:t>
      </w:r>
      <w:proofErr w:type="spellStart"/>
      <w:r>
        <w:rPr>
          <w:b/>
          <w:bCs/>
        </w:rPr>
        <w:t>e</w:t>
      </w:r>
      <w:r w:rsidRPr="00A63F9F">
        <w:rPr>
          <w:b/>
        </w:rPr>
        <w:t>TABLE</w:t>
      </w:r>
      <w:proofErr w:type="spellEnd"/>
      <w:r w:rsidRPr="00A63F9F">
        <w:rPr>
          <w:b/>
        </w:rPr>
        <w:t xml:space="preserve"> 6</w:t>
      </w:r>
      <w:r>
        <w:rPr>
          <w:b/>
        </w:rPr>
        <w:t xml:space="preserve"> </w:t>
      </w:r>
      <w:r w:rsidRPr="009B49FA">
        <w:t>Comparison of P-CAT scores across healthcare settings</w:t>
      </w:r>
      <w:r>
        <w:t>.</w:t>
      </w:r>
    </w:p>
    <w:p w14:paraId="38DCB7B5" w14:textId="77777777" w:rsidR="006A4ADA" w:rsidRPr="00981F13" w:rsidRDefault="006A4ADA" w:rsidP="006A4ADA">
      <w:pPr>
        <w:spacing w:line="240" w:lineRule="auto"/>
        <w:rPr>
          <w:i/>
          <w:iCs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5"/>
        <w:gridCol w:w="2410"/>
        <w:gridCol w:w="1275"/>
        <w:gridCol w:w="1276"/>
        <w:gridCol w:w="1553"/>
      </w:tblGrid>
      <w:tr w:rsidR="006A4ADA" w:rsidRPr="00A63F9F" w14:paraId="10678893" w14:textId="77777777" w:rsidTr="00623C4D">
        <w:trPr>
          <w:tblHeader/>
          <w:tblCellSpacing w:w="15" w:type="dxa"/>
        </w:trPr>
        <w:tc>
          <w:tcPr>
            <w:tcW w:w="194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6807652" w14:textId="77777777" w:rsidR="006A4ADA" w:rsidRPr="00A63F9F" w:rsidRDefault="006A4ADA" w:rsidP="00623C4D">
            <w:pPr>
              <w:spacing w:after="160"/>
              <w:rPr>
                <w:b/>
                <w:bCs/>
                <w:sz w:val="22"/>
                <w:szCs w:val="22"/>
              </w:rPr>
            </w:pPr>
            <w:r w:rsidRPr="00A63F9F">
              <w:rPr>
                <w:b/>
                <w:bCs/>
                <w:sz w:val="22"/>
                <w:szCs w:val="22"/>
              </w:rPr>
              <w:t>Study</w:t>
            </w:r>
          </w:p>
        </w:tc>
        <w:tc>
          <w:tcPr>
            <w:tcW w:w="238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947D9EB" w14:textId="77777777" w:rsidR="006A4ADA" w:rsidRPr="00A63F9F" w:rsidRDefault="006A4ADA" w:rsidP="00623C4D">
            <w:pPr>
              <w:spacing w:after="160"/>
              <w:rPr>
                <w:b/>
                <w:bCs/>
                <w:sz w:val="22"/>
                <w:szCs w:val="22"/>
              </w:rPr>
            </w:pPr>
            <w:r w:rsidRPr="00A63F9F">
              <w:rPr>
                <w:b/>
                <w:bCs/>
                <w:sz w:val="22"/>
                <w:szCs w:val="22"/>
              </w:rPr>
              <w:t>Setting (n)</w:t>
            </w:r>
          </w:p>
        </w:tc>
        <w:tc>
          <w:tcPr>
            <w:tcW w:w="124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47FD3B4" w14:textId="77777777" w:rsidR="006A4ADA" w:rsidRPr="00A63F9F" w:rsidRDefault="006A4ADA" w:rsidP="00623C4D">
            <w:pPr>
              <w:spacing w:after="160"/>
              <w:rPr>
                <w:b/>
                <w:bCs/>
                <w:sz w:val="22"/>
                <w:szCs w:val="22"/>
              </w:rPr>
            </w:pPr>
            <w:r w:rsidRPr="00A63F9F">
              <w:rPr>
                <w:b/>
                <w:bCs/>
                <w:sz w:val="22"/>
                <w:szCs w:val="22"/>
              </w:rPr>
              <w:t xml:space="preserve">Mean score </w:t>
            </w:r>
            <w:proofErr w:type="gramStart"/>
            <w:r w:rsidRPr="00A63F9F">
              <w:rPr>
                <w:b/>
                <w:bCs/>
                <w:sz w:val="22"/>
                <w:szCs w:val="22"/>
              </w:rPr>
              <w:t xml:space="preserve">   (</w:t>
            </w:r>
            <w:proofErr w:type="gramEnd"/>
            <w:r w:rsidRPr="00A63F9F">
              <w:rPr>
                <w:b/>
                <w:bCs/>
                <w:sz w:val="22"/>
                <w:szCs w:val="22"/>
              </w:rPr>
              <w:t>1–5)</w:t>
            </w:r>
          </w:p>
        </w:tc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6E9773B" w14:textId="77777777" w:rsidR="006A4ADA" w:rsidRPr="00A63F9F" w:rsidRDefault="006A4ADA" w:rsidP="00623C4D">
            <w:pPr>
              <w:spacing w:after="160"/>
              <w:rPr>
                <w:b/>
                <w:bCs/>
                <w:sz w:val="22"/>
                <w:szCs w:val="22"/>
              </w:rPr>
            </w:pPr>
            <w:r w:rsidRPr="00A63F9F">
              <w:rPr>
                <w:b/>
                <w:bCs/>
                <w:sz w:val="22"/>
                <w:szCs w:val="22"/>
              </w:rPr>
              <w:t>Total score (13–65)</w:t>
            </w:r>
          </w:p>
        </w:tc>
        <w:tc>
          <w:tcPr>
            <w:tcW w:w="150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5900047" w14:textId="77777777" w:rsidR="006A4ADA" w:rsidRPr="00A63F9F" w:rsidRDefault="006A4ADA" w:rsidP="00623C4D">
            <w:pPr>
              <w:spacing w:after="160"/>
              <w:rPr>
                <w:b/>
                <w:bCs/>
                <w:sz w:val="22"/>
                <w:szCs w:val="22"/>
              </w:rPr>
            </w:pPr>
            <w:r w:rsidRPr="00A63F9F">
              <w:rPr>
                <w:b/>
                <w:bCs/>
                <w:sz w:val="22"/>
                <w:szCs w:val="22"/>
              </w:rPr>
              <w:t xml:space="preserve">Cronbach’s </w:t>
            </w:r>
            <w:r w:rsidRPr="00A63F9F" w:rsidDel="00623592">
              <w:rPr>
                <w:b/>
                <w:sz w:val="22"/>
                <w:szCs w:val="22"/>
              </w:rPr>
              <w:t>α</w:t>
            </w:r>
          </w:p>
        </w:tc>
      </w:tr>
      <w:tr w:rsidR="006A4ADA" w:rsidRPr="00A63F9F" w14:paraId="3AC3EFD6" w14:textId="77777777" w:rsidTr="00623C4D">
        <w:trPr>
          <w:tblCellSpacing w:w="15" w:type="dxa"/>
        </w:trPr>
        <w:tc>
          <w:tcPr>
            <w:tcW w:w="1940" w:type="dxa"/>
            <w:hideMark/>
          </w:tcPr>
          <w:p w14:paraId="6EEF2EA4" w14:textId="77777777" w:rsidR="006A4ADA" w:rsidRPr="00A63F9F" w:rsidRDefault="006A4ADA" w:rsidP="00623C4D">
            <w:pPr>
              <w:spacing w:after="160"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Edvardsson et al. 2010</w:t>
            </w:r>
          </w:p>
        </w:tc>
        <w:tc>
          <w:tcPr>
            <w:tcW w:w="2380" w:type="dxa"/>
            <w:hideMark/>
          </w:tcPr>
          <w:p w14:paraId="68DD2F1B" w14:textId="77777777" w:rsidR="006A4ADA" w:rsidRPr="00A63F9F" w:rsidRDefault="006A4ADA" w:rsidP="00623C4D">
            <w:pPr>
              <w:spacing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 xml:space="preserve">Long-term aged care, </w:t>
            </w:r>
          </w:p>
          <w:p w14:paraId="0864FD72" w14:textId="77777777" w:rsidR="006A4ADA" w:rsidRPr="00A63F9F" w:rsidRDefault="006A4ADA" w:rsidP="00623C4D">
            <w:pPr>
              <w:spacing w:after="160"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Australia (n=220)</w:t>
            </w:r>
          </w:p>
        </w:tc>
        <w:tc>
          <w:tcPr>
            <w:tcW w:w="1245" w:type="dxa"/>
            <w:hideMark/>
          </w:tcPr>
          <w:p w14:paraId="255BC1B4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~3.7</w:t>
            </w:r>
          </w:p>
        </w:tc>
        <w:tc>
          <w:tcPr>
            <w:tcW w:w="1246" w:type="dxa"/>
            <w:hideMark/>
          </w:tcPr>
          <w:p w14:paraId="4C22CE36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–</w:t>
            </w:r>
          </w:p>
        </w:tc>
        <w:tc>
          <w:tcPr>
            <w:tcW w:w="1508" w:type="dxa"/>
            <w:hideMark/>
          </w:tcPr>
          <w:p w14:paraId="6E4DD3D1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.84</w:t>
            </w:r>
          </w:p>
        </w:tc>
      </w:tr>
      <w:tr w:rsidR="006A4ADA" w:rsidRPr="00A63F9F" w14:paraId="5707A82B" w14:textId="77777777" w:rsidTr="00623C4D">
        <w:trPr>
          <w:tblCellSpacing w:w="15" w:type="dxa"/>
        </w:trPr>
        <w:tc>
          <w:tcPr>
            <w:tcW w:w="1940" w:type="dxa"/>
            <w:hideMark/>
          </w:tcPr>
          <w:p w14:paraId="09D4C8C6" w14:textId="77777777" w:rsidR="006A4ADA" w:rsidRPr="00A63F9F" w:rsidRDefault="006A4ADA" w:rsidP="00623C4D">
            <w:pPr>
              <w:spacing w:after="160"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Sjögren et al.</w:t>
            </w:r>
          </w:p>
          <w:p w14:paraId="43271A36" w14:textId="77777777" w:rsidR="006A4ADA" w:rsidRPr="00A63F9F" w:rsidRDefault="006A4ADA" w:rsidP="00623C4D">
            <w:pPr>
              <w:spacing w:after="160"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2012</w:t>
            </w:r>
          </w:p>
        </w:tc>
        <w:tc>
          <w:tcPr>
            <w:tcW w:w="2380" w:type="dxa"/>
            <w:hideMark/>
          </w:tcPr>
          <w:p w14:paraId="4E2571FE" w14:textId="77777777" w:rsidR="006A4ADA" w:rsidRPr="00A63F9F" w:rsidRDefault="006A4ADA" w:rsidP="00623C4D">
            <w:pPr>
              <w:spacing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 xml:space="preserve">Residential aged care, </w:t>
            </w:r>
          </w:p>
          <w:p w14:paraId="0D92F817" w14:textId="77777777" w:rsidR="006A4ADA" w:rsidRPr="00A63F9F" w:rsidRDefault="006A4ADA" w:rsidP="00623C4D">
            <w:pPr>
              <w:spacing w:after="160"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Sweden (n=1465)</w:t>
            </w:r>
          </w:p>
        </w:tc>
        <w:tc>
          <w:tcPr>
            <w:tcW w:w="1245" w:type="dxa"/>
            <w:hideMark/>
          </w:tcPr>
          <w:p w14:paraId="5A444386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–</w:t>
            </w:r>
          </w:p>
        </w:tc>
        <w:tc>
          <w:tcPr>
            <w:tcW w:w="1246" w:type="dxa"/>
            <w:hideMark/>
          </w:tcPr>
          <w:p w14:paraId="07DF5C3A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49</w:t>
            </w:r>
          </w:p>
        </w:tc>
        <w:tc>
          <w:tcPr>
            <w:tcW w:w="1508" w:type="dxa"/>
            <w:hideMark/>
          </w:tcPr>
          <w:p w14:paraId="1EE1C9CE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.75</w:t>
            </w:r>
          </w:p>
        </w:tc>
      </w:tr>
      <w:tr w:rsidR="006A4ADA" w:rsidRPr="00A63F9F" w14:paraId="45F26640" w14:textId="77777777" w:rsidTr="00623C4D">
        <w:trPr>
          <w:tblCellSpacing w:w="15" w:type="dxa"/>
        </w:trPr>
        <w:tc>
          <w:tcPr>
            <w:tcW w:w="1940" w:type="dxa"/>
          </w:tcPr>
          <w:p w14:paraId="5BCB6CA2" w14:textId="77777777" w:rsidR="006A4ADA" w:rsidRPr="00A63F9F" w:rsidRDefault="006A4ADA" w:rsidP="00623C4D">
            <w:pPr>
              <w:spacing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 xml:space="preserve">Rokstad et al. </w:t>
            </w:r>
          </w:p>
          <w:p w14:paraId="26137C16" w14:textId="77777777" w:rsidR="006A4ADA" w:rsidRPr="00A63F9F" w:rsidRDefault="006A4ADA" w:rsidP="00623C4D">
            <w:pPr>
              <w:spacing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2012</w:t>
            </w:r>
          </w:p>
        </w:tc>
        <w:tc>
          <w:tcPr>
            <w:tcW w:w="2380" w:type="dxa"/>
          </w:tcPr>
          <w:p w14:paraId="548C2DC9" w14:textId="77777777" w:rsidR="006A4ADA" w:rsidRPr="00A63F9F" w:rsidRDefault="006A4ADA" w:rsidP="00623C4D">
            <w:pPr>
              <w:spacing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 xml:space="preserve">Residential aged care, </w:t>
            </w:r>
          </w:p>
          <w:p w14:paraId="20C55109" w14:textId="77777777" w:rsidR="006A4ADA" w:rsidRPr="00A63F9F" w:rsidRDefault="006A4ADA" w:rsidP="00623C4D">
            <w:pPr>
              <w:spacing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Norway (n=220)</w:t>
            </w:r>
          </w:p>
        </w:tc>
        <w:tc>
          <w:tcPr>
            <w:tcW w:w="1245" w:type="dxa"/>
          </w:tcPr>
          <w:p w14:paraId="4CC29804" w14:textId="77777777" w:rsidR="006A4ADA" w:rsidRPr="00A63F9F" w:rsidRDefault="006A4ADA" w:rsidP="00623C4D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–</w:t>
            </w:r>
          </w:p>
        </w:tc>
        <w:tc>
          <w:tcPr>
            <w:tcW w:w="1246" w:type="dxa"/>
          </w:tcPr>
          <w:p w14:paraId="604EB1CF" w14:textId="77777777" w:rsidR="006A4ADA" w:rsidRPr="00A63F9F" w:rsidRDefault="006A4ADA" w:rsidP="00623C4D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45</w:t>
            </w:r>
          </w:p>
        </w:tc>
        <w:tc>
          <w:tcPr>
            <w:tcW w:w="1508" w:type="dxa"/>
          </w:tcPr>
          <w:p w14:paraId="460842AB" w14:textId="77777777" w:rsidR="006A4ADA" w:rsidRPr="00A63F9F" w:rsidRDefault="006A4ADA" w:rsidP="00623C4D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 xml:space="preserve">.83* </w:t>
            </w:r>
          </w:p>
        </w:tc>
      </w:tr>
      <w:tr w:rsidR="006A4ADA" w:rsidRPr="00A63F9F" w14:paraId="5877591A" w14:textId="77777777" w:rsidTr="00623C4D">
        <w:trPr>
          <w:tblCellSpacing w:w="15" w:type="dxa"/>
        </w:trPr>
        <w:tc>
          <w:tcPr>
            <w:tcW w:w="1940" w:type="dxa"/>
          </w:tcPr>
          <w:p w14:paraId="7F496DB4" w14:textId="77777777" w:rsidR="006A4ADA" w:rsidRPr="00A63F9F" w:rsidRDefault="006A4ADA" w:rsidP="00623C4D">
            <w:pPr>
              <w:spacing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 xml:space="preserve">Zhong &amp; Lou, </w:t>
            </w:r>
          </w:p>
          <w:p w14:paraId="3F028508" w14:textId="77777777" w:rsidR="006A4ADA" w:rsidRPr="00A63F9F" w:rsidRDefault="006A4ADA" w:rsidP="00623C4D">
            <w:pPr>
              <w:spacing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2013</w:t>
            </w:r>
          </w:p>
        </w:tc>
        <w:tc>
          <w:tcPr>
            <w:tcW w:w="2380" w:type="dxa"/>
          </w:tcPr>
          <w:p w14:paraId="5EB65A72" w14:textId="77777777" w:rsidR="006A4ADA" w:rsidRPr="00A63F9F" w:rsidRDefault="006A4ADA" w:rsidP="00623C4D">
            <w:pPr>
              <w:spacing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 xml:space="preserve">Dementia care, </w:t>
            </w:r>
          </w:p>
          <w:p w14:paraId="14B8BFC0" w14:textId="77777777" w:rsidR="006A4ADA" w:rsidRPr="00A63F9F" w:rsidRDefault="006A4ADA" w:rsidP="00623C4D">
            <w:pPr>
              <w:spacing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China (n=330)</w:t>
            </w:r>
          </w:p>
        </w:tc>
        <w:tc>
          <w:tcPr>
            <w:tcW w:w="1245" w:type="dxa"/>
          </w:tcPr>
          <w:p w14:paraId="0EA0F7A7" w14:textId="77777777" w:rsidR="006A4ADA" w:rsidRPr="00A63F9F" w:rsidRDefault="006A4ADA" w:rsidP="00623C4D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~3.6</w:t>
            </w:r>
          </w:p>
        </w:tc>
        <w:tc>
          <w:tcPr>
            <w:tcW w:w="1246" w:type="dxa"/>
          </w:tcPr>
          <w:p w14:paraId="50497F69" w14:textId="77777777" w:rsidR="006A4ADA" w:rsidRPr="00A63F9F" w:rsidRDefault="006A4ADA" w:rsidP="00623C4D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–</w:t>
            </w:r>
          </w:p>
        </w:tc>
        <w:tc>
          <w:tcPr>
            <w:tcW w:w="1508" w:type="dxa"/>
          </w:tcPr>
          <w:p w14:paraId="2EA9AC66" w14:textId="77777777" w:rsidR="006A4ADA" w:rsidRPr="00A63F9F" w:rsidRDefault="006A4ADA" w:rsidP="00623C4D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.68*</w:t>
            </w:r>
          </w:p>
          <w:p w14:paraId="3E4782F2" w14:textId="77777777" w:rsidR="006A4ADA" w:rsidRPr="00A63F9F" w:rsidRDefault="006A4ADA" w:rsidP="00623C4D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6A4ADA" w:rsidRPr="00A63F9F" w14:paraId="4C12E6A0" w14:textId="77777777" w:rsidTr="00623C4D">
        <w:trPr>
          <w:tblCellSpacing w:w="15" w:type="dxa"/>
        </w:trPr>
        <w:tc>
          <w:tcPr>
            <w:tcW w:w="1940" w:type="dxa"/>
            <w:hideMark/>
          </w:tcPr>
          <w:p w14:paraId="75A21674" w14:textId="77777777" w:rsidR="006A4ADA" w:rsidRPr="00A63F9F" w:rsidRDefault="006A4ADA" w:rsidP="00623C4D">
            <w:pPr>
              <w:spacing w:after="160"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 xml:space="preserve">Tak et al. </w:t>
            </w:r>
          </w:p>
          <w:p w14:paraId="66446270" w14:textId="77777777" w:rsidR="006A4ADA" w:rsidRPr="00A63F9F" w:rsidRDefault="006A4ADA" w:rsidP="00623C4D">
            <w:pPr>
              <w:spacing w:after="160"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2015</w:t>
            </w:r>
          </w:p>
        </w:tc>
        <w:tc>
          <w:tcPr>
            <w:tcW w:w="2380" w:type="dxa"/>
            <w:hideMark/>
          </w:tcPr>
          <w:p w14:paraId="68815E18" w14:textId="77777777" w:rsidR="006A4ADA" w:rsidRPr="00A63F9F" w:rsidRDefault="006A4ADA" w:rsidP="00623C4D">
            <w:pPr>
              <w:spacing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 xml:space="preserve">Long-term care, </w:t>
            </w:r>
          </w:p>
          <w:p w14:paraId="46039EC7" w14:textId="77777777" w:rsidR="006A4ADA" w:rsidRPr="00A63F9F" w:rsidRDefault="006A4ADA" w:rsidP="00623C4D">
            <w:pPr>
              <w:spacing w:after="160"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Korea (n=458)</w:t>
            </w:r>
          </w:p>
        </w:tc>
        <w:tc>
          <w:tcPr>
            <w:tcW w:w="1245" w:type="dxa"/>
            <w:hideMark/>
          </w:tcPr>
          <w:p w14:paraId="13EF0CE4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3.83</w:t>
            </w:r>
          </w:p>
        </w:tc>
        <w:tc>
          <w:tcPr>
            <w:tcW w:w="1246" w:type="dxa"/>
            <w:hideMark/>
          </w:tcPr>
          <w:p w14:paraId="54CE3D13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50</w:t>
            </w:r>
          </w:p>
        </w:tc>
        <w:tc>
          <w:tcPr>
            <w:tcW w:w="1508" w:type="dxa"/>
            <w:hideMark/>
          </w:tcPr>
          <w:p w14:paraId="0709EF3A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 xml:space="preserve">.86* </w:t>
            </w:r>
          </w:p>
          <w:p w14:paraId="232B3813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</w:p>
        </w:tc>
      </w:tr>
      <w:tr w:rsidR="006A4ADA" w:rsidRPr="00A63F9F" w14:paraId="363A36D4" w14:textId="77777777" w:rsidTr="00623C4D">
        <w:trPr>
          <w:tblCellSpacing w:w="15" w:type="dxa"/>
        </w:trPr>
        <w:tc>
          <w:tcPr>
            <w:tcW w:w="1940" w:type="dxa"/>
          </w:tcPr>
          <w:p w14:paraId="0C266B09" w14:textId="77777777" w:rsidR="006A4ADA" w:rsidRPr="00A63F9F" w:rsidRDefault="006A4ADA" w:rsidP="00623C4D">
            <w:pPr>
              <w:spacing w:after="160" w:line="360" w:lineRule="auto"/>
              <w:rPr>
                <w:sz w:val="22"/>
                <w:szCs w:val="22"/>
              </w:rPr>
            </w:pPr>
            <w:proofErr w:type="spellStart"/>
            <w:r w:rsidRPr="00A63F9F">
              <w:rPr>
                <w:sz w:val="22"/>
                <w:szCs w:val="22"/>
              </w:rPr>
              <w:t>Bökberg</w:t>
            </w:r>
            <w:proofErr w:type="spellEnd"/>
            <w:r w:rsidRPr="00A63F9F">
              <w:rPr>
                <w:sz w:val="22"/>
                <w:szCs w:val="22"/>
              </w:rPr>
              <w:t xml:space="preserve"> et al. </w:t>
            </w:r>
          </w:p>
          <w:p w14:paraId="38E4E2C1" w14:textId="77777777" w:rsidR="006A4ADA" w:rsidRPr="00A63F9F" w:rsidRDefault="006A4ADA" w:rsidP="00623C4D">
            <w:pPr>
              <w:spacing w:after="160"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2019</w:t>
            </w:r>
          </w:p>
        </w:tc>
        <w:tc>
          <w:tcPr>
            <w:tcW w:w="2380" w:type="dxa"/>
          </w:tcPr>
          <w:p w14:paraId="3FDBDF94" w14:textId="77777777" w:rsidR="006A4ADA" w:rsidRPr="00A63F9F" w:rsidRDefault="006A4ADA" w:rsidP="00623C4D">
            <w:pPr>
              <w:spacing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 xml:space="preserve">Palliative care, </w:t>
            </w:r>
          </w:p>
          <w:p w14:paraId="711D05F5" w14:textId="77777777" w:rsidR="006A4ADA" w:rsidRPr="00A63F9F" w:rsidRDefault="006A4ADA" w:rsidP="00623C4D">
            <w:pPr>
              <w:spacing w:after="160"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Sweden (n=365)</w:t>
            </w:r>
          </w:p>
        </w:tc>
        <w:tc>
          <w:tcPr>
            <w:tcW w:w="1245" w:type="dxa"/>
          </w:tcPr>
          <w:p w14:paraId="017A7601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–</w:t>
            </w:r>
          </w:p>
        </w:tc>
        <w:tc>
          <w:tcPr>
            <w:tcW w:w="1246" w:type="dxa"/>
          </w:tcPr>
          <w:p w14:paraId="520DAA5A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45**</w:t>
            </w:r>
          </w:p>
        </w:tc>
        <w:tc>
          <w:tcPr>
            <w:tcW w:w="1508" w:type="dxa"/>
          </w:tcPr>
          <w:p w14:paraId="714D1C0E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.69</w:t>
            </w:r>
          </w:p>
        </w:tc>
      </w:tr>
      <w:tr w:rsidR="006A4ADA" w:rsidRPr="00A63F9F" w14:paraId="0F644004" w14:textId="77777777" w:rsidTr="00623C4D">
        <w:trPr>
          <w:tblCellSpacing w:w="15" w:type="dxa"/>
        </w:trPr>
        <w:tc>
          <w:tcPr>
            <w:tcW w:w="1940" w:type="dxa"/>
            <w:hideMark/>
          </w:tcPr>
          <w:p w14:paraId="725632A9" w14:textId="77777777" w:rsidR="006A4ADA" w:rsidRPr="00A63F9F" w:rsidRDefault="006A4ADA" w:rsidP="00623C4D">
            <w:pPr>
              <w:spacing w:after="160" w:line="360" w:lineRule="auto"/>
              <w:rPr>
                <w:sz w:val="22"/>
                <w:szCs w:val="22"/>
              </w:rPr>
            </w:pPr>
            <w:proofErr w:type="spellStart"/>
            <w:r w:rsidRPr="00A63F9F">
              <w:rPr>
                <w:sz w:val="22"/>
                <w:szCs w:val="22"/>
              </w:rPr>
              <w:t>Bökberg</w:t>
            </w:r>
            <w:proofErr w:type="spellEnd"/>
            <w:r w:rsidRPr="00A63F9F">
              <w:rPr>
                <w:sz w:val="22"/>
                <w:szCs w:val="22"/>
              </w:rPr>
              <w:t xml:space="preserve"> et al. </w:t>
            </w:r>
          </w:p>
          <w:p w14:paraId="6FE280D1" w14:textId="77777777" w:rsidR="006A4ADA" w:rsidRPr="00A63F9F" w:rsidRDefault="006A4ADA" w:rsidP="00623C4D">
            <w:pPr>
              <w:spacing w:after="160"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2019</w:t>
            </w:r>
          </w:p>
        </w:tc>
        <w:tc>
          <w:tcPr>
            <w:tcW w:w="2380" w:type="dxa"/>
            <w:hideMark/>
          </w:tcPr>
          <w:p w14:paraId="5F74C2D7" w14:textId="77777777" w:rsidR="006A4ADA" w:rsidRPr="00A63F9F" w:rsidRDefault="006A4ADA" w:rsidP="00623C4D">
            <w:pPr>
              <w:spacing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 xml:space="preserve">Long-term care, </w:t>
            </w:r>
          </w:p>
          <w:p w14:paraId="1D63A81F" w14:textId="77777777" w:rsidR="006A4ADA" w:rsidRPr="00A63F9F" w:rsidRDefault="006A4ADA" w:rsidP="00623C4D">
            <w:pPr>
              <w:spacing w:after="160"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Sweden (n=324)</w:t>
            </w:r>
          </w:p>
        </w:tc>
        <w:tc>
          <w:tcPr>
            <w:tcW w:w="1245" w:type="dxa"/>
            <w:hideMark/>
          </w:tcPr>
          <w:p w14:paraId="133563F6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–</w:t>
            </w:r>
          </w:p>
        </w:tc>
        <w:tc>
          <w:tcPr>
            <w:tcW w:w="1246" w:type="dxa"/>
            <w:hideMark/>
          </w:tcPr>
          <w:p w14:paraId="02489EC6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47**</w:t>
            </w:r>
          </w:p>
        </w:tc>
        <w:tc>
          <w:tcPr>
            <w:tcW w:w="1508" w:type="dxa"/>
            <w:hideMark/>
          </w:tcPr>
          <w:p w14:paraId="36FFD391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.82</w:t>
            </w:r>
          </w:p>
        </w:tc>
      </w:tr>
      <w:tr w:rsidR="006A4ADA" w:rsidRPr="00A63F9F" w14:paraId="14C1CDB5" w14:textId="77777777" w:rsidTr="00623C4D">
        <w:trPr>
          <w:tblCellSpacing w:w="15" w:type="dxa"/>
        </w:trPr>
        <w:tc>
          <w:tcPr>
            <w:tcW w:w="1940" w:type="dxa"/>
          </w:tcPr>
          <w:p w14:paraId="13F897DF" w14:textId="77777777" w:rsidR="006A4ADA" w:rsidRPr="00A63F9F" w:rsidRDefault="006A4ADA" w:rsidP="00623C4D">
            <w:pPr>
              <w:spacing w:after="160" w:line="360" w:lineRule="auto"/>
              <w:rPr>
                <w:sz w:val="22"/>
                <w:szCs w:val="22"/>
              </w:rPr>
            </w:pPr>
            <w:proofErr w:type="spellStart"/>
            <w:r w:rsidRPr="00A63F9F">
              <w:rPr>
                <w:sz w:val="22"/>
                <w:szCs w:val="22"/>
              </w:rPr>
              <w:t>Degl</w:t>
            </w:r>
            <w:proofErr w:type="spellEnd"/>
            <w:r w:rsidRPr="00A63F9F">
              <w:rPr>
                <w:sz w:val="22"/>
                <w:szCs w:val="22"/>
              </w:rPr>
              <w:t>’ Innocenti et al. 2020*</w:t>
            </w:r>
          </w:p>
        </w:tc>
        <w:tc>
          <w:tcPr>
            <w:tcW w:w="2380" w:type="dxa"/>
          </w:tcPr>
          <w:p w14:paraId="42E70540" w14:textId="77777777" w:rsidR="006A4ADA" w:rsidRPr="00A63F9F" w:rsidRDefault="006A4ADA" w:rsidP="00623C4D">
            <w:pPr>
              <w:spacing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Forensic psychiatric care,</w:t>
            </w:r>
          </w:p>
          <w:p w14:paraId="33C14DC7" w14:textId="77777777" w:rsidR="006A4ADA" w:rsidRPr="00A63F9F" w:rsidRDefault="006A4ADA" w:rsidP="00623C4D">
            <w:pPr>
              <w:spacing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Sweden (n=239) ***</w:t>
            </w:r>
          </w:p>
        </w:tc>
        <w:tc>
          <w:tcPr>
            <w:tcW w:w="1245" w:type="dxa"/>
          </w:tcPr>
          <w:p w14:paraId="19D1A9DB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 xml:space="preserve">~3.63*** </w:t>
            </w:r>
          </w:p>
          <w:p w14:paraId="1B6DF2E1" w14:textId="77777777" w:rsidR="006A4ADA" w:rsidRPr="00A63F9F" w:rsidRDefault="006A4ADA" w:rsidP="00623C4D">
            <w:pPr>
              <w:spacing w:after="160" w:line="360" w:lineRule="auto"/>
              <w:rPr>
                <w:sz w:val="22"/>
                <w:szCs w:val="22"/>
              </w:rPr>
            </w:pPr>
          </w:p>
        </w:tc>
        <w:tc>
          <w:tcPr>
            <w:tcW w:w="1246" w:type="dxa"/>
          </w:tcPr>
          <w:p w14:paraId="640B5DAE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–</w:t>
            </w:r>
          </w:p>
        </w:tc>
        <w:tc>
          <w:tcPr>
            <w:tcW w:w="1508" w:type="dxa"/>
          </w:tcPr>
          <w:p w14:paraId="2315C20A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–</w:t>
            </w:r>
          </w:p>
        </w:tc>
      </w:tr>
      <w:tr w:rsidR="006A4ADA" w:rsidRPr="00A63F9F" w14:paraId="3F2BCE06" w14:textId="77777777" w:rsidTr="00623C4D">
        <w:trPr>
          <w:tblCellSpacing w:w="15" w:type="dxa"/>
        </w:trPr>
        <w:tc>
          <w:tcPr>
            <w:tcW w:w="1940" w:type="dxa"/>
            <w:hideMark/>
          </w:tcPr>
          <w:p w14:paraId="69FD4496" w14:textId="77777777" w:rsidR="006A4ADA" w:rsidRPr="00A63F9F" w:rsidRDefault="006A4ADA" w:rsidP="00623C4D">
            <w:pPr>
              <w:spacing w:after="160"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 xml:space="preserve">Yumoto et al. </w:t>
            </w:r>
          </w:p>
          <w:p w14:paraId="343D124C" w14:textId="77777777" w:rsidR="006A4ADA" w:rsidRPr="00A63F9F" w:rsidRDefault="006A4ADA" w:rsidP="00623C4D">
            <w:pPr>
              <w:spacing w:after="160"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2022</w:t>
            </w:r>
          </w:p>
        </w:tc>
        <w:tc>
          <w:tcPr>
            <w:tcW w:w="2380" w:type="dxa"/>
            <w:hideMark/>
          </w:tcPr>
          <w:p w14:paraId="25F3C55A" w14:textId="77777777" w:rsidR="006A4ADA" w:rsidRPr="00A63F9F" w:rsidRDefault="006A4ADA" w:rsidP="00623C4D">
            <w:pPr>
              <w:spacing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 xml:space="preserve">Long-term care, </w:t>
            </w:r>
          </w:p>
          <w:p w14:paraId="13E6DC13" w14:textId="77777777" w:rsidR="006A4ADA" w:rsidRPr="00A63F9F" w:rsidRDefault="006A4ADA" w:rsidP="00623C4D">
            <w:pPr>
              <w:spacing w:after="160"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Japan (n=324)</w:t>
            </w:r>
          </w:p>
        </w:tc>
        <w:tc>
          <w:tcPr>
            <w:tcW w:w="1245" w:type="dxa"/>
            <w:hideMark/>
          </w:tcPr>
          <w:p w14:paraId="1A95783B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–</w:t>
            </w:r>
          </w:p>
        </w:tc>
        <w:tc>
          <w:tcPr>
            <w:tcW w:w="1246" w:type="dxa"/>
            <w:hideMark/>
          </w:tcPr>
          <w:p w14:paraId="7332332A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44</w:t>
            </w:r>
          </w:p>
        </w:tc>
        <w:tc>
          <w:tcPr>
            <w:tcW w:w="1508" w:type="dxa"/>
            <w:hideMark/>
          </w:tcPr>
          <w:p w14:paraId="67E1DA40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.82*</w:t>
            </w:r>
          </w:p>
          <w:p w14:paraId="5E7EBD2A" w14:textId="77777777" w:rsidR="006A4ADA" w:rsidRPr="00A63F9F" w:rsidRDefault="006A4ADA" w:rsidP="00623C4D">
            <w:pPr>
              <w:spacing w:after="160" w:line="360" w:lineRule="auto"/>
              <w:rPr>
                <w:sz w:val="22"/>
                <w:szCs w:val="22"/>
              </w:rPr>
            </w:pPr>
          </w:p>
        </w:tc>
      </w:tr>
      <w:tr w:rsidR="006A4ADA" w:rsidRPr="00A63F9F" w14:paraId="2216FE3E" w14:textId="77777777" w:rsidTr="00623C4D">
        <w:trPr>
          <w:tblCellSpacing w:w="15" w:type="dxa"/>
        </w:trPr>
        <w:tc>
          <w:tcPr>
            <w:tcW w:w="1940" w:type="dxa"/>
          </w:tcPr>
          <w:p w14:paraId="0E8B86E3" w14:textId="77777777" w:rsidR="006A4ADA" w:rsidRPr="00A63F9F" w:rsidRDefault="006A4ADA" w:rsidP="00623C4D">
            <w:pPr>
              <w:spacing w:after="160"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 xml:space="preserve">Cheong et al., </w:t>
            </w:r>
          </w:p>
          <w:p w14:paraId="19C2699D" w14:textId="77777777" w:rsidR="006A4ADA" w:rsidRPr="00A63F9F" w:rsidRDefault="006A4ADA" w:rsidP="00623C4D">
            <w:pPr>
              <w:spacing w:after="160"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2022</w:t>
            </w:r>
          </w:p>
        </w:tc>
        <w:tc>
          <w:tcPr>
            <w:tcW w:w="2380" w:type="dxa"/>
          </w:tcPr>
          <w:p w14:paraId="525A79E3" w14:textId="77777777" w:rsidR="006A4ADA" w:rsidRPr="00A63F9F" w:rsidRDefault="006A4ADA" w:rsidP="00623C4D">
            <w:pPr>
              <w:spacing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 xml:space="preserve">Acute care, </w:t>
            </w:r>
          </w:p>
          <w:p w14:paraId="7402C8BC" w14:textId="77777777" w:rsidR="006A4ADA" w:rsidRPr="00A63F9F" w:rsidRDefault="006A4ADA" w:rsidP="00623C4D">
            <w:pPr>
              <w:spacing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Singapore (n=161)</w:t>
            </w:r>
          </w:p>
        </w:tc>
        <w:tc>
          <w:tcPr>
            <w:tcW w:w="1245" w:type="dxa"/>
          </w:tcPr>
          <w:p w14:paraId="29DBDB3F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–</w:t>
            </w:r>
          </w:p>
        </w:tc>
        <w:tc>
          <w:tcPr>
            <w:tcW w:w="1246" w:type="dxa"/>
          </w:tcPr>
          <w:p w14:paraId="7276B89B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~44–45****</w:t>
            </w:r>
          </w:p>
        </w:tc>
        <w:tc>
          <w:tcPr>
            <w:tcW w:w="1508" w:type="dxa"/>
          </w:tcPr>
          <w:p w14:paraId="4F94FF67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.77</w:t>
            </w:r>
          </w:p>
        </w:tc>
      </w:tr>
      <w:tr w:rsidR="006A4ADA" w:rsidRPr="00A63F9F" w14:paraId="4A6C0A70" w14:textId="77777777" w:rsidTr="00623C4D">
        <w:trPr>
          <w:tblCellSpacing w:w="15" w:type="dxa"/>
        </w:trPr>
        <w:tc>
          <w:tcPr>
            <w:tcW w:w="1940" w:type="dxa"/>
          </w:tcPr>
          <w:p w14:paraId="6724529C" w14:textId="77777777" w:rsidR="006A4ADA" w:rsidRPr="00A63F9F" w:rsidRDefault="006A4ADA" w:rsidP="00623C4D">
            <w:pPr>
              <w:spacing w:after="160"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 xml:space="preserve">Erkes et al. </w:t>
            </w:r>
          </w:p>
          <w:p w14:paraId="77820C73" w14:textId="77777777" w:rsidR="006A4ADA" w:rsidRPr="00A63F9F" w:rsidRDefault="006A4ADA" w:rsidP="00623C4D">
            <w:pPr>
              <w:spacing w:after="160"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2025</w:t>
            </w:r>
          </w:p>
        </w:tc>
        <w:tc>
          <w:tcPr>
            <w:tcW w:w="2380" w:type="dxa"/>
          </w:tcPr>
          <w:p w14:paraId="5324998D" w14:textId="77777777" w:rsidR="006A4ADA" w:rsidRPr="00A63F9F" w:rsidRDefault="006A4ADA" w:rsidP="00623C4D">
            <w:pPr>
              <w:spacing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Nursing homes, France (n=473)</w:t>
            </w:r>
          </w:p>
        </w:tc>
        <w:tc>
          <w:tcPr>
            <w:tcW w:w="1245" w:type="dxa"/>
          </w:tcPr>
          <w:p w14:paraId="3E23A724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–</w:t>
            </w:r>
          </w:p>
        </w:tc>
        <w:tc>
          <w:tcPr>
            <w:tcW w:w="1246" w:type="dxa"/>
          </w:tcPr>
          <w:p w14:paraId="78CFDFA6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47</w:t>
            </w:r>
          </w:p>
        </w:tc>
        <w:tc>
          <w:tcPr>
            <w:tcW w:w="1508" w:type="dxa"/>
          </w:tcPr>
          <w:p w14:paraId="59C3DFC2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–</w:t>
            </w:r>
          </w:p>
        </w:tc>
      </w:tr>
      <w:tr w:rsidR="006A4ADA" w:rsidRPr="00A63F9F" w14:paraId="0F3BEF13" w14:textId="77777777" w:rsidTr="00623C4D">
        <w:trPr>
          <w:tblCellSpacing w:w="15" w:type="dxa"/>
        </w:trPr>
        <w:tc>
          <w:tcPr>
            <w:tcW w:w="1940" w:type="dxa"/>
          </w:tcPr>
          <w:p w14:paraId="2DD95948" w14:textId="77777777" w:rsidR="006A4ADA" w:rsidRPr="00A63F9F" w:rsidRDefault="006A4ADA" w:rsidP="00623C4D">
            <w:pPr>
              <w:spacing w:after="160"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lastRenderedPageBreak/>
              <w:t>O’Sullivan et al. 2025</w:t>
            </w:r>
          </w:p>
        </w:tc>
        <w:tc>
          <w:tcPr>
            <w:tcW w:w="2380" w:type="dxa"/>
          </w:tcPr>
          <w:p w14:paraId="0642FCE5" w14:textId="77777777" w:rsidR="006A4ADA" w:rsidRPr="00A63F9F" w:rsidRDefault="006A4ADA" w:rsidP="00623C4D">
            <w:pPr>
              <w:spacing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Allogeneic stem cell transplantation, Sweden (n=51)</w:t>
            </w:r>
          </w:p>
        </w:tc>
        <w:tc>
          <w:tcPr>
            <w:tcW w:w="1245" w:type="dxa"/>
          </w:tcPr>
          <w:p w14:paraId="52EC9995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–</w:t>
            </w:r>
          </w:p>
        </w:tc>
        <w:tc>
          <w:tcPr>
            <w:tcW w:w="1246" w:type="dxa"/>
          </w:tcPr>
          <w:p w14:paraId="59CCD267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45</w:t>
            </w:r>
          </w:p>
        </w:tc>
        <w:tc>
          <w:tcPr>
            <w:tcW w:w="1508" w:type="dxa"/>
          </w:tcPr>
          <w:p w14:paraId="21B09B20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–</w:t>
            </w:r>
          </w:p>
        </w:tc>
      </w:tr>
      <w:tr w:rsidR="006A4ADA" w:rsidRPr="00A63F9F" w14:paraId="254260D3" w14:textId="77777777" w:rsidTr="00623C4D">
        <w:trPr>
          <w:tblCellSpacing w:w="15" w:type="dxa"/>
        </w:trPr>
        <w:tc>
          <w:tcPr>
            <w:tcW w:w="1940" w:type="dxa"/>
            <w:tcBorders>
              <w:bottom w:val="single" w:sz="4" w:space="0" w:color="auto"/>
            </w:tcBorders>
          </w:tcPr>
          <w:p w14:paraId="094F5438" w14:textId="77777777" w:rsidR="006A4ADA" w:rsidRPr="00A63F9F" w:rsidRDefault="006A4ADA" w:rsidP="00623C4D">
            <w:pPr>
              <w:spacing w:after="160"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Present study</w:t>
            </w:r>
          </w:p>
          <w:p w14:paraId="435E912E" w14:textId="77777777" w:rsidR="006A4ADA" w:rsidRPr="00A63F9F" w:rsidRDefault="006A4ADA" w:rsidP="00623C4D">
            <w:pPr>
              <w:spacing w:after="160"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2026</w:t>
            </w:r>
          </w:p>
        </w:tc>
        <w:tc>
          <w:tcPr>
            <w:tcW w:w="2380" w:type="dxa"/>
            <w:tcBorders>
              <w:bottom w:val="single" w:sz="4" w:space="0" w:color="auto"/>
            </w:tcBorders>
          </w:tcPr>
          <w:p w14:paraId="1DF46B54" w14:textId="77777777" w:rsidR="006A4ADA" w:rsidRPr="00A63F9F" w:rsidRDefault="006A4ADA" w:rsidP="00623C4D">
            <w:pPr>
              <w:spacing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 xml:space="preserve">Forensic psychiatric care, </w:t>
            </w:r>
          </w:p>
          <w:p w14:paraId="44C63248" w14:textId="77777777" w:rsidR="006A4ADA" w:rsidRPr="00A63F9F" w:rsidRDefault="006A4ADA" w:rsidP="00623C4D">
            <w:pPr>
              <w:spacing w:line="360" w:lineRule="auto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Sweden (n=718)</w:t>
            </w:r>
          </w:p>
        </w:tc>
        <w:tc>
          <w:tcPr>
            <w:tcW w:w="1245" w:type="dxa"/>
            <w:tcBorders>
              <w:bottom w:val="single" w:sz="4" w:space="0" w:color="auto"/>
            </w:tcBorders>
          </w:tcPr>
          <w:p w14:paraId="0283D9EA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3.86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14:paraId="174B8CC0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50</w:t>
            </w:r>
          </w:p>
        </w:tc>
        <w:tc>
          <w:tcPr>
            <w:tcW w:w="1508" w:type="dxa"/>
            <w:tcBorders>
              <w:bottom w:val="single" w:sz="4" w:space="0" w:color="auto"/>
            </w:tcBorders>
          </w:tcPr>
          <w:p w14:paraId="486351B5" w14:textId="77777777" w:rsidR="006A4ADA" w:rsidRPr="00A63F9F" w:rsidRDefault="006A4ADA" w:rsidP="00623C4D">
            <w:pPr>
              <w:spacing w:after="160" w:line="360" w:lineRule="auto"/>
              <w:jc w:val="center"/>
              <w:rPr>
                <w:sz w:val="22"/>
                <w:szCs w:val="22"/>
              </w:rPr>
            </w:pPr>
            <w:r w:rsidRPr="00A63F9F">
              <w:rPr>
                <w:sz w:val="22"/>
                <w:szCs w:val="22"/>
              </w:rPr>
              <w:t>.76</w:t>
            </w:r>
          </w:p>
        </w:tc>
      </w:tr>
    </w:tbl>
    <w:p w14:paraId="7E8950D8" w14:textId="77777777" w:rsidR="006A4ADA" w:rsidRDefault="006A4ADA" w:rsidP="006A4ADA">
      <w:pPr>
        <w:pStyle w:val="Newparagraph"/>
        <w:spacing w:line="360" w:lineRule="auto"/>
        <w:ind w:firstLine="0"/>
        <w:rPr>
          <w:sz w:val="18"/>
          <w:szCs w:val="18"/>
        </w:rPr>
      </w:pPr>
      <w:r w:rsidRPr="00A63F9F">
        <w:rPr>
          <w:i/>
          <w:iCs/>
          <w:sz w:val="18"/>
          <w:szCs w:val="18"/>
        </w:rPr>
        <w:t>Note</w:t>
      </w:r>
      <w:r w:rsidRPr="00A63F9F" w:rsidDel="00564A47">
        <w:rPr>
          <w:i/>
          <w:sz w:val="18"/>
          <w:szCs w:val="18"/>
        </w:rPr>
        <w:t xml:space="preserve"> </w:t>
      </w:r>
      <w:r w:rsidRPr="00A63F9F">
        <w:rPr>
          <w:sz w:val="18"/>
          <w:szCs w:val="18"/>
        </w:rPr>
        <w:t>*Subscale Cronbach’s α reported. **Values approximated from reported medians or converted scores. ***Baseline value from longitudinal study. ****Value approximated from reported group means across ward types.</w:t>
      </w:r>
    </w:p>
    <w:p w14:paraId="74EF78A2" w14:textId="77777777" w:rsidR="006A4ADA" w:rsidRDefault="006A4ADA" w:rsidP="006A4ADA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2C7B5700" w14:textId="77777777" w:rsidR="005A2726" w:rsidRPr="003E026E" w:rsidRDefault="005A2726">
      <w:pPr>
        <w:rPr>
          <w:rFonts w:ascii="Verdana" w:hAnsi="Verdana"/>
          <w:sz w:val="20"/>
          <w:szCs w:val="20"/>
        </w:rPr>
      </w:pPr>
    </w:p>
    <w:sectPr w:rsidR="005A2726" w:rsidRPr="003E02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2ADE0" w14:textId="77777777" w:rsidR="00C43CE7" w:rsidRDefault="00C43CE7" w:rsidP="00161816">
      <w:pPr>
        <w:spacing w:line="240" w:lineRule="auto"/>
      </w:pPr>
      <w:r>
        <w:separator/>
      </w:r>
    </w:p>
  </w:endnote>
  <w:endnote w:type="continuationSeparator" w:id="0">
    <w:p w14:paraId="77AD9D41" w14:textId="77777777" w:rsidR="00C43CE7" w:rsidRDefault="00C43CE7" w:rsidP="001618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5A5197" w14:textId="77777777" w:rsidR="00C43CE7" w:rsidRDefault="00C43CE7" w:rsidP="00161816">
      <w:pPr>
        <w:spacing w:line="240" w:lineRule="auto"/>
      </w:pPr>
      <w:r>
        <w:separator/>
      </w:r>
    </w:p>
  </w:footnote>
  <w:footnote w:type="continuationSeparator" w:id="0">
    <w:p w14:paraId="4FC0D623" w14:textId="77777777" w:rsidR="00C43CE7" w:rsidRDefault="00C43CE7" w:rsidP="0016181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ADA"/>
    <w:rsid w:val="00161816"/>
    <w:rsid w:val="003E026E"/>
    <w:rsid w:val="005A2726"/>
    <w:rsid w:val="006A4ADA"/>
    <w:rsid w:val="00C01372"/>
    <w:rsid w:val="00C43CE7"/>
    <w:rsid w:val="00F6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3B0BBD"/>
  <w15:chartTrackingRefBased/>
  <w15:docId w15:val="{0E5257AC-F55B-4B32-91AC-69D71B59F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4ADA"/>
    <w:pPr>
      <w:spacing w:after="0" w:line="48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6A4AD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sv-SE" w:eastAsia="en-US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A4AD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sv-SE" w:eastAsia="en-US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A4AD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sv-SE" w:eastAsia="en-US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A4AD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sv-SE" w:eastAsia="en-US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A4AD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sv-SE" w:eastAsia="en-US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A4AD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sv-SE" w:eastAsia="en-US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A4AD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sv-SE" w:eastAsia="en-US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A4AD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sv-SE" w:eastAsia="en-US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A4AD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sv-SE" w:eastAsia="en-US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61816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sv-SE" w:eastAsia="en-US"/>
      <w14:ligatures w14:val="standardContextual"/>
    </w:rPr>
  </w:style>
  <w:style w:type="character" w:customStyle="1" w:styleId="SidhuvudChar">
    <w:name w:val="Sidhuvud Char"/>
    <w:basedOn w:val="Standardstycketeckensnitt"/>
    <w:link w:val="Sidhuvud"/>
    <w:uiPriority w:val="99"/>
    <w:rsid w:val="00161816"/>
  </w:style>
  <w:style w:type="paragraph" w:styleId="Sidfot">
    <w:name w:val="footer"/>
    <w:basedOn w:val="Normal"/>
    <w:link w:val="SidfotChar"/>
    <w:uiPriority w:val="99"/>
    <w:unhideWhenUsed/>
    <w:rsid w:val="00161816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sz w:val="22"/>
      <w:szCs w:val="22"/>
      <w:lang w:val="sv-SE" w:eastAsia="en-US"/>
      <w14:ligatures w14:val="standardContextual"/>
    </w:rPr>
  </w:style>
  <w:style w:type="character" w:customStyle="1" w:styleId="SidfotChar">
    <w:name w:val="Sidfot Char"/>
    <w:basedOn w:val="Standardstycketeckensnitt"/>
    <w:link w:val="Sidfot"/>
    <w:uiPriority w:val="99"/>
    <w:rsid w:val="00161816"/>
  </w:style>
  <w:style w:type="character" w:customStyle="1" w:styleId="Rubrik1Char">
    <w:name w:val="Rubrik 1 Char"/>
    <w:basedOn w:val="Standardstycketeckensnitt"/>
    <w:link w:val="Rubrik1"/>
    <w:uiPriority w:val="9"/>
    <w:rsid w:val="006A4A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A4A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A4A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A4ADA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A4ADA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A4AD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A4AD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A4AD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A4AD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A4A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v-SE" w:eastAsia="en-US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6A4A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A4AD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v-SE" w:eastAsia="en-US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A4A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A4AD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sv-SE" w:eastAsia="en-US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6A4AD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A4AD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sv-SE" w:eastAsia="en-US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6A4ADA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A4A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sv-SE" w:eastAsia="en-US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A4ADA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A4ADA"/>
    <w:rPr>
      <w:b/>
      <w:bCs/>
      <w:smallCaps/>
      <w:color w:val="2F5496" w:themeColor="accent1" w:themeShade="BF"/>
      <w:spacing w:val="5"/>
    </w:rPr>
  </w:style>
  <w:style w:type="paragraph" w:customStyle="1" w:styleId="Newparagraph">
    <w:name w:val="New paragraph"/>
    <w:basedOn w:val="Normal"/>
    <w:qFormat/>
    <w:rsid w:val="006A4ADA"/>
    <w:pPr>
      <w:ind w:firstLine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191</Words>
  <Characters>1091</Characters>
  <Application>Microsoft Office Word</Application>
  <DocSecurity>0</DocSecurity>
  <Lines>9</Lines>
  <Paragraphs>2</Paragraphs>
  <ScaleCrop>false</ScaleCrop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2026-08-10T13:44:00Z</dcterms:created>
  <dcterms:modified xsi:type="dcterms:W3CDTF">2026-08-10T13:45:00Z</dcterms:modified>
</cp:coreProperties>
</file>