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763" w:rsidRPr="00F70763" w:rsidRDefault="00F70763" w:rsidP="00F70763">
      <w:pPr>
        <w:spacing w:line="276" w:lineRule="auto"/>
        <w:rPr>
          <w:rFonts w:cs="Times New Roman"/>
          <w:b w:val="0"/>
          <w:bCs/>
          <w:color w:val="000000" w:themeColor="text1"/>
          <w:sz w:val="32"/>
          <w:szCs w:val="32"/>
        </w:rPr>
      </w:pPr>
      <w:r w:rsidRPr="00F70763">
        <w:rPr>
          <w:rFonts w:cs="Times New Roman"/>
          <w:bCs/>
          <w:color w:val="000000" w:themeColor="text1"/>
          <w:sz w:val="32"/>
          <w:szCs w:val="32"/>
        </w:rPr>
        <w:t>One-pot Synthesis Quinazoline Derivatives Using Copper Nano Catalyst Stabilized</w:t>
      </w:r>
      <w:r w:rsidRPr="00F70763">
        <w:rPr>
          <w:rFonts w:cs="Times New Roman"/>
          <w:bCs/>
          <w:color w:val="000000" w:themeColor="text1"/>
          <w:sz w:val="32"/>
          <w:szCs w:val="32"/>
          <w:rtl/>
        </w:rPr>
        <w:t xml:space="preserve"> </w:t>
      </w:r>
      <w:r w:rsidRPr="00F70763">
        <w:rPr>
          <w:rFonts w:cs="Times New Roman"/>
          <w:bCs/>
          <w:color w:val="000000" w:themeColor="text1"/>
          <w:sz w:val="32"/>
          <w:szCs w:val="32"/>
        </w:rPr>
        <w:t xml:space="preserve">on Graphene Oxide Functionalized by </w:t>
      </w:r>
      <w:r w:rsidRPr="00F70763">
        <w:rPr>
          <w:rFonts w:cs="Times New Roman"/>
          <w:bCs/>
          <w:i/>
          <w:iCs/>
          <w:color w:val="000000" w:themeColor="text1"/>
          <w:sz w:val="32"/>
          <w:szCs w:val="32"/>
        </w:rPr>
        <w:t>N</w:t>
      </w:r>
      <w:r w:rsidRPr="00F70763">
        <w:rPr>
          <w:rFonts w:cs="Times New Roman"/>
          <w:bCs/>
          <w:i/>
          <w:iCs/>
          <w:color w:val="000000" w:themeColor="text1"/>
          <w:sz w:val="32"/>
          <w:szCs w:val="32"/>
          <w:vertAlign w:val="superscript"/>
        </w:rPr>
        <w:t>1</w:t>
      </w:r>
      <w:r w:rsidRPr="00FA57F0">
        <w:rPr>
          <w:rFonts w:cs="Times New Roman"/>
          <w:bCs/>
          <w:color w:val="000000" w:themeColor="text1"/>
          <w:sz w:val="32"/>
          <w:szCs w:val="32"/>
        </w:rPr>
        <w:t>,</w:t>
      </w:r>
      <w:r w:rsidRPr="00F70763">
        <w:rPr>
          <w:rFonts w:cs="Times New Roman"/>
          <w:bCs/>
          <w:i/>
          <w:iCs/>
          <w:color w:val="000000" w:themeColor="text1"/>
          <w:sz w:val="32"/>
          <w:szCs w:val="32"/>
        </w:rPr>
        <w:t>N</w:t>
      </w:r>
      <w:r w:rsidRPr="00F70763">
        <w:rPr>
          <w:rFonts w:cs="Times New Roman"/>
          <w:bCs/>
          <w:i/>
          <w:iCs/>
          <w:color w:val="000000" w:themeColor="text1"/>
          <w:sz w:val="32"/>
          <w:szCs w:val="32"/>
          <w:vertAlign w:val="superscript"/>
        </w:rPr>
        <w:t>2</w:t>
      </w:r>
      <w:r w:rsidRPr="00F70763">
        <w:rPr>
          <w:rFonts w:cs="Times New Roman"/>
          <w:bCs/>
          <w:i/>
          <w:iCs/>
          <w:color w:val="000000" w:themeColor="text1"/>
          <w:sz w:val="32"/>
          <w:szCs w:val="32"/>
        </w:rPr>
        <w:t>-bis</w:t>
      </w:r>
      <w:r w:rsidRPr="00F70763">
        <w:rPr>
          <w:rFonts w:cs="Times New Roman"/>
          <w:bCs/>
          <w:color w:val="000000" w:themeColor="text1"/>
          <w:sz w:val="32"/>
          <w:szCs w:val="32"/>
        </w:rPr>
        <w:t>((pyridine-2-yl)methyl)benzene-1,2-diamine</w:t>
      </w:r>
    </w:p>
    <w:p w:rsidR="00F70763" w:rsidRDefault="00F70763" w:rsidP="00F70763">
      <w:pPr>
        <w:spacing w:line="276" w:lineRule="auto"/>
        <w:jc w:val="both"/>
        <w:rPr>
          <w:rFonts w:asciiTheme="majorBidi" w:eastAsia="Calibri" w:hAnsiTheme="majorBidi" w:cstheme="majorBidi"/>
          <w:b w:val="0"/>
          <w:bCs/>
          <w:sz w:val="28"/>
          <w:szCs w:val="18"/>
          <w:vertAlign w:val="superscript"/>
        </w:rPr>
      </w:pPr>
    </w:p>
    <w:p w:rsidR="00F70763" w:rsidRPr="00F70763" w:rsidRDefault="00F70763" w:rsidP="00F70763">
      <w:pPr>
        <w:rPr>
          <w:rFonts w:eastAsia="Calibri" w:cs="Times New Roman"/>
          <w:b w:val="0"/>
          <w:bCs/>
          <w:sz w:val="22"/>
        </w:rPr>
      </w:pPr>
      <w:r w:rsidRPr="00F70763">
        <w:rPr>
          <w:rFonts w:cs="Times New Roman"/>
          <w:b w:val="0"/>
          <w:bCs/>
        </w:rPr>
        <w:t>Alahyar Emami-Nori, Zahra Karamshahi, Ramin Ghorbani-Vaghei*</w:t>
      </w:r>
    </w:p>
    <w:p w:rsidR="00F70763" w:rsidRPr="00F70763" w:rsidRDefault="00F70763" w:rsidP="00F70763">
      <w:pPr>
        <w:rPr>
          <w:rFonts w:cs="Times New Roman"/>
          <w:b w:val="0"/>
          <w:bCs/>
          <w:i/>
        </w:rPr>
      </w:pPr>
      <w:r w:rsidRPr="00F70763">
        <w:rPr>
          <w:rFonts w:cs="Times New Roman"/>
          <w:b w:val="0"/>
          <w:bCs/>
          <w:i/>
        </w:rPr>
        <w:t>Department of Organic Chemistry, Faculty of Chemistry, Bu-Ali Sin</w:t>
      </w:r>
      <w:r>
        <w:rPr>
          <w:rFonts w:cs="Times New Roman"/>
          <w:b w:val="0"/>
          <w:bCs/>
          <w:i/>
        </w:rPr>
        <w:t>a University, PO Box 65174, Hama</w:t>
      </w:r>
      <w:r w:rsidRPr="00F70763">
        <w:rPr>
          <w:rFonts w:cs="Times New Roman"/>
          <w:b w:val="0"/>
          <w:bCs/>
          <w:i/>
        </w:rPr>
        <w:t>dan, Iran</w:t>
      </w:r>
    </w:p>
    <w:p w:rsidR="00F70763" w:rsidRPr="00F70763" w:rsidRDefault="00F70763" w:rsidP="00F70763">
      <w:pPr>
        <w:rPr>
          <w:rFonts w:cs="Times New Roman"/>
          <w:b w:val="0"/>
          <w:bCs/>
          <w:i/>
        </w:rPr>
      </w:pPr>
      <w:r w:rsidRPr="00F70763">
        <w:rPr>
          <w:rFonts w:cs="Times New Roman"/>
          <w:b w:val="0"/>
          <w:bCs/>
          <w:i/>
        </w:rPr>
        <w:t xml:space="preserve">*Corresponding author; E-mail: </w:t>
      </w:r>
      <w:hyperlink r:id="rId6" w:history="1">
        <w:r w:rsidRPr="00F70763">
          <w:rPr>
            <w:rStyle w:val="Hyperlink"/>
            <w:rFonts w:cs="Times New Roman"/>
            <w:b w:val="0"/>
            <w:bCs/>
            <w:i/>
            <w:color w:val="0563C1"/>
          </w:rPr>
          <w:t>rgvaghei@yahoo.com</w:t>
        </w:r>
      </w:hyperlink>
      <w:r w:rsidR="002569FE">
        <w:rPr>
          <w:rStyle w:val="Hyperlink"/>
          <w:rFonts w:cs="Times New Roman"/>
          <w:b w:val="0"/>
          <w:bCs/>
          <w:i/>
          <w:color w:val="0563C1"/>
        </w:rPr>
        <w:t xml:space="preserve"> &amp; ghorbani@basu.ac.ir</w:t>
      </w:r>
      <w:bookmarkStart w:id="0" w:name="_GoBack"/>
      <w:bookmarkEnd w:id="0"/>
    </w:p>
    <w:p w:rsidR="00F70763" w:rsidRPr="00F70763" w:rsidRDefault="00F70763" w:rsidP="00F70763">
      <w:pPr>
        <w:rPr>
          <w:rFonts w:cs="Times New Roman"/>
          <w:b w:val="0"/>
          <w:bCs/>
          <w:i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360"/>
        <w:gridCol w:w="1666"/>
      </w:tblGrid>
      <w:tr w:rsidR="00F70763" w:rsidRPr="00F70763" w:rsidTr="00F70763">
        <w:tc>
          <w:tcPr>
            <w:tcW w:w="7553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hideMark/>
          </w:tcPr>
          <w:p w:rsidR="00F70763" w:rsidRPr="00F70763" w:rsidRDefault="00F70763">
            <w:pPr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</w:pPr>
            <w:r w:rsidRPr="00F70763"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  <w:t>Table of Contents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7F7F7F"/>
              <w:right w:val="nil"/>
            </w:tcBorders>
            <w:shd w:val="clear" w:color="auto" w:fill="FFFFFF"/>
            <w:hideMark/>
          </w:tcPr>
          <w:p w:rsidR="00F70763" w:rsidRPr="00F70763" w:rsidRDefault="00F70763">
            <w:pPr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</w:pPr>
            <w:r w:rsidRPr="00F70763">
              <w:rPr>
                <w:rFonts w:eastAsia="Times New Roman" w:cs="Times New Roman"/>
                <w:b w:val="0"/>
                <w:bCs/>
                <w:i/>
                <w:iCs/>
                <w:sz w:val="26"/>
              </w:rPr>
              <w:t>Page number</w:t>
            </w:r>
          </w:p>
        </w:tc>
      </w:tr>
      <w:tr w:rsidR="00F70763" w:rsidRPr="00F70763" w:rsidTr="00F70763">
        <w:trPr>
          <w:trHeight w:val="203"/>
        </w:trPr>
        <w:tc>
          <w:tcPr>
            <w:tcW w:w="7553" w:type="dxa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auto" w:fill="FFFFFF"/>
            <w:hideMark/>
          </w:tcPr>
          <w:p w:rsidR="00F70763" w:rsidRPr="00F70763" w:rsidRDefault="00F70763">
            <w:pPr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</w:pPr>
            <w:r w:rsidRPr="00F70763"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  <w:t xml:space="preserve">S1. Characterization data for 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</w:rPr>
              <w:t>C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  <w:vertAlign w:val="subscript"/>
              </w:rPr>
              <w:t>1</w:t>
            </w:r>
          </w:p>
        </w:tc>
        <w:tc>
          <w:tcPr>
            <w:tcW w:w="1689" w:type="dxa"/>
            <w:shd w:val="clear" w:color="auto" w:fill="F2F2F2"/>
            <w:hideMark/>
          </w:tcPr>
          <w:p w:rsidR="00F70763" w:rsidRPr="00F70763" w:rsidRDefault="00135E17">
            <w:pPr>
              <w:autoSpaceDE w:val="0"/>
              <w:autoSpaceDN w:val="0"/>
              <w:adjustRightInd w:val="0"/>
              <w:jc w:val="both"/>
              <w:rPr>
                <w:rFonts w:eastAsia="Calibri" w:cs="Times New Roman"/>
                <w:b w:val="0"/>
                <w:bCs/>
                <w:i/>
                <w:iCs/>
                <w:szCs w:val="24"/>
              </w:rPr>
            </w:pPr>
            <w:r>
              <w:rPr>
                <w:rFonts w:cs="Times New Roman"/>
                <w:b w:val="0"/>
                <w:bCs/>
                <w:i/>
                <w:iCs/>
                <w:szCs w:val="24"/>
              </w:rPr>
              <w:t>2</w:t>
            </w:r>
          </w:p>
        </w:tc>
      </w:tr>
      <w:tr w:rsidR="00F70763" w:rsidRPr="00F70763" w:rsidTr="00F70763">
        <w:trPr>
          <w:trHeight w:val="45"/>
        </w:trPr>
        <w:tc>
          <w:tcPr>
            <w:tcW w:w="7553" w:type="dxa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auto" w:fill="FFFFFF"/>
            <w:hideMark/>
          </w:tcPr>
          <w:p w:rsidR="00F70763" w:rsidRPr="00F70763" w:rsidRDefault="00F70763">
            <w:pPr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</w:pPr>
            <w:r w:rsidRPr="00F70763"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  <w:t xml:space="preserve">S2. Characterization data for 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</w:rPr>
              <w:t>C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  <w:vertAlign w:val="subscript"/>
              </w:rPr>
              <w:t>2</w:t>
            </w:r>
          </w:p>
        </w:tc>
        <w:tc>
          <w:tcPr>
            <w:tcW w:w="1689" w:type="dxa"/>
            <w:hideMark/>
          </w:tcPr>
          <w:p w:rsidR="00F70763" w:rsidRPr="00F70763" w:rsidRDefault="00135E17">
            <w:pPr>
              <w:autoSpaceDE w:val="0"/>
              <w:autoSpaceDN w:val="0"/>
              <w:adjustRightInd w:val="0"/>
              <w:jc w:val="both"/>
              <w:rPr>
                <w:rFonts w:eastAsia="Calibri" w:cs="Times New Roman"/>
                <w:b w:val="0"/>
                <w:bCs/>
                <w:i/>
                <w:iCs/>
                <w:szCs w:val="24"/>
              </w:rPr>
            </w:pPr>
            <w:r>
              <w:rPr>
                <w:rFonts w:cs="Times New Roman"/>
                <w:b w:val="0"/>
                <w:bCs/>
                <w:i/>
                <w:iCs/>
                <w:szCs w:val="24"/>
              </w:rPr>
              <w:t>5</w:t>
            </w:r>
          </w:p>
        </w:tc>
      </w:tr>
      <w:tr w:rsidR="00F70763" w:rsidRPr="00F70763" w:rsidTr="00F70763">
        <w:tc>
          <w:tcPr>
            <w:tcW w:w="7553" w:type="dxa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auto" w:fill="FFFFFF"/>
            <w:hideMark/>
          </w:tcPr>
          <w:p w:rsidR="00F70763" w:rsidRPr="00F70763" w:rsidRDefault="00F70763">
            <w:pPr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</w:pPr>
            <w:r w:rsidRPr="00F70763"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  <w:t xml:space="preserve">S3. Characterization data for 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</w:rPr>
              <w:t>C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  <w:vertAlign w:val="subscript"/>
              </w:rPr>
              <w:t>3</w:t>
            </w:r>
          </w:p>
        </w:tc>
        <w:tc>
          <w:tcPr>
            <w:tcW w:w="1689" w:type="dxa"/>
            <w:shd w:val="clear" w:color="auto" w:fill="F2F2F2"/>
            <w:hideMark/>
          </w:tcPr>
          <w:p w:rsidR="00F70763" w:rsidRPr="00F70763" w:rsidRDefault="00135E17">
            <w:pPr>
              <w:autoSpaceDE w:val="0"/>
              <w:autoSpaceDN w:val="0"/>
              <w:adjustRightInd w:val="0"/>
              <w:jc w:val="both"/>
              <w:rPr>
                <w:rFonts w:eastAsia="Calibri" w:cs="Times New Roman"/>
                <w:b w:val="0"/>
                <w:bCs/>
                <w:i/>
                <w:iCs/>
                <w:szCs w:val="24"/>
              </w:rPr>
            </w:pPr>
            <w:r>
              <w:rPr>
                <w:rFonts w:cs="Times New Roman"/>
                <w:b w:val="0"/>
                <w:bCs/>
                <w:i/>
                <w:iCs/>
                <w:szCs w:val="24"/>
              </w:rPr>
              <w:t>8</w:t>
            </w:r>
          </w:p>
        </w:tc>
      </w:tr>
      <w:tr w:rsidR="00F70763" w:rsidRPr="00F70763" w:rsidTr="00F70763">
        <w:tc>
          <w:tcPr>
            <w:tcW w:w="7553" w:type="dxa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auto" w:fill="FFFFFF"/>
            <w:hideMark/>
          </w:tcPr>
          <w:p w:rsidR="00F70763" w:rsidRPr="00F70763" w:rsidRDefault="00F70763">
            <w:pPr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</w:pPr>
            <w:r w:rsidRPr="00F70763"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  <w:t xml:space="preserve">S4. Characterization data for 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</w:rPr>
              <w:t>C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  <w:vertAlign w:val="subscript"/>
              </w:rPr>
              <w:t>4</w:t>
            </w:r>
          </w:p>
        </w:tc>
        <w:tc>
          <w:tcPr>
            <w:tcW w:w="1689" w:type="dxa"/>
            <w:hideMark/>
          </w:tcPr>
          <w:p w:rsidR="00F70763" w:rsidRPr="00F70763" w:rsidRDefault="00135E17">
            <w:pPr>
              <w:autoSpaceDE w:val="0"/>
              <w:autoSpaceDN w:val="0"/>
              <w:adjustRightInd w:val="0"/>
              <w:jc w:val="both"/>
              <w:rPr>
                <w:rFonts w:eastAsia="Calibri" w:cs="Times New Roman"/>
                <w:b w:val="0"/>
                <w:bCs/>
                <w:i/>
                <w:iCs/>
                <w:szCs w:val="24"/>
              </w:rPr>
            </w:pPr>
            <w:r>
              <w:rPr>
                <w:rFonts w:cs="Times New Roman"/>
                <w:b w:val="0"/>
                <w:bCs/>
                <w:i/>
                <w:iCs/>
                <w:szCs w:val="24"/>
              </w:rPr>
              <w:t>11</w:t>
            </w:r>
          </w:p>
        </w:tc>
      </w:tr>
      <w:tr w:rsidR="00F70763" w:rsidRPr="00F70763" w:rsidTr="00F70763">
        <w:trPr>
          <w:trHeight w:val="264"/>
        </w:trPr>
        <w:tc>
          <w:tcPr>
            <w:tcW w:w="7553" w:type="dxa"/>
            <w:tcBorders>
              <w:top w:val="nil"/>
              <w:left w:val="nil"/>
              <w:bottom w:val="nil"/>
              <w:right w:val="single" w:sz="4" w:space="0" w:color="7F7F7F"/>
            </w:tcBorders>
            <w:shd w:val="clear" w:color="auto" w:fill="FFFFFF"/>
            <w:hideMark/>
          </w:tcPr>
          <w:p w:rsidR="00F70763" w:rsidRPr="00F70763" w:rsidRDefault="00F70763">
            <w:pPr>
              <w:autoSpaceDE w:val="0"/>
              <w:autoSpaceDN w:val="0"/>
              <w:adjustRightInd w:val="0"/>
              <w:jc w:val="both"/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</w:pPr>
            <w:r w:rsidRPr="00F70763">
              <w:rPr>
                <w:rFonts w:eastAsia="Times New Roman" w:cs="Times New Roman"/>
                <w:b w:val="0"/>
                <w:bCs/>
                <w:i/>
                <w:iCs/>
                <w:szCs w:val="24"/>
              </w:rPr>
              <w:t xml:space="preserve">S5. Characterization data for 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</w:rPr>
              <w:t>C</w:t>
            </w:r>
            <w:r w:rsidRPr="00F70763">
              <w:rPr>
                <w:rFonts w:eastAsia="Times New Roman" w:cs="Times New Roman"/>
                <w:b w:val="0"/>
                <w:bCs/>
                <w:i/>
                <w:iCs/>
                <w:color w:val="000000"/>
                <w:szCs w:val="24"/>
                <w:vertAlign w:val="subscript"/>
              </w:rPr>
              <w:t>5</w:t>
            </w:r>
          </w:p>
        </w:tc>
        <w:tc>
          <w:tcPr>
            <w:tcW w:w="1689" w:type="dxa"/>
            <w:shd w:val="clear" w:color="auto" w:fill="F2F2F2"/>
            <w:hideMark/>
          </w:tcPr>
          <w:p w:rsidR="00F70763" w:rsidRPr="00F70763" w:rsidRDefault="00135E17">
            <w:pPr>
              <w:autoSpaceDE w:val="0"/>
              <w:autoSpaceDN w:val="0"/>
              <w:adjustRightInd w:val="0"/>
              <w:jc w:val="both"/>
              <w:rPr>
                <w:rFonts w:eastAsia="Calibri" w:cs="Times New Roman"/>
                <w:b w:val="0"/>
                <w:bCs/>
                <w:i/>
                <w:iCs/>
                <w:szCs w:val="24"/>
              </w:rPr>
            </w:pPr>
            <w:r>
              <w:rPr>
                <w:rFonts w:cs="Times New Roman"/>
                <w:b w:val="0"/>
                <w:bCs/>
                <w:i/>
                <w:iCs/>
                <w:szCs w:val="24"/>
              </w:rPr>
              <w:t>14</w:t>
            </w:r>
          </w:p>
        </w:tc>
      </w:tr>
    </w:tbl>
    <w:p w:rsidR="00DB564A" w:rsidRDefault="00DB564A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rPr>
          <w:rFonts w:asciiTheme="majorBidi" w:hAnsiTheme="majorBidi" w:cstheme="majorBidi"/>
          <w:b w:val="0"/>
          <w:bCs/>
          <w:szCs w:val="24"/>
        </w:rPr>
      </w:pPr>
    </w:p>
    <w:p w:rsidR="00BB57F6" w:rsidRPr="005B67DD" w:rsidRDefault="00F70763" w:rsidP="00E059C2">
      <w:pPr>
        <w:jc w:val="both"/>
        <w:rPr>
          <w:rFonts w:cs="Times New Roman"/>
          <w:i/>
          <w:iCs/>
          <w:szCs w:val="24"/>
        </w:rPr>
      </w:pPr>
      <w:r w:rsidRPr="005B67DD">
        <w:rPr>
          <w:rFonts w:cs="Times New Roman"/>
          <w:i/>
          <w:iCs/>
          <w:szCs w:val="24"/>
        </w:rPr>
        <w:lastRenderedPageBreak/>
        <w:t>S1</w:t>
      </w:r>
      <w:r w:rsidRPr="00F70763">
        <w:rPr>
          <w:rFonts w:cs="Times New Roman"/>
          <w:i/>
          <w:iCs/>
          <w:szCs w:val="24"/>
        </w:rPr>
        <w:t>. Characterization data</w:t>
      </w:r>
      <w:r w:rsidRPr="001A39B5">
        <w:rPr>
          <w:rFonts w:cs="Times New Roman"/>
          <w:i/>
          <w:iCs/>
          <w:szCs w:val="24"/>
        </w:rPr>
        <w:t xml:space="preserve"> </w:t>
      </w:r>
      <w:r w:rsidR="001A39B5" w:rsidRPr="001A39B5">
        <w:rPr>
          <w:rFonts w:cs="Times New Roman"/>
          <w:i/>
          <w:iCs/>
          <w:szCs w:val="24"/>
        </w:rPr>
        <w:t>for</w:t>
      </w:r>
      <w:r w:rsidR="001A39B5" w:rsidRPr="005B67DD">
        <w:rPr>
          <w:rFonts w:cs="Times New Roman"/>
          <w:i/>
          <w:iCs/>
          <w:szCs w:val="24"/>
        </w:rPr>
        <w:t xml:space="preserve"> </w:t>
      </w:r>
      <w:r w:rsidRPr="005B67DD">
        <w:rPr>
          <w:rFonts w:cs="Times New Roman"/>
          <w:i/>
          <w:iCs/>
          <w:szCs w:val="24"/>
        </w:rPr>
        <w:t>6-Chloro-2-(4-(dimethylamino)phenyl)-4-phenylquinazoline</w:t>
      </w:r>
      <w:r w:rsidR="00BB57F6" w:rsidRPr="005B67DD">
        <w:rPr>
          <w:rFonts w:cs="Times New Roman"/>
          <w:i/>
          <w:iCs/>
          <w:szCs w:val="24"/>
        </w:rPr>
        <w:t xml:space="preserve"> (C1) </w:t>
      </w:r>
      <w:r w:rsidR="00E059C2">
        <w:rPr>
          <w:rFonts w:cs="Times New Roman"/>
          <w:i/>
          <w:iCs/>
          <w:szCs w:val="24"/>
        </w:rPr>
        <w:t>(Table 7</w:t>
      </w:r>
      <w:r w:rsidR="00BB57F6" w:rsidRPr="005B67DD">
        <w:rPr>
          <w:rFonts w:cs="Times New Roman"/>
          <w:i/>
          <w:iCs/>
          <w:szCs w:val="24"/>
        </w:rPr>
        <w:t>, entry 5):</w:t>
      </w:r>
    </w:p>
    <w:p w:rsidR="00BB57F6" w:rsidRPr="005B67DD" w:rsidRDefault="00BB57F6" w:rsidP="00BB57F6">
      <w:pPr>
        <w:jc w:val="left"/>
        <w:rPr>
          <w:rFonts w:cs="Times New Roman"/>
          <w:i/>
          <w:iCs/>
          <w:szCs w:val="24"/>
        </w:rPr>
      </w:pPr>
    </w:p>
    <w:p w:rsidR="00F70763" w:rsidRDefault="00F70763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BB57F6" w:rsidRPr="00BB57F6" w:rsidRDefault="00BB57F6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70763" w:rsidRPr="00BB57F6" w:rsidRDefault="00BB57F6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  <w:r>
        <w:rPr>
          <w:rFonts w:asciiTheme="minorHAnsi" w:hAnsiTheme="minorHAnsi"/>
          <w:b w:val="0"/>
          <w:sz w:val="22"/>
        </w:rPr>
        <w:object w:dxaOrig="2310" w:dyaOrig="18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.5pt;height:91.5pt" o:ole="">
            <v:imagedata r:id="rId7" o:title=""/>
          </v:shape>
          <o:OLEObject Type="Embed" ProgID="ChemDraw.Document.6.0" ShapeID="_x0000_i1025" DrawAspect="Content" ObjectID="_1698296917" r:id="rId8"/>
        </w:object>
      </w:r>
    </w:p>
    <w:p w:rsid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Default="00BB57F6" w:rsidP="00BB57F6">
      <w:pPr>
        <w:jc w:val="both"/>
        <w:rPr>
          <w:rFonts w:asciiTheme="majorBidi" w:hAnsiTheme="majorBidi" w:cstheme="majorBidi"/>
          <w:b w:val="0"/>
          <w:bCs/>
          <w:szCs w:val="24"/>
        </w:rPr>
      </w:pPr>
      <w:r>
        <w:rPr>
          <w:rFonts w:asciiTheme="majorBidi" w:hAnsiTheme="majorBidi" w:cstheme="majorBidi"/>
          <w:b w:val="0"/>
          <w:szCs w:val="24"/>
        </w:rPr>
        <w:t xml:space="preserve">Yellow solid, </w:t>
      </w:r>
      <w:r>
        <w:rPr>
          <w:rFonts w:asciiTheme="majorBidi" w:hAnsiTheme="majorBidi" w:cstheme="majorBidi"/>
          <w:b w:val="0"/>
          <w:bCs/>
          <w:szCs w:val="24"/>
          <w:lang w:bidi="fa-IR"/>
        </w:rPr>
        <w:t>mp: 159-161 ºC.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 xml:space="preserve"> IR (KBr, ν</w:t>
      </w:r>
      <w:r>
        <w:rPr>
          <w:rFonts w:asciiTheme="majorBidi" w:hAnsiTheme="majorBidi" w:cstheme="majorBidi"/>
          <w:b w:val="0"/>
          <w:bCs/>
          <w:spacing w:val="-6"/>
          <w:szCs w:val="24"/>
          <w:vertAlign w:val="subscript"/>
        </w:rPr>
        <w:t>max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>, cm</w:t>
      </w:r>
      <w:r>
        <w:rPr>
          <w:rFonts w:asciiTheme="majorBidi" w:hAnsiTheme="majorBidi" w:cstheme="majorBidi"/>
          <w:b w:val="0"/>
          <w:bCs/>
          <w:spacing w:val="-6"/>
          <w:szCs w:val="24"/>
          <w:vertAlign w:val="superscript"/>
        </w:rPr>
        <w:t>−1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 xml:space="preserve">): 1162, 1184, 1364, 1389, 1418, 1528, 1559, 1601. </w:t>
      </w:r>
      <w:r>
        <w:rPr>
          <w:rFonts w:asciiTheme="majorBidi" w:hAnsiTheme="majorBidi" w:cstheme="majorBidi"/>
          <w:b w:val="0"/>
          <w:bCs/>
          <w:szCs w:val="24"/>
          <w:vertAlign w:val="superscript"/>
        </w:rPr>
        <w:t>1</w:t>
      </w:r>
      <w:r>
        <w:rPr>
          <w:rFonts w:asciiTheme="majorBidi" w:hAnsiTheme="majorBidi" w:cstheme="majorBidi"/>
          <w:b w:val="0"/>
          <w:bCs/>
          <w:szCs w:val="24"/>
        </w:rPr>
        <w:t>H NMR (400 MHz, CDCl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 xml:space="preserve">): </w:t>
      </w:r>
      <w:r>
        <w:rPr>
          <w:rFonts w:asciiTheme="majorBidi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H</w:t>
      </w:r>
      <w:r>
        <w:rPr>
          <w:rFonts w:asciiTheme="majorBidi" w:hAnsiTheme="majorBidi" w:cstheme="majorBidi"/>
          <w:b w:val="0"/>
          <w:bCs/>
          <w:szCs w:val="24"/>
        </w:rPr>
        <w:t xml:space="preserve"> (ppm) 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>3.092 (s, CH</w:t>
      </w:r>
      <w:r>
        <w:rPr>
          <w:rFonts w:asciiTheme="majorBidi" w:hAnsiTheme="majorBidi" w:cstheme="majorBidi"/>
          <w:b w:val="0"/>
          <w:bCs/>
          <w:szCs w:val="24"/>
          <w:vertAlign w:val="subscript"/>
          <w:lang w:val="pt-BR"/>
        </w:rPr>
        <w:t>3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 xml:space="preserve">, 6H), 6.81-8.59 (m, Ar-H, 12H). </w:t>
      </w:r>
      <w:r>
        <w:rPr>
          <w:rFonts w:asciiTheme="majorBidi" w:hAnsiTheme="majorBidi" w:cstheme="majorBidi"/>
          <w:b w:val="0"/>
          <w:bCs/>
          <w:szCs w:val="24"/>
          <w:vertAlign w:val="superscript"/>
        </w:rPr>
        <w:t>13</w:t>
      </w:r>
      <w:r>
        <w:rPr>
          <w:rFonts w:asciiTheme="majorBidi" w:hAnsiTheme="majorBidi" w:cstheme="majorBidi"/>
          <w:b w:val="0"/>
          <w:bCs/>
          <w:szCs w:val="24"/>
        </w:rPr>
        <w:t>C NMR (100 MHz, CDCl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 xml:space="preserve">): </w:t>
      </w:r>
      <w:r>
        <w:rPr>
          <w:rFonts w:asciiTheme="majorBidi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C</w:t>
      </w:r>
      <w:r>
        <w:rPr>
          <w:rFonts w:asciiTheme="majorBidi" w:hAnsiTheme="majorBidi" w:cstheme="majorBidi"/>
          <w:b w:val="0"/>
          <w:bCs/>
          <w:szCs w:val="24"/>
        </w:rPr>
        <w:t xml:space="preserve"> (ppm)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 xml:space="preserve"> 40.2 (2CH</w:t>
      </w:r>
      <w:r>
        <w:rPr>
          <w:rFonts w:asciiTheme="majorBidi" w:hAnsiTheme="majorBidi" w:cstheme="majorBidi"/>
          <w:b w:val="0"/>
          <w:bCs/>
          <w:szCs w:val="24"/>
          <w:vertAlign w:val="subscript"/>
          <w:lang w:val="pt-BR"/>
        </w:rPr>
        <w:t>3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>)</w:t>
      </w:r>
      <w:r>
        <w:rPr>
          <w:rFonts w:asciiTheme="majorBidi" w:hAnsiTheme="majorBidi" w:cstheme="majorBidi"/>
          <w:b w:val="0"/>
          <w:bCs/>
          <w:szCs w:val="24"/>
        </w:rPr>
        <w:t>, 111.6, 121.6, 125.4, 125.7 (C-Ar), 128.6, 129.9, 130.03, 130.06, 131.4, 134.1, 137.4, 150.7, 152.2, 160.9, 167.1. MS: m/z 359.2. Anal. Calcd. for C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22</w:t>
      </w:r>
      <w:r>
        <w:rPr>
          <w:rFonts w:asciiTheme="majorBidi" w:hAnsiTheme="majorBidi" w:cstheme="majorBidi"/>
          <w:b w:val="0"/>
          <w:bCs/>
          <w:szCs w:val="24"/>
        </w:rPr>
        <w:t>H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18</w:t>
      </w:r>
      <w:r>
        <w:rPr>
          <w:rFonts w:asciiTheme="majorBidi" w:hAnsiTheme="majorBidi" w:cstheme="majorBidi"/>
          <w:b w:val="0"/>
          <w:bCs/>
          <w:szCs w:val="24"/>
        </w:rPr>
        <w:t>ClN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>: C, 77.74; H, 5.04; N, 11.68. Found: C, 77.00; H, 4.68; N, 11.33</w:t>
      </w:r>
      <w:r>
        <w:rPr>
          <w:rFonts w:asciiTheme="majorBidi" w:hAnsiTheme="majorBidi" w:cstheme="majorBidi"/>
          <w:b w:val="0"/>
          <w:bCs/>
          <w:szCs w:val="24"/>
          <w:lang w:bidi="fa-IR"/>
        </w:rPr>
        <w:t>.</w:t>
      </w:r>
    </w:p>
    <w:p w:rsidR="00BB57F6" w:rsidRDefault="00BB57F6" w:rsidP="00BB57F6">
      <w:pPr>
        <w:jc w:val="both"/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Default="00BB57F6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drawing>
          <wp:inline distT="0" distB="0" distL="0" distR="0" wp14:anchorId="052D5795" wp14:editId="74E9198C">
            <wp:extent cx="5731510" cy="3476625"/>
            <wp:effectExtent l="76200" t="76200" r="135890" b="142875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88" b="12327"/>
                    <a:stretch/>
                  </pic:blipFill>
                  <pic:spPr bwMode="auto">
                    <a:xfrm>
                      <a:off x="0" y="0"/>
                      <a:ext cx="5731510" cy="3476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57F6" w:rsidRDefault="00BB57F6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BB57F6" w:rsidRDefault="00BB57F6" w:rsidP="00BB57F6">
      <w:pPr>
        <w:rPr>
          <w:rFonts w:asciiTheme="majorBidi" w:hAnsiTheme="majorBidi" w:cstheme="majorBidi"/>
          <w:b w:val="0"/>
          <w:bCs/>
          <w:szCs w:val="24"/>
        </w:rPr>
      </w:pPr>
      <w:r w:rsidRPr="00BB57F6">
        <w:rPr>
          <w:rFonts w:cs="Times New Roman"/>
          <w:szCs w:val="24"/>
        </w:rPr>
        <w:t>Fig. S1</w:t>
      </w:r>
      <w:r>
        <w:rPr>
          <w:rFonts w:cs="Times New Roman"/>
          <w:szCs w:val="24"/>
        </w:rPr>
        <w:t xml:space="preserve"> </w:t>
      </w:r>
      <w:r w:rsidRPr="00BB57F6">
        <w:rPr>
          <w:rFonts w:cs="Times New Roman"/>
          <w:b w:val="0"/>
          <w:bCs/>
          <w:szCs w:val="24"/>
        </w:rPr>
        <w:t>The FT-IR spectrum of product (C</w:t>
      </w:r>
      <w:r w:rsidRPr="00BB57F6">
        <w:rPr>
          <w:rFonts w:cs="Times New Roman"/>
          <w:b w:val="0"/>
          <w:bCs/>
          <w:szCs w:val="24"/>
          <w:vertAlign w:val="subscript"/>
        </w:rPr>
        <w:t>1</w:t>
      </w:r>
      <w:r w:rsidRPr="00BB57F6">
        <w:rPr>
          <w:rFonts w:cs="Times New Roman"/>
          <w:b w:val="0"/>
          <w:bCs/>
          <w:szCs w:val="24"/>
        </w:rPr>
        <w:t>)</w:t>
      </w:r>
    </w:p>
    <w:p w:rsidR="00F70763" w:rsidRPr="00BB57F6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Default="00BB57F6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lastRenderedPageBreak/>
        <w:drawing>
          <wp:inline distT="0" distB="0" distL="0" distR="0" wp14:anchorId="76790814" wp14:editId="3E742D06">
            <wp:extent cx="5731510" cy="3240405"/>
            <wp:effectExtent l="76200" t="76200" r="135890" b="131445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04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B57F6" w:rsidRDefault="00BB57F6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BB57F6" w:rsidRDefault="00BB57F6" w:rsidP="00BB57F6">
      <w:pPr>
        <w:rPr>
          <w:rFonts w:asciiTheme="majorBidi" w:hAnsiTheme="majorBidi" w:cstheme="majorBidi"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2 </w:t>
      </w:r>
      <w:r w:rsidRPr="00BB57F6">
        <w:rPr>
          <w:rFonts w:cs="Times New Roman"/>
          <w:b w:val="0"/>
          <w:bCs/>
          <w:szCs w:val="24"/>
        </w:rPr>
        <w:t>The mass spectrum of product (C</w:t>
      </w:r>
      <w:r w:rsidRPr="00BB57F6">
        <w:rPr>
          <w:rFonts w:cs="Times New Roman"/>
          <w:b w:val="0"/>
          <w:bCs/>
          <w:szCs w:val="24"/>
          <w:vertAlign w:val="subscript"/>
        </w:rPr>
        <w:t>1</w:t>
      </w:r>
      <w:r w:rsidRPr="00BB57F6">
        <w:rPr>
          <w:rFonts w:cs="Times New Roman"/>
          <w:b w:val="0"/>
          <w:bCs/>
          <w:szCs w:val="24"/>
        </w:rPr>
        <w:t>)</w:t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00382B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drawing>
          <wp:inline distT="0" distB="0" distL="0" distR="0" wp14:anchorId="0E2DA422" wp14:editId="711E26CA">
            <wp:extent cx="5731510" cy="3515995"/>
            <wp:effectExtent l="76200" t="76200" r="135890" b="141605"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159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00382B" w:rsidRPr="0000382B" w:rsidRDefault="0000382B" w:rsidP="0000382B">
      <w:pPr>
        <w:rPr>
          <w:rFonts w:eastAsia="Calibri" w:cs="Times New Roman"/>
          <w:szCs w:val="24"/>
        </w:rPr>
      </w:pPr>
      <w:r w:rsidRPr="0000382B">
        <w:rPr>
          <w:rFonts w:cs="Times New Roman"/>
          <w:szCs w:val="24"/>
        </w:rPr>
        <w:t xml:space="preserve">Fig. S3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</w:t>
      </w:r>
      <w:r w:rsidRPr="0000382B">
        <w:rPr>
          <w:rFonts w:cs="Times New Roman"/>
          <w:b w:val="0"/>
          <w:bCs/>
          <w:szCs w:val="24"/>
        </w:rPr>
        <w:t>H NMR (400 MHz) spectrum of product (C</w:t>
      </w:r>
      <w:r w:rsidRPr="0000382B">
        <w:rPr>
          <w:rFonts w:cs="Times New Roman"/>
          <w:b w:val="0"/>
          <w:bCs/>
          <w:szCs w:val="24"/>
          <w:vertAlign w:val="subscript"/>
        </w:rPr>
        <w:t>1</w:t>
      </w:r>
      <w:r w:rsidRPr="0000382B">
        <w:rPr>
          <w:rFonts w:cs="Times New Roman"/>
          <w:b w:val="0"/>
          <w:bCs/>
          <w:szCs w:val="24"/>
        </w:rPr>
        <w:t>)</w:t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Default="0000382B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lastRenderedPageBreak/>
        <w:drawing>
          <wp:inline distT="0" distB="0" distL="0" distR="0" wp14:anchorId="0FE82431" wp14:editId="13665243">
            <wp:extent cx="5731510" cy="3290570"/>
            <wp:effectExtent l="76200" t="76200" r="135890" b="138430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905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0382B" w:rsidRPr="00F70763" w:rsidRDefault="0000382B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Default="0000382B" w:rsidP="0000382B">
      <w:pPr>
        <w:rPr>
          <w:rFonts w:asciiTheme="majorBidi" w:hAnsiTheme="majorBidi" w:cstheme="majorBidi"/>
          <w:b w:val="0"/>
          <w:bCs/>
          <w:szCs w:val="24"/>
        </w:rPr>
      </w:pPr>
      <w:r w:rsidRPr="0000382B">
        <w:rPr>
          <w:rFonts w:cs="Times New Roman"/>
          <w:szCs w:val="24"/>
        </w:rPr>
        <w:t xml:space="preserve">Fig. S4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13</w:t>
      </w:r>
      <w:r w:rsidRPr="0000382B">
        <w:rPr>
          <w:rFonts w:cs="Times New Roman"/>
          <w:b w:val="0"/>
          <w:bCs/>
          <w:szCs w:val="24"/>
        </w:rPr>
        <w:t>C NMR (100 MHz) spectrum of product (C</w:t>
      </w:r>
      <w:r w:rsidRPr="0000382B">
        <w:rPr>
          <w:rFonts w:cs="Times New Roman"/>
          <w:b w:val="0"/>
          <w:bCs/>
          <w:szCs w:val="24"/>
          <w:vertAlign w:val="subscript"/>
        </w:rPr>
        <w:t>1</w:t>
      </w:r>
      <w:r w:rsidRPr="0000382B">
        <w:rPr>
          <w:rFonts w:cs="Times New Roman"/>
          <w:b w:val="0"/>
          <w:bCs/>
          <w:szCs w:val="24"/>
        </w:rPr>
        <w:t>)</w:t>
      </w:r>
    </w:p>
    <w:p w:rsidR="0000382B" w:rsidRDefault="0000382B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1D011B" w:rsidRDefault="001D011B" w:rsidP="001D011B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1D011B" w:rsidRDefault="001D011B" w:rsidP="001D011B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drawing>
          <wp:inline distT="0" distB="0" distL="0" distR="0" wp14:anchorId="37858B9C" wp14:editId="0EED7896">
            <wp:extent cx="5731510" cy="1296035"/>
            <wp:effectExtent l="0" t="0" r="2540" b="0"/>
            <wp:docPr id="40" name="Pictu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33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96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011B" w:rsidRDefault="001D011B" w:rsidP="001D011B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1D011B" w:rsidRPr="001D011B" w:rsidRDefault="001D011B" w:rsidP="001D011B">
      <w:pPr>
        <w:rPr>
          <w:rFonts w:asciiTheme="majorBidi" w:hAnsiTheme="majorBidi" w:cstheme="majorBidi"/>
          <w:b w:val="0"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5 </w:t>
      </w:r>
      <w:r w:rsidRPr="001D011B">
        <w:rPr>
          <w:rFonts w:cs="Times New Roman"/>
          <w:b w:val="0"/>
          <w:szCs w:val="24"/>
        </w:rPr>
        <w:t>The CHNS analysis of product (C</w:t>
      </w:r>
      <w:r w:rsidRPr="001D011B">
        <w:rPr>
          <w:rFonts w:cs="Times New Roman"/>
          <w:b w:val="0"/>
          <w:szCs w:val="24"/>
          <w:vertAlign w:val="subscript"/>
        </w:rPr>
        <w:t>1</w:t>
      </w:r>
      <w:r w:rsidRPr="001D011B">
        <w:rPr>
          <w:rFonts w:cs="Times New Roman"/>
          <w:b w:val="0"/>
          <w:szCs w:val="24"/>
        </w:rPr>
        <w:t>)</w:t>
      </w:r>
    </w:p>
    <w:p w:rsidR="001D011B" w:rsidRPr="001D011B" w:rsidRDefault="001D011B" w:rsidP="001D011B">
      <w:pPr>
        <w:jc w:val="left"/>
        <w:rPr>
          <w:rFonts w:asciiTheme="majorBidi" w:hAnsiTheme="majorBidi" w:cstheme="majorBidi"/>
          <w:b w:val="0"/>
          <w:szCs w:val="24"/>
        </w:rPr>
      </w:pPr>
    </w:p>
    <w:p w:rsidR="001D011B" w:rsidRDefault="001D011B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A57F0" w:rsidRPr="0000382B" w:rsidRDefault="00FA57F0" w:rsidP="0000382B">
      <w:pPr>
        <w:rPr>
          <w:rFonts w:asciiTheme="majorBidi" w:hAnsiTheme="majorBidi" w:cstheme="majorBidi"/>
          <w:b w:val="0"/>
          <w:bCs/>
          <w:szCs w:val="24"/>
        </w:rPr>
      </w:pPr>
    </w:p>
    <w:p w:rsidR="00F70763" w:rsidRPr="005B67DD" w:rsidRDefault="0000382B" w:rsidP="00E059C2">
      <w:pPr>
        <w:jc w:val="both"/>
        <w:rPr>
          <w:rFonts w:cs="Times New Roman"/>
          <w:i/>
          <w:iCs/>
          <w:szCs w:val="24"/>
        </w:rPr>
      </w:pPr>
      <w:r w:rsidRPr="005B67DD">
        <w:rPr>
          <w:rFonts w:cs="Times New Roman"/>
          <w:i/>
          <w:iCs/>
          <w:szCs w:val="24"/>
        </w:rPr>
        <w:lastRenderedPageBreak/>
        <w:t>S2</w:t>
      </w:r>
      <w:r w:rsidRPr="0000382B">
        <w:rPr>
          <w:rFonts w:cs="Times New Roman"/>
          <w:i/>
          <w:iCs/>
          <w:szCs w:val="24"/>
        </w:rPr>
        <w:t>. Characterization data</w:t>
      </w:r>
      <w:r w:rsidRPr="001A39B5">
        <w:rPr>
          <w:rFonts w:cs="Times New Roman"/>
          <w:i/>
          <w:iCs/>
          <w:szCs w:val="24"/>
        </w:rPr>
        <w:t xml:space="preserve"> </w:t>
      </w:r>
      <w:r w:rsidR="001A39B5" w:rsidRPr="001A39B5">
        <w:rPr>
          <w:rFonts w:cs="Times New Roman"/>
          <w:i/>
          <w:iCs/>
          <w:szCs w:val="24"/>
        </w:rPr>
        <w:t>for</w:t>
      </w:r>
      <w:r w:rsidR="001A39B5" w:rsidRPr="005B67DD">
        <w:rPr>
          <w:rFonts w:cs="Times New Roman"/>
          <w:i/>
          <w:iCs/>
          <w:szCs w:val="24"/>
        </w:rPr>
        <w:t xml:space="preserve"> </w:t>
      </w:r>
      <w:r w:rsidRPr="005B67DD">
        <w:rPr>
          <w:rFonts w:cs="Times New Roman"/>
          <w:i/>
          <w:iCs/>
          <w:szCs w:val="24"/>
        </w:rPr>
        <w:t>6-Chloro-2-(3-methoxyphenol)-4-phenylquinazoline</w:t>
      </w:r>
      <w:r w:rsidR="0027027B" w:rsidRPr="005B67DD">
        <w:rPr>
          <w:rFonts w:cs="Times New Roman"/>
          <w:i/>
          <w:iCs/>
          <w:szCs w:val="24"/>
        </w:rPr>
        <w:t xml:space="preserve"> (C2)</w:t>
      </w:r>
      <w:r w:rsidRPr="005B67DD">
        <w:rPr>
          <w:rFonts w:cs="Times New Roman"/>
          <w:i/>
          <w:iCs/>
          <w:szCs w:val="24"/>
        </w:rPr>
        <w:t xml:space="preserve"> </w:t>
      </w:r>
      <w:r w:rsidR="00E059C2">
        <w:rPr>
          <w:rFonts w:cs="Times New Roman"/>
          <w:i/>
          <w:iCs/>
          <w:szCs w:val="24"/>
        </w:rPr>
        <w:t>(Table 7</w:t>
      </w:r>
      <w:r w:rsidRPr="005B67DD">
        <w:rPr>
          <w:rFonts w:cs="Times New Roman"/>
          <w:i/>
          <w:iCs/>
          <w:szCs w:val="24"/>
        </w:rPr>
        <w:t>, entry 6):</w:t>
      </w:r>
    </w:p>
    <w:p w:rsidR="00F70763" w:rsidRPr="005B67DD" w:rsidRDefault="00F70763" w:rsidP="00F70763">
      <w:pPr>
        <w:jc w:val="left"/>
        <w:rPr>
          <w:rFonts w:cs="Times New Roman"/>
          <w:i/>
          <w:iCs/>
          <w:szCs w:val="24"/>
        </w:rPr>
      </w:pP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00382B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object w:dxaOrig="2445" w:dyaOrig="1620">
          <v:shape id="_x0000_i1026" type="#_x0000_t75" style="width:122.25pt;height:81pt" o:ole="">
            <v:imagedata r:id="rId14" o:title=""/>
          </v:shape>
          <o:OLEObject Type="Embed" ProgID="ChemDraw.Document.6.0" ShapeID="_x0000_i1026" DrawAspect="Content" ObjectID="_1698296918" r:id="rId15"/>
        </w:object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1D011B" w:rsidRDefault="001D011B" w:rsidP="001D011B">
      <w:pPr>
        <w:spacing w:after="120" w:line="276" w:lineRule="auto"/>
        <w:jc w:val="both"/>
        <w:rPr>
          <w:rFonts w:asciiTheme="majorBidi" w:hAnsiTheme="majorBidi" w:cstheme="majorBidi"/>
          <w:szCs w:val="24"/>
          <w:lang w:bidi="fa-IR"/>
        </w:rPr>
      </w:pPr>
      <w:r>
        <w:rPr>
          <w:rFonts w:asciiTheme="majorBidi" w:hAnsiTheme="majorBidi" w:cstheme="majorBidi"/>
          <w:b w:val="0"/>
          <w:szCs w:val="24"/>
        </w:rPr>
        <w:t xml:space="preserve">Yellow solid, </w:t>
      </w:r>
      <w:r>
        <w:rPr>
          <w:rFonts w:asciiTheme="majorBidi" w:hAnsiTheme="majorBidi" w:cstheme="majorBidi"/>
          <w:b w:val="0"/>
          <w:bCs/>
          <w:szCs w:val="24"/>
          <w:lang w:bidi="fa-IR"/>
        </w:rPr>
        <w:t>mp: 249-250 ºC.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 xml:space="preserve"> IR (KBr, ν</w:t>
      </w:r>
      <w:r>
        <w:rPr>
          <w:rFonts w:asciiTheme="majorBidi" w:hAnsiTheme="majorBidi" w:cstheme="majorBidi"/>
          <w:b w:val="0"/>
          <w:bCs/>
          <w:spacing w:val="-6"/>
          <w:szCs w:val="24"/>
          <w:vertAlign w:val="subscript"/>
        </w:rPr>
        <w:t>max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>, cm</w:t>
      </w:r>
      <w:r>
        <w:rPr>
          <w:rFonts w:asciiTheme="majorBidi" w:hAnsiTheme="majorBidi" w:cstheme="majorBidi"/>
          <w:b w:val="0"/>
          <w:bCs/>
          <w:spacing w:val="-6"/>
          <w:szCs w:val="24"/>
          <w:vertAlign w:val="superscript"/>
        </w:rPr>
        <w:t>−1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 xml:space="preserve">): 800, 1381, 1479, 1534, 1558. </w:t>
      </w:r>
      <w:r>
        <w:rPr>
          <w:rFonts w:asciiTheme="majorBidi" w:hAnsiTheme="majorBidi" w:cstheme="majorBidi"/>
          <w:b w:val="0"/>
          <w:bCs/>
          <w:szCs w:val="24"/>
          <w:vertAlign w:val="superscript"/>
        </w:rPr>
        <w:t>1</w:t>
      </w:r>
      <w:r>
        <w:rPr>
          <w:rFonts w:asciiTheme="majorBidi" w:hAnsiTheme="majorBidi" w:cstheme="majorBidi"/>
          <w:b w:val="0"/>
          <w:bCs/>
          <w:szCs w:val="24"/>
        </w:rPr>
        <w:t>H NMR (400 MHz, CDCl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 xml:space="preserve">): </w:t>
      </w:r>
      <w:r>
        <w:rPr>
          <w:rFonts w:asciiTheme="majorBidi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H</w:t>
      </w:r>
      <w:r>
        <w:rPr>
          <w:rFonts w:asciiTheme="majorBidi" w:hAnsiTheme="majorBidi" w:cstheme="majorBidi"/>
          <w:b w:val="0"/>
          <w:bCs/>
          <w:szCs w:val="24"/>
        </w:rPr>
        <w:t xml:space="preserve"> (ppm) 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>3.9 (s, CH</w:t>
      </w:r>
      <w:r>
        <w:rPr>
          <w:rFonts w:asciiTheme="majorBidi" w:hAnsiTheme="majorBidi" w:cstheme="majorBidi"/>
          <w:b w:val="0"/>
          <w:bCs/>
          <w:szCs w:val="24"/>
          <w:vertAlign w:val="subscript"/>
          <w:lang w:val="pt-BR"/>
        </w:rPr>
        <w:t>3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 xml:space="preserve">, 3H), 6.9-8.3 (m, Ar-H, 11H), 14.04 (s, OH, 1H). </w:t>
      </w:r>
      <w:r>
        <w:rPr>
          <w:rFonts w:asciiTheme="majorBidi" w:hAnsiTheme="majorBidi" w:cstheme="majorBidi"/>
          <w:b w:val="0"/>
          <w:bCs/>
          <w:szCs w:val="24"/>
          <w:vertAlign w:val="superscript"/>
        </w:rPr>
        <w:t>13</w:t>
      </w:r>
      <w:r>
        <w:rPr>
          <w:rFonts w:asciiTheme="majorBidi" w:hAnsiTheme="majorBidi" w:cstheme="majorBidi"/>
          <w:b w:val="0"/>
          <w:bCs/>
          <w:szCs w:val="24"/>
        </w:rPr>
        <w:t>C NMR (100 MHz, CDCl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 xml:space="preserve">): </w:t>
      </w:r>
      <w:r>
        <w:rPr>
          <w:rFonts w:asciiTheme="majorBidi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C</w:t>
      </w:r>
      <w:r>
        <w:rPr>
          <w:rFonts w:asciiTheme="majorBidi" w:hAnsiTheme="majorBidi" w:cstheme="majorBidi"/>
          <w:b w:val="0"/>
          <w:bCs/>
          <w:szCs w:val="24"/>
        </w:rPr>
        <w:t xml:space="preserve"> (ppm) 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>56.1 (OCH</w:t>
      </w:r>
      <w:r>
        <w:rPr>
          <w:rFonts w:asciiTheme="majorBidi" w:hAnsiTheme="majorBidi" w:cstheme="majorBidi"/>
          <w:b w:val="0"/>
          <w:bCs/>
          <w:szCs w:val="24"/>
          <w:vertAlign w:val="subscript"/>
          <w:lang w:val="pt-BR"/>
        </w:rPr>
        <w:t>3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 xml:space="preserve">), 114.5, 118.2, 119.1, 121.3 (C-Ar), 121.6, 126.1, 128.9, 129.4, 130.0, 130.7, 133.0, 135.3, 136.2, 148.2, 148.9, 151.2, 161.1, 167.4. </w:t>
      </w:r>
      <w:r>
        <w:rPr>
          <w:rFonts w:asciiTheme="majorBidi" w:hAnsiTheme="majorBidi" w:cstheme="majorBidi"/>
          <w:b w:val="0"/>
          <w:bCs/>
          <w:szCs w:val="24"/>
        </w:rPr>
        <w:t>MS: m/z 362. Anal. Calcd. for C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21</w:t>
      </w:r>
      <w:r>
        <w:rPr>
          <w:rFonts w:asciiTheme="majorBidi" w:hAnsiTheme="majorBidi" w:cstheme="majorBidi"/>
          <w:b w:val="0"/>
          <w:bCs/>
          <w:szCs w:val="24"/>
        </w:rPr>
        <w:t>H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15</w:t>
      </w:r>
      <w:r>
        <w:rPr>
          <w:rFonts w:asciiTheme="majorBidi" w:hAnsiTheme="majorBidi" w:cstheme="majorBidi"/>
          <w:b w:val="0"/>
          <w:bCs/>
          <w:szCs w:val="24"/>
        </w:rPr>
        <w:t>ClN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2</w:t>
      </w:r>
      <w:r>
        <w:rPr>
          <w:rFonts w:asciiTheme="majorBidi" w:hAnsiTheme="majorBidi" w:cstheme="majorBidi"/>
          <w:b w:val="0"/>
          <w:bCs/>
          <w:szCs w:val="24"/>
        </w:rPr>
        <w:t>O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2</w:t>
      </w:r>
      <w:r>
        <w:rPr>
          <w:rFonts w:asciiTheme="majorBidi" w:hAnsiTheme="majorBidi" w:cstheme="majorBidi"/>
          <w:b w:val="0"/>
          <w:bCs/>
          <w:szCs w:val="24"/>
        </w:rPr>
        <w:t>: C, 69.52; H, 4.17; N, 7.72. Found: C, 69.09; H, 4.01; N, 7.69.</w:t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1D011B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drawing>
          <wp:inline distT="0" distB="0" distL="0" distR="0" wp14:anchorId="389A1D74" wp14:editId="14831B0F">
            <wp:extent cx="5731510" cy="3692525"/>
            <wp:effectExtent l="76200" t="76200" r="135890" b="136525"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56" b="11351"/>
                    <a:stretch/>
                  </pic:blipFill>
                  <pic:spPr bwMode="auto">
                    <a:xfrm>
                      <a:off x="0" y="0"/>
                      <a:ext cx="5731510" cy="36925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076767" w:rsidRPr="00BB57F6" w:rsidRDefault="00076767" w:rsidP="00076767">
      <w:pPr>
        <w:rPr>
          <w:rFonts w:asciiTheme="majorBidi" w:hAnsiTheme="majorBidi" w:cstheme="majorBidi"/>
          <w:b w:val="0"/>
          <w:bCs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6 </w:t>
      </w:r>
      <w:r w:rsidRPr="00BB57F6">
        <w:rPr>
          <w:rFonts w:cs="Times New Roman"/>
          <w:b w:val="0"/>
          <w:bCs/>
          <w:szCs w:val="24"/>
        </w:rPr>
        <w:t>The FT-IR spectrum of product (C</w:t>
      </w:r>
      <w:r>
        <w:rPr>
          <w:rFonts w:cs="Times New Roman"/>
          <w:b w:val="0"/>
          <w:bCs/>
          <w:szCs w:val="24"/>
          <w:vertAlign w:val="subscript"/>
        </w:rPr>
        <w:t>2</w:t>
      </w:r>
      <w:r w:rsidRPr="00BB57F6">
        <w:rPr>
          <w:rFonts w:cs="Times New Roman"/>
          <w:b w:val="0"/>
          <w:bCs/>
          <w:szCs w:val="24"/>
        </w:rPr>
        <w:t>)</w:t>
      </w:r>
    </w:p>
    <w:p w:rsidR="00076767" w:rsidRPr="00BB57F6" w:rsidRDefault="00076767" w:rsidP="00076767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076767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lastRenderedPageBreak/>
        <w:drawing>
          <wp:inline distT="0" distB="0" distL="0" distR="0" wp14:anchorId="33D992B1" wp14:editId="42EAECAF">
            <wp:extent cx="5731510" cy="3405505"/>
            <wp:effectExtent l="76200" t="76200" r="135890" b="137795"/>
            <wp:docPr id="21" name="Pictu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55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076767" w:rsidRPr="00BB57F6" w:rsidRDefault="00076767" w:rsidP="00076767">
      <w:pPr>
        <w:rPr>
          <w:rFonts w:asciiTheme="majorBidi" w:hAnsiTheme="majorBidi" w:cstheme="majorBidi"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5 </w:t>
      </w:r>
      <w:r w:rsidRPr="00BB57F6">
        <w:rPr>
          <w:rFonts w:cs="Times New Roman"/>
          <w:b w:val="0"/>
          <w:bCs/>
          <w:szCs w:val="24"/>
        </w:rPr>
        <w:t>The mass spectrum of product (C</w:t>
      </w:r>
      <w:r>
        <w:rPr>
          <w:rFonts w:cs="Times New Roman"/>
          <w:b w:val="0"/>
          <w:bCs/>
          <w:szCs w:val="24"/>
          <w:vertAlign w:val="subscript"/>
        </w:rPr>
        <w:t>2</w:t>
      </w:r>
      <w:r w:rsidRPr="00BB57F6">
        <w:rPr>
          <w:rFonts w:cs="Times New Roman"/>
          <w:b w:val="0"/>
          <w:bCs/>
          <w:szCs w:val="24"/>
        </w:rPr>
        <w:t>)</w:t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076767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drawing>
          <wp:inline distT="0" distB="0" distL="0" distR="0" wp14:anchorId="618E6B73" wp14:editId="61742123">
            <wp:extent cx="5731510" cy="3555365"/>
            <wp:effectExtent l="76200" t="76200" r="135890" b="140335"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61" r="6305"/>
                    <a:stretch/>
                  </pic:blipFill>
                  <pic:spPr bwMode="auto">
                    <a:xfrm>
                      <a:off x="0" y="0"/>
                      <a:ext cx="5731510" cy="355536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27027B" w:rsidRPr="0000382B" w:rsidRDefault="0027027B" w:rsidP="0027027B">
      <w:pPr>
        <w:rPr>
          <w:rFonts w:eastAsia="Calibri" w:cs="Times New Roman"/>
          <w:szCs w:val="24"/>
        </w:rPr>
      </w:pPr>
      <w:r>
        <w:rPr>
          <w:rFonts w:cs="Times New Roman"/>
          <w:szCs w:val="24"/>
        </w:rPr>
        <w:t>Fig. S9</w:t>
      </w:r>
      <w:r w:rsidRPr="0000382B">
        <w:rPr>
          <w:rFonts w:cs="Times New Roman"/>
          <w:szCs w:val="24"/>
        </w:rPr>
        <w:t xml:space="preserve">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</w:t>
      </w:r>
      <w:r w:rsidRPr="0000382B">
        <w:rPr>
          <w:rFonts w:cs="Times New Roman"/>
          <w:b w:val="0"/>
          <w:bCs/>
          <w:szCs w:val="24"/>
        </w:rPr>
        <w:t>H NMR (400 MHz) spectrum of product (C</w:t>
      </w:r>
      <w:r>
        <w:rPr>
          <w:rFonts w:cs="Times New Roman"/>
          <w:b w:val="0"/>
          <w:bCs/>
          <w:szCs w:val="24"/>
          <w:vertAlign w:val="subscript"/>
        </w:rPr>
        <w:t>2</w:t>
      </w:r>
      <w:r w:rsidRPr="0000382B">
        <w:rPr>
          <w:rFonts w:cs="Times New Roman"/>
          <w:b w:val="0"/>
          <w:bCs/>
          <w:szCs w:val="24"/>
        </w:rPr>
        <w:t>)</w:t>
      </w:r>
    </w:p>
    <w:p w:rsidR="0027027B" w:rsidRPr="00F70763" w:rsidRDefault="0027027B" w:rsidP="0027027B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27027B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lastRenderedPageBreak/>
        <w:drawing>
          <wp:inline distT="0" distB="0" distL="0" distR="0" wp14:anchorId="6C642F8C" wp14:editId="3989D547">
            <wp:extent cx="5731510" cy="3379470"/>
            <wp:effectExtent l="76200" t="76200" r="135890" b="125730"/>
            <wp:docPr id="26" name="Pictu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4" r="4927"/>
                    <a:stretch/>
                  </pic:blipFill>
                  <pic:spPr bwMode="auto">
                    <a:xfrm>
                      <a:off x="0" y="0"/>
                      <a:ext cx="5731510" cy="33794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27027B" w:rsidRDefault="0027027B" w:rsidP="0027027B">
      <w:pPr>
        <w:rPr>
          <w:rFonts w:asciiTheme="majorBidi" w:hAnsiTheme="majorBidi" w:cstheme="majorBidi"/>
          <w:b w:val="0"/>
          <w:bCs/>
          <w:szCs w:val="24"/>
        </w:rPr>
      </w:pPr>
      <w:r>
        <w:rPr>
          <w:rFonts w:cs="Times New Roman"/>
          <w:szCs w:val="24"/>
        </w:rPr>
        <w:t>Fig. S10</w:t>
      </w:r>
      <w:r w:rsidRPr="0000382B">
        <w:rPr>
          <w:rFonts w:cs="Times New Roman"/>
          <w:szCs w:val="24"/>
        </w:rPr>
        <w:t xml:space="preserve">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13</w:t>
      </w:r>
      <w:r w:rsidRPr="0000382B">
        <w:rPr>
          <w:rFonts w:cs="Times New Roman"/>
          <w:b w:val="0"/>
          <w:bCs/>
          <w:szCs w:val="24"/>
        </w:rPr>
        <w:t>C NMR (100 MHz) spectrum of product (C</w:t>
      </w:r>
      <w:r>
        <w:rPr>
          <w:rFonts w:cs="Times New Roman"/>
          <w:b w:val="0"/>
          <w:bCs/>
          <w:szCs w:val="24"/>
          <w:vertAlign w:val="subscript"/>
        </w:rPr>
        <w:t>2</w:t>
      </w:r>
      <w:r w:rsidRPr="0000382B">
        <w:rPr>
          <w:rFonts w:cs="Times New Roman"/>
          <w:b w:val="0"/>
          <w:bCs/>
          <w:szCs w:val="24"/>
        </w:rPr>
        <w:t>)</w:t>
      </w: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27027B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  <w:r>
        <w:rPr>
          <w:noProof/>
        </w:rPr>
        <w:drawing>
          <wp:inline distT="0" distB="0" distL="0" distR="0" wp14:anchorId="6D1747E6" wp14:editId="27A5BBB5">
            <wp:extent cx="5731510" cy="1291590"/>
            <wp:effectExtent l="0" t="0" r="2540" b="3810"/>
            <wp:docPr id="44" name="Pictu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22"/>
                    <pic:cNvPicPr/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91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27B" w:rsidRPr="001D011B" w:rsidRDefault="0027027B" w:rsidP="0027027B">
      <w:pPr>
        <w:rPr>
          <w:rFonts w:asciiTheme="majorBidi" w:hAnsiTheme="majorBidi" w:cstheme="majorBidi"/>
          <w:b w:val="0"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11 </w:t>
      </w:r>
      <w:r w:rsidRPr="001D011B">
        <w:rPr>
          <w:rFonts w:cs="Times New Roman"/>
          <w:b w:val="0"/>
          <w:szCs w:val="24"/>
        </w:rPr>
        <w:t>The CHNS analysis of product (C</w:t>
      </w:r>
      <w:r>
        <w:rPr>
          <w:rFonts w:cs="Times New Roman"/>
          <w:b w:val="0"/>
          <w:szCs w:val="24"/>
          <w:vertAlign w:val="subscript"/>
        </w:rPr>
        <w:t>2</w:t>
      </w:r>
      <w:r w:rsidRPr="001D011B">
        <w:rPr>
          <w:rFonts w:cs="Times New Roman"/>
          <w:b w:val="0"/>
          <w:szCs w:val="24"/>
        </w:rPr>
        <w:t>)</w:t>
      </w:r>
    </w:p>
    <w:p w:rsidR="0027027B" w:rsidRPr="001D011B" w:rsidRDefault="0027027B" w:rsidP="0027027B">
      <w:pPr>
        <w:jc w:val="left"/>
        <w:rPr>
          <w:rFonts w:asciiTheme="majorBidi" w:hAnsiTheme="majorBidi" w:cstheme="majorBidi"/>
          <w:b w:val="0"/>
          <w:szCs w:val="24"/>
        </w:rPr>
      </w:pPr>
    </w:p>
    <w:p w:rsidR="00F70763" w:rsidRDefault="00F70763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A57F0" w:rsidRPr="00CF4E8C" w:rsidRDefault="00FA57F0" w:rsidP="00F70763">
      <w:pPr>
        <w:jc w:val="left"/>
        <w:rPr>
          <w:rFonts w:asciiTheme="majorBidi" w:hAnsiTheme="majorBidi" w:cstheme="majorBidi"/>
          <w:bCs/>
          <w:szCs w:val="24"/>
          <w:lang w:bidi="fa-IR"/>
        </w:rPr>
      </w:pPr>
    </w:p>
    <w:p w:rsidR="00F70763" w:rsidRPr="005B67DD" w:rsidRDefault="0027027B" w:rsidP="00E059C2">
      <w:pPr>
        <w:jc w:val="both"/>
        <w:rPr>
          <w:rFonts w:asciiTheme="majorBidi" w:hAnsiTheme="majorBidi" w:cstheme="majorBidi"/>
          <w:bCs/>
          <w:i/>
          <w:iCs/>
          <w:szCs w:val="24"/>
          <w:lang w:bidi="fa-IR"/>
        </w:rPr>
      </w:pPr>
      <w:r w:rsidRPr="005B67DD">
        <w:rPr>
          <w:rFonts w:asciiTheme="majorBidi" w:hAnsiTheme="majorBidi" w:cstheme="majorBidi"/>
          <w:bCs/>
          <w:i/>
          <w:iCs/>
          <w:szCs w:val="24"/>
          <w:lang w:bidi="fa-IR"/>
        </w:rPr>
        <w:lastRenderedPageBreak/>
        <w:t xml:space="preserve">S3. Characterization data 6-Chloro-4-phenyl-2-(3-bromophenyl)quinazoline (C3) </w:t>
      </w:r>
      <w:r w:rsidR="00E059C2">
        <w:rPr>
          <w:rFonts w:asciiTheme="majorBidi" w:hAnsiTheme="majorBidi" w:cstheme="majorBidi"/>
          <w:bCs/>
          <w:i/>
          <w:iCs/>
          <w:szCs w:val="24"/>
          <w:lang w:bidi="fa-IR"/>
        </w:rPr>
        <w:t>(Table 7</w:t>
      </w:r>
      <w:r w:rsidRPr="005B67DD">
        <w:rPr>
          <w:rFonts w:asciiTheme="majorBidi" w:hAnsiTheme="majorBidi" w:cstheme="majorBidi"/>
          <w:bCs/>
          <w:i/>
          <w:iCs/>
          <w:szCs w:val="24"/>
          <w:lang w:bidi="fa-IR"/>
        </w:rPr>
        <w:t>, entry 7)</w:t>
      </w:r>
      <w:r w:rsidR="005B67DD" w:rsidRPr="005B67DD">
        <w:rPr>
          <w:rFonts w:asciiTheme="majorBidi" w:hAnsiTheme="majorBidi" w:cstheme="majorBidi"/>
          <w:bCs/>
          <w:i/>
          <w:iCs/>
          <w:szCs w:val="24"/>
          <w:lang w:bidi="fa-IR"/>
        </w:rPr>
        <w:t>:</w:t>
      </w:r>
    </w:p>
    <w:p w:rsidR="00F70763" w:rsidRPr="00F70763" w:rsidRDefault="00F70763" w:rsidP="00E059C2">
      <w:pPr>
        <w:jc w:val="both"/>
        <w:rPr>
          <w:rFonts w:asciiTheme="majorBidi" w:hAnsiTheme="majorBidi" w:cstheme="majorBidi"/>
          <w:b w:val="0"/>
          <w:bCs/>
          <w:szCs w:val="24"/>
        </w:rPr>
      </w:pPr>
    </w:p>
    <w:p w:rsidR="00F70763" w:rsidRPr="00F70763" w:rsidRDefault="00F70763" w:rsidP="00F70763">
      <w:pPr>
        <w:jc w:val="left"/>
        <w:rPr>
          <w:rFonts w:asciiTheme="majorBidi" w:hAnsiTheme="majorBidi" w:cstheme="majorBidi"/>
          <w:b w:val="0"/>
          <w:bCs/>
          <w:szCs w:val="24"/>
        </w:rPr>
      </w:pPr>
    </w:p>
    <w:p w:rsidR="00F70763" w:rsidRDefault="00F70763" w:rsidP="00F70763">
      <w:pPr>
        <w:jc w:val="left"/>
        <w:rPr>
          <w:rFonts w:asciiTheme="majorBidi" w:hAnsiTheme="majorBidi" w:cstheme="majorBidi"/>
          <w:szCs w:val="24"/>
        </w:rPr>
      </w:pPr>
    </w:p>
    <w:p w:rsidR="00F70763" w:rsidRDefault="0027027B" w:rsidP="00F70763">
      <w:pPr>
        <w:jc w:val="left"/>
        <w:rPr>
          <w:rFonts w:asciiTheme="majorBidi" w:hAnsiTheme="majorBidi" w:cstheme="majorBidi"/>
          <w:szCs w:val="24"/>
        </w:rPr>
      </w:pPr>
      <w:r>
        <w:object w:dxaOrig="2205" w:dyaOrig="1680">
          <v:shape id="_x0000_i1027" type="#_x0000_t75" style="width:110.25pt;height:84pt" o:ole="">
            <v:imagedata r:id="rId21" o:title=""/>
          </v:shape>
          <o:OLEObject Type="Embed" ProgID="ChemDraw.Document.6.0" ShapeID="_x0000_i1027" DrawAspect="Content" ObjectID="_1698296919" r:id="rId22"/>
        </w:object>
      </w:r>
    </w:p>
    <w:p w:rsidR="00F70763" w:rsidRDefault="00F70763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27027B" w:rsidP="0027027B">
      <w:pPr>
        <w:tabs>
          <w:tab w:val="left" w:pos="5970"/>
        </w:tabs>
        <w:spacing w:after="200" w:line="276" w:lineRule="auto"/>
        <w:jc w:val="both"/>
        <w:rPr>
          <w:rFonts w:asciiTheme="majorBidi" w:hAnsiTheme="majorBidi" w:cstheme="majorBidi"/>
          <w:bCs/>
          <w:szCs w:val="24"/>
        </w:rPr>
      </w:pPr>
      <w:r>
        <w:rPr>
          <w:rFonts w:asciiTheme="majorBidi" w:hAnsiTheme="majorBidi" w:cstheme="majorBidi"/>
          <w:b w:val="0"/>
          <w:bCs/>
          <w:szCs w:val="24"/>
        </w:rPr>
        <w:t xml:space="preserve">White solid, </w:t>
      </w:r>
      <w:r>
        <w:rPr>
          <w:rFonts w:asciiTheme="majorBidi" w:hAnsiTheme="majorBidi" w:cstheme="majorBidi"/>
          <w:b w:val="0"/>
          <w:bCs/>
          <w:szCs w:val="24"/>
          <w:lang w:bidi="fa-IR"/>
        </w:rPr>
        <w:t>mp: 190-191 ºC.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 xml:space="preserve"> IR (KBr, ν</w:t>
      </w:r>
      <w:r>
        <w:rPr>
          <w:rFonts w:asciiTheme="majorBidi" w:hAnsiTheme="majorBidi" w:cstheme="majorBidi"/>
          <w:b w:val="0"/>
          <w:bCs/>
          <w:spacing w:val="-6"/>
          <w:szCs w:val="24"/>
          <w:vertAlign w:val="subscript"/>
        </w:rPr>
        <w:t>max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>, cm</w:t>
      </w:r>
      <w:r>
        <w:rPr>
          <w:rFonts w:asciiTheme="majorBidi" w:hAnsiTheme="majorBidi" w:cstheme="majorBidi"/>
          <w:b w:val="0"/>
          <w:bCs/>
          <w:spacing w:val="-6"/>
          <w:szCs w:val="24"/>
          <w:vertAlign w:val="superscript"/>
        </w:rPr>
        <w:t>−1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 xml:space="preserve">): 800, 1382, 1480, 1534, 1557. </w:t>
      </w:r>
      <w:r>
        <w:rPr>
          <w:rFonts w:asciiTheme="majorBidi" w:hAnsiTheme="majorBidi" w:cstheme="majorBidi"/>
          <w:b w:val="0"/>
          <w:bCs/>
          <w:szCs w:val="24"/>
          <w:vertAlign w:val="superscript"/>
        </w:rPr>
        <w:t>1</w:t>
      </w:r>
      <w:r>
        <w:rPr>
          <w:rFonts w:asciiTheme="majorBidi" w:hAnsiTheme="majorBidi" w:cstheme="majorBidi"/>
          <w:b w:val="0"/>
          <w:bCs/>
          <w:szCs w:val="24"/>
        </w:rPr>
        <w:t>H NMR (400 MHz, CDCl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 xml:space="preserve">): </w:t>
      </w:r>
      <w:r>
        <w:rPr>
          <w:rFonts w:asciiTheme="majorBidi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H</w:t>
      </w:r>
      <w:r>
        <w:rPr>
          <w:rFonts w:asciiTheme="majorBidi" w:hAnsiTheme="majorBidi" w:cstheme="majorBidi"/>
          <w:b w:val="0"/>
          <w:bCs/>
          <w:szCs w:val="24"/>
        </w:rPr>
        <w:t xml:space="preserve"> (ppm) 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 xml:space="preserve">7.3-8.8 (m, Ar-H, 12H). </w:t>
      </w:r>
      <w:r>
        <w:rPr>
          <w:rFonts w:asciiTheme="majorBidi" w:hAnsiTheme="majorBidi" w:cstheme="majorBidi"/>
          <w:b w:val="0"/>
          <w:bCs/>
          <w:szCs w:val="24"/>
          <w:vertAlign w:val="superscript"/>
        </w:rPr>
        <w:t>13</w:t>
      </w:r>
      <w:r>
        <w:rPr>
          <w:rFonts w:asciiTheme="majorBidi" w:hAnsiTheme="majorBidi" w:cstheme="majorBidi"/>
          <w:b w:val="0"/>
          <w:bCs/>
          <w:szCs w:val="24"/>
        </w:rPr>
        <w:t>C NMR (100 MHz, CDCl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 xml:space="preserve">): </w:t>
      </w:r>
      <w:r>
        <w:rPr>
          <w:rFonts w:asciiTheme="majorBidi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C</w:t>
      </w:r>
      <w:r>
        <w:rPr>
          <w:rFonts w:asciiTheme="majorBidi" w:hAnsiTheme="majorBidi" w:cstheme="majorBidi"/>
          <w:b w:val="0"/>
          <w:bCs/>
          <w:szCs w:val="24"/>
        </w:rPr>
        <w:t xml:space="preserve"> (ppm) 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>122.3 (C-Ar), 122.9, 125.8, 127.2, 128.8, 130.0, 130.1, 130.3, 130.9, 131.6, 133.0, 133.6, 134.7, 136.8, 139.8, 150.3, 158.9, 167.7.</w:t>
      </w:r>
      <w:r>
        <w:rPr>
          <w:rFonts w:asciiTheme="majorBidi" w:hAnsiTheme="majorBidi" w:cstheme="majorBidi"/>
          <w:b w:val="0"/>
          <w:bCs/>
          <w:szCs w:val="24"/>
        </w:rPr>
        <w:t xml:space="preserve"> MS: m/z 395. Anal. Calcd. for C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20</w:t>
      </w:r>
      <w:r>
        <w:rPr>
          <w:rFonts w:asciiTheme="majorBidi" w:hAnsiTheme="majorBidi" w:cstheme="majorBidi"/>
          <w:b w:val="0"/>
          <w:bCs/>
          <w:szCs w:val="24"/>
        </w:rPr>
        <w:t>H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12</w:t>
      </w:r>
      <w:r>
        <w:rPr>
          <w:rFonts w:asciiTheme="majorBidi" w:hAnsiTheme="majorBidi" w:cstheme="majorBidi"/>
          <w:b w:val="0"/>
          <w:bCs/>
          <w:szCs w:val="24"/>
        </w:rPr>
        <w:t>BrClN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2</w:t>
      </w:r>
      <w:r>
        <w:rPr>
          <w:rFonts w:asciiTheme="majorBidi" w:hAnsiTheme="majorBidi" w:cstheme="majorBidi"/>
          <w:b w:val="0"/>
          <w:bCs/>
          <w:szCs w:val="24"/>
        </w:rPr>
        <w:t>: C, 60.71; H, 3.06; N, 7.08. Found: C, 60.44; H, 2.89; N, 6.66</w:t>
      </w:r>
      <w:r>
        <w:rPr>
          <w:rFonts w:asciiTheme="majorBidi" w:hAnsiTheme="majorBidi" w:cstheme="majorBidi"/>
          <w:bCs/>
          <w:szCs w:val="24"/>
        </w:rPr>
        <w:t>.</w:t>
      </w:r>
    </w:p>
    <w:p w:rsidR="00F70763" w:rsidRDefault="00F70763" w:rsidP="00F70763">
      <w:pPr>
        <w:jc w:val="left"/>
        <w:rPr>
          <w:rFonts w:asciiTheme="majorBidi" w:hAnsiTheme="majorBidi" w:cstheme="majorBidi"/>
          <w:szCs w:val="24"/>
        </w:rPr>
      </w:pPr>
    </w:p>
    <w:p w:rsidR="00F70763" w:rsidRDefault="00CF4E8C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52507554" wp14:editId="7515970B">
            <wp:extent cx="5731510" cy="3582670"/>
            <wp:effectExtent l="76200" t="76200" r="135890" b="132080"/>
            <wp:docPr id="28" name="Pictu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74" b="13260"/>
                    <a:stretch/>
                  </pic:blipFill>
                  <pic:spPr bwMode="auto">
                    <a:xfrm>
                      <a:off x="0" y="0"/>
                      <a:ext cx="5731510" cy="35826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0763" w:rsidRDefault="00F70763" w:rsidP="00F70763">
      <w:pPr>
        <w:jc w:val="left"/>
        <w:rPr>
          <w:rFonts w:asciiTheme="majorBidi" w:hAnsiTheme="majorBidi" w:cstheme="majorBidi"/>
          <w:szCs w:val="24"/>
        </w:rPr>
      </w:pPr>
    </w:p>
    <w:p w:rsidR="00CF4E8C" w:rsidRPr="00BB57F6" w:rsidRDefault="00CF4E8C" w:rsidP="00CF4E8C">
      <w:pPr>
        <w:rPr>
          <w:rFonts w:asciiTheme="majorBidi" w:hAnsiTheme="majorBidi" w:cstheme="majorBidi"/>
          <w:b w:val="0"/>
          <w:bCs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12 </w:t>
      </w:r>
      <w:r w:rsidRPr="00BB57F6">
        <w:rPr>
          <w:rFonts w:cs="Times New Roman"/>
          <w:b w:val="0"/>
          <w:bCs/>
          <w:szCs w:val="24"/>
        </w:rPr>
        <w:t>The FT-IR spectrum of product (C</w:t>
      </w:r>
      <w:r>
        <w:rPr>
          <w:rFonts w:cs="Times New Roman"/>
          <w:b w:val="0"/>
          <w:bCs/>
          <w:szCs w:val="24"/>
          <w:vertAlign w:val="subscript"/>
        </w:rPr>
        <w:t>3</w:t>
      </w:r>
      <w:r w:rsidRPr="00BB57F6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CF4E8C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lastRenderedPageBreak/>
        <w:drawing>
          <wp:inline distT="0" distB="0" distL="0" distR="0" wp14:anchorId="140249AF" wp14:editId="6B89F0DE">
            <wp:extent cx="5731510" cy="3460115"/>
            <wp:effectExtent l="76200" t="76200" r="135890" b="140335"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01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CF4E8C" w:rsidRPr="00BB57F6" w:rsidRDefault="00CF4E8C" w:rsidP="00CF4E8C">
      <w:pPr>
        <w:rPr>
          <w:rFonts w:asciiTheme="majorBidi" w:hAnsiTheme="majorBidi" w:cstheme="majorBidi"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13 </w:t>
      </w:r>
      <w:r w:rsidRPr="00BB57F6">
        <w:rPr>
          <w:rFonts w:cs="Times New Roman"/>
          <w:b w:val="0"/>
          <w:bCs/>
          <w:szCs w:val="24"/>
        </w:rPr>
        <w:t>The mass spectrum of product (C</w:t>
      </w:r>
      <w:r>
        <w:rPr>
          <w:rFonts w:cs="Times New Roman"/>
          <w:b w:val="0"/>
          <w:bCs/>
          <w:szCs w:val="24"/>
          <w:vertAlign w:val="subscript"/>
        </w:rPr>
        <w:t>3</w:t>
      </w:r>
      <w:r w:rsidRPr="00BB57F6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CF4E8C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3087848C" wp14:editId="407251BB">
            <wp:extent cx="5731510" cy="3691890"/>
            <wp:effectExtent l="76200" t="76200" r="135890" b="137160"/>
            <wp:docPr id="642" name="Picture 6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" name="Picture 642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918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CF4E8C" w:rsidRPr="0000382B" w:rsidRDefault="00CF4E8C" w:rsidP="00CF4E8C">
      <w:pPr>
        <w:rPr>
          <w:rFonts w:eastAsia="Calibri" w:cs="Times New Roman"/>
          <w:szCs w:val="24"/>
        </w:rPr>
      </w:pPr>
      <w:r>
        <w:rPr>
          <w:rFonts w:cs="Times New Roman"/>
          <w:szCs w:val="24"/>
        </w:rPr>
        <w:t>Fig. S14</w:t>
      </w:r>
      <w:r w:rsidRPr="0000382B">
        <w:rPr>
          <w:rFonts w:cs="Times New Roman"/>
          <w:szCs w:val="24"/>
        </w:rPr>
        <w:t xml:space="preserve">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</w:t>
      </w:r>
      <w:r w:rsidRPr="0000382B">
        <w:rPr>
          <w:rFonts w:cs="Times New Roman"/>
          <w:b w:val="0"/>
          <w:bCs/>
          <w:szCs w:val="24"/>
        </w:rPr>
        <w:t>H NMR (400 MHz) spectrum of product (C</w:t>
      </w:r>
      <w:r>
        <w:rPr>
          <w:rFonts w:cs="Times New Roman"/>
          <w:b w:val="0"/>
          <w:bCs/>
          <w:szCs w:val="24"/>
          <w:vertAlign w:val="subscript"/>
        </w:rPr>
        <w:t>3</w:t>
      </w:r>
      <w:r w:rsidRPr="0000382B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004AC6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lastRenderedPageBreak/>
        <w:drawing>
          <wp:inline distT="0" distB="0" distL="0" distR="0" wp14:anchorId="795D18D1" wp14:editId="0607C9FE">
            <wp:extent cx="5731510" cy="3843655"/>
            <wp:effectExtent l="76200" t="76200" r="135890" b="137795"/>
            <wp:docPr id="45" name="Pictur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3" t="5525" r="13048" b="5348"/>
                    <a:stretch/>
                  </pic:blipFill>
                  <pic:spPr bwMode="auto">
                    <a:xfrm>
                      <a:off x="0" y="0"/>
                      <a:ext cx="5731510" cy="38436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4AC6" w:rsidRDefault="00004AC6" w:rsidP="00004AC6">
      <w:pPr>
        <w:rPr>
          <w:rFonts w:asciiTheme="majorBidi" w:hAnsiTheme="majorBidi" w:cstheme="majorBidi"/>
          <w:b w:val="0"/>
          <w:bCs/>
          <w:szCs w:val="24"/>
        </w:rPr>
      </w:pPr>
      <w:r>
        <w:rPr>
          <w:rFonts w:cs="Times New Roman"/>
          <w:szCs w:val="24"/>
        </w:rPr>
        <w:t>Fig. S15</w:t>
      </w:r>
      <w:r w:rsidRPr="0000382B">
        <w:rPr>
          <w:rFonts w:cs="Times New Roman"/>
          <w:szCs w:val="24"/>
        </w:rPr>
        <w:t xml:space="preserve">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13</w:t>
      </w:r>
      <w:r w:rsidRPr="0000382B">
        <w:rPr>
          <w:rFonts w:cs="Times New Roman"/>
          <w:b w:val="0"/>
          <w:bCs/>
          <w:szCs w:val="24"/>
        </w:rPr>
        <w:t>C NMR (100 MHz) spectrum of product (C</w:t>
      </w:r>
      <w:r>
        <w:rPr>
          <w:rFonts w:cs="Times New Roman"/>
          <w:b w:val="0"/>
          <w:bCs/>
          <w:szCs w:val="24"/>
          <w:vertAlign w:val="subscript"/>
        </w:rPr>
        <w:t>3</w:t>
      </w:r>
      <w:r w:rsidRPr="0000382B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004AC6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0A81BCE7" wp14:editId="71953233">
            <wp:extent cx="5731510" cy="1313180"/>
            <wp:effectExtent l="0" t="0" r="2540" b="1270"/>
            <wp:docPr id="4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6"/>
                    <pic:cNvPicPr/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1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4AC6" w:rsidRPr="001D011B" w:rsidRDefault="00004AC6" w:rsidP="00004AC6">
      <w:pPr>
        <w:rPr>
          <w:rFonts w:asciiTheme="majorBidi" w:hAnsiTheme="majorBidi" w:cstheme="majorBidi"/>
          <w:b w:val="0"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16 </w:t>
      </w:r>
      <w:r w:rsidRPr="001D011B">
        <w:rPr>
          <w:rFonts w:cs="Times New Roman"/>
          <w:b w:val="0"/>
          <w:szCs w:val="24"/>
        </w:rPr>
        <w:t>The CHNS analysis of product (C</w:t>
      </w:r>
      <w:r>
        <w:rPr>
          <w:rFonts w:cs="Times New Roman"/>
          <w:b w:val="0"/>
          <w:szCs w:val="24"/>
          <w:vertAlign w:val="subscript"/>
        </w:rPr>
        <w:t>3</w:t>
      </w:r>
      <w:r w:rsidRPr="001D011B">
        <w:rPr>
          <w:rFonts w:cs="Times New Roman"/>
          <w:b w:val="0"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004AC6" w:rsidRPr="005B67DD" w:rsidRDefault="00004AC6" w:rsidP="00004AC6">
      <w:pPr>
        <w:spacing w:after="200" w:line="276" w:lineRule="auto"/>
        <w:jc w:val="both"/>
        <w:rPr>
          <w:rFonts w:cs="Times New Roman"/>
          <w:bCs/>
          <w:i/>
          <w:iCs/>
          <w:szCs w:val="24"/>
          <w:vertAlign w:val="superscript"/>
          <w:lang w:bidi="fa-IR"/>
        </w:rPr>
      </w:pPr>
      <w:r w:rsidRPr="005B67DD">
        <w:rPr>
          <w:rFonts w:asciiTheme="majorBidi" w:hAnsiTheme="majorBidi" w:cstheme="majorBidi"/>
          <w:bCs/>
          <w:i/>
          <w:iCs/>
          <w:szCs w:val="24"/>
          <w:lang w:bidi="fa-IR"/>
        </w:rPr>
        <w:lastRenderedPageBreak/>
        <w:t>S4. Characterization data</w:t>
      </w:r>
      <w:r w:rsidRPr="005B67DD">
        <w:rPr>
          <w:rFonts w:asciiTheme="majorBidi" w:hAnsiTheme="majorBidi" w:cstheme="majorBidi"/>
          <w:bCs/>
          <w:i/>
          <w:iCs/>
          <w:szCs w:val="24"/>
        </w:rPr>
        <w:t xml:space="preserve"> </w:t>
      </w:r>
      <w:r w:rsidRPr="005B67DD">
        <w:rPr>
          <w:rFonts w:cs="Times New Roman"/>
          <w:bCs/>
          <w:i/>
          <w:iCs/>
          <w:szCs w:val="24"/>
          <w:lang w:bidi="fa-IR"/>
        </w:rPr>
        <w:t>6-Chloro-4-phenyl-2-(3,4,5-trimethoxyphenyl)quinazoline</w:t>
      </w:r>
      <w:r w:rsidRPr="005B67DD">
        <w:rPr>
          <w:rFonts w:asciiTheme="majorBidi" w:hAnsiTheme="majorBidi" w:cstheme="majorBidi"/>
          <w:bCs/>
          <w:i/>
          <w:iCs/>
          <w:szCs w:val="24"/>
        </w:rPr>
        <w:t xml:space="preserve"> (C4) </w:t>
      </w:r>
      <w:r w:rsidR="00E059C2">
        <w:rPr>
          <w:rFonts w:asciiTheme="majorBidi" w:hAnsiTheme="majorBidi" w:cstheme="majorBidi"/>
          <w:bCs/>
          <w:i/>
          <w:iCs/>
          <w:szCs w:val="24"/>
          <w:lang w:bidi="fa-IR"/>
        </w:rPr>
        <w:t>(Table 7</w:t>
      </w:r>
      <w:r w:rsidRPr="005B67DD">
        <w:rPr>
          <w:rFonts w:asciiTheme="majorBidi" w:hAnsiTheme="majorBidi" w:cstheme="majorBidi"/>
          <w:bCs/>
          <w:i/>
          <w:iCs/>
          <w:szCs w:val="24"/>
          <w:lang w:bidi="fa-IR"/>
        </w:rPr>
        <w:t xml:space="preserve">, </w:t>
      </w:r>
      <w:r w:rsidRPr="005B67DD">
        <w:rPr>
          <w:rFonts w:asciiTheme="majorBidi" w:hAnsiTheme="majorBidi" w:cstheme="majorBidi"/>
          <w:bCs/>
          <w:i/>
          <w:iCs/>
          <w:szCs w:val="24"/>
        </w:rPr>
        <w:t xml:space="preserve">entry </w:t>
      </w:r>
      <w:r w:rsidRPr="005B67DD">
        <w:rPr>
          <w:rFonts w:asciiTheme="majorBidi" w:hAnsiTheme="majorBidi" w:cstheme="majorBidi"/>
          <w:bCs/>
          <w:i/>
          <w:iCs/>
          <w:szCs w:val="24"/>
          <w:lang w:bidi="fa-IR"/>
        </w:rPr>
        <w:t>9)</w:t>
      </w:r>
      <w:r w:rsidRPr="005B67DD">
        <w:rPr>
          <w:rFonts w:asciiTheme="majorBidi" w:hAnsiTheme="majorBidi" w:cstheme="majorBidi"/>
          <w:bCs/>
          <w:i/>
          <w:iCs/>
          <w:szCs w:val="24"/>
        </w:rPr>
        <w:t>:</w:t>
      </w:r>
    </w:p>
    <w:p w:rsidR="0027027B" w:rsidRDefault="0027027B" w:rsidP="00004AC6">
      <w:pPr>
        <w:jc w:val="left"/>
        <w:rPr>
          <w:rFonts w:asciiTheme="majorBidi" w:hAnsiTheme="majorBidi" w:cstheme="majorBidi"/>
          <w:szCs w:val="24"/>
        </w:rPr>
      </w:pP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004AC6" w:rsidP="00F70763">
      <w:pPr>
        <w:jc w:val="left"/>
        <w:rPr>
          <w:rFonts w:asciiTheme="majorBidi" w:hAnsiTheme="majorBidi" w:cstheme="majorBidi"/>
          <w:szCs w:val="24"/>
        </w:rPr>
      </w:pPr>
      <w:r>
        <w:rPr>
          <w:rFonts w:asciiTheme="minorHAnsi" w:hAnsiTheme="minorHAnsi"/>
          <w:b w:val="0"/>
          <w:sz w:val="22"/>
        </w:rPr>
        <w:object w:dxaOrig="2100" w:dyaOrig="1785">
          <v:shape id="_x0000_i1028" type="#_x0000_t75" style="width:105.75pt;height:89.25pt" o:ole="">
            <v:imagedata r:id="rId28" o:title=""/>
          </v:shape>
          <o:OLEObject Type="Embed" ProgID="ChemDraw.Document.6.0" ShapeID="_x0000_i1028" DrawAspect="Content" ObjectID="_1698296920" r:id="rId29"/>
        </w:objec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004AC6" w:rsidP="00E059C2">
      <w:pPr>
        <w:jc w:val="both"/>
        <w:rPr>
          <w:rFonts w:asciiTheme="majorBidi" w:hAnsiTheme="majorBidi" w:cstheme="majorBidi"/>
          <w:szCs w:val="24"/>
        </w:rPr>
      </w:pPr>
      <w:r>
        <w:rPr>
          <w:rFonts w:asciiTheme="majorBidi" w:hAnsiTheme="majorBidi" w:cstheme="majorBidi"/>
          <w:b w:val="0"/>
          <w:szCs w:val="24"/>
        </w:rPr>
        <w:t xml:space="preserve">Pale yellow solid, </w:t>
      </w:r>
      <w:r>
        <w:rPr>
          <w:rFonts w:asciiTheme="majorBidi" w:hAnsiTheme="majorBidi" w:cstheme="majorBidi"/>
          <w:b w:val="0"/>
          <w:szCs w:val="24"/>
          <w:lang w:bidi="fa-IR"/>
        </w:rPr>
        <w:t>mp: 164-165</w:t>
      </w:r>
      <w:r>
        <w:rPr>
          <w:rFonts w:asciiTheme="majorBidi" w:hAnsiTheme="majorBidi" w:cstheme="majorBidi"/>
          <w:b w:val="0"/>
          <w:bCs/>
          <w:szCs w:val="24"/>
          <w:lang w:bidi="fa-IR"/>
        </w:rPr>
        <w:t xml:space="preserve"> ºC.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 xml:space="preserve"> IR (KBr, ν</w:t>
      </w:r>
      <w:r>
        <w:rPr>
          <w:rFonts w:asciiTheme="majorBidi" w:hAnsiTheme="majorBidi" w:cstheme="majorBidi"/>
          <w:b w:val="0"/>
          <w:bCs/>
          <w:spacing w:val="-6"/>
          <w:szCs w:val="24"/>
          <w:vertAlign w:val="subscript"/>
        </w:rPr>
        <w:t>max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>, cm</w:t>
      </w:r>
      <w:r>
        <w:rPr>
          <w:rFonts w:asciiTheme="majorBidi" w:hAnsiTheme="majorBidi" w:cstheme="majorBidi"/>
          <w:b w:val="0"/>
          <w:bCs/>
          <w:spacing w:val="-6"/>
          <w:szCs w:val="24"/>
          <w:vertAlign w:val="superscript"/>
        </w:rPr>
        <w:t>−1</w:t>
      </w:r>
      <w:r>
        <w:rPr>
          <w:rFonts w:asciiTheme="majorBidi" w:hAnsiTheme="majorBidi" w:cstheme="majorBidi"/>
          <w:b w:val="0"/>
          <w:bCs/>
          <w:spacing w:val="-6"/>
          <w:szCs w:val="24"/>
        </w:rPr>
        <w:t xml:space="preserve">): 1123, 1386, 1413, 1506, 1536, 1555, 1590. </w:t>
      </w:r>
      <w:r>
        <w:rPr>
          <w:rFonts w:asciiTheme="majorBidi" w:hAnsiTheme="majorBidi" w:cstheme="majorBidi"/>
          <w:b w:val="0"/>
          <w:bCs/>
          <w:szCs w:val="24"/>
          <w:vertAlign w:val="superscript"/>
        </w:rPr>
        <w:t>1</w:t>
      </w:r>
      <w:r>
        <w:rPr>
          <w:rFonts w:asciiTheme="majorBidi" w:hAnsiTheme="majorBidi" w:cstheme="majorBidi"/>
          <w:b w:val="0"/>
          <w:bCs/>
          <w:szCs w:val="24"/>
        </w:rPr>
        <w:t>H NMR (400 MHz, CDCl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 xml:space="preserve">): </w:t>
      </w:r>
      <w:r>
        <w:rPr>
          <w:rFonts w:asciiTheme="majorBidi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H</w:t>
      </w:r>
      <w:r>
        <w:rPr>
          <w:rFonts w:asciiTheme="majorBidi" w:hAnsiTheme="majorBidi" w:cstheme="majorBidi"/>
          <w:b w:val="0"/>
          <w:bCs/>
          <w:szCs w:val="24"/>
        </w:rPr>
        <w:t xml:space="preserve"> (ppm) 3.96-4.03 (m, 3OCH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>, 9H),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 xml:space="preserve"> 7.28-8.10 (m, Ar-H, 10H). </w:t>
      </w:r>
      <w:r>
        <w:rPr>
          <w:rFonts w:asciiTheme="majorBidi" w:hAnsiTheme="majorBidi" w:cstheme="majorBidi"/>
          <w:b w:val="0"/>
          <w:bCs/>
          <w:szCs w:val="24"/>
          <w:vertAlign w:val="superscript"/>
        </w:rPr>
        <w:t>13</w:t>
      </w:r>
      <w:r>
        <w:rPr>
          <w:rFonts w:asciiTheme="majorBidi" w:hAnsiTheme="majorBidi" w:cstheme="majorBidi"/>
          <w:b w:val="0"/>
          <w:bCs/>
          <w:szCs w:val="24"/>
        </w:rPr>
        <w:t>C NMR (100 MHz, CDCl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 xml:space="preserve">): </w:t>
      </w:r>
      <w:r>
        <w:rPr>
          <w:rFonts w:asciiTheme="majorBidi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C</w:t>
      </w:r>
      <w:r>
        <w:rPr>
          <w:rFonts w:asciiTheme="majorBidi" w:hAnsiTheme="majorBidi" w:cstheme="majorBidi"/>
          <w:b w:val="0"/>
          <w:bCs/>
          <w:szCs w:val="24"/>
        </w:rPr>
        <w:t xml:space="preserve"> (ppm) 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>40.9 (OCH</w:t>
      </w:r>
      <w:r>
        <w:rPr>
          <w:rFonts w:asciiTheme="majorBidi" w:hAnsiTheme="majorBidi" w:cstheme="majorBidi"/>
          <w:b w:val="0"/>
          <w:bCs/>
          <w:szCs w:val="24"/>
          <w:vertAlign w:val="subscript"/>
          <w:lang w:val="pt-BR"/>
        </w:rPr>
        <w:t>3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>), 56.2 (OCH</w:t>
      </w:r>
      <w:r>
        <w:rPr>
          <w:rFonts w:asciiTheme="majorBidi" w:hAnsiTheme="majorBidi" w:cstheme="majorBidi"/>
          <w:b w:val="0"/>
          <w:bCs/>
          <w:szCs w:val="24"/>
          <w:vertAlign w:val="subscript"/>
          <w:lang w:val="pt-BR"/>
        </w:rPr>
        <w:t>3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>), 60.9 (OCH</w:t>
      </w:r>
      <w:r>
        <w:rPr>
          <w:rFonts w:asciiTheme="majorBidi" w:hAnsiTheme="majorBidi" w:cstheme="majorBidi"/>
          <w:b w:val="0"/>
          <w:bCs/>
          <w:szCs w:val="24"/>
          <w:vertAlign w:val="subscript"/>
          <w:lang w:val="pt-BR"/>
        </w:rPr>
        <w:t>3</w:t>
      </w:r>
      <w:r>
        <w:rPr>
          <w:rFonts w:asciiTheme="majorBidi" w:hAnsiTheme="majorBidi" w:cstheme="majorBidi"/>
          <w:b w:val="0"/>
          <w:bCs/>
          <w:szCs w:val="24"/>
          <w:lang w:val="pt-BR"/>
        </w:rPr>
        <w:t>), 105.8, 122.0 (C-Ar), 125.8, 128.7, 130.0, 130.2, 130.7, 132.4, 133.2, 134.5, 137.0, 140.5, 150.4, 153.3, 159.9, 167.4.</w:t>
      </w:r>
      <w:r>
        <w:rPr>
          <w:rFonts w:asciiTheme="majorBidi" w:hAnsiTheme="majorBidi" w:cstheme="majorBidi"/>
          <w:b w:val="0"/>
          <w:bCs/>
          <w:szCs w:val="24"/>
        </w:rPr>
        <w:t xml:space="preserve"> MS: m/z 406.2. Anal. Calcd. for C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23</w:t>
      </w:r>
      <w:r>
        <w:rPr>
          <w:rFonts w:asciiTheme="majorBidi" w:hAnsiTheme="majorBidi" w:cstheme="majorBidi"/>
          <w:b w:val="0"/>
          <w:bCs/>
          <w:szCs w:val="24"/>
        </w:rPr>
        <w:t>H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19</w:t>
      </w:r>
      <w:r>
        <w:rPr>
          <w:rFonts w:asciiTheme="majorBidi" w:hAnsiTheme="majorBidi" w:cstheme="majorBidi"/>
          <w:b w:val="0"/>
          <w:bCs/>
          <w:szCs w:val="24"/>
        </w:rPr>
        <w:t>ClN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2</w:t>
      </w:r>
      <w:r>
        <w:rPr>
          <w:rFonts w:asciiTheme="majorBidi" w:hAnsiTheme="majorBidi" w:cstheme="majorBidi"/>
          <w:b w:val="0"/>
          <w:bCs/>
          <w:szCs w:val="24"/>
        </w:rPr>
        <w:t>O</w:t>
      </w:r>
      <w:r>
        <w:rPr>
          <w:rFonts w:asciiTheme="majorBidi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hAnsiTheme="majorBidi" w:cstheme="majorBidi"/>
          <w:b w:val="0"/>
          <w:bCs/>
          <w:szCs w:val="24"/>
        </w:rPr>
        <w:t>: C, 67.9; H, 4.71; N, 6.89. Found: C, 67.16; H, 4.53; N, 6.69.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004AC6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021B7C70" wp14:editId="14F51CD8">
            <wp:extent cx="5731510" cy="3696335"/>
            <wp:effectExtent l="76200" t="76200" r="135890" b="132715"/>
            <wp:docPr id="493" name="Picture 4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Picture 493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9633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004AC6" w:rsidRPr="00BB57F6" w:rsidRDefault="00004AC6" w:rsidP="00004AC6">
      <w:pPr>
        <w:rPr>
          <w:rFonts w:asciiTheme="majorBidi" w:hAnsiTheme="majorBidi" w:cstheme="majorBidi"/>
          <w:b w:val="0"/>
          <w:bCs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17 </w:t>
      </w:r>
      <w:r w:rsidRPr="00BB57F6">
        <w:rPr>
          <w:rFonts w:cs="Times New Roman"/>
          <w:b w:val="0"/>
          <w:bCs/>
          <w:szCs w:val="24"/>
        </w:rPr>
        <w:t>The FT-IR spectrum of product (C</w:t>
      </w:r>
      <w:r>
        <w:rPr>
          <w:rFonts w:cs="Times New Roman"/>
          <w:b w:val="0"/>
          <w:bCs/>
          <w:szCs w:val="24"/>
          <w:vertAlign w:val="subscript"/>
        </w:rPr>
        <w:t>4</w:t>
      </w:r>
      <w:r w:rsidRPr="00BB57F6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004AC6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lastRenderedPageBreak/>
        <w:drawing>
          <wp:inline distT="0" distB="0" distL="0" distR="0" wp14:anchorId="18BDEB61" wp14:editId="7C5BBAD3">
            <wp:extent cx="5731510" cy="4087495"/>
            <wp:effectExtent l="76200" t="76200" r="135890" b="141605"/>
            <wp:docPr id="49" name="Pictur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74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A39B5" w:rsidRPr="00BB57F6" w:rsidRDefault="001A39B5" w:rsidP="001A39B5">
      <w:pPr>
        <w:rPr>
          <w:rFonts w:asciiTheme="majorBidi" w:hAnsiTheme="majorBidi" w:cstheme="majorBidi"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18 </w:t>
      </w:r>
      <w:r w:rsidRPr="00BB57F6">
        <w:rPr>
          <w:rFonts w:cs="Times New Roman"/>
          <w:b w:val="0"/>
          <w:bCs/>
          <w:szCs w:val="24"/>
        </w:rPr>
        <w:t>The mass spectrum of product (C</w:t>
      </w:r>
      <w:r>
        <w:rPr>
          <w:rFonts w:cs="Times New Roman"/>
          <w:b w:val="0"/>
          <w:bCs/>
          <w:szCs w:val="24"/>
          <w:vertAlign w:val="subscript"/>
        </w:rPr>
        <w:t>4</w:t>
      </w:r>
      <w:r w:rsidRPr="00BB57F6">
        <w:rPr>
          <w:rFonts w:cs="Times New Roman"/>
          <w:b w:val="0"/>
          <w:bCs/>
          <w:szCs w:val="24"/>
        </w:rPr>
        <w:t>)</w:t>
      </w:r>
    </w:p>
    <w:p w:rsidR="001A39B5" w:rsidRDefault="001A39B5" w:rsidP="001A39B5">
      <w:pPr>
        <w:jc w:val="left"/>
        <w:rPr>
          <w:rFonts w:asciiTheme="majorBidi" w:hAnsiTheme="majorBidi" w:cstheme="majorBidi"/>
          <w:szCs w:val="24"/>
        </w:rPr>
      </w:pPr>
    </w:p>
    <w:p w:rsidR="0027027B" w:rsidRDefault="001A39B5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53163899" wp14:editId="315E3825">
            <wp:extent cx="5731510" cy="3538855"/>
            <wp:effectExtent l="76200" t="76200" r="135890" b="137795"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88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A39B5" w:rsidRDefault="001A39B5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1A39B5" w:rsidP="001A39B5">
      <w:pPr>
        <w:rPr>
          <w:rFonts w:asciiTheme="majorBidi" w:hAnsiTheme="majorBidi" w:cstheme="majorBidi"/>
          <w:szCs w:val="24"/>
        </w:rPr>
      </w:pPr>
      <w:r>
        <w:rPr>
          <w:rFonts w:cs="Times New Roman"/>
          <w:szCs w:val="24"/>
        </w:rPr>
        <w:t>Fig. S19</w:t>
      </w:r>
      <w:r w:rsidRPr="0000382B">
        <w:rPr>
          <w:rFonts w:cs="Times New Roman"/>
          <w:szCs w:val="24"/>
        </w:rPr>
        <w:t xml:space="preserve">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</w:t>
      </w:r>
      <w:r w:rsidRPr="0000382B">
        <w:rPr>
          <w:rFonts w:cs="Times New Roman"/>
          <w:b w:val="0"/>
          <w:bCs/>
          <w:szCs w:val="24"/>
        </w:rPr>
        <w:t>H NMR (400 MHz) spectrum of product (C</w:t>
      </w:r>
      <w:r>
        <w:rPr>
          <w:rFonts w:cs="Times New Roman"/>
          <w:b w:val="0"/>
          <w:bCs/>
          <w:szCs w:val="24"/>
          <w:vertAlign w:val="subscript"/>
        </w:rPr>
        <w:t>4</w:t>
      </w:r>
      <w:r w:rsidRPr="0000382B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1A39B5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2FC1AB94" wp14:editId="6E1C5298">
            <wp:extent cx="5731510" cy="3620770"/>
            <wp:effectExtent l="76200" t="76200" r="135890" b="132080"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07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31068E" w:rsidRDefault="0031068E" w:rsidP="0031068E">
      <w:pPr>
        <w:rPr>
          <w:rFonts w:asciiTheme="majorBidi" w:hAnsiTheme="majorBidi" w:cstheme="majorBidi"/>
          <w:b w:val="0"/>
          <w:bCs/>
          <w:szCs w:val="24"/>
        </w:rPr>
      </w:pPr>
      <w:r>
        <w:rPr>
          <w:rFonts w:cs="Times New Roman"/>
          <w:szCs w:val="24"/>
        </w:rPr>
        <w:t>Fig. S20</w:t>
      </w:r>
      <w:r w:rsidRPr="0000382B">
        <w:rPr>
          <w:rFonts w:cs="Times New Roman"/>
          <w:szCs w:val="24"/>
        </w:rPr>
        <w:t xml:space="preserve">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13</w:t>
      </w:r>
      <w:r w:rsidRPr="0000382B">
        <w:rPr>
          <w:rFonts w:cs="Times New Roman"/>
          <w:b w:val="0"/>
          <w:bCs/>
          <w:szCs w:val="24"/>
        </w:rPr>
        <w:t>C NMR (100 MHz) spectrum of product (C</w:t>
      </w:r>
      <w:r>
        <w:rPr>
          <w:rFonts w:cs="Times New Roman"/>
          <w:b w:val="0"/>
          <w:bCs/>
          <w:szCs w:val="24"/>
          <w:vertAlign w:val="subscript"/>
        </w:rPr>
        <w:t>4</w:t>
      </w:r>
      <w:r w:rsidRPr="0000382B">
        <w:rPr>
          <w:rFonts w:cs="Times New Roman"/>
          <w:b w:val="0"/>
          <w:bCs/>
          <w:szCs w:val="24"/>
        </w:rPr>
        <w:t>)</w:t>
      </w:r>
    </w:p>
    <w:p w:rsidR="001A39B5" w:rsidRDefault="001A39B5" w:rsidP="001A39B5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74ADD237" wp14:editId="4A4A4B8B">
            <wp:extent cx="5731510" cy="1474470"/>
            <wp:effectExtent l="0" t="0" r="2540" b="0"/>
            <wp:docPr id="36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18"/>
                    <pic:cNvPicPr/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7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9B5" w:rsidRPr="001D011B" w:rsidRDefault="001A39B5" w:rsidP="001A39B5">
      <w:pPr>
        <w:rPr>
          <w:rFonts w:asciiTheme="majorBidi" w:hAnsiTheme="majorBidi" w:cstheme="majorBidi"/>
          <w:b w:val="0"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20 </w:t>
      </w:r>
      <w:r w:rsidRPr="001D011B">
        <w:rPr>
          <w:rFonts w:cs="Times New Roman"/>
          <w:b w:val="0"/>
          <w:szCs w:val="24"/>
        </w:rPr>
        <w:t>The CHNS analysis of product (C</w:t>
      </w:r>
      <w:r>
        <w:rPr>
          <w:rFonts w:cs="Times New Roman"/>
          <w:b w:val="0"/>
          <w:szCs w:val="24"/>
          <w:vertAlign w:val="subscript"/>
        </w:rPr>
        <w:t>4</w:t>
      </w:r>
      <w:r w:rsidRPr="001D011B">
        <w:rPr>
          <w:rFonts w:cs="Times New Roman"/>
          <w:b w:val="0"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5B67DD" w:rsidRDefault="005B67DD" w:rsidP="00F70763">
      <w:pPr>
        <w:jc w:val="left"/>
        <w:rPr>
          <w:rFonts w:asciiTheme="majorBidi" w:hAnsiTheme="majorBidi" w:cstheme="majorBidi"/>
          <w:szCs w:val="24"/>
        </w:rPr>
      </w:pPr>
    </w:p>
    <w:p w:rsidR="005B67DD" w:rsidRPr="005B67DD" w:rsidRDefault="001A39B5" w:rsidP="00E059C2">
      <w:pPr>
        <w:spacing w:line="276" w:lineRule="auto"/>
        <w:jc w:val="both"/>
        <w:rPr>
          <w:rFonts w:cs="Times New Roman"/>
          <w:i/>
          <w:iCs/>
          <w:szCs w:val="24"/>
        </w:rPr>
      </w:pPr>
      <w:r w:rsidRPr="001A39B5">
        <w:rPr>
          <w:rFonts w:cs="Times New Roman"/>
          <w:i/>
          <w:iCs/>
          <w:szCs w:val="24"/>
        </w:rPr>
        <w:lastRenderedPageBreak/>
        <w:t>S5. Characterization data for</w:t>
      </w:r>
      <w:r w:rsidR="005B67DD" w:rsidRPr="005B67DD">
        <w:rPr>
          <w:rFonts w:cs="Times New Roman"/>
          <w:i/>
          <w:iCs/>
          <w:szCs w:val="24"/>
        </w:rPr>
        <w:t xml:space="preserve"> 6-chloro-4-phenyl-2-(thiophen-2-yl)quinazoline</w:t>
      </w:r>
      <w:r w:rsidR="005B67DD">
        <w:rPr>
          <w:rFonts w:cs="Times New Roman"/>
          <w:i/>
          <w:iCs/>
          <w:szCs w:val="24"/>
        </w:rPr>
        <w:t xml:space="preserve"> (c5) </w:t>
      </w:r>
      <w:r w:rsidR="00E059C2">
        <w:rPr>
          <w:rFonts w:cs="Times New Roman"/>
          <w:i/>
          <w:iCs/>
          <w:szCs w:val="24"/>
        </w:rPr>
        <w:t>(Table 7</w:t>
      </w:r>
      <w:r w:rsidR="005B67DD" w:rsidRPr="005B67DD">
        <w:rPr>
          <w:rFonts w:cs="Times New Roman"/>
          <w:i/>
          <w:iCs/>
          <w:szCs w:val="24"/>
        </w:rPr>
        <w:t>, entry 10)</w:t>
      </w:r>
      <w:r w:rsidR="005B67DD">
        <w:rPr>
          <w:rFonts w:cs="Times New Roman"/>
          <w:i/>
          <w:iCs/>
          <w:szCs w:val="24"/>
        </w:rPr>
        <w:t>:</w:t>
      </w:r>
    </w:p>
    <w:p w:rsidR="005B67DD" w:rsidRPr="005B67DD" w:rsidRDefault="005B67DD" w:rsidP="00E059C2">
      <w:pPr>
        <w:spacing w:line="276" w:lineRule="auto"/>
        <w:jc w:val="both"/>
        <w:rPr>
          <w:rFonts w:cs="Times New Roman"/>
          <w:i/>
          <w:iCs/>
          <w:szCs w:val="24"/>
        </w:rPr>
      </w:pPr>
    </w:p>
    <w:p w:rsidR="0027027B" w:rsidRPr="001A39B5" w:rsidRDefault="0027027B" w:rsidP="001A39B5">
      <w:pPr>
        <w:jc w:val="left"/>
        <w:rPr>
          <w:rFonts w:asciiTheme="majorBidi" w:hAnsiTheme="majorBidi" w:cstheme="majorBidi"/>
          <w:i/>
          <w:iCs/>
          <w:szCs w:val="24"/>
        </w:rPr>
      </w:pP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5B67DD" w:rsidP="00F70763">
      <w:pPr>
        <w:jc w:val="left"/>
        <w:rPr>
          <w:rFonts w:asciiTheme="majorBidi" w:hAnsiTheme="majorBidi" w:cstheme="majorBidi"/>
          <w:szCs w:val="24"/>
        </w:rPr>
      </w:pPr>
      <w:r>
        <w:rPr>
          <w:rFonts w:eastAsia="SimSun" w:cs="B Nazanin"/>
          <w:b w:val="0"/>
          <w:szCs w:val="24"/>
        </w:rPr>
        <w:object w:dxaOrig="1710" w:dyaOrig="1470">
          <v:shape id="_x0000_i1029" type="#_x0000_t75" style="width:85.5pt;height:73.5pt" o:ole="">
            <v:imagedata r:id="rId35" o:title=""/>
          </v:shape>
          <o:OLEObject Type="Embed" ProgID="ChemDraw.Document.6.0" ShapeID="_x0000_i1029" DrawAspect="Content" ObjectID="_1698296921" r:id="rId36"/>
        </w:objec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5B67DD" w:rsidRDefault="005B67DD" w:rsidP="005B67DD">
      <w:pPr>
        <w:spacing w:after="120" w:line="276" w:lineRule="auto"/>
        <w:jc w:val="both"/>
        <w:rPr>
          <w:rFonts w:asciiTheme="majorBidi" w:eastAsia="SimSun" w:hAnsiTheme="majorBidi" w:cstheme="majorBidi"/>
          <w:szCs w:val="24"/>
          <w:lang w:bidi="fa-IR"/>
        </w:rPr>
      </w:pPr>
      <w:r>
        <w:rPr>
          <w:rFonts w:asciiTheme="majorBidi" w:eastAsia="SimSun" w:hAnsiTheme="majorBidi" w:cstheme="majorBidi"/>
          <w:b w:val="0"/>
          <w:bCs/>
          <w:szCs w:val="24"/>
          <w:lang w:bidi="fa-IR"/>
        </w:rPr>
        <w:t>White solid, mp: 219-220 ºC.</w:t>
      </w:r>
      <w:r>
        <w:rPr>
          <w:rFonts w:asciiTheme="majorBidi" w:eastAsia="SimSun" w:hAnsiTheme="majorBidi" w:cstheme="majorBidi"/>
          <w:b w:val="0"/>
          <w:bCs/>
          <w:spacing w:val="-6"/>
          <w:szCs w:val="24"/>
        </w:rPr>
        <w:t xml:space="preserve"> IR (KBr, ν</w:t>
      </w:r>
      <w:r>
        <w:rPr>
          <w:rFonts w:asciiTheme="majorBidi" w:eastAsia="SimSun" w:hAnsiTheme="majorBidi" w:cstheme="majorBidi"/>
          <w:b w:val="0"/>
          <w:bCs/>
          <w:spacing w:val="-6"/>
          <w:szCs w:val="24"/>
          <w:vertAlign w:val="subscript"/>
        </w:rPr>
        <w:t>max</w:t>
      </w:r>
      <w:r>
        <w:rPr>
          <w:rFonts w:asciiTheme="majorBidi" w:eastAsia="SimSun" w:hAnsiTheme="majorBidi" w:cstheme="majorBidi"/>
          <w:b w:val="0"/>
          <w:bCs/>
          <w:spacing w:val="-6"/>
          <w:szCs w:val="24"/>
        </w:rPr>
        <w:t>, cm</w:t>
      </w:r>
      <w:r>
        <w:rPr>
          <w:rFonts w:asciiTheme="majorBidi" w:eastAsia="SimSun" w:hAnsiTheme="majorBidi" w:cstheme="majorBidi"/>
          <w:b w:val="0"/>
          <w:bCs/>
          <w:spacing w:val="-6"/>
          <w:szCs w:val="24"/>
          <w:vertAlign w:val="superscript"/>
        </w:rPr>
        <w:t>−1</w:t>
      </w:r>
      <w:r>
        <w:rPr>
          <w:rFonts w:asciiTheme="majorBidi" w:eastAsia="SimSun" w:hAnsiTheme="majorBidi" w:cstheme="majorBidi"/>
          <w:b w:val="0"/>
          <w:bCs/>
          <w:spacing w:val="-6"/>
          <w:szCs w:val="24"/>
        </w:rPr>
        <w:t xml:space="preserve">): 703, 844, 1384, 1436, 1477, 1540. </w:t>
      </w:r>
      <w:r>
        <w:rPr>
          <w:rFonts w:asciiTheme="majorBidi" w:eastAsia="SimSun" w:hAnsiTheme="majorBidi" w:cstheme="majorBidi"/>
          <w:b w:val="0"/>
          <w:bCs/>
          <w:szCs w:val="24"/>
          <w:vertAlign w:val="superscript"/>
        </w:rPr>
        <w:t>1</w:t>
      </w:r>
      <w:r>
        <w:rPr>
          <w:rFonts w:asciiTheme="majorBidi" w:eastAsia="SimSun" w:hAnsiTheme="majorBidi" w:cstheme="majorBidi"/>
          <w:b w:val="0"/>
          <w:bCs/>
          <w:szCs w:val="24"/>
        </w:rPr>
        <w:t>H NMR (400 MHz, CDCl</w:t>
      </w:r>
      <w:r>
        <w:rPr>
          <w:rFonts w:asciiTheme="majorBidi" w:eastAsia="SimSun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eastAsia="SimSun" w:hAnsiTheme="majorBidi" w:cstheme="majorBidi"/>
          <w:b w:val="0"/>
          <w:bCs/>
          <w:szCs w:val="24"/>
        </w:rPr>
        <w:t xml:space="preserve">): </w:t>
      </w:r>
      <w:r>
        <w:rPr>
          <w:rFonts w:asciiTheme="majorBidi" w:eastAsia="SimSun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eastAsia="SimSun" w:hAnsiTheme="majorBidi" w:cstheme="majorBidi"/>
          <w:b w:val="0"/>
          <w:bCs/>
          <w:szCs w:val="24"/>
          <w:vertAlign w:val="subscript"/>
        </w:rPr>
        <w:t>H</w:t>
      </w:r>
      <w:r>
        <w:rPr>
          <w:rFonts w:asciiTheme="majorBidi" w:eastAsia="SimSun" w:hAnsiTheme="majorBidi" w:cstheme="majorBidi"/>
          <w:b w:val="0"/>
          <w:bCs/>
          <w:szCs w:val="24"/>
        </w:rPr>
        <w:t xml:space="preserve"> (ppm) </w:t>
      </w:r>
      <w:r>
        <w:rPr>
          <w:rFonts w:asciiTheme="majorBidi" w:eastAsia="SimSun" w:hAnsiTheme="majorBidi" w:cstheme="majorBidi"/>
          <w:b w:val="0"/>
          <w:bCs/>
          <w:szCs w:val="24"/>
          <w:lang w:val="pt-BR"/>
        </w:rPr>
        <w:t xml:space="preserve">7.19-8.21(m, Ar-H, 11H). </w:t>
      </w:r>
      <w:r>
        <w:rPr>
          <w:rFonts w:asciiTheme="majorBidi" w:eastAsia="SimSun" w:hAnsiTheme="majorBidi" w:cstheme="majorBidi"/>
          <w:b w:val="0"/>
          <w:bCs/>
          <w:szCs w:val="24"/>
          <w:vertAlign w:val="superscript"/>
        </w:rPr>
        <w:t>13</w:t>
      </w:r>
      <w:r>
        <w:rPr>
          <w:rFonts w:asciiTheme="majorBidi" w:eastAsia="SimSun" w:hAnsiTheme="majorBidi" w:cstheme="majorBidi"/>
          <w:b w:val="0"/>
          <w:bCs/>
          <w:szCs w:val="24"/>
        </w:rPr>
        <w:t>C NMR (100 MHz, CDCl</w:t>
      </w:r>
      <w:r>
        <w:rPr>
          <w:rFonts w:asciiTheme="majorBidi" w:eastAsia="SimSun" w:hAnsiTheme="majorBidi" w:cstheme="majorBidi"/>
          <w:b w:val="0"/>
          <w:bCs/>
          <w:szCs w:val="24"/>
          <w:vertAlign w:val="subscript"/>
        </w:rPr>
        <w:t>3</w:t>
      </w:r>
      <w:r>
        <w:rPr>
          <w:rFonts w:asciiTheme="majorBidi" w:eastAsia="SimSun" w:hAnsiTheme="majorBidi" w:cstheme="majorBidi"/>
          <w:b w:val="0"/>
          <w:bCs/>
          <w:szCs w:val="24"/>
        </w:rPr>
        <w:t xml:space="preserve">): </w:t>
      </w:r>
      <w:r>
        <w:rPr>
          <w:rFonts w:asciiTheme="majorBidi" w:eastAsia="SimSun" w:hAnsiTheme="majorBidi" w:cstheme="majorBidi"/>
          <w:b w:val="0"/>
          <w:bCs/>
          <w:i/>
          <w:iCs/>
          <w:szCs w:val="24"/>
        </w:rPr>
        <w:t>δ</w:t>
      </w:r>
      <w:r>
        <w:rPr>
          <w:rFonts w:asciiTheme="majorBidi" w:eastAsia="SimSun" w:hAnsiTheme="majorBidi" w:cstheme="majorBidi"/>
          <w:b w:val="0"/>
          <w:bCs/>
          <w:szCs w:val="24"/>
          <w:vertAlign w:val="subscript"/>
        </w:rPr>
        <w:t>C</w:t>
      </w:r>
      <w:r>
        <w:rPr>
          <w:rFonts w:asciiTheme="majorBidi" w:eastAsia="SimSun" w:hAnsiTheme="majorBidi" w:cstheme="majorBidi"/>
          <w:b w:val="0"/>
          <w:bCs/>
          <w:szCs w:val="24"/>
        </w:rPr>
        <w:t xml:space="preserve"> (ppm)</w:t>
      </w:r>
      <w:r>
        <w:rPr>
          <w:rFonts w:asciiTheme="majorBidi" w:eastAsia="SimSun" w:hAnsiTheme="majorBidi" w:cstheme="majorBidi"/>
          <w:b w:val="0"/>
          <w:bCs/>
          <w:szCs w:val="24"/>
          <w:lang w:val="pt-BR"/>
        </w:rPr>
        <w:t xml:space="preserve"> 122.0, 125.9, 128.3, 128.7, 129.6, 130.0, 130.2, 130.3, 130.4, 132.3, 134.6, 136.7, 143.7, 150.3, 157.4, 167.6.</w:t>
      </w:r>
      <w:r>
        <w:rPr>
          <w:rFonts w:asciiTheme="majorBidi" w:eastAsia="SimSun" w:hAnsiTheme="majorBidi" w:cstheme="majorBidi"/>
          <w:b w:val="0"/>
          <w:bCs/>
          <w:szCs w:val="24"/>
        </w:rPr>
        <w:t xml:space="preserve"> MS: m/z 322.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5B67DD" w:rsidP="005B67DD">
      <w:pPr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4BBB1883" wp14:editId="7F02CAA1">
            <wp:extent cx="5731510" cy="3253740"/>
            <wp:effectExtent l="76200" t="76200" r="135890" b="137160"/>
            <wp:docPr id="449" name="Picture 4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Picture 449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" t="2055" r="7162" b="13900"/>
                    <a:stretch/>
                  </pic:blipFill>
                  <pic:spPr bwMode="auto">
                    <a:xfrm>
                      <a:off x="0" y="0"/>
                      <a:ext cx="5731510" cy="32537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1068E" w:rsidRDefault="0031068E" w:rsidP="005B67DD">
      <w:pPr>
        <w:rPr>
          <w:rFonts w:asciiTheme="majorBidi" w:hAnsiTheme="majorBidi" w:cstheme="majorBidi"/>
          <w:szCs w:val="24"/>
        </w:rPr>
      </w:pPr>
    </w:p>
    <w:p w:rsidR="0031068E" w:rsidRPr="00BB57F6" w:rsidRDefault="0031068E" w:rsidP="0031068E">
      <w:pPr>
        <w:rPr>
          <w:rFonts w:asciiTheme="majorBidi" w:hAnsiTheme="majorBidi" w:cstheme="majorBidi"/>
          <w:b w:val="0"/>
          <w:bCs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21 </w:t>
      </w:r>
      <w:r w:rsidRPr="00BB57F6">
        <w:rPr>
          <w:rFonts w:cs="Times New Roman"/>
          <w:b w:val="0"/>
          <w:bCs/>
          <w:szCs w:val="24"/>
        </w:rPr>
        <w:t>The FT-IR spectrum of product (C</w:t>
      </w:r>
      <w:r>
        <w:rPr>
          <w:rFonts w:cs="Times New Roman"/>
          <w:b w:val="0"/>
          <w:bCs/>
          <w:szCs w:val="24"/>
          <w:vertAlign w:val="subscript"/>
        </w:rPr>
        <w:t>5</w:t>
      </w:r>
      <w:r w:rsidRPr="00BB57F6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5B67DD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lastRenderedPageBreak/>
        <w:drawing>
          <wp:inline distT="0" distB="0" distL="0" distR="0" wp14:anchorId="28EF7FC2" wp14:editId="02423C74">
            <wp:extent cx="5731510" cy="3745865"/>
            <wp:effectExtent l="76200" t="76200" r="135890" b="140335"/>
            <wp:docPr id="666" name="Picture 6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" name="Picture 666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4586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31068E" w:rsidRPr="00BB57F6" w:rsidRDefault="0031068E" w:rsidP="0031068E">
      <w:pPr>
        <w:rPr>
          <w:rFonts w:asciiTheme="majorBidi" w:hAnsiTheme="majorBidi" w:cstheme="majorBidi"/>
          <w:szCs w:val="24"/>
        </w:rPr>
      </w:pPr>
      <w:r w:rsidRPr="00BB57F6">
        <w:rPr>
          <w:rFonts w:cs="Times New Roman"/>
          <w:szCs w:val="24"/>
        </w:rPr>
        <w:t>Fig. S</w:t>
      </w:r>
      <w:r>
        <w:rPr>
          <w:rFonts w:cs="Times New Roman"/>
          <w:szCs w:val="24"/>
        </w:rPr>
        <w:t xml:space="preserve">22 </w:t>
      </w:r>
      <w:r w:rsidRPr="00BB57F6">
        <w:rPr>
          <w:rFonts w:cs="Times New Roman"/>
          <w:b w:val="0"/>
          <w:bCs/>
          <w:szCs w:val="24"/>
        </w:rPr>
        <w:t>The mass spectrum of product (C</w:t>
      </w:r>
      <w:r>
        <w:rPr>
          <w:rFonts w:cs="Times New Roman"/>
          <w:b w:val="0"/>
          <w:bCs/>
          <w:szCs w:val="24"/>
          <w:vertAlign w:val="subscript"/>
        </w:rPr>
        <w:t>5</w:t>
      </w:r>
      <w:r w:rsidRPr="00BB57F6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5B67DD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00B2D6BA" wp14:editId="74DDFEF5">
            <wp:extent cx="5731510" cy="3566160"/>
            <wp:effectExtent l="76200" t="76200" r="135890" b="129540"/>
            <wp:docPr id="451" name="Picture 4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Picture 451"/>
                    <pic:cNvPicPr/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5" t="1710" r="7202" b="2873"/>
                    <a:stretch/>
                  </pic:blipFill>
                  <pic:spPr bwMode="auto">
                    <a:xfrm>
                      <a:off x="0" y="0"/>
                      <a:ext cx="5731510" cy="35661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31068E" w:rsidRDefault="0031068E" w:rsidP="0031068E">
      <w:pPr>
        <w:rPr>
          <w:rFonts w:asciiTheme="majorBidi" w:hAnsiTheme="majorBidi" w:cstheme="majorBidi"/>
          <w:szCs w:val="24"/>
        </w:rPr>
      </w:pPr>
      <w:r>
        <w:rPr>
          <w:rFonts w:cs="Times New Roman"/>
          <w:szCs w:val="24"/>
        </w:rPr>
        <w:t>Fig. S23</w:t>
      </w:r>
      <w:r w:rsidRPr="0000382B">
        <w:rPr>
          <w:rFonts w:cs="Times New Roman"/>
          <w:szCs w:val="24"/>
        </w:rPr>
        <w:t xml:space="preserve">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</w:t>
      </w:r>
      <w:r w:rsidRPr="0000382B">
        <w:rPr>
          <w:rFonts w:cs="Times New Roman"/>
          <w:b w:val="0"/>
          <w:bCs/>
          <w:szCs w:val="24"/>
        </w:rPr>
        <w:t>H NMR (400 MHz) spectrum of product (C</w:t>
      </w:r>
      <w:r>
        <w:rPr>
          <w:rFonts w:cs="Times New Roman"/>
          <w:b w:val="0"/>
          <w:bCs/>
          <w:szCs w:val="24"/>
          <w:vertAlign w:val="subscript"/>
        </w:rPr>
        <w:t>5</w:t>
      </w:r>
      <w:r w:rsidRPr="0000382B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27027B" w:rsidRDefault="005B67DD" w:rsidP="00F70763">
      <w:pPr>
        <w:jc w:val="left"/>
        <w:rPr>
          <w:rFonts w:asciiTheme="majorBidi" w:hAnsiTheme="majorBidi" w:cstheme="majorBidi"/>
          <w:szCs w:val="24"/>
        </w:rPr>
      </w:pPr>
      <w:r>
        <w:rPr>
          <w:noProof/>
        </w:rPr>
        <w:drawing>
          <wp:inline distT="0" distB="0" distL="0" distR="0" wp14:anchorId="79D6AB71" wp14:editId="7CDA4265">
            <wp:extent cx="5731510" cy="3799840"/>
            <wp:effectExtent l="76200" t="76200" r="135890" b="124460"/>
            <wp:docPr id="453" name="Picture 4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Picture 453"/>
                    <pic:cNvPicPr/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52" t="4553" r="11538"/>
                    <a:stretch/>
                  </pic:blipFill>
                  <pic:spPr bwMode="auto">
                    <a:xfrm>
                      <a:off x="0" y="0"/>
                      <a:ext cx="5731510" cy="37998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31068E" w:rsidRDefault="0031068E" w:rsidP="0031068E">
      <w:pPr>
        <w:rPr>
          <w:rFonts w:asciiTheme="majorBidi" w:hAnsiTheme="majorBidi" w:cstheme="majorBidi"/>
          <w:b w:val="0"/>
          <w:bCs/>
          <w:szCs w:val="24"/>
        </w:rPr>
      </w:pPr>
      <w:r>
        <w:rPr>
          <w:rFonts w:cs="Times New Roman"/>
          <w:szCs w:val="24"/>
        </w:rPr>
        <w:t>Fig. S24</w:t>
      </w:r>
      <w:r w:rsidRPr="0000382B">
        <w:rPr>
          <w:rFonts w:cs="Times New Roman"/>
          <w:szCs w:val="24"/>
        </w:rPr>
        <w:t xml:space="preserve"> </w:t>
      </w:r>
      <w:r w:rsidRPr="0000382B">
        <w:rPr>
          <w:rFonts w:cs="Times New Roman"/>
          <w:b w:val="0"/>
          <w:bCs/>
          <w:szCs w:val="24"/>
        </w:rPr>
        <w:t xml:space="preserve">The </w:t>
      </w:r>
      <w:r w:rsidRPr="0000382B">
        <w:rPr>
          <w:rFonts w:cs="Times New Roman"/>
          <w:b w:val="0"/>
          <w:bCs/>
          <w:szCs w:val="24"/>
          <w:vertAlign w:val="superscript"/>
        </w:rPr>
        <w:t>13</w:t>
      </w:r>
      <w:r w:rsidRPr="0000382B">
        <w:rPr>
          <w:rFonts w:cs="Times New Roman"/>
          <w:b w:val="0"/>
          <w:bCs/>
          <w:szCs w:val="24"/>
        </w:rPr>
        <w:t>C NMR (100 MHz) spectrum of product (C</w:t>
      </w:r>
      <w:r>
        <w:rPr>
          <w:rFonts w:cs="Times New Roman"/>
          <w:b w:val="0"/>
          <w:bCs/>
          <w:szCs w:val="24"/>
          <w:vertAlign w:val="subscript"/>
        </w:rPr>
        <w:t>5</w:t>
      </w:r>
      <w:r w:rsidRPr="0000382B">
        <w:rPr>
          <w:rFonts w:cs="Times New Roman"/>
          <w:b w:val="0"/>
          <w:bCs/>
          <w:szCs w:val="24"/>
        </w:rPr>
        <w:t>)</w:t>
      </w:r>
    </w:p>
    <w:p w:rsidR="0027027B" w:rsidRDefault="0027027B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p w:rsidR="003E0473" w:rsidRDefault="003E0473" w:rsidP="00F70763">
      <w:pPr>
        <w:jc w:val="left"/>
        <w:rPr>
          <w:rFonts w:asciiTheme="majorBidi" w:hAnsiTheme="majorBidi" w:cstheme="majorBidi"/>
          <w:szCs w:val="24"/>
        </w:rPr>
      </w:pPr>
    </w:p>
    <w:sectPr w:rsidR="003E0473" w:rsidSect="00740DB2">
      <w:footerReference w:type="default" r:id="rId41"/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37F" w:rsidRDefault="000F637F" w:rsidP="00135E17">
      <w:r>
        <w:separator/>
      </w:r>
    </w:p>
  </w:endnote>
  <w:endnote w:type="continuationSeparator" w:id="0">
    <w:p w:rsidR="000F637F" w:rsidRDefault="000F637F" w:rsidP="00135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1061134"/>
      <w:docPartObj>
        <w:docPartGallery w:val="Page Numbers (Bottom of Page)"/>
        <w:docPartUnique/>
      </w:docPartObj>
    </w:sdtPr>
    <w:sdtEndPr/>
    <w:sdtContent>
      <w:p w:rsidR="00135E17" w:rsidRDefault="00135E1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69F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35E17" w:rsidRDefault="00135E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37F" w:rsidRDefault="000F637F" w:rsidP="00135E17">
      <w:r>
        <w:separator/>
      </w:r>
    </w:p>
  </w:footnote>
  <w:footnote w:type="continuationSeparator" w:id="0">
    <w:p w:rsidR="000F637F" w:rsidRDefault="000F637F" w:rsidP="00135E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763"/>
    <w:rsid w:val="0000382B"/>
    <w:rsid w:val="00004AC6"/>
    <w:rsid w:val="00076767"/>
    <w:rsid w:val="000919DB"/>
    <w:rsid w:val="000F637F"/>
    <w:rsid w:val="00122592"/>
    <w:rsid w:val="00135E17"/>
    <w:rsid w:val="001A1FBA"/>
    <w:rsid w:val="001A39B5"/>
    <w:rsid w:val="001C5AF9"/>
    <w:rsid w:val="001D011B"/>
    <w:rsid w:val="001D2414"/>
    <w:rsid w:val="002569FE"/>
    <w:rsid w:val="0027027B"/>
    <w:rsid w:val="002B5356"/>
    <w:rsid w:val="00301B93"/>
    <w:rsid w:val="0031068E"/>
    <w:rsid w:val="00364E6F"/>
    <w:rsid w:val="003E0473"/>
    <w:rsid w:val="00544C30"/>
    <w:rsid w:val="005B67DD"/>
    <w:rsid w:val="005D77DD"/>
    <w:rsid w:val="006529AF"/>
    <w:rsid w:val="006C2C12"/>
    <w:rsid w:val="00740DB2"/>
    <w:rsid w:val="007F3404"/>
    <w:rsid w:val="007F3A56"/>
    <w:rsid w:val="00827029"/>
    <w:rsid w:val="00856BF2"/>
    <w:rsid w:val="00901D08"/>
    <w:rsid w:val="00907783"/>
    <w:rsid w:val="009D566D"/>
    <w:rsid w:val="00A823C0"/>
    <w:rsid w:val="00AA49C7"/>
    <w:rsid w:val="00AB274F"/>
    <w:rsid w:val="00AE00F5"/>
    <w:rsid w:val="00BB57F6"/>
    <w:rsid w:val="00BB6E3F"/>
    <w:rsid w:val="00BC2B51"/>
    <w:rsid w:val="00BC6EE2"/>
    <w:rsid w:val="00BF1704"/>
    <w:rsid w:val="00C94301"/>
    <w:rsid w:val="00CC318F"/>
    <w:rsid w:val="00CC37A4"/>
    <w:rsid w:val="00CF2A90"/>
    <w:rsid w:val="00CF4E8C"/>
    <w:rsid w:val="00DB029A"/>
    <w:rsid w:val="00DB564A"/>
    <w:rsid w:val="00E059C2"/>
    <w:rsid w:val="00E12B14"/>
    <w:rsid w:val="00F70763"/>
    <w:rsid w:val="00FA57F0"/>
    <w:rsid w:val="00FB013D"/>
    <w:rsid w:val="00FC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AA6FDA-34C0-4F4E-9436-776AD8D31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SPECT"/>
    <w:qFormat/>
    <w:rsid w:val="00F70763"/>
    <w:pPr>
      <w:spacing w:after="0" w:line="240" w:lineRule="auto"/>
      <w:jc w:val="center"/>
    </w:pPr>
    <w:rPr>
      <w:rFonts w:ascii="Times New Roman" w:eastAsiaTheme="minorEastAsia" w:hAnsi="Times New Roman"/>
      <w:b/>
      <w:sz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7076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35E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5E17"/>
    <w:rPr>
      <w:rFonts w:ascii="Times New Roman" w:eastAsiaTheme="minorEastAsia" w:hAnsi="Times New Roman"/>
      <w:b/>
      <w:sz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135E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5E17"/>
    <w:rPr>
      <w:rFonts w:ascii="Times New Roman" w:eastAsiaTheme="minorEastAsia" w:hAnsi="Times New Roman"/>
      <w:b/>
      <w:sz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4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7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jpeg"/><Relationship Id="rId26" Type="http://schemas.openxmlformats.org/officeDocument/2006/relationships/image" Target="media/image17.tiff"/><Relationship Id="rId39" Type="http://schemas.openxmlformats.org/officeDocument/2006/relationships/image" Target="media/image28.jpeg"/><Relationship Id="rId21" Type="http://schemas.openxmlformats.org/officeDocument/2006/relationships/image" Target="media/image13.emf"/><Relationship Id="rId34" Type="http://schemas.openxmlformats.org/officeDocument/2006/relationships/image" Target="media/image24.png"/><Relationship Id="rId42" Type="http://schemas.openxmlformats.org/officeDocument/2006/relationships/fontTable" Target="fontTable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6" Type="http://schemas.openxmlformats.org/officeDocument/2006/relationships/image" Target="media/image8.tiff"/><Relationship Id="rId20" Type="http://schemas.openxmlformats.org/officeDocument/2006/relationships/image" Target="media/image12.png"/><Relationship Id="rId29" Type="http://schemas.openxmlformats.org/officeDocument/2006/relationships/oleObject" Target="embeddings/oleObject4.bin"/><Relationship Id="rId41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rgvaghei@yahoo.com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5.png"/><Relationship Id="rId32" Type="http://schemas.openxmlformats.org/officeDocument/2006/relationships/image" Target="media/image22.jpeg"/><Relationship Id="rId37" Type="http://schemas.openxmlformats.org/officeDocument/2006/relationships/image" Target="media/image26.tiff"/><Relationship Id="rId40" Type="http://schemas.openxmlformats.org/officeDocument/2006/relationships/image" Target="media/image29.jpeg"/><Relationship Id="rId5" Type="http://schemas.openxmlformats.org/officeDocument/2006/relationships/endnotes" Target="endnote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4.tiff"/><Relationship Id="rId28" Type="http://schemas.openxmlformats.org/officeDocument/2006/relationships/image" Target="media/image19.emf"/><Relationship Id="rId36" Type="http://schemas.openxmlformats.org/officeDocument/2006/relationships/oleObject" Target="embeddings/oleObject5.bin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31" Type="http://schemas.openxmlformats.org/officeDocument/2006/relationships/image" Target="media/image21.jpeg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7.emf"/><Relationship Id="rId22" Type="http://schemas.openxmlformats.org/officeDocument/2006/relationships/oleObject" Target="embeddings/oleObject3.bin"/><Relationship Id="rId27" Type="http://schemas.openxmlformats.org/officeDocument/2006/relationships/image" Target="media/image18.png"/><Relationship Id="rId30" Type="http://schemas.openxmlformats.org/officeDocument/2006/relationships/image" Target="media/image20.jpeg"/><Relationship Id="rId35" Type="http://schemas.openxmlformats.org/officeDocument/2006/relationships/image" Target="media/image25.emf"/><Relationship Id="rId43" Type="http://schemas.openxmlformats.org/officeDocument/2006/relationships/theme" Target="theme/theme1.xml"/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33" Type="http://schemas.openxmlformats.org/officeDocument/2006/relationships/image" Target="media/image23.jpeg"/><Relationship Id="rId38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Golden</cp:lastModifiedBy>
  <cp:revision>2</cp:revision>
  <dcterms:created xsi:type="dcterms:W3CDTF">2021-11-13T04:52:00Z</dcterms:created>
  <dcterms:modified xsi:type="dcterms:W3CDTF">2021-11-13T04:52:00Z</dcterms:modified>
</cp:coreProperties>
</file>