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81BA4" w14:textId="1106A37C" w:rsidR="00740A55" w:rsidRPr="00740A55" w:rsidRDefault="00BC4470" w:rsidP="00920CF7">
      <w:pPr>
        <w:widowControl w:val="0"/>
        <w:spacing w:after="0" w:line="480" w:lineRule="auto"/>
        <w:ind w:right="261"/>
        <w:contextualSpacing/>
        <w:jc w:val="center"/>
        <w:rPr>
          <w:rFonts w:ascii="Times New Roman" w:hAnsi="Times New Roman" w:cs="Times New Roman"/>
          <w:b/>
          <w:kern w:val="2"/>
          <w:sz w:val="40"/>
          <w:szCs w:val="40"/>
        </w:rPr>
      </w:pPr>
      <w:r>
        <w:rPr>
          <w:rFonts w:ascii="Times New Roman" w:hAnsi="Times New Roman" w:cs="Times New Roman"/>
          <w:b/>
          <w:kern w:val="2"/>
          <w:sz w:val="40"/>
          <w:szCs w:val="40"/>
        </w:rPr>
        <w:t>Additional file 1</w:t>
      </w:r>
      <w:r w:rsidR="00740A55" w:rsidRPr="00740A55">
        <w:rPr>
          <w:rFonts w:ascii="Times New Roman" w:hAnsi="Times New Roman" w:cs="Times New Roman"/>
          <w:b/>
          <w:kern w:val="2"/>
          <w:sz w:val="40"/>
          <w:szCs w:val="40"/>
        </w:rPr>
        <w:t xml:space="preserve"> for:</w:t>
      </w:r>
    </w:p>
    <w:p w14:paraId="7FC1B8EC" w14:textId="37F81749" w:rsidR="00297E26" w:rsidRPr="004E7EE7" w:rsidRDefault="00297E26" w:rsidP="00297E26">
      <w:pPr>
        <w:widowControl w:val="0"/>
        <w:spacing w:after="0" w:line="480" w:lineRule="auto"/>
        <w:ind w:right="261"/>
        <w:contextualSpacing/>
        <w:jc w:val="both"/>
        <w:rPr>
          <w:rFonts w:ascii="Times New Roman" w:hAnsi="Times New Roman" w:cs="Times New Roman"/>
          <w:b/>
          <w:kern w:val="2"/>
          <w:sz w:val="28"/>
          <w:szCs w:val="28"/>
        </w:rPr>
      </w:pPr>
      <w:bookmarkStart w:id="0" w:name="_Hlk85917504"/>
      <w:bookmarkStart w:id="1" w:name="_Hlk86864459"/>
      <w:r w:rsidRPr="004E7EE7">
        <w:rPr>
          <w:rFonts w:ascii="Times New Roman" w:hAnsi="Times New Roman" w:cs="Times New Roman"/>
          <w:b/>
          <w:kern w:val="2"/>
          <w:sz w:val="28"/>
          <w:szCs w:val="28"/>
        </w:rPr>
        <w:t xml:space="preserve">Seasonal variations affect the ecosystem functioning and microbial assembly processes in </w:t>
      </w:r>
      <w:r>
        <w:rPr>
          <w:rFonts w:ascii="Times New Roman" w:hAnsi="Times New Roman" w:cs="Times New Roman"/>
          <w:b/>
          <w:kern w:val="2"/>
          <w:sz w:val="28"/>
          <w:szCs w:val="28"/>
        </w:rPr>
        <w:t>plantation</w:t>
      </w:r>
      <w:r w:rsidRPr="004E7EE7">
        <w:rPr>
          <w:rFonts w:ascii="Times New Roman" w:hAnsi="Times New Roman" w:cs="Times New Roman"/>
          <w:b/>
          <w:kern w:val="2"/>
          <w:sz w:val="28"/>
          <w:szCs w:val="28"/>
        </w:rPr>
        <w:t xml:space="preserve"> forests </w:t>
      </w:r>
    </w:p>
    <w:bookmarkEnd w:id="0"/>
    <w:p w14:paraId="45E037E3" w14:textId="77777777" w:rsidR="00297E26" w:rsidRPr="007C36F1" w:rsidRDefault="00297E26" w:rsidP="00297E26">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Min</w:t>
      </w:r>
      <w:r w:rsidRPr="007C36F1">
        <w:rPr>
          <w:rFonts w:ascii="Times New Roman" w:hAnsi="Times New Roman" w:cs="Times New Roman"/>
          <w:kern w:val="2"/>
          <w:sz w:val="24"/>
          <w:szCs w:val="24"/>
        </w:rPr>
        <w:t xml:space="preserve"> Wang</w:t>
      </w: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Abolfazl Masoudi</w:t>
      </w: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xml:space="preserve">, </w:t>
      </w:r>
      <w:r>
        <w:rPr>
          <w:rFonts w:ascii="Times New Roman" w:hAnsi="Times New Roman" w:cs="Times New Roman"/>
          <w:kern w:val="2"/>
          <w:sz w:val="24"/>
          <w:szCs w:val="24"/>
        </w:rPr>
        <w:t>Can</w:t>
      </w:r>
      <w:r w:rsidRPr="007C36F1">
        <w:rPr>
          <w:rFonts w:ascii="Times New Roman" w:hAnsi="Times New Roman" w:cs="Times New Roman"/>
          <w:kern w:val="2"/>
          <w:sz w:val="24"/>
          <w:szCs w:val="24"/>
        </w:rPr>
        <w:t xml:space="preserve"> Wang,</w:t>
      </w:r>
      <w:r>
        <w:rPr>
          <w:rFonts w:ascii="Times New Roman" w:hAnsi="Times New Roman" w:cs="Times New Roman"/>
          <w:kern w:val="2"/>
          <w:sz w:val="24"/>
          <w:szCs w:val="24"/>
        </w:rPr>
        <w:t xml:space="preserve"> </w:t>
      </w:r>
      <w:proofErr w:type="spellStart"/>
      <w:r>
        <w:rPr>
          <w:rFonts w:ascii="Times New Roman" w:hAnsi="Times New Roman" w:cs="Times New Roman"/>
          <w:kern w:val="2"/>
          <w:sz w:val="24"/>
          <w:szCs w:val="24"/>
        </w:rPr>
        <w:t>Liqiang</w:t>
      </w:r>
      <w:proofErr w:type="spellEnd"/>
      <w:r>
        <w:rPr>
          <w:rFonts w:ascii="Times New Roman" w:hAnsi="Times New Roman" w:cs="Times New Roman"/>
          <w:kern w:val="2"/>
          <w:sz w:val="24"/>
          <w:szCs w:val="24"/>
        </w:rPr>
        <w:t xml:space="preserve"> Zhao, Jia Yang, </w:t>
      </w:r>
      <w:r w:rsidRPr="007C36F1">
        <w:rPr>
          <w:rFonts w:ascii="Times New Roman" w:hAnsi="Times New Roman" w:cs="Times New Roman"/>
          <w:kern w:val="2"/>
          <w:sz w:val="24"/>
          <w:szCs w:val="24"/>
        </w:rPr>
        <w:t>Zhijun Yu</w:t>
      </w:r>
      <w:r w:rsidRPr="007C36F1">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xml:space="preserve">, </w:t>
      </w:r>
      <w:proofErr w:type="spellStart"/>
      <w:r w:rsidRPr="007C36F1">
        <w:rPr>
          <w:rFonts w:ascii="Times New Roman" w:hAnsi="Times New Roman" w:cs="Times New Roman"/>
          <w:kern w:val="2"/>
          <w:sz w:val="24"/>
          <w:szCs w:val="24"/>
        </w:rPr>
        <w:t>Jingze</w:t>
      </w:r>
      <w:proofErr w:type="spellEnd"/>
      <w:r w:rsidRPr="00433A95">
        <w:rPr>
          <w:rFonts w:ascii="Times New Roman" w:hAnsi="Times New Roman" w:cs="Times New Roman"/>
          <w:kern w:val="2"/>
          <w:sz w:val="24"/>
          <w:szCs w:val="24"/>
        </w:rPr>
        <w:t xml:space="preserve"> </w:t>
      </w:r>
      <w:r w:rsidRPr="007C36F1">
        <w:rPr>
          <w:rFonts w:ascii="Times New Roman" w:hAnsi="Times New Roman" w:cs="Times New Roman"/>
          <w:kern w:val="2"/>
          <w:sz w:val="24"/>
          <w:szCs w:val="24"/>
        </w:rPr>
        <w:t>Liu</w:t>
      </w:r>
      <w:r w:rsidRPr="007C36F1">
        <w:rPr>
          <w:rFonts w:ascii="Times New Roman" w:hAnsi="Times New Roman" w:cs="Times New Roman"/>
          <w:kern w:val="2"/>
          <w:sz w:val="24"/>
          <w:szCs w:val="24"/>
          <w:vertAlign w:val="superscript"/>
        </w:rPr>
        <w:t>*</w:t>
      </w:r>
    </w:p>
    <w:p w14:paraId="45CCC692" w14:textId="77777777" w:rsidR="00297E26" w:rsidRPr="008B0AA4" w:rsidRDefault="00297E26" w:rsidP="00297E26">
      <w:pPr>
        <w:widowControl w:val="0"/>
        <w:spacing w:after="0" w:line="480" w:lineRule="auto"/>
        <w:ind w:right="261"/>
        <w:contextualSpacing/>
        <w:jc w:val="both"/>
        <w:rPr>
          <w:rFonts w:ascii="Times New Roman" w:hAnsi="Times New Roman" w:cs="Times New Roman"/>
          <w:kern w:val="2"/>
          <w:sz w:val="24"/>
          <w:szCs w:val="24"/>
        </w:rPr>
      </w:pPr>
      <w:bookmarkStart w:id="2" w:name="_Hlk86955501"/>
      <w:r w:rsidRPr="00DA5612">
        <w:rPr>
          <w:rFonts w:ascii="Times New Roman" w:hAnsi="Times New Roman" w:cs="Times New Roman"/>
          <w:kern w:val="2"/>
          <w:sz w:val="24"/>
          <w:szCs w:val="24"/>
        </w:rPr>
        <w:t>Hebei Key Laboratory of Animal Physiology, Biochemistry and Molecular Biology</w:t>
      </w:r>
      <w:r>
        <w:rPr>
          <w:rFonts w:ascii="Times New Roman" w:hAnsi="Times New Roman" w:cs="Times New Roman"/>
          <w:kern w:val="2"/>
          <w:sz w:val="24"/>
          <w:szCs w:val="24"/>
        </w:rPr>
        <w:t xml:space="preserve">, </w:t>
      </w:r>
      <w:r w:rsidRPr="00DA5612">
        <w:rPr>
          <w:rFonts w:ascii="Times New Roman" w:hAnsi="Times New Roman" w:cs="Times New Roman"/>
          <w:kern w:val="2"/>
          <w:sz w:val="24"/>
          <w:szCs w:val="24"/>
        </w:rPr>
        <w:t xml:space="preserve">Ministry of Education Key Laboratory of Molecular and Cellular Biology, </w:t>
      </w:r>
      <w:r w:rsidRPr="007C36F1">
        <w:rPr>
          <w:rFonts w:ascii="Times New Roman" w:hAnsi="Times New Roman" w:cs="Times New Roman"/>
          <w:kern w:val="2"/>
          <w:sz w:val="24"/>
          <w:szCs w:val="24"/>
        </w:rPr>
        <w:t>College of Life Sciences, Hebei Normal University, Shijiazhuang, Hebei 050024, P. R. China</w:t>
      </w:r>
    </w:p>
    <w:bookmarkEnd w:id="2"/>
    <w:p w14:paraId="5BEAB756" w14:textId="77777777" w:rsidR="00297E26" w:rsidRPr="007C36F1" w:rsidRDefault="00297E26" w:rsidP="00297E26">
      <w:pPr>
        <w:widowControl w:val="0"/>
        <w:spacing w:after="0" w:line="480" w:lineRule="auto"/>
        <w:ind w:right="261"/>
        <w:contextualSpacing/>
        <w:jc w:val="both"/>
        <w:rPr>
          <w:rFonts w:ascii="Times New Roman" w:hAnsi="Times New Roman" w:cs="Times New Roman"/>
          <w:b/>
          <w:kern w:val="2"/>
          <w:sz w:val="24"/>
          <w:szCs w:val="24"/>
        </w:rPr>
      </w:pPr>
      <w:r w:rsidRPr="007C36F1">
        <w:rPr>
          <w:rFonts w:ascii="Times New Roman" w:hAnsi="Times New Roman" w:cs="Times New Roman"/>
          <w:b/>
          <w:kern w:val="2"/>
          <w:sz w:val="24"/>
          <w:szCs w:val="24"/>
        </w:rPr>
        <w:t>Email address:</w:t>
      </w:r>
    </w:p>
    <w:p w14:paraId="56885873" w14:textId="77777777" w:rsidR="00297E26" w:rsidRDefault="00297E26" w:rsidP="00297E26">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Min</w:t>
      </w:r>
      <w:r w:rsidRPr="007C36F1">
        <w:rPr>
          <w:rFonts w:ascii="Times New Roman" w:hAnsi="Times New Roman" w:cs="Times New Roman"/>
          <w:kern w:val="2"/>
          <w:sz w:val="24"/>
          <w:szCs w:val="24"/>
        </w:rPr>
        <w:t xml:space="preserve"> Wang: </w:t>
      </w:r>
      <w:hyperlink r:id="rId6" w:history="1">
        <w:r w:rsidRPr="007F589B">
          <w:rPr>
            <w:rStyle w:val="Hyperlink"/>
            <w:rFonts w:ascii="Times New Roman" w:hAnsi="Times New Roman" w:cs="Times New Roman"/>
            <w:sz w:val="24"/>
            <w:szCs w:val="24"/>
          </w:rPr>
          <w:t>wangmin0811@stu.hebtu.edu.cn</w:t>
        </w:r>
      </w:hyperlink>
      <w:r>
        <w:rPr>
          <w:rFonts w:ascii="Times New Roman" w:hAnsi="Times New Roman" w:cs="Times New Roman"/>
          <w:kern w:val="2"/>
          <w:sz w:val="24"/>
          <w:szCs w:val="24"/>
        </w:rPr>
        <w:t xml:space="preserve"> </w:t>
      </w:r>
    </w:p>
    <w:p w14:paraId="47B6176F" w14:textId="77777777" w:rsidR="00297E26" w:rsidRDefault="00297E26" w:rsidP="00297E26">
      <w:pPr>
        <w:widowControl w:val="0"/>
        <w:spacing w:after="0" w:line="480" w:lineRule="auto"/>
        <w:ind w:right="261"/>
        <w:contextualSpacing/>
        <w:jc w:val="both"/>
        <w:rPr>
          <w:rStyle w:val="Hyperlink"/>
          <w:rFonts w:ascii="Times New Roman" w:hAnsi="Times New Roman" w:cs="Times New Roman"/>
          <w:sz w:val="24"/>
          <w:szCs w:val="24"/>
        </w:rPr>
      </w:pPr>
      <w:r w:rsidRPr="007C36F1">
        <w:rPr>
          <w:rFonts w:ascii="Times New Roman" w:hAnsi="Times New Roman" w:cs="Times New Roman"/>
          <w:kern w:val="2"/>
          <w:sz w:val="24"/>
          <w:szCs w:val="24"/>
        </w:rPr>
        <w:t xml:space="preserve">Abolfazl Masoudi: </w:t>
      </w:r>
      <w:hyperlink r:id="rId7" w:history="1">
        <w:r w:rsidRPr="00485FBB">
          <w:rPr>
            <w:rStyle w:val="Hyperlink"/>
            <w:rFonts w:ascii="Times New Roman" w:hAnsi="Times New Roman" w:cs="Times New Roman"/>
            <w:sz w:val="24"/>
            <w:szCs w:val="24"/>
          </w:rPr>
          <w:t>abolfazl.masoudi@hebtu.edu.cn</w:t>
        </w:r>
      </w:hyperlink>
    </w:p>
    <w:p w14:paraId="2FADC721" w14:textId="77777777" w:rsidR="00297E26" w:rsidRDefault="00297E26" w:rsidP="00297E26">
      <w:pPr>
        <w:widowControl w:val="0"/>
        <w:spacing w:after="0" w:line="480" w:lineRule="auto"/>
        <w:ind w:right="261"/>
        <w:contextualSpacing/>
        <w:jc w:val="both"/>
        <w:rPr>
          <w:rStyle w:val="Hyperlink"/>
          <w:rFonts w:ascii="Times New Roman" w:hAnsi="Times New Roman" w:cs="Times New Roman"/>
          <w:sz w:val="24"/>
          <w:szCs w:val="24"/>
        </w:rPr>
      </w:pPr>
      <w:r>
        <w:rPr>
          <w:rFonts w:ascii="Times New Roman" w:hAnsi="Times New Roman" w:cs="Times New Roman"/>
          <w:kern w:val="2"/>
          <w:sz w:val="24"/>
          <w:szCs w:val="24"/>
        </w:rPr>
        <w:t>Can</w:t>
      </w:r>
      <w:r w:rsidRPr="007C36F1">
        <w:rPr>
          <w:rFonts w:ascii="Times New Roman" w:hAnsi="Times New Roman" w:cs="Times New Roman"/>
          <w:kern w:val="2"/>
          <w:sz w:val="24"/>
          <w:szCs w:val="24"/>
        </w:rPr>
        <w:t xml:space="preserve"> Wang: </w:t>
      </w:r>
      <w:r w:rsidRPr="00AF62DD">
        <w:rPr>
          <w:rStyle w:val="Hyperlink"/>
          <w:rFonts w:asciiTheme="majorBidi" w:hAnsiTheme="majorBidi" w:cstheme="majorBidi"/>
          <w:sz w:val="24"/>
          <w:szCs w:val="24"/>
        </w:rPr>
        <w:t>wangcan@stu.hebtu.edu.cn</w:t>
      </w:r>
    </w:p>
    <w:p w14:paraId="38BD139B" w14:textId="77777777" w:rsidR="00297E26" w:rsidRDefault="00297E26" w:rsidP="00297E26">
      <w:pPr>
        <w:widowControl w:val="0"/>
        <w:spacing w:after="0" w:line="480" w:lineRule="auto"/>
        <w:ind w:right="261"/>
        <w:contextualSpacing/>
        <w:jc w:val="both"/>
        <w:rPr>
          <w:rFonts w:ascii="Times New Roman" w:hAnsi="Times New Roman" w:cs="Times New Roman"/>
          <w:kern w:val="2"/>
          <w:sz w:val="24"/>
          <w:szCs w:val="24"/>
        </w:rPr>
      </w:pPr>
      <w:proofErr w:type="spellStart"/>
      <w:r>
        <w:rPr>
          <w:rFonts w:ascii="Times New Roman" w:hAnsi="Times New Roman" w:cs="Times New Roman"/>
          <w:kern w:val="2"/>
          <w:sz w:val="24"/>
          <w:szCs w:val="24"/>
        </w:rPr>
        <w:t>Liqian</w:t>
      </w:r>
      <w:proofErr w:type="spellEnd"/>
      <w:r>
        <w:rPr>
          <w:rFonts w:ascii="Times New Roman" w:hAnsi="Times New Roman" w:cs="Times New Roman"/>
          <w:kern w:val="2"/>
          <w:sz w:val="24"/>
          <w:szCs w:val="24"/>
        </w:rPr>
        <w:t xml:space="preserve"> Zhao: </w:t>
      </w:r>
      <w:hyperlink r:id="rId8" w:history="1">
        <w:r w:rsidRPr="009E0703">
          <w:rPr>
            <w:rStyle w:val="Hyperlink"/>
            <w:rFonts w:ascii="Times New Roman" w:hAnsi="Times New Roman" w:cs="Times New Roman"/>
            <w:kern w:val="2"/>
            <w:sz w:val="24"/>
            <w:szCs w:val="24"/>
          </w:rPr>
          <w:t>zhaoliqiang123@163.com</w:t>
        </w:r>
      </w:hyperlink>
    </w:p>
    <w:p w14:paraId="48A5FA40" w14:textId="77777777" w:rsidR="00297E26" w:rsidRDefault="00297E26" w:rsidP="00297E26">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 xml:space="preserve">Jia yang: </w:t>
      </w:r>
      <w:hyperlink r:id="rId9" w:history="1">
        <w:r w:rsidRPr="009E0703">
          <w:rPr>
            <w:rStyle w:val="Hyperlink"/>
            <w:rFonts w:ascii="Times New Roman" w:hAnsi="Times New Roman" w:cs="Times New Roman"/>
            <w:kern w:val="2"/>
            <w:sz w:val="24"/>
            <w:szCs w:val="24"/>
          </w:rPr>
          <w:t>yangjia9011@163.com</w:t>
        </w:r>
      </w:hyperlink>
    </w:p>
    <w:p w14:paraId="227E3408" w14:textId="77777777" w:rsidR="00297E26" w:rsidRDefault="00297E26" w:rsidP="00297E26">
      <w:pPr>
        <w:widowControl w:val="0"/>
        <w:spacing w:after="0" w:line="480" w:lineRule="auto"/>
        <w:ind w:right="261"/>
        <w:contextualSpacing/>
        <w:jc w:val="both"/>
        <w:rPr>
          <w:rStyle w:val="Hyperlink"/>
          <w:rFonts w:ascii="Times New Roman" w:eastAsiaTheme="minorHAnsi" w:hAnsi="Times New Roman" w:cs="Times New Roman"/>
          <w:sz w:val="24"/>
          <w:lang w:eastAsia="en-US"/>
        </w:rPr>
      </w:pPr>
      <w:r w:rsidRPr="007C36F1">
        <w:rPr>
          <w:rFonts w:ascii="Times New Roman" w:hAnsi="Times New Roman" w:cs="Times New Roman"/>
          <w:kern w:val="2"/>
          <w:sz w:val="24"/>
          <w:szCs w:val="24"/>
        </w:rPr>
        <w:t xml:space="preserve">Zhijun Yu: </w:t>
      </w:r>
      <w:hyperlink r:id="rId10" w:history="1">
        <w:r w:rsidRPr="007C36F1">
          <w:rPr>
            <w:rStyle w:val="Hyperlink"/>
            <w:rFonts w:ascii="Times New Roman" w:eastAsiaTheme="minorHAnsi" w:hAnsi="Times New Roman" w:cs="Times New Roman"/>
            <w:sz w:val="24"/>
            <w:lang w:eastAsia="en-US"/>
          </w:rPr>
          <w:t>yuzhijun@hebtu.edu.cn</w:t>
        </w:r>
      </w:hyperlink>
    </w:p>
    <w:p w14:paraId="5E9ED505" w14:textId="77777777" w:rsidR="00297E26" w:rsidRDefault="00297E26" w:rsidP="00297E26">
      <w:pPr>
        <w:widowControl w:val="0"/>
        <w:spacing w:after="0" w:line="480" w:lineRule="auto"/>
        <w:ind w:right="261"/>
        <w:contextualSpacing/>
        <w:jc w:val="both"/>
        <w:rPr>
          <w:rFonts w:ascii="Times New Roman" w:hAnsi="Times New Roman" w:cs="Times New Roman"/>
          <w:sz w:val="24"/>
        </w:rPr>
      </w:pPr>
      <w:proofErr w:type="spellStart"/>
      <w:r w:rsidRPr="007C36F1">
        <w:rPr>
          <w:rFonts w:ascii="Times New Roman" w:hAnsi="Times New Roman" w:cs="Times New Roman"/>
          <w:kern w:val="2"/>
          <w:sz w:val="24"/>
          <w:szCs w:val="24"/>
        </w:rPr>
        <w:t>Jingze</w:t>
      </w:r>
      <w:proofErr w:type="spellEnd"/>
      <w:r w:rsidRPr="00433A95">
        <w:rPr>
          <w:rFonts w:ascii="Times New Roman" w:hAnsi="Times New Roman" w:cs="Times New Roman"/>
          <w:kern w:val="2"/>
          <w:sz w:val="24"/>
          <w:szCs w:val="24"/>
        </w:rPr>
        <w:t xml:space="preserve"> </w:t>
      </w:r>
      <w:r w:rsidRPr="007C36F1">
        <w:rPr>
          <w:rFonts w:ascii="Times New Roman" w:hAnsi="Times New Roman" w:cs="Times New Roman"/>
          <w:kern w:val="2"/>
          <w:sz w:val="24"/>
          <w:szCs w:val="24"/>
        </w:rPr>
        <w:t xml:space="preserve">Liu: </w:t>
      </w:r>
      <w:hyperlink r:id="rId11" w:history="1">
        <w:r w:rsidRPr="007C36F1">
          <w:rPr>
            <w:rStyle w:val="Hyperlink"/>
            <w:rFonts w:ascii="Times New Roman" w:eastAsiaTheme="minorHAnsi" w:hAnsi="Times New Roman" w:cs="Times New Roman"/>
            <w:sz w:val="24"/>
            <w:lang w:eastAsia="en-US"/>
          </w:rPr>
          <w:t>liujingze@hebtu.edu.cn</w:t>
        </w:r>
      </w:hyperlink>
    </w:p>
    <w:p w14:paraId="0E5F10EA" w14:textId="77777777" w:rsidR="00297E26" w:rsidRPr="007C36F1" w:rsidRDefault="00297E26" w:rsidP="00297E26">
      <w:pPr>
        <w:widowControl w:val="0"/>
        <w:spacing w:after="0" w:line="480" w:lineRule="auto"/>
        <w:ind w:right="261"/>
        <w:contextualSpacing/>
        <w:jc w:val="both"/>
        <w:rPr>
          <w:rFonts w:ascii="Times New Roman" w:eastAsiaTheme="minorHAnsi" w:hAnsi="Times New Roman" w:cs="Times New Roman"/>
          <w:sz w:val="24"/>
          <w:lang w:eastAsia="en-US"/>
        </w:rPr>
      </w:pPr>
      <w:r w:rsidRPr="007C36F1">
        <w:rPr>
          <w:rFonts w:ascii="Times New Roman" w:hAnsi="Times New Roman" w:cs="Times New Roman"/>
          <w:sz w:val="24"/>
        </w:rPr>
        <w:t>A</w:t>
      </w:r>
      <w:r w:rsidRPr="007C36F1">
        <w:rPr>
          <w:rFonts w:ascii="Times New Roman" w:eastAsiaTheme="minorHAnsi" w:hAnsi="Times New Roman" w:cs="Times New Roman"/>
          <w:sz w:val="24"/>
          <w:lang w:eastAsia="en-US"/>
        </w:rPr>
        <w:t>ddress:</w:t>
      </w:r>
      <w:r w:rsidRPr="007C36F1">
        <w:rPr>
          <w:rFonts w:ascii="Times New Roman" w:hAnsi="Times New Roman" w:cs="Times New Roman"/>
          <w:kern w:val="2"/>
          <w:sz w:val="24"/>
          <w:szCs w:val="24"/>
        </w:rPr>
        <w:t xml:space="preserve"> College of Life Sciences, Hebei Normal University, </w:t>
      </w:r>
      <w:r w:rsidRPr="007C36F1">
        <w:rPr>
          <w:rFonts w:ascii="Times New Roman" w:eastAsiaTheme="minorHAnsi" w:hAnsi="Times New Roman" w:cs="Times New Roman"/>
          <w:sz w:val="24"/>
          <w:lang w:eastAsia="en-US"/>
        </w:rPr>
        <w:t xml:space="preserve">20 </w:t>
      </w:r>
      <w:proofErr w:type="spellStart"/>
      <w:r w:rsidRPr="007C36F1">
        <w:rPr>
          <w:rFonts w:ascii="Times New Roman" w:eastAsiaTheme="minorHAnsi" w:hAnsi="Times New Roman" w:cs="Times New Roman"/>
          <w:sz w:val="24"/>
          <w:lang w:eastAsia="en-US"/>
        </w:rPr>
        <w:t>Naner</w:t>
      </w:r>
      <w:r>
        <w:rPr>
          <w:rFonts w:ascii="Times New Roman" w:eastAsiaTheme="minorHAnsi" w:hAnsi="Times New Roman" w:cs="Times New Roman"/>
          <w:sz w:val="24"/>
          <w:lang w:eastAsia="en-US"/>
        </w:rPr>
        <w:t>h</w:t>
      </w:r>
      <w:r w:rsidRPr="007C36F1">
        <w:rPr>
          <w:rFonts w:ascii="Times New Roman" w:eastAsiaTheme="minorHAnsi" w:hAnsi="Times New Roman" w:cs="Times New Roman"/>
          <w:sz w:val="24"/>
          <w:lang w:eastAsia="en-US"/>
        </w:rPr>
        <w:t>uan</w:t>
      </w:r>
      <w:proofErr w:type="spellEnd"/>
      <w:r w:rsidRPr="007C36F1">
        <w:rPr>
          <w:rFonts w:ascii="Times New Roman" w:eastAsiaTheme="minorHAnsi" w:hAnsi="Times New Roman" w:cs="Times New Roman"/>
          <w:sz w:val="24"/>
          <w:lang w:eastAsia="en-US"/>
        </w:rPr>
        <w:t xml:space="preserve"> East Road, Shijiazhuang, Hebei Province</w:t>
      </w:r>
      <w:r>
        <w:rPr>
          <w:rFonts w:ascii="Times New Roman" w:eastAsiaTheme="minorHAnsi" w:hAnsi="Times New Roman" w:cs="Times New Roman"/>
          <w:sz w:val="24"/>
          <w:lang w:eastAsia="en-US"/>
        </w:rPr>
        <w:t>, China</w:t>
      </w:r>
    </w:p>
    <w:p w14:paraId="70188A4A" w14:textId="77777777" w:rsidR="00297E26" w:rsidRPr="00A93EE6" w:rsidRDefault="00297E26" w:rsidP="00297E26">
      <w:pPr>
        <w:widowControl w:val="0"/>
        <w:spacing w:after="0" w:line="480" w:lineRule="auto"/>
        <w:ind w:right="261"/>
        <w:contextualSpacing/>
        <w:jc w:val="both"/>
        <w:rPr>
          <w:rFonts w:ascii="Times New Roman" w:eastAsiaTheme="minorHAnsi" w:hAnsi="Times New Roman" w:cs="Times New Roman"/>
          <w:b/>
          <w:sz w:val="24"/>
          <w:lang w:eastAsia="en-US"/>
        </w:rPr>
      </w:pPr>
      <w:r w:rsidRPr="007C36F1">
        <w:rPr>
          <w:rFonts w:ascii="Times New Roman" w:eastAsiaTheme="minorHAnsi" w:hAnsi="Times New Roman" w:cs="Times New Roman"/>
          <w:sz w:val="24"/>
          <w:lang w:eastAsia="en-US"/>
        </w:rPr>
        <w:t>*Corresponding Author: Tel/fax: +86 311 807875</w:t>
      </w:r>
      <w:r>
        <w:rPr>
          <w:rFonts w:ascii="Times New Roman" w:eastAsiaTheme="minorHAnsi" w:hAnsi="Times New Roman" w:cs="Times New Roman"/>
          <w:sz w:val="24"/>
          <w:lang w:eastAsia="en-US"/>
        </w:rPr>
        <w:t>19</w:t>
      </w:r>
      <w:r w:rsidRPr="007C36F1">
        <w:rPr>
          <w:rFonts w:ascii="Times New Roman" w:eastAsiaTheme="minorHAnsi" w:hAnsi="Times New Roman" w:cs="Times New Roman"/>
          <w:sz w:val="24"/>
          <w:lang w:eastAsia="en-US"/>
        </w:rPr>
        <w:t xml:space="preserve">, </w:t>
      </w:r>
      <w:hyperlink r:id="rId12" w:history="1">
        <w:r w:rsidRPr="007C36F1">
          <w:rPr>
            <w:rStyle w:val="Hyperlink"/>
            <w:rFonts w:ascii="Times New Roman" w:eastAsiaTheme="minorHAnsi" w:hAnsi="Times New Roman" w:cs="Times New Roman"/>
            <w:sz w:val="24"/>
            <w:lang w:eastAsia="en-US"/>
          </w:rPr>
          <w:t>yuzhijun@hebtu.edu.cn</w:t>
        </w:r>
      </w:hyperlink>
      <w:r w:rsidRPr="007C36F1">
        <w:rPr>
          <w:rFonts w:ascii="Times New Roman" w:eastAsiaTheme="minorHAnsi" w:hAnsi="Times New Roman" w:cs="Times New Roman"/>
          <w:sz w:val="24"/>
          <w:lang w:eastAsia="en-US"/>
        </w:rPr>
        <w:t xml:space="preserve"> (ZY), </w:t>
      </w:r>
      <w:hyperlink r:id="rId13" w:history="1">
        <w:r w:rsidRPr="007C36F1">
          <w:rPr>
            <w:rStyle w:val="Hyperlink"/>
            <w:rFonts w:ascii="Times New Roman" w:eastAsiaTheme="minorHAnsi" w:hAnsi="Times New Roman" w:cs="Times New Roman"/>
            <w:sz w:val="24"/>
            <w:lang w:eastAsia="en-US"/>
          </w:rPr>
          <w:t>liujingze@hebtu.edu.cn</w:t>
        </w:r>
      </w:hyperlink>
      <w:r w:rsidRPr="007C36F1">
        <w:rPr>
          <w:rFonts w:ascii="Times New Roman" w:eastAsiaTheme="minorHAnsi" w:hAnsi="Times New Roman" w:cs="Times New Roman"/>
          <w:sz w:val="24"/>
          <w:lang w:eastAsia="en-US"/>
        </w:rPr>
        <w:t xml:space="preserve"> (JL)</w:t>
      </w:r>
    </w:p>
    <w:p w14:paraId="787E3C4E" w14:textId="77777777" w:rsidR="00297E26" w:rsidRDefault="00297E26" w:rsidP="00297E26">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vertAlign w:val="superscript"/>
        </w:rPr>
        <w:t xml:space="preserve"> </w:t>
      </w:r>
      <w:r w:rsidRPr="007C36F1">
        <w:rPr>
          <w:rFonts w:ascii="Times New Roman" w:hAnsi="Times New Roman" w:cs="Times New Roman"/>
          <w:kern w:val="2"/>
          <w:sz w:val="24"/>
          <w:szCs w:val="24"/>
        </w:rPr>
        <w:t>These authors contributed equally</w:t>
      </w:r>
    </w:p>
    <w:bookmarkEnd w:id="1"/>
    <w:p w14:paraId="31C842BA" w14:textId="77777777" w:rsidR="00414E83" w:rsidRDefault="00414E83" w:rsidP="007B66E3">
      <w:pPr>
        <w:widowControl w:val="0"/>
        <w:spacing w:after="0" w:line="480" w:lineRule="auto"/>
        <w:ind w:right="261"/>
        <w:jc w:val="both"/>
        <w:rPr>
          <w:rFonts w:ascii="Times New Roman" w:hAnsi="Times New Roman" w:cs="Times New Roman"/>
          <w:b/>
          <w:bCs/>
          <w:sz w:val="24"/>
          <w:szCs w:val="24"/>
        </w:rPr>
      </w:pPr>
      <w:r>
        <w:rPr>
          <w:rFonts w:ascii="Times New Roman" w:hAnsi="Times New Roman" w:cs="Times New Roman"/>
          <w:b/>
          <w:bCs/>
          <w:sz w:val="24"/>
          <w:szCs w:val="24"/>
        </w:rPr>
        <w:br w:type="page"/>
      </w:r>
    </w:p>
    <w:p w14:paraId="739F39C0" w14:textId="49D5FFEF" w:rsidR="00745F1D" w:rsidRDefault="00745F1D" w:rsidP="007B66E3">
      <w:pPr>
        <w:widowControl w:val="0"/>
        <w:spacing w:after="0" w:line="480" w:lineRule="auto"/>
        <w:ind w:right="261"/>
        <w:jc w:val="both"/>
        <w:rPr>
          <w:rFonts w:ascii="Times New Roman" w:hAnsi="Times New Roman" w:cs="Times New Roman"/>
          <w:b/>
          <w:color w:val="000000" w:themeColor="text1"/>
          <w:kern w:val="2"/>
          <w:sz w:val="24"/>
          <w:szCs w:val="28"/>
        </w:rPr>
      </w:pPr>
      <w:r>
        <w:rPr>
          <w:rFonts w:ascii="Times New Roman" w:hAnsi="Times New Roman" w:cs="Times New Roman"/>
          <w:b/>
          <w:bCs/>
          <w:sz w:val="24"/>
          <w:szCs w:val="24"/>
        </w:rPr>
        <w:lastRenderedPageBreak/>
        <w:t>Bioinformatics and statistical analysis</w:t>
      </w:r>
    </w:p>
    <w:p w14:paraId="36040F22" w14:textId="227ABA6C" w:rsidR="00B1036B" w:rsidRPr="00FD0B02" w:rsidRDefault="00B1036B" w:rsidP="00B1036B">
      <w:pPr>
        <w:widowControl w:val="0"/>
        <w:spacing w:after="0" w:line="480" w:lineRule="auto"/>
        <w:ind w:right="261"/>
        <w:jc w:val="both"/>
        <w:rPr>
          <w:rFonts w:ascii="Times New Roman" w:hAnsi="Times New Roman" w:cs="Times New Roman"/>
          <w:color w:val="000000" w:themeColor="text1"/>
          <w:kern w:val="2"/>
          <w:sz w:val="24"/>
          <w:szCs w:val="28"/>
        </w:rPr>
      </w:pPr>
      <w:r w:rsidRPr="002839D5">
        <w:rPr>
          <w:rFonts w:ascii="Times New Roman" w:hAnsi="Times New Roman" w:cs="Times New Roman"/>
          <w:kern w:val="2"/>
          <w:sz w:val="24"/>
          <w:szCs w:val="28"/>
        </w:rPr>
        <w:t xml:space="preserve">Demultiplexing and quality-filtering of raw FASTQ files were carried out using </w:t>
      </w:r>
      <w:r w:rsidRPr="00E065EC">
        <w:rPr>
          <w:rFonts w:ascii="Times New Roman" w:hAnsi="Times New Roman" w:cs="Times New Roman"/>
          <w:kern w:val="2"/>
          <w:sz w:val="24"/>
          <w:szCs w:val="28"/>
        </w:rPr>
        <w:t xml:space="preserve">QIIME ver. 1.9.0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&lt;EndNote&gt;&lt;Cite&gt;&lt;Author&gt;Caporaso&lt;/Author&gt;&lt;Year&gt;2010&lt;/Year&gt;&lt;RecNum&gt;9&lt;/RecNum&gt;&lt;DisplayText&gt;(Caporaso et al., 2010)&lt;/DisplayText&gt;&lt;record&gt;&lt;rec-number&gt;9&lt;/rec-number&gt;&lt;foreign-keys&gt;&lt;key app="EN" db-id="0vv2wzx95wzz96edxf2vept59s22fd59zxdx" timestamp="1612680291"&gt;9&lt;/key&gt;&lt;/foreign-keys&gt;&lt;ref-type name="Journal Article"&gt;17&lt;/ref-type&gt;&lt;contributors&gt;&lt;authors&gt;&lt;author&gt;Caporaso, J. Gregory&lt;/author&gt;&lt;author&gt;Kuczynski, Justin&lt;/author&gt;&lt;author&gt;Stombaugh, Jesse&lt;/author&gt;&lt;author&gt;Bittinger, Kyle&lt;/author&gt;&lt;author&gt;Bushman, Frederic D.&lt;/author&gt;&lt;author&gt;Costello, Elizabeth K.&lt;/author&gt;&lt;author&gt;Fierer, Noah&lt;/author&gt;&lt;author&gt;Peña, Antonio Gonzalez&lt;/author&gt;&lt;author&gt;Goodrich, Julia K.&lt;/author&gt;&lt;author&gt;Gordon, Jeffrey I.&lt;/author&gt;&lt;author&gt;Huttley, Gavin A.&lt;/author&gt;&lt;author&gt;Kelley, Scott T.&lt;/author&gt;&lt;author&gt;Knights, Dan&lt;/author&gt;&lt;author&gt;Koenig, Jeremy E.&lt;/author&gt;&lt;author&gt;Ley, Ruth E.&lt;/author&gt;&lt;author&gt;Lozupone, Catherine A.&lt;/author&gt;&lt;author&gt;McDonald, Daniel&lt;/author&gt;&lt;author&gt;Muegge, Brian D.&lt;/author&gt;&lt;author&gt;Pirrung, Meg&lt;/author&gt;&lt;author&gt;Reeder, Jens&lt;/author&gt;&lt;author&gt;Sevinsky, Joel R.&lt;/author&gt;&lt;author&gt;Turnbaugh, Peter J.&lt;/author&gt;&lt;author&gt;Walters, William A.&lt;/author&gt;&lt;author&gt;Widmann, Jeremy&lt;/author&gt;&lt;author&gt;Yatsunenko, Tanya&lt;/author&gt;&lt;author&gt;Zaneveld, Jesse&lt;/author&gt;&lt;author&gt;Knight, Rob&lt;/author&gt;&lt;/authors&gt;&lt;/contributors&gt;&lt;titles&gt;&lt;title&gt;QIIME allows analysis of high-throughput community sequencing data&lt;/title&gt;&lt;secondary-title&gt;Nature Methods&lt;/secondary-title&gt;&lt;/titles&gt;&lt;periodical&gt;&lt;full-title&gt;Nature Methods&lt;/full-title&gt;&lt;/periodical&gt;&lt;pages&gt;335-336&lt;/pages&gt;&lt;volume&gt;7&lt;/volume&gt;&lt;number&gt;5&lt;/number&gt;&lt;dates&gt;&lt;year&gt;2010&lt;/year&gt;&lt;pub-dates&gt;&lt;date&gt;2010/05/01&lt;/date&gt;&lt;/pub-dates&gt;&lt;/dates&gt;&lt;isbn&gt;1548-7105&lt;/isbn&gt;&lt;urls&gt;&lt;related-urls&gt;&lt;url&gt;https://doi.org/10.1038/nmeth.f.303&lt;/url&gt;&lt;/related-urls&gt;&lt;/urls&gt;&lt;electronic-resource-num&gt;https://doi.org/10.1038/nmeth.f.303&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(Caporaso et al., 2010)</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with the following criteria: (</w:t>
      </w:r>
      <w:proofErr w:type="spellStart"/>
      <w:r w:rsidRPr="002839D5">
        <w:rPr>
          <w:rFonts w:ascii="Times New Roman" w:hAnsi="Times New Roman" w:cs="Times New Roman"/>
          <w:kern w:val="2"/>
          <w:sz w:val="24"/>
          <w:szCs w:val="28"/>
        </w:rPr>
        <w:t>i</w:t>
      </w:r>
      <w:proofErr w:type="spellEnd"/>
      <w:r w:rsidRPr="002839D5">
        <w:rPr>
          <w:rFonts w:ascii="Times New Roman" w:hAnsi="Times New Roman" w:cs="Times New Roman"/>
          <w:kern w:val="2"/>
          <w:sz w:val="24"/>
          <w:szCs w:val="28"/>
        </w:rPr>
        <w:t xml:space="preserve">) the trimming of 300 bp was performed on those reads if the average quality score at any site was less than 20, over a 50-bp sliding window, abandoning the trimmed length of reads less than 50 bp. (ii) the ambiguous characters were removed, considering two nucleotide mismatches in primer matching. (iii) the assemblage of reads continued, considering the overlap of sequences longer than ten bp. Reads without proper assembling were discarded. The clustering of Operational Taxonomic Units (OTUs) was carried out with </w:t>
      </w:r>
      <w:r w:rsidR="00943CDB">
        <w:rPr>
          <w:rFonts w:ascii="Times New Roman" w:hAnsi="Times New Roman" w:cs="Times New Roman"/>
          <w:kern w:val="2"/>
          <w:sz w:val="24"/>
          <w:szCs w:val="28"/>
        </w:rPr>
        <w:t xml:space="preserve">a </w:t>
      </w:r>
      <w:r w:rsidRPr="002839D5">
        <w:rPr>
          <w:rFonts w:ascii="Times New Roman" w:hAnsi="Times New Roman" w:cs="Times New Roman"/>
          <w:kern w:val="2"/>
          <w:sz w:val="24"/>
          <w:szCs w:val="28"/>
        </w:rPr>
        <w:t xml:space="preserve">97% similarity cutoff using </w:t>
      </w:r>
      <w:r w:rsidRPr="002839D5">
        <w:rPr>
          <w:rFonts w:ascii="Times New Roman" w:eastAsia="DengXian" w:hAnsi="Times New Roman" w:cs="Times New Roman"/>
          <w:kern w:val="2"/>
          <w:sz w:val="24"/>
          <w:szCs w:val="24"/>
        </w:rPr>
        <w:t>USEARCH ver. 7.0</w:t>
      </w:r>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&lt;EndNote&gt;&lt;Cite&gt;&lt;Author&gt;Edgar&lt;/Author&gt;&lt;Year&gt;2010&lt;/Year&gt;&lt;RecNum&gt;10&lt;/RecNum&gt;&lt;DisplayText&gt;(Edgar, 2010)&lt;/DisplayText&gt;&lt;record&gt;&lt;rec-number&gt;10&lt;/rec-number&gt;&lt;foreign-keys&gt;&lt;key app="EN" db-id="0vv2wzx95wzz96edxf2vept59s22fd59zxdx" timestamp="1612680630"&gt;10&lt;/key&gt;&lt;/foreign-keys&gt;&lt;ref-type name="Journal Article"&gt;17&lt;/ref-type&gt;&lt;contributors&gt;&lt;authors&gt;&lt;author&gt;Edgar, Robert C.&lt;/author&gt;&lt;/authors&gt;&lt;/contributors&gt;&lt;titles&gt;&lt;title&gt;Search and clustering orders of magnitude faster than BLAST&lt;/title&gt;&lt;secondary-title&gt;Bioinformatics&lt;/secondary-title&gt;&lt;/titles&gt;&lt;periodical&gt;&lt;full-title&gt;Bioinformatics&lt;/full-title&gt;&lt;/periodical&gt;&lt;pages&gt;2460-2461&lt;/pages&gt;&lt;volume&gt;26&lt;/volume&gt;&lt;number&gt;19&lt;/number&gt;&lt;dates&gt;&lt;year&gt;2010&lt;/year&gt;&lt;/dates&gt;&lt;isbn&gt;1367-4803&lt;/isbn&gt;&lt;urls&gt;&lt;related-urls&gt;&lt;url&gt;https://doi.org/10.1093/bioinformatics/btq461&lt;/url&gt;&lt;/related-urls&gt;&lt;/urls&gt;&lt;electronic-resource-num&gt;https://doi.org/10.1093/bioinformatics/btq461&lt;/electronic-resource-num&gt;&lt;access-date&gt;2/7/2021&lt;/access-date&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(Edgar, 2010)</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The taxonomy of each OTU representative sequence was analyzed by RDP</w:t>
      </w:r>
      <w:r>
        <w:rPr>
          <w:rFonts w:ascii="Times New Roman" w:hAnsi="Times New Roman" w:cs="Times New Roman"/>
          <w:kern w:val="2"/>
          <w:sz w:val="24"/>
          <w:szCs w:val="28"/>
        </w:rPr>
        <w:t xml:space="preserve"> (ribosomal database project)</w:t>
      </w:r>
      <w:r w:rsidRPr="002839D5">
        <w:rPr>
          <w:rFonts w:ascii="Times New Roman" w:hAnsi="Times New Roman" w:cs="Times New Roman"/>
          <w:kern w:val="2"/>
          <w:sz w:val="24"/>
          <w:szCs w:val="28"/>
        </w:rPr>
        <w:t xml:space="preserve"> Classifier version 2.2 </w:t>
      </w:r>
      <w:r w:rsidR="00967072">
        <w:rPr>
          <w:rFonts w:ascii="Times New Roman" w:hAnsi="Times New Roman" w:cs="Times New Roman"/>
          <w:kern w:val="2"/>
          <w:sz w:val="24"/>
          <w:szCs w:val="28"/>
        </w:rPr>
        <w:fldChar w:fldCharType="begin">
          <w:fldData xml:space="preserve">PEVuZE5vdGU+PENpdGU+PEF1dGhvcj5XYW5nPC9BdXRob3I+PFllYXI+MjAwNzwvWWVhcj48UmVj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</w:fldData>
        </w:fldChar>
      </w:r>
      <w:r w:rsidR="00967072">
        <w:rPr>
          <w:rFonts w:ascii="Times New Roman" w:hAnsi="Times New Roman" w:cs="Times New Roman"/>
          <w:kern w:val="2"/>
          <w:sz w:val="24"/>
          <w:szCs w:val="28"/>
        </w:rPr>
        <w:instrText xml:space="preserve"> ADDIN EN.CITE </w:instrText>
      </w:r>
      <w:r w:rsidR="00967072">
        <w:rPr>
          <w:rFonts w:ascii="Times New Roman" w:hAnsi="Times New Roman" w:cs="Times New Roman"/>
          <w:kern w:val="2"/>
          <w:sz w:val="24"/>
          <w:szCs w:val="28"/>
        </w:rPr>
        <w:fldChar w:fldCharType="begin">
          <w:fldData xml:space="preserve">PEVuZE5vdGU+PENpdGU+PEF1dGhvcj5XYW5nPC9BdXRob3I+PFllYXI+MjAwNzwvWWVhcj48UmVj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</w:fldData>
        </w:fldChar>
      </w:r>
      <w:r w:rsidR="00967072">
        <w:rPr>
          <w:rFonts w:ascii="Times New Roman" w:hAnsi="Times New Roman" w:cs="Times New Roman"/>
          <w:kern w:val="2"/>
          <w:sz w:val="24"/>
          <w:szCs w:val="28"/>
        </w:rPr>
        <w:instrText xml:space="preserve"> ADDIN EN.CITE.DATA </w:instrText>
      </w:r>
      <w:r w:rsidR="00967072">
        <w:rPr>
          <w:rFonts w:ascii="Times New Roman" w:hAnsi="Times New Roman" w:cs="Times New Roman"/>
          <w:kern w:val="2"/>
          <w:sz w:val="24"/>
          <w:szCs w:val="28"/>
        </w:rPr>
      </w:r>
      <w:r w:rsidR="00967072">
        <w:rPr>
          <w:rFonts w:ascii="Times New Roman" w:hAnsi="Times New Roman" w:cs="Times New Roman"/>
          <w:kern w:val="2"/>
          <w:sz w:val="24"/>
          <w:szCs w:val="28"/>
        </w:rPr>
        <w:fldChar w:fldCharType="end"/>
      </w:r>
      <w:r w:rsidR="00967072">
        <w:rPr>
          <w:rFonts w:ascii="Times New Roman" w:hAnsi="Times New Roman" w:cs="Times New Roman"/>
          <w:kern w:val="2"/>
          <w:sz w:val="24"/>
          <w:szCs w:val="28"/>
        </w:rPr>
      </w:r>
      <w:r w:rsidR="00967072">
        <w:rPr>
          <w:rFonts w:ascii="Times New Roman" w:hAnsi="Times New Roman" w:cs="Times New Roman"/>
          <w:kern w:val="2"/>
          <w:sz w:val="24"/>
          <w:szCs w:val="28"/>
        </w:rPr>
        <w:fldChar w:fldCharType="separate"/>
      </w:r>
      <w:r w:rsidR="00967072">
        <w:rPr>
          <w:rFonts w:ascii="Times New Roman" w:hAnsi="Times New Roman" w:cs="Times New Roman"/>
          <w:noProof/>
          <w:kern w:val="2"/>
          <w:sz w:val="24"/>
          <w:szCs w:val="28"/>
        </w:rPr>
        <w:t>(Wang et al., 2007)</w:t>
      </w:r>
      <w:r w:rsidR="00967072">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Protist OTUs were taxonomically assigned by blasting against the Protist Ribo</w:t>
      </w:r>
      <w:r>
        <w:rPr>
          <w:rFonts w:ascii="Times New Roman" w:hAnsi="Times New Roman" w:cs="Times New Roman"/>
          <w:kern w:val="2"/>
          <w:sz w:val="24"/>
          <w:szCs w:val="28"/>
        </w:rPr>
        <w:t>somal Reference (PR2) database ver. 4.5</w:t>
      </w:r>
      <w:r w:rsidRPr="002839D5">
        <w:rPr>
          <w:rFonts w:ascii="Times New Roman" w:hAnsi="Times New Roman" w:cs="Times New Roman"/>
          <w:kern w:val="2"/>
          <w:sz w:val="24"/>
          <w:szCs w:val="28"/>
        </w:rPr>
        <w:t xml:space="preserve"> </w:t>
      </w:r>
      <w:r w:rsidR="000A386F">
        <w:rPr>
          <w:rFonts w:ascii="Times New Roman" w:hAnsi="Times New Roman" w:cs="Times New Roman"/>
          <w:kern w:val="2"/>
          <w:sz w:val="24"/>
          <w:szCs w:val="28"/>
        </w:rPr>
        <w:fldChar w:fldCharType="begin">
          <w:fldData xml:space="preserve">PEVuZE5vdGU+PENpdGU+PEF1dGhvcj5HdWlsbG91PC9BdXRob3I+PFllYXI+MjAxMjwvWWVhcj48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</w:fldData>
        </w:fldChar>
      </w:r>
      <w:r w:rsidR="000A386F">
        <w:rPr>
          <w:rFonts w:ascii="Times New Roman" w:hAnsi="Times New Roman" w:cs="Times New Roman"/>
          <w:kern w:val="2"/>
          <w:sz w:val="24"/>
          <w:szCs w:val="28"/>
        </w:rPr>
        <w:instrText xml:space="preserve"> ADDIN EN.CITE </w:instrText>
      </w:r>
      <w:r w:rsidR="000A386F">
        <w:rPr>
          <w:rFonts w:ascii="Times New Roman" w:hAnsi="Times New Roman" w:cs="Times New Roman"/>
          <w:kern w:val="2"/>
          <w:sz w:val="24"/>
          <w:szCs w:val="28"/>
        </w:rPr>
        <w:fldChar w:fldCharType="begin">
          <w:fldData xml:space="preserve">PEVuZE5vdGU+PENpdGU+PEF1dGhvcj5HdWlsbG91PC9BdXRob3I+PFllYXI+MjAxMjwvWWVhcj48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</w:fldData>
        </w:fldChar>
      </w:r>
      <w:r w:rsidR="000A386F">
        <w:rPr>
          <w:rFonts w:ascii="Times New Roman" w:hAnsi="Times New Roman" w:cs="Times New Roman"/>
          <w:kern w:val="2"/>
          <w:sz w:val="24"/>
          <w:szCs w:val="28"/>
        </w:rPr>
        <w:instrText xml:space="preserve"> ADDIN EN.CITE.DATA </w:instrText>
      </w:r>
      <w:r w:rsidR="000A386F">
        <w:rPr>
          <w:rFonts w:ascii="Times New Roman" w:hAnsi="Times New Roman" w:cs="Times New Roman"/>
          <w:kern w:val="2"/>
          <w:sz w:val="24"/>
          <w:szCs w:val="28"/>
        </w:rPr>
      </w:r>
      <w:r w:rsidR="000A386F">
        <w:rPr>
          <w:rFonts w:ascii="Times New Roman" w:hAnsi="Times New Roman" w:cs="Times New Roman"/>
          <w:kern w:val="2"/>
          <w:sz w:val="24"/>
          <w:szCs w:val="28"/>
        </w:rPr>
        <w:fldChar w:fldCharType="end"/>
      </w:r>
      <w:r w:rsidR="000A386F">
        <w:rPr>
          <w:rFonts w:ascii="Times New Roman" w:hAnsi="Times New Roman" w:cs="Times New Roman"/>
          <w:kern w:val="2"/>
          <w:sz w:val="24"/>
          <w:szCs w:val="28"/>
        </w:rPr>
      </w:r>
      <w:r w:rsidR="000A386F">
        <w:rPr>
          <w:rFonts w:ascii="Times New Roman" w:hAnsi="Times New Roman" w:cs="Times New Roman"/>
          <w:kern w:val="2"/>
          <w:sz w:val="24"/>
          <w:szCs w:val="28"/>
        </w:rPr>
        <w:fldChar w:fldCharType="separate"/>
      </w:r>
      <w:r w:rsidR="000A386F">
        <w:rPr>
          <w:rFonts w:ascii="Times New Roman" w:hAnsi="Times New Roman" w:cs="Times New Roman"/>
          <w:noProof/>
          <w:kern w:val="2"/>
          <w:sz w:val="24"/>
          <w:szCs w:val="28"/>
        </w:rPr>
        <w:t>(Guillou et al., 2012)</w:t>
      </w:r>
      <w:r w:rsidR="000A386F">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w</w:t>
      </w:r>
      <w:r>
        <w:rPr>
          <w:rFonts w:ascii="Times New Roman" w:hAnsi="Times New Roman" w:cs="Times New Roman"/>
          <w:kern w:val="2"/>
          <w:sz w:val="24"/>
          <w:szCs w:val="28"/>
        </w:rPr>
        <w:t>hereas bacterial and fungal OTUs</w:t>
      </w:r>
      <w:r w:rsidRPr="002839D5">
        <w:rPr>
          <w:rFonts w:ascii="Times New Roman" w:hAnsi="Times New Roman" w:cs="Times New Roman"/>
          <w:kern w:val="2"/>
          <w:sz w:val="24"/>
          <w:szCs w:val="28"/>
        </w:rPr>
        <w:t xml:space="preserve"> were assigned against the SILVA database ver. 132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&lt;EndNote&gt;&lt;Cite&gt;&lt;Author&gt;Quast&lt;/Author&gt;&lt;Year&gt;2013&lt;/Year&gt;&lt;RecNum&gt;11&lt;/RecNum&gt;&lt;DisplayText&gt;(Quast et al., 2013)&lt;/DisplayText&gt;&lt;record&gt;&lt;rec-number&gt;11&lt;/rec-number&gt;&lt;foreign-keys&gt;&lt;key app="EN" db-id="0vv2wzx95wzz96edxf2vept59s22fd59zxdx" timestamp="1612684133"&gt;11&lt;/key&gt;&lt;/foreign-keys&gt;&lt;ref-type name="Journal Article"&gt;17&lt;/ref-type&gt;&lt;contributors&gt;&lt;authors&gt;&lt;author&gt;Quast, Christian&lt;/author&gt;&lt;author&gt;Pruesse, Elmar&lt;/author&gt;&lt;author&gt;Yilmaz, Pelin&lt;/author&gt;&lt;author&gt;Gerken, Jan&lt;/author&gt;&lt;author&gt;Schweer, Timmy&lt;/author&gt;&lt;author&gt;Yarza, Pablo&lt;/author&gt;&lt;author&gt;Peplies, Jörg&lt;/author&gt;&lt;author&gt;Glöckner, Frank Oliver&lt;/author&gt;&lt;/authors&gt;&lt;/contributors&gt;&lt;titles&gt;&lt;title&gt;The SILVA ribosomal RNA gene database project: improved data processing and web-based tools&lt;/title&gt;&lt;secondary-title&gt;Nucleic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Res&lt;/abbr-1&gt;&lt;/alt-periodical&gt;&lt;pages&gt;D590-D596&lt;/pages&gt;&lt;volume&gt;41&lt;/volume&gt;&lt;number&gt;Database issue&lt;/number&gt;&lt;edition&gt;2012/11/28&lt;/edition&gt;&lt;keywords&gt;&lt;keyword&gt;Archaea/classification/genetics&lt;/keyword&gt;&lt;keyword&gt;Bacteria/classification/genetics&lt;/keyword&gt;&lt;keyword&gt;*Databases, Nucleic Acid&lt;/keyword&gt;&lt;keyword&gt;Eukaryota/genetics&lt;/keyword&gt;&lt;keyword&gt;*Genes, rRNA&lt;/keyword&gt;&lt;keyword&gt;High-Throughput Nucleotide Sequencing&lt;/keyword&gt;&lt;keyword&gt;Internet&lt;/keyword&gt;&lt;keyword&gt;Software&lt;/keyword&gt;&lt;/keywords&gt;&lt;dates&gt;&lt;year&gt;2013&lt;/year&gt;&lt;/dates&gt;&lt;publisher&gt;Oxford University Press&lt;/publisher&gt;&lt;isbn&gt;1362-4962&amp;#xD;0305-1048&lt;/isbn&gt;&lt;accession-num&gt;23193283&lt;/accession-num&gt;&lt;urls&gt;&lt;related-urls&gt;&lt;url&gt;https://pubmed.ncbi.nlm.nih.gov/23193283&lt;/url&gt;&lt;url&gt;https://www.ncbi.nlm.nih.gov/pmc/articles/PMC3531112/&lt;/url&gt;&lt;/related-urls&gt;&lt;/urls&gt;&lt;electronic-resource-num&gt;https://doi.org/10.1093/nar/gks1219&lt;/electronic-resource-num&gt;&lt;remote-database-name&gt;PubMed&lt;/remote-database-name&gt;&lt;language&gt;eng&lt;/language&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(Quast et al., 2013)</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and the UNITE database ver. 8.0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&lt;EndNote&gt;&lt;Cite&gt;&lt;Author&gt;Abarenkov&lt;/Author&gt;&lt;Year&gt;2010&lt;/Year&gt;&lt;RecNum&gt;12&lt;/RecNum&gt;&lt;DisplayText&gt;(Abarenkov et al., 2010)&lt;/DisplayText&gt;&lt;record&gt;&lt;rec-number&gt;12&lt;/rec-number&gt;&lt;foreign-keys&gt;&lt;key app="EN" db-id="0vv2wzx95wzz96edxf2vept59s22fd59zxdx" timestamp="1612684306"&gt;12&lt;/key&gt;&lt;/foreign-keys&gt;&lt;ref-type name="Journal Article"&gt;17&lt;/ref-type&gt;&lt;contributors&gt;&lt;authors&gt;&lt;author&gt;Abarenkov, K.&lt;/author&gt;&lt;author&gt;Henrik Nilsson, R.&lt;/author&gt;&lt;author&gt;Larsson, K. H.&lt;/author&gt;&lt;author&gt;Alexander, I. J.&lt;/author&gt;&lt;author&gt;Eberhardt, U.&lt;/author&gt;&lt;author&gt;Erland, S.&lt;/author&gt;&lt;author&gt;Høiland, K.&lt;/author&gt;&lt;author&gt;Kjøller, R.&lt;/author&gt;&lt;author&gt;Larsson, E.&lt;/author&gt;&lt;author&gt;Pennanen, T.&lt;/author&gt;&lt;author&gt;Sen, R.&lt;/author&gt;&lt;author&gt;Taylor, A. F.&lt;/author&gt;&lt;author&gt;Tedersoo, L.&lt;/author&gt;&lt;author&gt;Ursing, B. M.&lt;/author&gt;&lt;author&gt;Vrålstad, T.&lt;/author&gt;&lt;author&gt;Liimatainen, K.&lt;/author&gt;&lt;author&gt;Peintner, U.&lt;/author&gt;&lt;author&gt;Kõljalg, U.&lt;/author&gt;&lt;/authors&gt;&lt;/contributors&gt;&lt;titles&gt;&lt;title&gt;The UNITE database for molecular identification of fungi--recent updates and future perspectives&lt;/title&gt;&lt;secondary-title&gt;New Phytol&lt;/secondary-title&gt;&lt;/titles&gt;&lt;periodical&gt;&lt;full-title&gt;New Phytol&lt;/full-title&gt;&lt;/periodical&gt;&lt;pages&gt;281-5&lt;/pages&gt;&lt;volume&gt;186&lt;/volume&gt;&lt;number&gt;2&lt;/number&gt;&lt;edition&gt;2010/04/23&lt;/edition&gt;&lt;keywords&gt;&lt;keyword&gt;Base Sequence&lt;/keyword&gt;&lt;keyword&gt;Databases, Nucleic Acid/statistics &amp;amp; numerical data/*trends&lt;/keyword&gt;&lt;keyword&gt;Fungi/*classification/*genetics&lt;/keyword&gt;&lt;keyword&gt;Information Storage and Retrieval&lt;/keyword&gt;&lt;keyword&gt;International Cooperation&lt;/keyword&gt;&lt;keyword&gt;Sequence Analysis, DNA&lt;/keyword&gt;&lt;/keywords&gt;&lt;dates&gt;&lt;year&gt;2010&lt;/year&gt;&lt;pub-dates&gt;&lt;date&gt;Apr&lt;/date&gt;&lt;/pub-dates&gt;&lt;/dates&gt;&lt;isbn&gt;0028-646x&lt;/isbn&gt;&lt;accession-num&gt;20409185&lt;/accession-num&gt;&lt;urls&gt;&lt;/urls&gt;&lt;electronic-resource-num&gt;https://doi.org/10.1111/j.1469-8137.2009.03160.x&lt;/electronic-resource-num&gt;&lt;remote-database-provider&gt;NLM&lt;/remote-database-provider&gt;&lt;language&gt;eng&lt;/language&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(Abarenkov et al., 2010)</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using a confidence threshold of 0.7, respectively. Prediction of functional genes for bacteria, fungi, and protist</w:t>
      </w:r>
      <w:r>
        <w:rPr>
          <w:rFonts w:ascii="Times New Roman" w:hAnsi="Times New Roman" w:cs="Times New Roman"/>
          <w:kern w:val="2"/>
          <w:sz w:val="24"/>
          <w:szCs w:val="28"/>
        </w:rPr>
        <w:t>s</w:t>
      </w:r>
      <w:r w:rsidRPr="002839D5">
        <w:rPr>
          <w:rFonts w:ascii="Times New Roman" w:hAnsi="Times New Roman" w:cs="Times New Roman"/>
          <w:kern w:val="2"/>
          <w:sz w:val="24"/>
          <w:szCs w:val="28"/>
        </w:rPr>
        <w:t xml:space="preserve"> was performed with Tax4FUN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&lt;EndNote&gt;&lt;Cite&gt;&lt;Author&gt;Aßhauer&lt;/Author&gt;&lt;Year&gt;2015&lt;/Year&gt;&lt;RecNum&gt;13&lt;/RecNum&gt;&lt;DisplayText&gt;(Aßhauer et al., 2015)&lt;/DisplayText&gt;&lt;record&gt;&lt;rec-number&gt;13&lt;/rec-number&gt;&lt;foreign-keys&gt;&lt;key app="EN" db-id="0vv2wzx95wzz96edxf2vept59s22fd59zxdx" timestamp="1612684462"&gt;13&lt;/key&gt;&lt;/foreign-keys&gt;&lt;ref-type name="Journal Article"&gt;17&lt;/ref-type&gt;&lt;contributors&gt;&lt;authors&gt;&lt;author&gt;Aßhauer, K. P.&lt;/author&gt;&lt;author&gt;Wemheuer, B.&lt;/author&gt;&lt;author&gt;Daniel, R.&lt;/author&gt;&lt;author&gt;Meinicke, P.&lt;/author&gt;&lt;/authors&gt;&lt;/contributors&gt;&lt;auth-address&gt;Department of Bioinformatics and.&amp;#xD;Department of Genomic and Applied Microbiology and Göttingen Genomics Laboratory, Institute of Microbiology and Genetics, Georg-August-University Göttingen, 37077 Göttingen, Germany.&lt;/auth-address&gt;&lt;titles&gt;&lt;title&gt;Tax4Fun: predicting functional profiles from metagenomic 16S rRNA data&lt;/title&gt;&lt;secondary-title&gt;Bioinformatics&lt;/secondary-title&gt;&lt;/titles&gt;&lt;periodical&gt;&lt;full-title&gt;Bioinformatics&lt;/full-title&gt;&lt;/periodical&gt;&lt;pages&gt;2882-4&lt;/pages&gt;&lt;volume&gt;31&lt;/volume&gt;&lt;number&gt;17&lt;/number&gt;&lt;edition&gt;2015/05/10&lt;/edition&gt;&lt;keywords&gt;&lt;keyword&gt;Bacteria/classification/*genetics&lt;/keyword&gt;&lt;keyword&gt;Computational Biology/*methods&lt;/keyword&gt;&lt;keyword&gt;Databases, Factual&lt;/keyword&gt;&lt;keyword&gt;Databases, Nucleic Acid&lt;/keyword&gt;&lt;keyword&gt;Genes, Bacterial/*genetics&lt;/keyword&gt;&lt;keyword&gt;Genetic Markers&lt;/keyword&gt;&lt;keyword&gt;Metagenome&lt;/keyword&gt;&lt;keyword&gt;Metagenomics/*methods&lt;/keyword&gt;&lt;keyword&gt;Phylogeny&lt;/keyword&gt;&lt;keyword&gt;RNA, Bacterial/genetics&lt;/keyword&gt;&lt;keyword&gt;RNA, Ribosomal, 16S/*genetics&lt;/keyword&gt;&lt;keyword&gt;Sequence Analysis, RNA/*methods&lt;/keyword&gt;&lt;keyword&gt;*Software&lt;/keyword&gt;&lt;/keywords&gt;&lt;dates&gt;&lt;year&gt;2015&lt;/year&gt;&lt;pub-dates&gt;&lt;date&gt;Sep 1&lt;/date&gt;&lt;/pub-dates&gt;&lt;/dates&gt;&lt;isbn&gt;1367-4803 (Print)&amp;#xD;1367-4803&lt;/isbn&gt;&lt;accession-num&gt;25957349&lt;/accession-num&gt;&lt;urls&gt;&lt;/urls&gt;&lt;custom2&gt;PMC4547618&lt;/custom2&gt;&lt;electronic-resource-num&gt;https://doi.org/10.1093/bioinformatics/btv287&lt;/electronic-resource-num&gt;&lt;remote-database-provider&gt;NLM&lt;/remote-database-provider&gt;&lt;language&gt;eng&lt;/language&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(Aßhauer et al., 2015)</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t>
      </w:r>
      <w:proofErr w:type="spellStart"/>
      <w:r w:rsidRPr="002839D5">
        <w:rPr>
          <w:rFonts w:ascii="Times New Roman" w:hAnsi="Times New Roman" w:cs="Times New Roman"/>
          <w:kern w:val="2"/>
          <w:sz w:val="24"/>
          <w:szCs w:val="28"/>
        </w:rPr>
        <w:t>FUNGuild</w:t>
      </w:r>
      <w:proofErr w:type="spellEnd"/>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&lt;EndNote&gt;&lt;Cite&gt;&lt;Author&gt;Nguyen&lt;/Author&gt;&lt;Year&gt;2016&lt;/Year&gt;&lt;RecNum&gt;14&lt;/RecNum&gt;&lt;DisplayText&gt;(Nguyen et al., 2016)&lt;/DisplayText&gt;&lt;record&gt;&lt;rec-number&gt;14&lt;/rec-number&gt;&lt;foreign-keys&gt;&lt;key app="EN" db-id="0vv2wzx95wzz96edxf2vept59s22fd59zxdx" timestamp="1612685731"&gt;14&lt;/key&gt;&lt;/foreign-keys&gt;&lt;ref-type name="Journal Article"&gt;17&lt;/ref-type&gt;&lt;contributors&gt;&lt;authors&gt;&lt;author&gt;Nguyen, Nhu H.&lt;/author&gt;&lt;author&gt;Song, Zewei&lt;/author&gt;&lt;author&gt;Bates, Scott T.&lt;/author&gt;&lt;author&gt;Branco, Sara&lt;/author&gt;&lt;author&gt;Tedersoo, Leho&lt;/author&gt;&lt;author&gt;Menke, Jon&lt;/author&gt;&lt;author&gt;Schilling, Jonathan S.&lt;/author&gt;&lt;author&gt;Kennedy, Peter G.&lt;/author&gt;&lt;/authors&gt;&lt;/contributors&gt;&lt;titles&gt;&lt;title&gt;FUNGuild: An open annotation tool for parsing fungal community datasets by ecological guild&lt;/title&gt;&lt;secondary-title&gt;Fungal Ecology&lt;/secondary-title&gt;&lt;/titles&gt;&lt;periodical&gt;&lt;full-title&gt;Fungal Ecology&lt;/full-title&gt;&lt;/periodical&gt;&lt;pages&gt;241-248&lt;/pages&gt;&lt;volume&gt;20&lt;/volume&gt;&lt;keywords&gt;&lt;keyword&gt;Trophic modes&lt;/keyword&gt;&lt;keyword&gt;Function&lt;/keyword&gt;&lt;keyword&gt;Guild&lt;/keyword&gt;&lt;keyword&gt;Bioinformatics&lt;/keyword&gt;&lt;keyword&gt;High-throughput sequencing&lt;/keyword&gt;&lt;keyword&gt;Community ecology&lt;/keyword&gt;&lt;/keywords&gt;&lt;dates&gt;&lt;year&gt;2016&lt;/year&gt;&lt;pub-dates&gt;&lt;date&gt;2016/04/01/&lt;/date&gt;&lt;/pub-dates&gt;&lt;/dates&gt;&lt;isbn&gt;1754-5048&lt;/isbn&gt;&lt;urls&gt;&lt;related-urls&gt;&lt;url&gt;https://www.sciencedirect.com/science/article/pii/S1754504815000847&lt;/url&gt;&lt;/related-urls&gt;&lt;/urls&gt;&lt;electronic-resource-num&gt;https://doi.org/10.1016/j.funeco.2015.06.006&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(Nguyen et al., 2016)</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and PICRUSt2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&lt;EndNote&gt;&lt;Cite&gt;&lt;Author&gt;Douglas&lt;/Author&gt;&lt;Year&gt;2020&lt;/Year&gt;&lt;RecNum&gt;15&lt;/RecNum&gt;&lt;DisplayText&gt;(Douglas et al., 2020)&lt;/DisplayText&gt;&lt;record&gt;&lt;rec-number&gt;15&lt;/rec-number&gt;&lt;foreign-keys&gt;&lt;key app="EN" db-id="0vv2wzx95wzz96edxf2vept59s22fd59zxdx" timestamp="1612685890"&gt;15&lt;/key&gt;&lt;/foreign-keys&gt;&lt;ref-type name="Journal Article"&gt;17&lt;/ref-type&gt;&lt;contributors&gt;&lt;authors&gt;&lt;author&gt;Douglas, Gavin M.&lt;/author&gt;&lt;author&gt;Maffei, Vincent J.&lt;/author&gt;&lt;author&gt;Zaneveld, Jesse R.&lt;/author&gt;&lt;author&gt;Yurgel, Svetlana N.&lt;/author&gt;&lt;author&gt;Brown, James R.&lt;/author&gt;&lt;author&gt;Taylor, Christopher M.&lt;/author&gt;&lt;author&gt;Huttenhower, Curtis&lt;/author&gt;&lt;author&gt;Langille, Morgan G. I.&lt;/author&gt;&lt;/authors&gt;&lt;/contributors&gt;&lt;titles&gt;&lt;title&gt;PICRUSt2 for prediction of metagenome functions&lt;/title&gt;&lt;secondary-title&gt;Nature Biotechnology&lt;/secondary-title&gt;&lt;/titles&gt;&lt;periodical&gt;&lt;full-title&gt;Nature Biotechnology&lt;/full-title&gt;&lt;/periodical&gt;&lt;pages&gt;685-688&lt;/pages&gt;&lt;volume&gt;38&lt;/volume&gt;&lt;number&gt;6&lt;/number&gt;&lt;dates&gt;&lt;year&gt;2020&lt;/year&gt;&lt;pub-dates&gt;&lt;date&gt;2020/06/01&lt;/date&gt;&lt;/pub-dates&gt;&lt;/dates&gt;&lt;isbn&gt;1546-1696&lt;/isbn&gt;&lt;urls&gt;&lt;related-urls&gt;&lt;url&gt;https://doi.org/10.1038/s41587-020-0548-6&lt;/url&gt;&lt;/related-urls&gt;&lt;/urls&gt;&lt;electronic-resource-num&gt;https://doi.org/10.1038/s41587-020-0548-6&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(Douglas et al., 2020)</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software, respectively. The classified protist</w:t>
      </w:r>
      <w:r>
        <w:rPr>
          <w:rFonts w:ascii="Times New Roman" w:hAnsi="Times New Roman" w:cs="Times New Roman"/>
          <w:kern w:val="2"/>
          <w:sz w:val="24"/>
          <w:szCs w:val="28"/>
        </w:rPr>
        <w:t>an</w:t>
      </w:r>
      <w:r w:rsidRPr="002839D5">
        <w:rPr>
          <w:rFonts w:ascii="Times New Roman" w:hAnsi="Times New Roman" w:cs="Times New Roman"/>
          <w:kern w:val="2"/>
          <w:sz w:val="24"/>
          <w:szCs w:val="28"/>
        </w:rPr>
        <w:t xml:space="preserve"> OTUs were generally assigned to three different trophic levels, namely phototroph, consumer, or parasite, based on the work of </w:t>
      </w:r>
      <w:r w:rsidRPr="002839D5">
        <w:rPr>
          <w:rFonts w:ascii="Times New Roman" w:hAnsi="Times New Roman" w:cs="Times New Roman"/>
          <w:kern w:val="2"/>
          <w:sz w:val="24"/>
          <w:szCs w:val="28"/>
        </w:rPr>
        <w:fldChar w:fldCharType="begin">
          <w:fldData xml:space="preserve">PEVuZE5vdGU+PENpdGUgQXV0aG9yWWVhcj0iMSI+PEF1dGhvcj5BZGw8L0F1dGhvcj48WWVhcj4y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</w:fldData>
        </w:fldChar>
      </w:r>
      <w:r>
        <w:rPr>
          <w:rFonts w:ascii="Times New Roman" w:hAnsi="Times New Roman" w:cs="Times New Roman"/>
          <w:kern w:val="2"/>
          <w:sz w:val="24"/>
          <w:szCs w:val="28"/>
        </w:rPr>
        <w:instrText xml:space="preserve"> ADDIN EN.CITE </w:instrText>
      </w:r>
      <w:r>
        <w:rPr>
          <w:rFonts w:ascii="Times New Roman" w:hAnsi="Times New Roman" w:cs="Times New Roman"/>
          <w:kern w:val="2"/>
          <w:sz w:val="24"/>
          <w:szCs w:val="28"/>
        </w:rPr>
        <w:fldChar w:fldCharType="begin">
          <w:fldData xml:space="preserve">PEVuZE5vdGU+PENpdGUgQXV0aG9yWWVhcj0iMSI+PEF1dGhvcj5BZGw8L0F1dGhvcj48WWVhcj4y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</w:fldData>
        </w:fldChar>
      </w:r>
      <w:r>
        <w:rPr>
          <w:rFonts w:ascii="Times New Roman" w:hAnsi="Times New Roman" w:cs="Times New Roman"/>
          <w:kern w:val="2"/>
          <w:sz w:val="24"/>
          <w:szCs w:val="28"/>
        </w:rPr>
        <w:instrText xml:space="preserve"> ADDIN EN.CITE.DATA </w:instrText>
      </w:r>
      <w:r>
        <w:rPr>
          <w:rFonts w:ascii="Times New Roman" w:hAnsi="Times New Roman" w:cs="Times New Roman"/>
          <w:kern w:val="2"/>
          <w:sz w:val="24"/>
          <w:szCs w:val="28"/>
        </w:rPr>
      </w:r>
      <w:r>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Adl and Gupta (2006)</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 AuthorYear="1"&gt;&lt;Author&gt;Seppey&lt;/Author&gt;&lt;Year&gt;2017&lt;/Year&gt;&lt;RecNum&gt;2&lt;/RecNum&gt;&lt;DisplayText&gt;Seppey et al. (2017)&lt;/DisplayText&gt;&lt;record&gt;&lt;rec-number&gt;2&lt;/rec-number&gt;&lt;foreign-keys&gt;&lt;key app="EN" db-id="0vv2wzx95wzz96edxf2vept59s22fd59zxdx" timestamp="1612669797"&gt;2&lt;/key&gt;&lt;/foreign-keys&gt;&lt;ref-type name="Journal Article"&gt;17&lt;/ref-type&gt;&lt;contributors&gt;&lt;authors&gt;&lt;author&gt;Seppey, Christophe V. W.&lt;/author&gt;&lt;author&gt;Singer, David&lt;/author&gt;&lt;author&gt;Dumack, Kenneth&lt;/author&gt;&lt;author&gt;Fournier, Bertrand&lt;/author&gt;&lt;author&gt;Belbahri, Lassaâd&lt;/author&gt;&lt;author&gt;Mitchell, Edward A. D.&lt;/author&gt;&lt;author&gt;Lara, Enrique&lt;/author&gt;&lt;/authors&gt;&lt;/contributors&gt;&lt;titles&gt;&lt;title&gt;Distribution patterns of soil microbial eukaryotes suggests widespread algivory by phagotrophic protists as an alternative pathway for nutrient cycling&lt;/title&gt;&lt;secondary-title&gt;Soil Biology and Biochemistry&lt;/secondary-title&gt;&lt;/titles&gt;&lt;periodical&gt;&lt;full-title&gt;Soil Biology and Biochemistry&lt;/full-title&gt;&lt;/periodical&gt;&lt;pages&gt;68-76&lt;/pages&gt;&lt;volume&gt;112&lt;/volume&gt;&lt;keywords&gt;&lt;keyword&gt;Protist&lt;/keyword&gt;&lt;keyword&gt;Eukaryotic micro-algae&lt;/keyword&gt;&lt;keyword&gt;Phagotrophic protists&lt;/keyword&gt;&lt;keyword&gt;Carbon cycling&lt;/keyword&gt;&lt;keyword&gt;V9 region of the SSU rRNA gene&lt;/keyword&gt;&lt;keyword&gt;High-throughput sequencing&lt;/keyword&gt;&lt;/keywords&gt;&lt;dates&gt;&lt;year&gt;2017&lt;/year&gt;&lt;pub-dates&gt;&lt;date&gt;2017/09/01/&lt;/date&gt;&lt;/pub-dates&gt;&lt;/dates&gt;&lt;isbn&gt;0038-0717&lt;/isbn&gt;&lt;urls&gt;&lt;related-urls&gt;&lt;url&gt;https://www.sciencedirect.com/science/article/pii/S0038071716305338&lt;/url&gt;&lt;/related-urls&gt;&lt;/urls&gt;&lt;electronic-resource-num&gt;https://doi.org/10.1016/j.soilbio.2017.05.002&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Seppey et al. (2017)</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 AuthorYear="1"&gt;&lt;Author&gt;Geisen&lt;/Author&gt;&lt;Year&gt;2018&lt;/Year&gt;&lt;RecNum&gt;4&lt;/RecNum&gt;&lt;DisplayText&gt;Geisen et al. (2018)&lt;/DisplayText&gt;&lt;record&gt;&lt;rec-number&gt;4&lt;/rec-number&gt;&lt;foreign-keys&gt;&lt;key app="EN" db-id="0vv2wzx95wzz96edxf2vept59s22fd59zxdx" timestamp="1612676239"&gt;4&lt;/key&gt;&lt;/foreign-keys&gt;&lt;ref-type name="Journal Article"&gt;17&lt;/ref-type&gt;&lt;contributors&gt;&lt;authors&gt;&lt;author&gt;Geisen, Stefan&lt;/author&gt;&lt;author&gt;Mitchell, Edward A D&lt;/author&gt;&lt;author&gt;Adl, Sina&lt;/author&gt;&lt;author&gt;Bonkowski, Michael&lt;/author&gt;&lt;author&gt;Dunthorn, Micah&lt;/author&gt;&lt;author&gt;Ekelund, Flemming&lt;/author&gt;&lt;author&gt;Fernández, Leonardo D&lt;/author&gt;&lt;author&gt;Jousset, Alexandre&lt;/author&gt;&lt;author&gt;Krashevska, Valentyna&lt;/author&gt;&lt;author&gt;Singer, David&lt;/author&gt;&lt;author&gt;Spiegel, Frederick W&lt;/author&gt;&lt;author&gt;Walochnik, Julia&lt;/author&gt;&lt;author&gt;Lara, Enrique&lt;/author&gt;&lt;/authors&gt;&lt;/contributors&gt;&lt;titles&gt;&lt;title&gt;Soil protists: a fertile frontier in soil biology research&lt;/title&gt;&lt;secondary-title&gt;FEMS Microbiology Reviews&lt;/secondary-title&gt;&lt;/titles&gt;&lt;periodical&gt;&lt;full-title&gt;FEMS Microbiology Reviews&lt;/full-title&gt;&lt;/periodical&gt;&lt;pages&gt;293-323&lt;/pages&gt;&lt;volume&gt;42&lt;/volume&gt;&lt;number&gt;3&lt;/number&gt;&lt;dates&gt;&lt;year&gt;2018&lt;/year&gt;&lt;/dates&gt;&lt;isbn&gt;0168-6445&lt;/isbn&gt;&lt;urls&gt;&lt;related-urls&gt;&lt;url&gt;https://doi.org/10.1093/femsre/fuy006&lt;/url&gt;&lt;/related-urls&gt;&lt;/urls&gt;&lt;electronic-resource-num&gt;https://doi.org/10.1093/femsre/fuy006&lt;/electronic-resource-num&gt;&lt;access-date&gt;2/7/2021&lt;/access-date&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Geisen et al. (2018)</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r>
      <w:r w:rsidR="000A386F">
        <w:rPr>
          <w:rFonts w:ascii="Times New Roman" w:hAnsi="Times New Roman" w:cs="Times New Roman"/>
          <w:kern w:val="2"/>
          <w:sz w:val="24"/>
          <w:szCs w:val="28"/>
        </w:rPr>
        <w:instrText xml:space="preserve"> ADDIN EN.CITE &lt;EndNote&gt;&lt;Cite AuthorYear="1"&gt;&lt;Author&gt;Schulz&lt;/Author&gt;&lt;Year&gt;2019&lt;/Year&gt;&lt;RecNum&gt;5&lt;/RecNum&gt;&lt;DisplayText&gt;Schulz et al. (2019)&lt;/DisplayText&gt;&lt;record&gt;&lt;rec-number&gt;5&lt;/rec-number&gt;&lt;foreign-keys&gt;&lt;key app="EN" db-id="0vv2wzx95wzz96edxf2vept59s22fd59zxdx" timestamp="1612676504"&gt;5&lt;/key&gt;&lt;/foreign-keys&gt;&lt;ref-type name="Journal Article"&gt;17&lt;/ref-type&gt;&lt;contributors&gt;&lt;authors&gt;&lt;author&gt;Schulz,Garvin&lt;/author&gt;&lt;author&gt;Schneider,Dominik&lt;/author&gt;&lt;author&gt;Brinkmann,Nicole&lt;/author&gt;&lt;author&gt;Edy,Nur&lt;/author&gt;&lt;author&gt;Daniel,Rolf&lt;/author&gt;&lt;author&gt;Polle,Andrea&lt;/author&gt;&lt;author&gt;Scheu,Stefan&lt;/author&gt;&lt;author&gt;Krashevska,Valentyna&lt;/author&gt;&lt;/authors&gt;&lt;/contributors&gt;&lt;titles&gt;&lt;title&gt;Changes in trophic groups of protists with conversion of rainforest into rubber and oil palm plantations&lt;/title&gt;&lt;secondary-title&gt;Frontiers in Microbiology&lt;/secondary-title&gt;&lt;short-title&gt;Protists communities in plantations&lt;/short-title&gt;&lt;/titles&gt;&lt;periodical&gt;&lt;full-title&gt;Frontiers in Microbiology&lt;/full-title&gt;&lt;/periodical&gt;&lt;volume&gt;10&lt;/volume&gt;&lt;number&gt;240&lt;/number&gt;&lt;keywords&gt;&lt;keyword&gt;High-throughput sequencing (HTS),V4 region of 18S,soil protists diversity,Community composition and diversity,rainforest transformation,Indonesia - Sumatra&lt;/keyword&gt;&lt;/keywords&gt;&lt;dates&gt;&lt;year&gt;2019&lt;/year&gt;&lt;pub-dates&gt;&lt;date&gt;2019-February-12&lt;/date&gt;&lt;/pub-dates&gt;&lt;/dates&gt;&lt;isbn&gt;1664-302X&lt;/isbn&gt;&lt;work-type&gt;Original Research&lt;/work-type&gt;&lt;urls&gt;&lt;related-urls&gt;&lt;url&gt;https://www.frontiersin.org/article/10.3389/fmicb.2019.00240&lt;/url&gt;&lt;/related-urls&gt;&lt;/urls&gt;&lt;electronic-resource-num&gt;https://doi.org/10.3389/fmicb.2019.00240&lt;/electronic-resource-num&gt;&lt;language&gt;English&lt;/language&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Schulz et al. (2019)</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fldData xml:space="preserve">PEVuZE5vdGU+PENpdGUgQXV0aG9yWWVhcj0iMSI+PEF1dGhvcj5BZGw8L0F1dGhvcj48WWVhcj4y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=
</w:fldData>
        </w:fldChar>
      </w:r>
      <w:r w:rsidR="000A386F">
        <w:rPr>
          <w:rFonts w:ascii="Times New Roman" w:hAnsi="Times New Roman" w:cs="Times New Roman"/>
          <w:kern w:val="2"/>
          <w:sz w:val="24"/>
          <w:szCs w:val="28"/>
        </w:rPr>
        <w:instrText xml:space="preserve"> ADDIN EN.CITE </w:instrText>
      </w:r>
      <w:r w:rsidR="000A386F">
        <w:rPr>
          <w:rFonts w:ascii="Times New Roman" w:hAnsi="Times New Roman" w:cs="Times New Roman"/>
          <w:kern w:val="2"/>
          <w:sz w:val="24"/>
          <w:szCs w:val="28"/>
        </w:rPr>
        <w:fldChar w:fldCharType="begin">
          <w:fldData xml:space="preserve">PEVuZE5vdGU+PENpdGUgQXV0aG9yWWVhcj0iMSI+PEF1dGhvcj5BZGw8L0F1dGhvcj48WWVhcj4y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=
</w:fldData>
        </w:fldChar>
      </w:r>
      <w:r w:rsidR="000A386F">
        <w:rPr>
          <w:rFonts w:ascii="Times New Roman" w:hAnsi="Times New Roman" w:cs="Times New Roman"/>
          <w:kern w:val="2"/>
          <w:sz w:val="24"/>
          <w:szCs w:val="28"/>
        </w:rPr>
        <w:instrText xml:space="preserve"> ADDIN EN.CITE.DATA </w:instrText>
      </w:r>
      <w:r w:rsidR="000A386F">
        <w:rPr>
          <w:rFonts w:ascii="Times New Roman" w:hAnsi="Times New Roman" w:cs="Times New Roman"/>
          <w:kern w:val="2"/>
          <w:sz w:val="24"/>
          <w:szCs w:val="28"/>
        </w:rPr>
      </w:r>
      <w:r w:rsidR="000A386F">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Adl et al. (2019)</w:t>
      </w:r>
      <w:r w:rsidRPr="002839D5">
        <w:rPr>
          <w:rFonts w:ascii="Times New Roman" w:hAnsi="Times New Roman" w:cs="Times New Roman"/>
          <w:kern w:val="2"/>
          <w:sz w:val="24"/>
          <w:szCs w:val="28"/>
        </w:rPr>
        <w:fldChar w:fldCharType="end"/>
      </w:r>
      <w:r>
        <w:rPr>
          <w:rFonts w:ascii="Times New Roman" w:hAnsi="Times New Roman" w:cs="Times New Roman"/>
          <w:kern w:val="2"/>
          <w:sz w:val="24"/>
          <w:szCs w:val="28"/>
        </w:rPr>
        <w:t>,</w:t>
      </w:r>
      <w:r w:rsidRPr="002839D5">
        <w:rPr>
          <w:rFonts w:ascii="Times New Roman" w:hAnsi="Times New Roman" w:cs="Times New Roman"/>
          <w:kern w:val="2"/>
          <w:sz w:val="24"/>
          <w:szCs w:val="28"/>
        </w:rPr>
        <w:t xml:space="preserve">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 AuthorYear="1"&gt;&lt;Author&gt;Oliverio&lt;/Author&gt;&lt;Year&gt;2020&lt;/Year&gt;&lt;RecNum&gt;7&lt;/RecNum&gt;&lt;DisplayText&gt;Oliverio et al. (2020)&lt;/DisplayText&gt;&lt;record&gt;&lt;rec-number&gt;7&lt;/rec-number&gt;&lt;foreign-keys&gt;&lt;key app="EN" db-id="0vv2wzx95wzz96edxf2vept59s22fd59zxdx" timestamp="1612677004"&gt;7&lt;/key&gt;&lt;/foreign-keys&gt;&lt;ref-type name="Journal Article"&gt;17&lt;/ref-type&gt;&lt;contributors&gt;&lt;authors&gt;&lt;author&gt;Oliverio, Angela M.&lt;/author&gt;&lt;author&gt;Geisen, Stefan&lt;/author&gt;&lt;author&gt;Delgado-Baquerizo, Manuel&lt;/author&gt;&lt;author&gt;Maestre, Fernando T.&lt;/author&gt;&lt;author&gt;Turner, Benjamin L.&lt;/author&gt;&lt;author&gt;Fierer, Noah&lt;/author&gt;&lt;/authors&gt;&lt;/contributors&gt;&lt;titles&gt;&lt;title&gt;The global-scale distributions of soil protists and their contributions to belowground systems&lt;/title&gt;&lt;secondary-title&gt;Science Advances&lt;/secondary-title&gt;&lt;/titles&gt;&lt;periodical&gt;&lt;full-title&gt;Science Advances&lt;/full-title&gt;&lt;/periodical&gt;&lt;pages&gt;eaax8787&lt;/pages&gt;&lt;volume&gt;6&lt;/volume&gt;&lt;number&gt;4&lt;/number&gt;&lt;dates&gt;&lt;year&gt;2020&lt;/year&gt;&lt;/dates&gt;&lt;urls&gt;&lt;related-urls&gt;&lt;url&gt;https://advances.sciencemag.org/content/advances/6/4/eaax8787.full.pdf&lt;/url&gt;&lt;/related-urls&gt;&lt;/urls&gt;&lt;electronic-resource-num&gt;https://doi.org/10.1126/sciadv.aax8787&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Oliverio et al. (2020)</w:t>
      </w:r>
      <w:r w:rsidRPr="002839D5">
        <w:rPr>
          <w:rFonts w:ascii="Times New Roman" w:hAnsi="Times New Roman" w:cs="Times New Roman"/>
          <w:kern w:val="2"/>
          <w:sz w:val="24"/>
          <w:szCs w:val="28"/>
        </w:rPr>
        <w:fldChar w:fldCharType="end"/>
      </w:r>
      <w:r>
        <w:rPr>
          <w:rFonts w:ascii="Times New Roman" w:hAnsi="Times New Roman" w:cs="Times New Roman"/>
          <w:kern w:val="2"/>
          <w:sz w:val="24"/>
          <w:szCs w:val="28"/>
        </w:rPr>
        <w:t xml:space="preserve">, and </w:t>
      </w:r>
      <w:r>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&lt;EndNote&gt;&lt;Cite&gt;&lt;Author&gt;Wang&lt;/Author&gt;&lt;Year&gt;2021&lt;/Year&gt;&lt;RecNum&gt;27&lt;/RecNum&gt;&lt;DisplayText&gt;(Wang et al., 2021)&lt;/DisplayText&gt;&lt;record&gt;&lt;rec-number&gt;27&lt;/rec-number&gt;&lt;foreign-keys&gt;&lt;key app="EN" db-id="0vv2wzx95wzz96edxf2vept59s22fd59zxdx" timestamp="1616676954"&gt;27&lt;/key&gt;&lt;/foreign-keys&gt;&lt;ref-type name="Journal Article"&gt;17&lt;/ref-type&gt;&lt;contributors&gt;&lt;authors&gt;&lt;author&gt;Wang, Can&lt;/author&gt;&lt;author&gt;Masoudi, Abolfazl&lt;/author&gt;&lt;author&gt;Wang, Min&lt;/author&gt;&lt;author&gt;Yang, Jia&lt;/author&gt;&lt;author&gt;Yu, Zhijun&lt;/author&gt;&lt;author&gt;Liu, Jingze&lt;/author&gt;&lt;/authors&gt;&lt;/contributors&gt;&lt;titles&gt;&lt;title&gt;Land-use types shape soil microbial compositions under rapid urbanization in the Xiong&amp;apos;an New Area, China&lt;/title&gt;&lt;secondary-title&gt;Science of The Total Environment&lt;/secondary-title&gt;&lt;/titles&gt;&lt;periodical&gt;&lt;full-title&gt;Science of The Total Environment&lt;/full-title&gt;&lt;/periodical&gt;&lt;pages&gt;145976&lt;/pages&gt;&lt;volume&gt;777&lt;/volume&gt;&lt;keywords&gt;&lt;keyword&gt;Xiong&amp;apos;an New Area&lt;/keyword&gt;&lt;keyword&gt;Land-use type&lt;/keyword&gt;&lt;keyword&gt;Soil microbiome&lt;/keyword&gt;&lt;keyword&gt;High-throughput sequencing&lt;/keyword&gt;&lt;/keywords&gt;&lt;dates&gt;&lt;year&gt;2021&lt;/year&gt;&lt;pub-dates&gt;&lt;date&gt;2021/07/10/&lt;/date&gt;&lt;/pub-dates&gt;&lt;/dates&gt;&lt;isbn&gt;0048-9697&lt;/isbn&gt;&lt;urls&gt;&lt;related-urls&gt;&lt;url&gt;https://www.sciencedirect.com/science/article/pii/S0048969721010433&lt;/url&gt;&lt;/related-urls&gt;&lt;/urls&gt;&lt;electronic-resource-num&gt;https://doi.org/10.1016/j.scitotenv.2021.145976&lt;/electronic-resource-num&gt;&lt;/record&gt;&lt;/Cite&gt;&lt;/EndNote&gt;</w:instrText>
      </w:r>
      <w:r>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(Wang et al., 2021)</w:t>
      </w:r>
      <w:r>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w:t>
      </w:r>
      <w:r w:rsidR="00643B1A">
        <w:rPr>
          <w:rFonts w:ascii="Times New Roman" w:hAnsi="Times New Roman" w:cs="Times New Roman"/>
          <w:kern w:val="2"/>
          <w:sz w:val="24"/>
          <w:szCs w:val="28"/>
        </w:rPr>
        <w:t>Categorizing</w:t>
      </w:r>
      <w:r w:rsidRPr="002839D5">
        <w:rPr>
          <w:rFonts w:ascii="Times New Roman" w:hAnsi="Times New Roman" w:cs="Times New Roman"/>
          <w:kern w:val="2"/>
          <w:sz w:val="24"/>
          <w:szCs w:val="28"/>
        </w:rPr>
        <w:t xml:space="preserve"> many protist lineages based on trophic level can be challenging because information about their feeding preferences is scarce; hence, as suggested by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 AuthorYear="1"&gt;&lt;Author&gt;Oliverio&lt;/Author&gt;&lt;Year&gt;2020&lt;/Year&gt;&lt;RecNum&gt;7&lt;/RecNum&gt;&lt;DisplayText&gt;Oliverio et al. (2020)&lt;/DisplayText&gt;&lt;record&gt;&lt;rec-number&gt;7&lt;/rec-number&gt;&lt;foreign-keys&gt;&lt;key app="EN" db-id="0vv2wzx95wzz96edxf2vept59s22fd59zxdx" timestamp="1612677004"&gt;7&lt;/key&gt;&lt;/foreign-keys&gt;&lt;ref-type name="Journal Article"&gt;17&lt;/ref-type&gt;&lt;contributors&gt;&lt;authors&gt;&lt;author&gt;Oliverio, Angela M.&lt;/author&gt;&lt;author&gt;Geisen, Stefan&lt;/author&gt;&lt;author&gt;Delgado-Baquerizo, Manuel&lt;/author&gt;&lt;author&gt;Maestre, Fernando T.&lt;/author&gt;&lt;author&gt;Turner, Benjamin L.&lt;/author&gt;&lt;author&gt;Fierer, Noah&lt;/author&gt;&lt;/authors&gt;&lt;/contributors&gt;&lt;titles&gt;&lt;title&gt;The global-scale distributions of soil protists and their contributions to belowground systems&lt;/title&gt;&lt;secondary-title&gt;Science Advances&lt;/secondary-title&gt;&lt;/titles&gt;&lt;periodical&gt;&lt;full-title&gt;Science Advances&lt;/full-title&gt;&lt;/periodical&gt;&lt;pages&gt;eaax8787&lt;/pages&gt;&lt;volume&gt;6&lt;/volume&gt;&lt;number&gt;4&lt;/number&gt;&lt;dates&gt;&lt;year&gt;2020&lt;/year&gt;&lt;/dates&gt;&lt;urls&gt;&lt;related-urls&gt;&lt;url&gt;https://advances.sciencemag.org/content/advances/6/4/eaax8787.full.pdf&lt;/url&gt;&lt;/related-urls&gt;&lt;/urls&gt;&lt;electronic-resource-num&gt;https://doi.org/10.1126/sciadv.aax8787&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Oliverio et al. (2020)</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 xml:space="preserve"> to avoid the risk of false-positive annotations, we categorized all protist consumers together. We considered another </w:t>
      </w:r>
      <w:r w:rsidRPr="002839D5">
        <w:rPr>
          <w:rFonts w:ascii="Times New Roman" w:hAnsi="Times New Roman" w:cs="Times New Roman"/>
          <w:kern w:val="2"/>
          <w:sz w:val="24"/>
          <w:szCs w:val="28"/>
        </w:rPr>
        <w:lastRenderedPageBreak/>
        <w:t>group of trophic level</w:t>
      </w:r>
      <w:r w:rsidR="00E065EC">
        <w:rPr>
          <w:rFonts w:ascii="Times New Roman" w:hAnsi="Times New Roman" w:cs="Times New Roman"/>
          <w:kern w:val="2"/>
          <w:sz w:val="24"/>
          <w:szCs w:val="28"/>
        </w:rPr>
        <w:t>s</w:t>
      </w:r>
      <w:r w:rsidRPr="002839D5">
        <w:rPr>
          <w:rFonts w:ascii="Times New Roman" w:hAnsi="Times New Roman" w:cs="Times New Roman"/>
          <w:kern w:val="2"/>
          <w:sz w:val="24"/>
          <w:szCs w:val="28"/>
        </w:rPr>
        <w:t xml:space="preserve">, </w:t>
      </w:r>
      <w:proofErr w:type="spellStart"/>
      <w:r w:rsidRPr="002839D5">
        <w:rPr>
          <w:rFonts w:ascii="Times New Roman" w:hAnsi="Times New Roman" w:cs="Times New Roman"/>
          <w:kern w:val="2"/>
          <w:sz w:val="24"/>
          <w:szCs w:val="28"/>
        </w:rPr>
        <w:t>photophagatroph</w:t>
      </w:r>
      <w:proofErr w:type="spellEnd"/>
      <w:r w:rsidRPr="002839D5">
        <w:rPr>
          <w:rFonts w:ascii="Times New Roman" w:hAnsi="Times New Roman" w:cs="Times New Roman"/>
          <w:kern w:val="2"/>
          <w:sz w:val="24"/>
          <w:szCs w:val="28"/>
        </w:rPr>
        <w:t xml:space="preserve">, for those protistan lineages were belonged to the sub-kingdom of </w:t>
      </w:r>
      <w:proofErr w:type="spellStart"/>
      <w:r w:rsidRPr="002839D5">
        <w:rPr>
          <w:rFonts w:ascii="Times New Roman" w:hAnsi="Times New Roman" w:cs="Times New Roman"/>
          <w:kern w:val="2"/>
          <w:sz w:val="24"/>
          <w:szCs w:val="28"/>
        </w:rPr>
        <w:t>Hacrobia</w:t>
      </w:r>
      <w:proofErr w:type="spellEnd"/>
      <w:r w:rsidRPr="002839D5">
        <w:rPr>
          <w:rFonts w:ascii="Times New Roman" w:hAnsi="Times New Roman" w:cs="Times New Roman"/>
          <w:kern w:val="2"/>
          <w:sz w:val="24"/>
          <w:szCs w:val="28"/>
        </w:rPr>
        <w:t xml:space="preserve"> (kingdom: </w:t>
      </w:r>
      <w:proofErr w:type="spellStart"/>
      <w:r w:rsidRPr="002839D5">
        <w:rPr>
          <w:rFonts w:ascii="Times New Roman" w:hAnsi="Times New Roman" w:cs="Times New Roman"/>
          <w:kern w:val="2"/>
          <w:sz w:val="24"/>
          <w:szCs w:val="28"/>
        </w:rPr>
        <w:t>Chromista</w:t>
      </w:r>
      <w:proofErr w:type="spellEnd"/>
      <w:r w:rsidRPr="002839D5">
        <w:rPr>
          <w:rFonts w:ascii="Times New Roman" w:hAnsi="Times New Roman" w:cs="Times New Roman"/>
          <w:kern w:val="2"/>
          <w:sz w:val="24"/>
          <w:szCs w:val="28"/>
        </w:rPr>
        <w:t xml:space="preserve">) based on the study of </w:t>
      </w:r>
      <w:r w:rsidRPr="002839D5">
        <w:rPr>
          <w:rFonts w:ascii="Times New Roman" w:hAnsi="Times New Roman" w:cs="Times New Roman"/>
          <w:kern w:val="2"/>
          <w:sz w:val="24"/>
          <w:szCs w:val="28"/>
        </w:rPr>
        <w:fldChar w:fldCharType="begin"/>
      </w:r>
      <w:r>
        <w:rPr>
          <w:rFonts w:ascii="Times New Roman" w:hAnsi="Times New Roman" w:cs="Times New Roman"/>
          <w:kern w:val="2"/>
          <w:sz w:val="24"/>
          <w:szCs w:val="28"/>
        </w:rPr>
        <w:instrText xml:space="preserve"> ADDIN EN.CITE &lt;EndNote&gt;&lt;Cite AuthorYear="1"&gt;&lt;Author&gt;Cavalier-Smith&lt;/Author&gt;&lt;Year&gt;2015&lt;/Year&gt;&lt;RecNum&gt;8&lt;/RecNum&gt;&lt;DisplayText&gt;Cavalier-Smith et al. (2015)&lt;/DisplayText&gt;&lt;record&gt;&lt;rec-number&gt;8&lt;/rec-number&gt;&lt;foreign-keys&gt;&lt;key app="EN" db-id="0vv2wzx95wzz96edxf2vept59s22fd59zxdx" timestamp="1612677343"&gt;8&lt;/key&gt;&lt;/foreign-keys&gt;&lt;ref-type name="Journal Article"&gt;17&lt;/ref-type&gt;&lt;contributors&gt;&lt;authors&gt;&lt;author&gt;Cavalier-Smith, Thomas&lt;/author&gt;&lt;author&gt;Chao, Ema E.&lt;/author&gt;&lt;author&gt;Lewis, Rhodri&lt;/author&gt;&lt;/authors&gt;&lt;/contributors&gt;&lt;titles&gt;&lt;title&gt;Multiple origins of Heliozoa from flagellate ancestors: New cryptist subphylum Corbihelia, superclass Corbistoma, and monophyly of Haptista, Cryptista, Hacrobia and Chromista&lt;/title&gt;&lt;secondary-title&gt;Molecular Phylogenetics and Evolution&lt;/secondary-title&gt;&lt;/titles&gt;&lt;periodical&gt;&lt;full-title&gt;Molecular Phylogenetics and Evolution&lt;/full-title&gt;&lt;/periodical&gt;&lt;pages&gt;331-362&lt;/pages&gt;&lt;volume&gt;93&lt;/volume&gt;&lt;keywords&gt;&lt;keyword&gt;Cell evolution&lt;/keyword&gt;&lt;keyword&gt;Chromista&lt;/keyword&gt;&lt;keyword&gt;Haptista&lt;/keyword&gt;&lt;keyword&gt;Heliozoan phylogeny&lt;/keyword&gt;&lt;/keywords&gt;&lt;dates&gt;&lt;year&gt;2015&lt;/year&gt;&lt;pub-dates&gt;&lt;date&gt;2015/12/01/&lt;/date&gt;&lt;/pub-dates&gt;&lt;/dates&gt;&lt;isbn&gt;1055-7903&lt;/isbn&gt;&lt;urls&gt;&lt;related-urls&gt;&lt;url&gt;https://www.sciencedirect.com/science/article/pii/S1055790315002080&lt;/url&gt;&lt;/related-urls&gt;&lt;/urls&gt;&lt;electronic-resource-num&gt;https://doi.org/10.1016/j.ympev.2015.07.004&lt;/electronic-resource-num&gt;&lt;/record&gt;&lt;/Cite&gt;&lt;/EndNote&gt;</w:instrText>
      </w:r>
      <w:r w:rsidRPr="002839D5">
        <w:rPr>
          <w:rFonts w:ascii="Times New Roman" w:hAnsi="Times New Roman" w:cs="Times New Roman"/>
          <w:kern w:val="2"/>
          <w:sz w:val="24"/>
          <w:szCs w:val="28"/>
        </w:rPr>
        <w:fldChar w:fldCharType="separate"/>
      </w:r>
      <w:r>
        <w:rPr>
          <w:rFonts w:ascii="Times New Roman" w:hAnsi="Times New Roman" w:cs="Times New Roman"/>
          <w:noProof/>
          <w:kern w:val="2"/>
          <w:sz w:val="24"/>
          <w:szCs w:val="28"/>
        </w:rPr>
        <w:t>Cavalier-Smith et al. (2015)</w:t>
      </w:r>
      <w:r w:rsidRPr="002839D5">
        <w:rPr>
          <w:rFonts w:ascii="Times New Roman" w:hAnsi="Times New Roman" w:cs="Times New Roman"/>
          <w:kern w:val="2"/>
          <w:sz w:val="24"/>
          <w:szCs w:val="28"/>
        </w:rPr>
        <w:fldChar w:fldCharType="end"/>
      </w:r>
      <w:r w:rsidRPr="002839D5">
        <w:rPr>
          <w:rFonts w:ascii="Times New Roman" w:hAnsi="Times New Roman" w:cs="Times New Roman"/>
          <w:kern w:val="2"/>
          <w:sz w:val="24"/>
          <w:szCs w:val="28"/>
        </w:rPr>
        <w:t>.</w:t>
      </w:r>
      <w:r>
        <w:rPr>
          <w:rFonts w:ascii="Times New Roman" w:hAnsi="Times New Roman" w:cs="Times New Roman"/>
          <w:kern w:val="2"/>
          <w:sz w:val="24"/>
          <w:szCs w:val="28"/>
        </w:rPr>
        <w:t xml:space="preserve"> </w:t>
      </w:r>
      <w:r w:rsidR="00643B1A">
        <w:rPr>
          <w:rFonts w:ascii="Times New Roman" w:hAnsi="Times New Roman" w:cs="Times New Roman"/>
          <w:color w:val="000000" w:themeColor="text1"/>
          <w:kern w:val="2"/>
          <w:sz w:val="24"/>
          <w:szCs w:val="28"/>
        </w:rPr>
        <w:t>T</w:t>
      </w:r>
      <w:r w:rsidRPr="002839D5">
        <w:rPr>
          <w:rFonts w:ascii="Times New Roman" w:hAnsi="Times New Roman" w:cs="Times New Roman"/>
          <w:color w:val="000000" w:themeColor="text1"/>
          <w:kern w:val="2"/>
          <w:sz w:val="24"/>
          <w:szCs w:val="28"/>
        </w:rPr>
        <w:t xml:space="preserve">o determine the effects of seasonal variances and plant species on the assemblage of soil microbiome associations, we used co-occurrence networks to uncover the potential interactions among bacterial, fungal, and protistan taxa in different seasons and </w:t>
      </w:r>
      <w:r>
        <w:rPr>
          <w:rFonts w:ascii="Times New Roman" w:hAnsi="Times New Roman" w:cs="Times New Roman"/>
          <w:color w:val="000000" w:themeColor="text1"/>
          <w:kern w:val="2"/>
          <w:sz w:val="24"/>
          <w:szCs w:val="28"/>
        </w:rPr>
        <w:t>plantations</w:t>
      </w:r>
      <w:r w:rsidRPr="002839D5">
        <w:rPr>
          <w:rFonts w:ascii="Times New Roman" w:hAnsi="Times New Roman" w:cs="Times New Roman"/>
          <w:color w:val="000000" w:themeColor="text1"/>
          <w:kern w:val="2"/>
          <w:sz w:val="24"/>
          <w:szCs w:val="28"/>
        </w:rPr>
        <w:t xml:space="preserve"> in R </w:t>
      </w:r>
      <w:r w:rsidRPr="002839D5">
        <w:rPr>
          <w:rFonts w:ascii="Times New Roman" w:hAnsi="Times New Roman" w:cs="Times New Roman" w:hint="eastAsia"/>
          <w:color w:val="000000" w:themeColor="text1"/>
          <w:kern w:val="2"/>
          <w:sz w:val="24"/>
          <w:szCs w:val="28"/>
        </w:rPr>
        <w:t>v</w:t>
      </w:r>
      <w:r>
        <w:rPr>
          <w:rFonts w:ascii="Times New Roman" w:hAnsi="Times New Roman" w:cs="Times New Roman"/>
          <w:color w:val="000000" w:themeColor="text1"/>
          <w:kern w:val="2"/>
          <w:sz w:val="24"/>
          <w:szCs w:val="28"/>
        </w:rPr>
        <w:t>er. 4.0.3 (R Core Team, 2020)</w:t>
      </w:r>
      <w:r>
        <w:rPr>
          <w:rFonts w:ascii="Times New Roman" w:hAnsi="Times New Roman" w:cs="Times New Roman"/>
          <w:color w:val="000000" w:themeColor="text1"/>
          <w:kern w:val="2"/>
          <w:sz w:val="24"/>
          <w:szCs w:val="28"/>
        </w:rPr>
        <w:fldChar w:fldCharType="begin"/>
      </w:r>
      <w:r>
        <w:rPr>
          <w:rFonts w:ascii="Times New Roman" w:hAnsi="Times New Roman" w:cs="Times New Roman"/>
          <w:color w:val="000000" w:themeColor="text1"/>
          <w:kern w:val="2"/>
          <w:sz w:val="24"/>
          <w:szCs w:val="28"/>
        </w:rPr>
        <w:instrText xml:space="preserve"> ADDIN EN.CITE &lt;EndNote&gt;&lt;Cite Hidden="1"&gt;&lt;Author&gt;Team&lt;/Author&gt;&lt;Year&gt;2020&lt;/Year&gt;&lt;RecNum&gt;16&lt;/RecNum&gt;&lt;record&gt;&lt;rec-number&gt;16&lt;/rec-number&gt;&lt;foreign-keys&gt;&lt;key app="EN" db-id="0vv2wzx95wzz96edxf2vept59s22fd59zxdx" timestamp="1612686816"&gt;16&lt;/key&gt;&lt;/foreign-keys&gt;&lt;ref-type name="Journal Article"&gt;17&lt;/ref-type&gt;&lt;contributors&gt;&lt;authors&gt;&lt;author&gt;R Core Team&lt;/author&gt;&lt;/authors&gt;&lt;/contributors&gt;&lt;titles&gt;&lt;title&gt;R: A language and environment for statistical computing&lt;/title&gt;&lt;secondary-title&gt;R Foundation for Statistical Computing, Vienna, Austria&lt;/secondary-title&gt;&lt;/titles&gt;&lt;periodical&gt;&lt;full-title&gt;R Foundation for Statistical Computing, Vienna, Austria&lt;/full-title&gt;&lt;/periodical&gt;&lt;dates&gt;&lt;year&gt;2020&lt;/year&gt;&lt;/dates&gt;&lt;urls&gt;&lt;/urls&gt;&lt;electronic-resource-num&gt;http://www.r-project.org/index.html&lt;/electronic-resource-num&gt;&lt;/record&gt;&lt;/Cite&gt;&lt;/EndNote&gt;</w:instrText>
      </w:r>
      <w:r>
        <w:rPr>
          <w:rFonts w:ascii="Times New Roman" w:hAnsi="Times New Roman" w:cs="Times New Roman"/>
          <w:color w:val="000000" w:themeColor="text1"/>
          <w:kern w:val="2"/>
          <w:sz w:val="24"/>
          <w:szCs w:val="28"/>
        </w:rPr>
        <w:fldChar w:fldCharType="end"/>
      </w:r>
      <w:r>
        <w:rPr>
          <w:rFonts w:ascii="Times New Roman" w:hAnsi="Times New Roman" w:cs="Times New Roman"/>
          <w:color w:val="000000" w:themeColor="text1"/>
          <w:kern w:val="2"/>
          <w:sz w:val="24"/>
          <w:szCs w:val="28"/>
        </w:rPr>
        <w:t xml:space="preserve">. </w:t>
      </w:r>
      <w:r w:rsidRPr="002839D5">
        <w:rPr>
          <w:rFonts w:ascii="Times New Roman" w:hAnsi="Times New Roman" w:cs="Times New Roman"/>
          <w:color w:val="000000" w:themeColor="text1"/>
          <w:kern w:val="2"/>
          <w:sz w:val="24"/>
          <w:szCs w:val="28"/>
        </w:rPr>
        <w:t>The network analysis was shown at the family level of these three microbiomes</w:t>
      </w:r>
      <w:r w:rsidRPr="002839D5">
        <w:rPr>
          <w:rFonts w:ascii="Times New Roman" w:hAnsi="Times New Roman" w:cs="Times New Roman" w:hint="eastAsia"/>
          <w:color w:val="000000" w:themeColor="text1"/>
          <w:kern w:val="2"/>
          <w:sz w:val="24"/>
          <w:szCs w:val="28"/>
        </w:rPr>
        <w:t xml:space="preserve"> </w:t>
      </w:r>
      <w:r w:rsidRPr="002839D5">
        <w:rPr>
          <w:rFonts w:ascii="Times New Roman" w:hAnsi="Times New Roman" w:cs="Times New Roman"/>
          <w:color w:val="000000" w:themeColor="text1"/>
          <w:kern w:val="2"/>
          <w:sz w:val="24"/>
          <w:szCs w:val="28"/>
        </w:rPr>
        <w:t>to reduce the complexity of the calculation</w:t>
      </w:r>
      <w:r>
        <w:rPr>
          <w:rFonts w:ascii="Times New Roman" w:hAnsi="Times New Roman" w:cs="Times New Roman"/>
          <w:color w:val="000000" w:themeColor="text1"/>
          <w:kern w:val="2"/>
          <w:sz w:val="24"/>
          <w:szCs w:val="28"/>
        </w:rPr>
        <w:t xml:space="preserve"> </w:t>
      </w:r>
      <w:r>
        <w:rPr>
          <w:rFonts w:ascii="Times New Roman" w:hAnsi="Times New Roman" w:cs="Times New Roman"/>
          <w:color w:val="000000" w:themeColor="text1"/>
          <w:kern w:val="2"/>
          <w:sz w:val="24"/>
          <w:szCs w:val="28"/>
        </w:rPr>
        <w:fldChar w:fldCharType="begin">
          <w:fldData xml:space="preserve">PEVuZE5vdGU+PENpdGU+PEF1dGhvcj5aaGFvPC9BdXRob3I+PFllYXI+MjAxOTwvWWVhcj48UmVj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=
</w:fldData>
        </w:fldChar>
      </w:r>
      <w:r w:rsidR="00085BB4">
        <w:rPr>
          <w:rFonts w:ascii="Times New Roman" w:hAnsi="Times New Roman" w:cs="Times New Roman"/>
          <w:color w:val="000000" w:themeColor="text1"/>
          <w:kern w:val="2"/>
          <w:sz w:val="24"/>
          <w:szCs w:val="28"/>
        </w:rPr>
        <w:instrText xml:space="preserve"> ADDIN EN.CITE </w:instrText>
      </w:r>
      <w:r w:rsidR="00085BB4">
        <w:rPr>
          <w:rFonts w:ascii="Times New Roman" w:hAnsi="Times New Roman" w:cs="Times New Roman"/>
          <w:color w:val="000000" w:themeColor="text1"/>
          <w:kern w:val="2"/>
          <w:sz w:val="24"/>
          <w:szCs w:val="28"/>
        </w:rPr>
        <w:fldChar w:fldCharType="begin">
          <w:fldData xml:space="preserve">PEVuZE5vdGU+PENpdGU+PEF1dGhvcj5aaGFvPC9BdXRob3I+PFllYXI+MjAxOTwvWWVhcj48UmVj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=
</w:fldData>
        </w:fldChar>
      </w:r>
      <w:r w:rsidR="00085BB4">
        <w:rPr>
          <w:rFonts w:ascii="Times New Roman" w:hAnsi="Times New Roman" w:cs="Times New Roman"/>
          <w:color w:val="000000" w:themeColor="text1"/>
          <w:kern w:val="2"/>
          <w:sz w:val="24"/>
          <w:szCs w:val="28"/>
        </w:rPr>
        <w:instrText xml:space="preserve"> ADDIN EN.CITE.DATA </w:instrText>
      </w:r>
      <w:r w:rsidR="00085BB4">
        <w:rPr>
          <w:rFonts w:ascii="Times New Roman" w:hAnsi="Times New Roman" w:cs="Times New Roman"/>
          <w:color w:val="000000" w:themeColor="text1"/>
          <w:kern w:val="2"/>
          <w:sz w:val="24"/>
          <w:szCs w:val="28"/>
        </w:rPr>
      </w:r>
      <w:r w:rsidR="00085BB4">
        <w:rPr>
          <w:rFonts w:ascii="Times New Roman" w:hAnsi="Times New Roman" w:cs="Times New Roman"/>
          <w:color w:val="000000" w:themeColor="text1"/>
          <w:kern w:val="2"/>
          <w:sz w:val="24"/>
          <w:szCs w:val="28"/>
        </w:rPr>
        <w:fldChar w:fldCharType="end"/>
      </w:r>
      <w:r>
        <w:rPr>
          <w:rFonts w:ascii="Times New Roman" w:hAnsi="Times New Roman" w:cs="Times New Roman"/>
          <w:color w:val="000000" w:themeColor="text1"/>
          <w:kern w:val="2"/>
          <w:sz w:val="24"/>
          <w:szCs w:val="28"/>
        </w:rPr>
      </w:r>
      <w:r>
        <w:rPr>
          <w:rFonts w:ascii="Times New Roman" w:hAnsi="Times New Roman" w:cs="Times New Roman"/>
          <w:color w:val="000000" w:themeColor="text1"/>
          <w:kern w:val="2"/>
          <w:sz w:val="24"/>
          <w:szCs w:val="28"/>
        </w:rPr>
        <w:fldChar w:fldCharType="separate"/>
      </w:r>
      <w:r w:rsidR="00085BB4">
        <w:rPr>
          <w:rFonts w:ascii="Times New Roman" w:hAnsi="Times New Roman" w:cs="Times New Roman"/>
          <w:noProof/>
          <w:color w:val="000000" w:themeColor="text1"/>
          <w:kern w:val="2"/>
          <w:sz w:val="24"/>
          <w:szCs w:val="28"/>
        </w:rPr>
        <w:t>(Zhao et al., 2019; Wang et al., 2021)</w:t>
      </w:r>
      <w:r>
        <w:rPr>
          <w:rFonts w:ascii="Times New Roman" w:hAnsi="Times New Roman" w:cs="Times New Roman"/>
          <w:color w:val="000000" w:themeColor="text1"/>
          <w:kern w:val="2"/>
          <w:sz w:val="24"/>
          <w:szCs w:val="28"/>
        </w:rPr>
        <w:fldChar w:fldCharType="end"/>
      </w:r>
      <w:r w:rsidRPr="002839D5">
        <w:rPr>
          <w:rFonts w:ascii="Times New Roman" w:hAnsi="Times New Roman" w:cs="Times New Roman"/>
          <w:color w:val="000000" w:themeColor="text1"/>
          <w:kern w:val="2"/>
          <w:sz w:val="24"/>
          <w:szCs w:val="28"/>
        </w:rPr>
        <w:t xml:space="preserve">. We selected the relative abundance of these three microbial OTUs with relative abundance &gt; 1% </w:t>
      </w:r>
      <w:r>
        <w:rPr>
          <w:rFonts w:ascii="Times New Roman" w:hAnsi="Times New Roman" w:cs="Times New Roman"/>
          <w:color w:val="000000" w:themeColor="text1"/>
          <w:kern w:val="2"/>
          <w:sz w:val="24"/>
          <w:szCs w:val="28"/>
        </w:rPr>
        <w:t xml:space="preserve">(to avoid spurious correlations) </w:t>
      </w:r>
      <w:r w:rsidRPr="002839D5">
        <w:rPr>
          <w:rFonts w:ascii="Times New Roman" w:hAnsi="Times New Roman" w:cs="Times New Roman"/>
          <w:color w:val="000000" w:themeColor="text1"/>
          <w:kern w:val="2"/>
          <w:sz w:val="24"/>
          <w:szCs w:val="28"/>
        </w:rPr>
        <w:t xml:space="preserve">of all the samples (divided into four seasons and two plant types) and soil environmental factors (divided into soil properties and </w:t>
      </w:r>
      <w:r>
        <w:rPr>
          <w:rFonts w:ascii="Times New Roman" w:hAnsi="Times New Roman" w:cs="Times New Roman"/>
          <w:color w:val="000000" w:themeColor="text1"/>
          <w:kern w:val="2"/>
          <w:sz w:val="24"/>
          <w:szCs w:val="28"/>
        </w:rPr>
        <w:t xml:space="preserve">soil </w:t>
      </w:r>
      <w:proofErr w:type="spellStart"/>
      <w:r>
        <w:rPr>
          <w:rFonts w:ascii="Times New Roman" w:hAnsi="Times New Roman" w:cs="Times New Roman"/>
          <w:color w:val="000000" w:themeColor="text1"/>
          <w:kern w:val="2"/>
          <w:sz w:val="24"/>
          <w:szCs w:val="28"/>
        </w:rPr>
        <w:t>ecoenzyme</w:t>
      </w:r>
      <w:r w:rsidRPr="002839D5">
        <w:rPr>
          <w:rFonts w:ascii="Times New Roman" w:hAnsi="Times New Roman" w:cs="Times New Roman"/>
          <w:color w:val="000000" w:themeColor="text1"/>
          <w:kern w:val="2"/>
          <w:sz w:val="24"/>
          <w:szCs w:val="28"/>
        </w:rPr>
        <w:t>s</w:t>
      </w:r>
      <w:proofErr w:type="spellEnd"/>
      <w:r w:rsidRPr="002839D5">
        <w:rPr>
          <w:rFonts w:ascii="Times New Roman" w:hAnsi="Times New Roman" w:cs="Times New Roman"/>
          <w:color w:val="000000" w:themeColor="text1"/>
          <w:kern w:val="2"/>
          <w:sz w:val="24"/>
          <w:szCs w:val="28"/>
        </w:rPr>
        <w:t xml:space="preserve">) for network constructions. The network was graphed using </w:t>
      </w:r>
      <w:r>
        <w:rPr>
          <w:rFonts w:ascii="Times New Roman" w:hAnsi="Times New Roman" w:cs="Times New Roman"/>
          <w:color w:val="000000" w:themeColor="text1"/>
          <w:kern w:val="2"/>
          <w:sz w:val="24"/>
          <w:szCs w:val="28"/>
        </w:rPr>
        <w:t xml:space="preserve">the interactive platform </w:t>
      </w:r>
      <w:r w:rsidRPr="002839D5">
        <w:rPr>
          <w:rFonts w:ascii="Times New Roman" w:hAnsi="Times New Roman" w:cs="Times New Roman"/>
          <w:color w:val="000000" w:themeColor="text1"/>
          <w:kern w:val="2"/>
          <w:sz w:val="24"/>
          <w:szCs w:val="28"/>
        </w:rPr>
        <w:t xml:space="preserve">Gephi ver. 0.9.2 </w:t>
      </w:r>
      <w:r w:rsidRPr="002839D5">
        <w:rPr>
          <w:rFonts w:ascii="Times New Roman" w:hAnsi="Times New Roman" w:cs="Times New Roman"/>
          <w:color w:val="000000" w:themeColor="text1"/>
          <w:kern w:val="2"/>
          <w:sz w:val="24"/>
          <w:szCs w:val="28"/>
        </w:rPr>
        <w:fldChar w:fldCharType="begin"/>
      </w:r>
      <w:r>
        <w:rPr>
          <w:rFonts w:ascii="Times New Roman" w:hAnsi="Times New Roman" w:cs="Times New Roman"/>
          <w:color w:val="000000" w:themeColor="text1"/>
          <w:kern w:val="2"/>
          <w:sz w:val="24"/>
          <w:szCs w:val="28"/>
        </w:rPr>
        <w:instrText xml:space="preserve"> ADDIN EN.CITE &lt;EndNote&gt;&lt;Cite&gt;&lt;Author&gt;Bastian&lt;/Author&gt;&lt;Year&gt;2009&lt;/Year&gt;&lt;RecNum&gt;17&lt;/RecNum&gt;&lt;DisplayText&gt;(Bastian et al., 2009)&lt;/DisplayText&gt;&lt;record&gt;&lt;rec-number&gt;17&lt;/rec-number&gt;&lt;foreign-keys&gt;&lt;key app="EN" db-id="0vv2wzx95wzz96edxf2vept59s22fd59zxdx" timestamp="1612687754"&gt;17&lt;/key&gt;&lt;/foreign-keys&gt;&lt;ref-type name="Conference Paper"&gt;47&lt;/ref-type&gt;&lt;contributors&gt;&lt;authors&gt;&lt;author&gt;Bastian, M.&lt;/author&gt;&lt;author&gt;Heymann, S.&lt;/author&gt;&lt;author&gt;Jacomy, M.&lt;/author&gt;&lt;/authors&gt;&lt;/contributors&gt;&lt;titles&gt;&lt;title&gt;Gephi: an open source software for exploring and manipulating network&lt;/title&gt;&lt;secondary-title&gt;International AAAI Conference on Weblogs and Social Media&lt;/secondary-title&gt;&lt;/titles&gt;&lt;pages&gt;361-362&lt;/pages&gt;&lt;volume&gt;8&lt;/volume&gt;&lt;dates&gt;&lt;year&gt;2009&lt;/year&gt;&lt;/dates&gt;&lt;pub-location&gt; ICWSML&lt;/pub-location&gt;&lt;urls&gt;&lt;/urls&gt;&lt;/record&gt;&lt;/Cite&gt;&lt;/EndNote&gt;</w:instrText>
      </w:r>
      <w:r w:rsidRPr="002839D5">
        <w:rPr>
          <w:rFonts w:ascii="Times New Roman" w:hAnsi="Times New Roman" w:cs="Times New Roman"/>
          <w:color w:val="000000" w:themeColor="text1"/>
          <w:kern w:val="2"/>
          <w:sz w:val="24"/>
          <w:szCs w:val="28"/>
        </w:rPr>
        <w:fldChar w:fldCharType="separate"/>
      </w:r>
      <w:r>
        <w:rPr>
          <w:rFonts w:ascii="Times New Roman" w:hAnsi="Times New Roman" w:cs="Times New Roman"/>
          <w:noProof/>
          <w:color w:val="000000" w:themeColor="text1"/>
          <w:kern w:val="2"/>
          <w:sz w:val="24"/>
          <w:szCs w:val="28"/>
        </w:rPr>
        <w:t>(Bastian et al., 2009)</w:t>
      </w:r>
      <w:r w:rsidRPr="002839D5">
        <w:rPr>
          <w:rFonts w:ascii="Times New Roman" w:hAnsi="Times New Roman" w:cs="Times New Roman"/>
          <w:color w:val="000000" w:themeColor="text1"/>
          <w:kern w:val="2"/>
          <w:sz w:val="24"/>
          <w:szCs w:val="28"/>
        </w:rPr>
        <w:fldChar w:fldCharType="end"/>
      </w:r>
      <w:r>
        <w:rPr>
          <w:rFonts w:ascii="Times New Roman" w:hAnsi="Times New Roman" w:cs="Times New Roman"/>
          <w:color w:val="000000" w:themeColor="text1"/>
          <w:kern w:val="2"/>
          <w:sz w:val="24"/>
          <w:szCs w:val="28"/>
        </w:rPr>
        <w:t xml:space="preserve">, using undirected network and </w:t>
      </w:r>
      <w:r w:rsidRPr="003077FD">
        <w:rPr>
          <w:rFonts w:ascii="Times New Roman" w:hAnsi="Times New Roman" w:cs="Times New Roman"/>
          <w:color w:val="000000" w:themeColor="text1"/>
          <w:kern w:val="2"/>
          <w:sz w:val="24"/>
          <w:szCs w:val="28"/>
        </w:rPr>
        <w:t xml:space="preserve">the </w:t>
      </w:r>
      <w:proofErr w:type="spellStart"/>
      <w:r w:rsidRPr="003077FD">
        <w:rPr>
          <w:rFonts w:ascii="Times New Roman" w:hAnsi="Times New Roman" w:cs="Times New Roman"/>
          <w:color w:val="000000" w:themeColor="text1"/>
          <w:kern w:val="2"/>
          <w:sz w:val="24"/>
          <w:szCs w:val="28"/>
        </w:rPr>
        <w:t>Fruchterman</w:t>
      </w:r>
      <w:proofErr w:type="spellEnd"/>
      <w:r w:rsidRPr="003077FD">
        <w:rPr>
          <w:rFonts w:ascii="Times New Roman" w:hAnsi="Times New Roman" w:cs="Times New Roman"/>
          <w:color w:val="000000" w:themeColor="text1"/>
          <w:kern w:val="2"/>
          <w:sz w:val="24"/>
          <w:szCs w:val="28"/>
        </w:rPr>
        <w:t>-Reingold layout.</w:t>
      </w:r>
      <w:r>
        <w:rPr>
          <w:rFonts w:ascii="Times New Roman" w:hAnsi="Times New Roman" w:cs="Times New Roman"/>
          <w:color w:val="000000" w:themeColor="text1"/>
          <w:kern w:val="2"/>
          <w:sz w:val="24"/>
          <w:szCs w:val="28"/>
        </w:rPr>
        <w:t xml:space="preserve"> Also, topological parameters of the obtained network were calculated in Gephi. Based on the ‘betweenness centrality score’, the top-ten nodes </w:t>
      </w:r>
      <w:r w:rsidRPr="009F7C28">
        <w:rPr>
          <w:rFonts w:ascii="Times New Roman" w:hAnsi="Times New Roman" w:cs="Times New Roman"/>
          <w:color w:val="000000" w:themeColor="text1"/>
          <w:kern w:val="2"/>
          <w:sz w:val="24"/>
          <w:szCs w:val="28"/>
        </w:rPr>
        <w:t>from each network</w:t>
      </w:r>
      <w:r>
        <w:rPr>
          <w:rFonts w:ascii="Times New Roman" w:hAnsi="Times New Roman" w:cs="Times New Roman"/>
          <w:color w:val="000000" w:themeColor="text1"/>
          <w:kern w:val="2"/>
          <w:sz w:val="24"/>
          <w:szCs w:val="28"/>
        </w:rPr>
        <w:t xml:space="preserve"> selected </w:t>
      </w:r>
      <w:r w:rsidRPr="009F7C28">
        <w:rPr>
          <w:rFonts w:ascii="Times New Roman" w:hAnsi="Times New Roman" w:cs="Times New Roman"/>
          <w:color w:val="000000" w:themeColor="text1"/>
          <w:kern w:val="2"/>
          <w:sz w:val="24"/>
          <w:szCs w:val="28"/>
        </w:rPr>
        <w:t xml:space="preserve">as key nodes </w:t>
      </w:r>
      <w:r>
        <w:rPr>
          <w:rFonts w:ascii="Times New Roman" w:hAnsi="Times New Roman" w:cs="Times New Roman"/>
          <w:color w:val="000000" w:themeColor="text1"/>
          <w:kern w:val="2"/>
          <w:sz w:val="24"/>
          <w:szCs w:val="28"/>
        </w:rPr>
        <w:fldChar w:fldCharType="begin"/>
      </w:r>
      <w:r>
        <w:rPr>
          <w:rFonts w:ascii="Times New Roman" w:hAnsi="Times New Roman" w:cs="Times New Roman"/>
          <w:color w:val="000000" w:themeColor="text1"/>
          <w:kern w:val="2"/>
          <w:sz w:val="24"/>
          <w:szCs w:val="28"/>
        </w:rPr>
        <w:instrText xml:space="preserve"> ADDIN EN.CITE &lt;EndNote&gt;&lt;Cite&gt;&lt;Author&gt;Wang&lt;/Author&gt;&lt;Year&gt;2021&lt;/Year&gt;&lt;RecNum&gt;27&lt;/RecNum&gt;&lt;DisplayText&gt;(Wang et al., 2021)&lt;/DisplayText&gt;&lt;record&gt;&lt;rec-number&gt;27&lt;/rec-number&gt;&lt;foreign-keys&gt;&lt;key app="EN" db-id="0vv2wzx95wzz96edxf2vept59s22fd59zxdx" timestamp="1616676954"&gt;27&lt;/key&gt;&lt;/foreign-keys&gt;&lt;ref-type name="Journal Article"&gt;17&lt;/ref-type&gt;&lt;contributors&gt;&lt;authors&gt;&lt;author&gt;Wang, Can&lt;/author&gt;&lt;author&gt;Masoudi, Abolfazl&lt;/author&gt;&lt;author&gt;Wang, Min&lt;/author&gt;&lt;author&gt;Yang, Jia&lt;/author&gt;&lt;author&gt;Yu, Zhijun&lt;/author&gt;&lt;author&gt;Liu, Jingze&lt;/author&gt;&lt;/authors&gt;&lt;/contributors&gt;&lt;titles&gt;&lt;title&gt;Land-use types shape soil microbial compositions under rapid urbanization in the Xiong&amp;apos;an New Area, China&lt;/title&gt;&lt;secondary-title&gt;Science of The Total Environment&lt;/secondary-title&gt;&lt;/titles&gt;&lt;periodical&gt;&lt;full-title&gt;Science of The Total Environment&lt;/full-title&gt;&lt;/periodical&gt;&lt;pages&gt;145976&lt;/pages&gt;&lt;volume&gt;777&lt;/volume&gt;&lt;keywords&gt;&lt;keyword&gt;Xiong&amp;apos;an New Area&lt;/keyword&gt;&lt;keyword&gt;Land-use type&lt;/keyword&gt;&lt;keyword&gt;Soil microbiome&lt;/keyword&gt;&lt;keyword&gt;High-throughput sequencing&lt;/keyword&gt;&lt;/keywords&gt;&lt;dates&gt;&lt;year&gt;2021&lt;/year&gt;&lt;pub-dates&gt;&lt;date&gt;2021/07/10/&lt;/date&gt;&lt;/pub-dates&gt;&lt;/dates&gt;&lt;isbn&gt;0048-9697&lt;/isbn&gt;&lt;urls&gt;&lt;related-urls&gt;&lt;url&gt;https://www.sciencedirect.com/science/article/pii/S0048969721010433&lt;/url&gt;&lt;/related-urls&gt;&lt;/urls&gt;&lt;electronic-resource-num&gt;https://doi.org/10.1016/j.scitotenv.2021.145976&lt;/electronic-resource-num&gt;&lt;/record&gt;&lt;/Cite&gt;&lt;/EndNote&gt;</w:instrText>
      </w:r>
      <w:r>
        <w:rPr>
          <w:rFonts w:ascii="Times New Roman" w:hAnsi="Times New Roman" w:cs="Times New Roman"/>
          <w:color w:val="000000" w:themeColor="text1"/>
          <w:kern w:val="2"/>
          <w:sz w:val="24"/>
          <w:szCs w:val="28"/>
        </w:rPr>
        <w:fldChar w:fldCharType="separate"/>
      </w:r>
      <w:r>
        <w:rPr>
          <w:rFonts w:ascii="Times New Roman" w:hAnsi="Times New Roman" w:cs="Times New Roman"/>
          <w:noProof/>
          <w:color w:val="000000" w:themeColor="text1"/>
          <w:kern w:val="2"/>
          <w:sz w:val="24"/>
          <w:szCs w:val="28"/>
        </w:rPr>
        <w:t>(Wang et al., 2021)</w:t>
      </w:r>
      <w:r>
        <w:rPr>
          <w:rFonts w:ascii="Times New Roman" w:hAnsi="Times New Roman" w:cs="Times New Roman"/>
          <w:color w:val="000000" w:themeColor="text1"/>
          <w:kern w:val="2"/>
          <w:sz w:val="24"/>
          <w:szCs w:val="28"/>
        </w:rPr>
        <w:fldChar w:fldCharType="end"/>
      </w:r>
      <w:r w:rsidRPr="009F7C28">
        <w:rPr>
          <w:rFonts w:ascii="Times New Roman" w:hAnsi="Times New Roman" w:cs="Times New Roman"/>
          <w:color w:val="000000" w:themeColor="text1"/>
          <w:kern w:val="2"/>
          <w:sz w:val="24"/>
          <w:szCs w:val="28"/>
        </w:rPr>
        <w:t>. These nodes serve as a platform with the tiniest connection between other nodes at significantly higher abundances. The node with high BC indicates the function of a node to link subnetworks.</w:t>
      </w:r>
    </w:p>
    <w:p w14:paraId="54C5656A" w14:textId="140513DE" w:rsidR="00B1036B" w:rsidRPr="006709C4" w:rsidRDefault="00B1036B" w:rsidP="00B1036B">
      <w:pPr>
        <w:widowControl w:val="0"/>
        <w:spacing w:after="0" w:line="480" w:lineRule="auto"/>
        <w:ind w:right="261"/>
        <w:jc w:val="both"/>
        <w:rPr>
          <w:rFonts w:ascii="Times New Roman" w:hAnsi="Times New Roman" w:cs="Times New Roman"/>
          <w:b/>
          <w:color w:val="000000" w:themeColor="text1"/>
          <w:kern w:val="2"/>
          <w:sz w:val="24"/>
          <w:szCs w:val="28"/>
        </w:rPr>
      </w:pPr>
      <w:r w:rsidRPr="00814E9D">
        <w:rPr>
          <w:rFonts w:ascii="Times New Roman" w:hAnsi="Times New Roman" w:cs="Times New Roman" w:hint="eastAsia"/>
          <w:b/>
          <w:color w:val="000000" w:themeColor="text1"/>
          <w:kern w:val="2"/>
          <w:sz w:val="24"/>
          <w:szCs w:val="28"/>
        </w:rPr>
        <w:t>S</w:t>
      </w:r>
      <w:r w:rsidRPr="00814E9D">
        <w:rPr>
          <w:rFonts w:ascii="Times New Roman" w:hAnsi="Times New Roman" w:cs="Times New Roman"/>
          <w:b/>
          <w:color w:val="000000" w:themeColor="text1"/>
          <w:kern w:val="2"/>
          <w:sz w:val="24"/>
          <w:szCs w:val="28"/>
        </w:rPr>
        <w:t xml:space="preserve">tatistics </w:t>
      </w:r>
      <w:r>
        <w:rPr>
          <w:rFonts w:ascii="Times New Roman" w:hAnsi="Times New Roman" w:cs="Times New Roman"/>
          <w:b/>
          <w:color w:val="000000" w:themeColor="text1"/>
          <w:kern w:val="2"/>
          <w:sz w:val="24"/>
          <w:szCs w:val="28"/>
        </w:rPr>
        <w:t>a</w:t>
      </w:r>
      <w:r w:rsidRPr="00814E9D">
        <w:rPr>
          <w:rFonts w:ascii="Times New Roman" w:hAnsi="Times New Roman" w:cs="Times New Roman"/>
          <w:b/>
          <w:color w:val="000000" w:themeColor="text1"/>
          <w:kern w:val="2"/>
          <w:sz w:val="24"/>
          <w:szCs w:val="28"/>
        </w:rPr>
        <w:t>nalysis</w:t>
      </w:r>
    </w:p>
    <w:p w14:paraId="05EEB443" w14:textId="7CD68C25" w:rsidR="00745F1D" w:rsidRPr="006C359E" w:rsidRDefault="00B1036B" w:rsidP="00E142C3">
      <w:pPr>
        <w:spacing w:line="480" w:lineRule="auto"/>
        <w:jc w:val="both"/>
        <w:rPr>
          <w:rFonts w:ascii="Times New Roman" w:hAnsi="Times New Roman" w:cs="Times New Roman"/>
          <w:color w:val="000000" w:themeColor="text1"/>
          <w:kern w:val="2"/>
          <w:sz w:val="24"/>
          <w:szCs w:val="28"/>
          <w:rtl/>
          <w:lang w:bidi="fa-IR"/>
        </w:rPr>
      </w:pPr>
      <w:r w:rsidRPr="002839D5">
        <w:rPr>
          <w:rFonts w:ascii="Times New Roman" w:hAnsi="Times New Roman" w:cs="Times New Roman"/>
          <w:color w:val="000000" w:themeColor="text1"/>
          <w:kern w:val="2"/>
          <w:sz w:val="24"/>
          <w:szCs w:val="28"/>
        </w:rPr>
        <w:t>The α</w:t>
      </w:r>
      <w:r w:rsidRPr="002839D5">
        <w:rPr>
          <w:rFonts w:ascii="Times New Roman" w:hAnsi="Times New Roman" w:cs="Times New Roman" w:hint="eastAsia"/>
          <w:color w:val="000000" w:themeColor="text1"/>
          <w:kern w:val="2"/>
          <w:sz w:val="24"/>
          <w:szCs w:val="28"/>
        </w:rPr>
        <w:t>-</w:t>
      </w:r>
      <w:r w:rsidRPr="002839D5">
        <w:rPr>
          <w:rFonts w:ascii="Times New Roman" w:hAnsi="Times New Roman" w:cs="Times New Roman"/>
          <w:color w:val="000000" w:themeColor="text1"/>
          <w:kern w:val="2"/>
          <w:sz w:val="24"/>
          <w:szCs w:val="28"/>
        </w:rPr>
        <w:t xml:space="preserve">diversity of bacterial, fungal, and protistan communities among four seasons was measured </w:t>
      </w:r>
      <w:r>
        <w:rPr>
          <w:rFonts w:ascii="Times New Roman" w:hAnsi="Times New Roman" w:cs="Times New Roman"/>
          <w:color w:val="000000" w:themeColor="text1"/>
          <w:kern w:val="2"/>
          <w:sz w:val="24"/>
          <w:szCs w:val="28"/>
        </w:rPr>
        <w:t xml:space="preserve">using </w:t>
      </w:r>
      <w:proofErr w:type="spellStart"/>
      <w:r>
        <w:rPr>
          <w:rFonts w:ascii="Times New Roman" w:hAnsi="Times New Roman" w:cs="Times New Roman"/>
          <w:color w:val="000000" w:themeColor="text1"/>
          <w:kern w:val="2"/>
          <w:sz w:val="24"/>
          <w:szCs w:val="28"/>
        </w:rPr>
        <w:t>Mothur</w:t>
      </w:r>
      <w:proofErr w:type="spellEnd"/>
      <w:r>
        <w:rPr>
          <w:rFonts w:ascii="Times New Roman" w:hAnsi="Times New Roman" w:cs="Times New Roman"/>
          <w:color w:val="000000" w:themeColor="text1"/>
          <w:kern w:val="2"/>
          <w:sz w:val="24"/>
          <w:szCs w:val="28"/>
        </w:rPr>
        <w:t xml:space="preserve"> ver. 1.30.1</w:t>
      </w:r>
      <w:r w:rsidRPr="002839D5">
        <w:rPr>
          <w:rFonts w:ascii="Times New Roman" w:hAnsi="Times New Roman" w:cs="Times New Roman"/>
          <w:color w:val="000000" w:themeColor="text1"/>
          <w:kern w:val="2"/>
          <w:sz w:val="24"/>
          <w:szCs w:val="28"/>
        </w:rPr>
        <w:t xml:space="preserve">. The abundance of the microbial community was shown in GraphPad Prism </w:t>
      </w:r>
      <w:r>
        <w:rPr>
          <w:rFonts w:ascii="Times New Roman" w:hAnsi="Times New Roman" w:cs="Times New Roman"/>
          <w:color w:val="000000" w:themeColor="text1"/>
          <w:kern w:val="2"/>
          <w:sz w:val="24"/>
          <w:szCs w:val="28"/>
        </w:rPr>
        <w:t xml:space="preserve">ver. </w:t>
      </w:r>
      <w:r w:rsidRPr="002839D5">
        <w:rPr>
          <w:rFonts w:ascii="Times New Roman" w:hAnsi="Times New Roman" w:cs="Times New Roman"/>
          <w:color w:val="000000" w:themeColor="text1"/>
          <w:kern w:val="2"/>
          <w:sz w:val="24"/>
          <w:szCs w:val="28"/>
        </w:rPr>
        <w:t>8.0.2 for Windows (</w:t>
      </w:r>
      <w:proofErr w:type="spellStart"/>
      <w:r w:rsidRPr="002839D5">
        <w:rPr>
          <w:rFonts w:ascii="Times New Roman" w:hAnsi="Times New Roman" w:cs="Times New Roman"/>
          <w:color w:val="000000" w:themeColor="text1"/>
          <w:kern w:val="2"/>
          <w:sz w:val="24"/>
          <w:szCs w:val="28"/>
        </w:rPr>
        <w:t>Graphpad</w:t>
      </w:r>
      <w:proofErr w:type="spellEnd"/>
      <w:r w:rsidRPr="002839D5">
        <w:rPr>
          <w:rFonts w:ascii="Times New Roman" w:hAnsi="Times New Roman" w:cs="Times New Roman"/>
          <w:color w:val="000000" w:themeColor="text1"/>
          <w:kern w:val="2"/>
          <w:sz w:val="24"/>
          <w:szCs w:val="28"/>
        </w:rPr>
        <w:t xml:space="preserve"> Software, </w:t>
      </w:r>
      <w:proofErr w:type="spellStart"/>
      <w:r w:rsidRPr="002839D5">
        <w:rPr>
          <w:rFonts w:ascii="Times New Roman" w:hAnsi="Times New Roman" w:cs="Times New Roman"/>
          <w:color w:val="000000" w:themeColor="text1"/>
          <w:kern w:val="2"/>
          <w:sz w:val="24"/>
          <w:szCs w:val="28"/>
        </w:rPr>
        <w:t>LaJolla</w:t>
      </w:r>
      <w:proofErr w:type="spellEnd"/>
      <w:r w:rsidRPr="002839D5">
        <w:rPr>
          <w:rFonts w:ascii="Times New Roman" w:hAnsi="Times New Roman" w:cs="Times New Roman"/>
          <w:color w:val="000000" w:themeColor="text1"/>
          <w:kern w:val="2"/>
          <w:sz w:val="24"/>
          <w:szCs w:val="28"/>
        </w:rPr>
        <w:t xml:space="preserve"> California, USA). Hierarchical clustering analysis based on </w:t>
      </w:r>
      <w:r>
        <w:rPr>
          <w:rFonts w:ascii="Times New Roman" w:hAnsi="Times New Roman" w:cs="Times New Roman"/>
          <w:color w:val="000000" w:themeColor="text1"/>
          <w:kern w:val="2"/>
          <w:sz w:val="24"/>
          <w:szCs w:val="28"/>
        </w:rPr>
        <w:t>β-</w:t>
      </w:r>
      <w:r w:rsidRPr="002839D5">
        <w:rPr>
          <w:rFonts w:ascii="Times New Roman" w:hAnsi="Times New Roman" w:cs="Times New Roman"/>
          <w:color w:val="000000" w:themeColor="text1"/>
          <w:kern w:val="2"/>
          <w:sz w:val="24"/>
          <w:szCs w:val="28"/>
        </w:rPr>
        <w:t xml:space="preserve">diversity distance matrix using UPGMA to study the similarity of the community structure of different samples. Non-metric multidimensional scaling analysis (NMDS) was used to assess the similarity of the microbial community composition at different </w:t>
      </w:r>
      <w:r w:rsidRPr="002839D5">
        <w:rPr>
          <w:rFonts w:ascii="Times New Roman" w:hAnsi="Times New Roman" w:cs="Times New Roman"/>
          <w:color w:val="000000" w:themeColor="text1"/>
          <w:kern w:val="2"/>
          <w:sz w:val="24"/>
          <w:szCs w:val="28"/>
        </w:rPr>
        <w:lastRenderedPageBreak/>
        <w:t xml:space="preserve">seasons. </w:t>
      </w:r>
      <w:r>
        <w:rPr>
          <w:rFonts w:ascii="Times New Roman" w:hAnsi="Times New Roman" w:cs="Times New Roman"/>
          <w:color w:val="000000" w:themeColor="text1"/>
          <w:kern w:val="2"/>
          <w:sz w:val="24"/>
          <w:szCs w:val="28"/>
        </w:rPr>
        <w:t xml:space="preserve">To determine the relative contributions of environmental variables to change in soil microbial community compositions, we performed </w:t>
      </w:r>
      <w:r w:rsidRPr="002839D5">
        <w:rPr>
          <w:rFonts w:ascii="Times New Roman" w:hAnsi="Times New Roman" w:cs="Times New Roman"/>
          <w:color w:val="000000" w:themeColor="text1"/>
          <w:kern w:val="2"/>
          <w:sz w:val="24"/>
          <w:szCs w:val="28"/>
        </w:rPr>
        <w:t xml:space="preserve">PERMANOVA </w:t>
      </w:r>
      <w:r>
        <w:rPr>
          <w:rFonts w:ascii="Times New Roman" w:hAnsi="Times New Roman" w:cs="Times New Roman"/>
          <w:color w:val="000000" w:themeColor="text1"/>
          <w:kern w:val="2"/>
          <w:sz w:val="24"/>
          <w:szCs w:val="28"/>
        </w:rPr>
        <w:t xml:space="preserve">(permutational multivariate analysis of variance) based on the </w:t>
      </w:r>
      <w:r>
        <w:rPr>
          <w:rFonts w:ascii="Times New Roman" w:hAnsi="Times New Roman" w:cs="Times New Roman"/>
          <w:sz w:val="24"/>
          <w:szCs w:val="24"/>
        </w:rPr>
        <w:t xml:space="preserve">function </w:t>
      </w:r>
      <w:r w:rsidRPr="00193EF8">
        <w:rPr>
          <w:rFonts w:ascii="Times New Roman" w:hAnsi="Times New Roman" w:cs="Times New Roman"/>
          <w:color w:val="000000" w:themeColor="text1"/>
          <w:sz w:val="24"/>
          <w:szCs w:val="24"/>
        </w:rPr>
        <w:t>of ‘</w:t>
      </w:r>
      <w:proofErr w:type="spellStart"/>
      <w:r w:rsidRPr="00193EF8">
        <w:rPr>
          <w:rFonts w:ascii="Times New Roman" w:hAnsi="Times New Roman" w:cs="Times New Roman"/>
          <w:color w:val="000000" w:themeColor="text1"/>
          <w:sz w:val="24"/>
          <w:szCs w:val="24"/>
        </w:rPr>
        <w:t>adonis</w:t>
      </w:r>
      <w:proofErr w:type="spellEnd"/>
      <w:r w:rsidRPr="00193EF8">
        <w:rPr>
          <w:rFonts w:ascii="Times New Roman" w:hAnsi="Times New Roman" w:cs="Times New Roman"/>
          <w:color w:val="000000" w:themeColor="text1"/>
          <w:sz w:val="24"/>
          <w:szCs w:val="24"/>
        </w:rPr>
        <w:t>’</w:t>
      </w:r>
      <w:r w:rsidRPr="00193EF8">
        <w:rPr>
          <w:rFonts w:ascii="Times New Roman" w:hAnsi="Times New Roman" w:cs="Times New Roman"/>
          <w:color w:val="000000" w:themeColor="text1"/>
          <w:kern w:val="2"/>
          <w:sz w:val="24"/>
          <w:szCs w:val="28"/>
        </w:rPr>
        <w:t xml:space="preserve"> (analysis of similarity) using the package "vegan" in R </w:t>
      </w:r>
      <w:r w:rsidRPr="00193EF8">
        <w:rPr>
          <w:rFonts w:ascii="Times New Roman" w:hAnsi="Times New Roman" w:cs="Times New Roman"/>
          <w:color w:val="000000" w:themeColor="text1"/>
          <w:kern w:val="2"/>
          <w:sz w:val="24"/>
          <w:szCs w:val="28"/>
        </w:rPr>
        <w:fldChar w:fldCharType="begin"/>
      </w:r>
      <w:r>
        <w:rPr>
          <w:rFonts w:ascii="Times New Roman" w:hAnsi="Times New Roman" w:cs="Times New Roman"/>
          <w:color w:val="000000" w:themeColor="text1"/>
          <w:kern w:val="2"/>
          <w:sz w:val="24"/>
          <w:szCs w:val="28"/>
        </w:rPr>
        <w:instrText xml:space="preserve"> ADDIN EN.CITE &lt;EndNote&gt;&lt;Cite&gt;&lt;Author&gt;Dixon&lt;/Author&gt;&lt;Year&gt;2003&lt;/Year&gt;&lt;RecNum&gt;18&lt;/RecNum&gt;&lt;DisplayText&gt;(Dixon, 2003)&lt;/DisplayText&gt;&lt;record&gt;&lt;rec-number&gt;18&lt;/rec-number&gt;&lt;foreign-keys&gt;&lt;key app="EN" db-id="0vv2wzx95wzz96edxf2vept59s22fd59zxdx" timestamp="1612688395"&gt;18&lt;/key&gt;&lt;/foreign-keys&gt;&lt;ref-type name="Journal Article"&gt;17&lt;/ref-type&gt;&lt;contributors&gt;&lt;authors&gt;&lt;author&gt;Dixon, Philip&lt;/author&gt;&lt;/authors&gt;&lt;/contributors&gt;&lt;titles&gt;&lt;title&gt;VEGAN, a package of R functions for community ecology&lt;/title&gt;&lt;secondary-title&gt;Journal of Vegetation Science&lt;/secondary-title&gt;&lt;/titles&gt;&lt;periodical&gt;&lt;full-title&gt;Journal of Vegetation Science&lt;/full-title&gt;&lt;/periodical&gt;&lt;pages&gt;927-930&lt;/pages&gt;&lt;volume&gt;14&lt;/volume&gt;&lt;number&gt;6&lt;/number&gt;&lt;dates&gt;&lt;year&gt;2003&lt;/year&gt;&lt;/dates&gt;&lt;isbn&gt;1100-9233&lt;/isbn&gt;&lt;urls&gt;&lt;related-urls&gt;&lt;url&gt;https://onlinelibrary.wiley.com/doi/abs/10.1111/j.1654-1103.2003.tb02228.x&lt;/url&gt;&lt;/related-urls&gt;&lt;/urls&gt;&lt;electronic-resource-num&gt;https://doi.org/10.1111/j.1654-1103.2003.tb02228.x&lt;/electronic-resource-num&gt;&lt;/record&gt;&lt;/Cite&gt;&lt;/EndNote&gt;</w:instrText>
      </w:r>
      <w:r w:rsidRPr="00193EF8">
        <w:rPr>
          <w:rFonts w:ascii="Times New Roman" w:hAnsi="Times New Roman" w:cs="Times New Roman"/>
          <w:color w:val="000000" w:themeColor="text1"/>
          <w:kern w:val="2"/>
          <w:sz w:val="24"/>
          <w:szCs w:val="28"/>
        </w:rPr>
        <w:fldChar w:fldCharType="separate"/>
      </w:r>
      <w:r>
        <w:rPr>
          <w:rFonts w:ascii="Times New Roman" w:hAnsi="Times New Roman" w:cs="Times New Roman"/>
          <w:noProof/>
          <w:color w:val="000000" w:themeColor="text1"/>
          <w:kern w:val="2"/>
          <w:sz w:val="24"/>
          <w:szCs w:val="28"/>
        </w:rPr>
        <w:t>(Dixon, 2003)</w:t>
      </w:r>
      <w:r w:rsidRPr="00193EF8">
        <w:rPr>
          <w:rFonts w:ascii="Times New Roman" w:hAnsi="Times New Roman" w:cs="Times New Roman"/>
          <w:color w:val="000000" w:themeColor="text1"/>
          <w:kern w:val="2"/>
          <w:sz w:val="24"/>
          <w:szCs w:val="28"/>
        </w:rPr>
        <w:fldChar w:fldCharType="end"/>
      </w:r>
      <w:r w:rsidRPr="00193EF8">
        <w:rPr>
          <w:rFonts w:ascii="Times New Roman" w:hAnsi="Times New Roman" w:cs="Times New Roman"/>
          <w:color w:val="000000" w:themeColor="text1"/>
          <w:kern w:val="2"/>
          <w:sz w:val="24"/>
          <w:szCs w:val="28"/>
        </w:rPr>
        <w:t>. To calculate the predictor variables for ‘seasonality’ and ‘pl</w:t>
      </w:r>
      <w:r>
        <w:rPr>
          <w:rFonts w:ascii="Times New Roman" w:hAnsi="Times New Roman" w:cs="Times New Roman"/>
          <w:color w:val="000000" w:themeColor="text1"/>
          <w:kern w:val="2"/>
          <w:sz w:val="24"/>
          <w:szCs w:val="28"/>
        </w:rPr>
        <w:t>antation</w:t>
      </w:r>
      <w:r w:rsidRPr="00193EF8">
        <w:rPr>
          <w:rFonts w:ascii="Times New Roman" w:hAnsi="Times New Roman" w:cs="Times New Roman"/>
          <w:color w:val="000000" w:themeColor="text1"/>
          <w:kern w:val="2"/>
          <w:sz w:val="24"/>
          <w:szCs w:val="28"/>
        </w:rPr>
        <w:t xml:space="preserve"> type’ in the </w:t>
      </w:r>
      <w:r>
        <w:rPr>
          <w:rFonts w:ascii="Times New Roman" w:hAnsi="Times New Roman" w:cs="Times New Roman"/>
          <w:color w:val="000000" w:themeColor="text1"/>
          <w:kern w:val="2"/>
          <w:sz w:val="24"/>
          <w:szCs w:val="28"/>
        </w:rPr>
        <w:t xml:space="preserve">PERMANOVA model, we used principal component analysis (PCA) to summarize variations in different seasonal and plant species compositions </w:t>
      </w:r>
      <w:r>
        <w:rPr>
          <w:rFonts w:ascii="Times New Roman" w:hAnsi="Times New Roman" w:cs="Times New Roman"/>
          <w:color w:val="000000" w:themeColor="text1"/>
          <w:kern w:val="2"/>
          <w:sz w:val="24"/>
          <w:szCs w:val="28"/>
        </w:rPr>
        <w:fldChar w:fldCharType="begin">
          <w:fldData xml:space="preserve">PEVuZE5vdGU+PENpdGU+PEF1dGhvcj5ZZW9oPC9BdXRob3I+PFllYXI+MjAxNzwvWWVhcj48UmVj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</w:fldData>
        </w:fldChar>
      </w:r>
      <w:r w:rsidR="00085BB4">
        <w:rPr>
          <w:rFonts w:ascii="Times New Roman" w:hAnsi="Times New Roman" w:cs="Times New Roman"/>
          <w:color w:val="000000" w:themeColor="text1"/>
          <w:kern w:val="2"/>
          <w:sz w:val="24"/>
          <w:szCs w:val="28"/>
        </w:rPr>
        <w:instrText xml:space="preserve"> ADDIN EN.CITE </w:instrText>
      </w:r>
      <w:r w:rsidR="00085BB4">
        <w:rPr>
          <w:rFonts w:ascii="Times New Roman" w:hAnsi="Times New Roman" w:cs="Times New Roman"/>
          <w:color w:val="000000" w:themeColor="text1"/>
          <w:kern w:val="2"/>
          <w:sz w:val="24"/>
          <w:szCs w:val="28"/>
        </w:rPr>
        <w:fldChar w:fldCharType="begin">
          <w:fldData xml:space="preserve">PEVuZE5vdGU+PENpdGU+PEF1dGhvcj5ZZW9oPC9BdXRob3I+PFllYXI+MjAxNzwvWWVhcj48UmVj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</w:fldData>
        </w:fldChar>
      </w:r>
      <w:r w:rsidR="00085BB4">
        <w:rPr>
          <w:rFonts w:ascii="Times New Roman" w:hAnsi="Times New Roman" w:cs="Times New Roman"/>
          <w:color w:val="000000" w:themeColor="text1"/>
          <w:kern w:val="2"/>
          <w:sz w:val="24"/>
          <w:szCs w:val="28"/>
        </w:rPr>
        <w:instrText xml:space="preserve"> ADDIN EN.CITE.DATA </w:instrText>
      </w:r>
      <w:r w:rsidR="00085BB4">
        <w:rPr>
          <w:rFonts w:ascii="Times New Roman" w:hAnsi="Times New Roman" w:cs="Times New Roman"/>
          <w:color w:val="000000" w:themeColor="text1"/>
          <w:kern w:val="2"/>
          <w:sz w:val="24"/>
          <w:szCs w:val="28"/>
        </w:rPr>
      </w:r>
      <w:r w:rsidR="00085BB4">
        <w:rPr>
          <w:rFonts w:ascii="Times New Roman" w:hAnsi="Times New Roman" w:cs="Times New Roman"/>
          <w:color w:val="000000" w:themeColor="text1"/>
          <w:kern w:val="2"/>
          <w:sz w:val="24"/>
          <w:szCs w:val="28"/>
        </w:rPr>
        <w:fldChar w:fldCharType="end"/>
      </w:r>
      <w:r>
        <w:rPr>
          <w:rFonts w:ascii="Times New Roman" w:hAnsi="Times New Roman" w:cs="Times New Roman"/>
          <w:color w:val="000000" w:themeColor="text1"/>
          <w:kern w:val="2"/>
          <w:sz w:val="24"/>
          <w:szCs w:val="28"/>
        </w:rPr>
      </w:r>
      <w:r>
        <w:rPr>
          <w:rFonts w:ascii="Times New Roman" w:hAnsi="Times New Roman" w:cs="Times New Roman"/>
          <w:color w:val="000000" w:themeColor="text1"/>
          <w:kern w:val="2"/>
          <w:sz w:val="24"/>
          <w:szCs w:val="28"/>
        </w:rPr>
        <w:fldChar w:fldCharType="separate"/>
      </w:r>
      <w:r w:rsidR="00085BB4">
        <w:rPr>
          <w:rFonts w:ascii="Times New Roman" w:hAnsi="Times New Roman" w:cs="Times New Roman"/>
          <w:noProof/>
          <w:color w:val="000000" w:themeColor="text1"/>
          <w:kern w:val="2"/>
          <w:sz w:val="24"/>
          <w:szCs w:val="28"/>
        </w:rPr>
        <w:t>(Yeoh et al., 2017; Wang et al., 2021)</w:t>
      </w:r>
      <w:r>
        <w:rPr>
          <w:rFonts w:ascii="Times New Roman" w:hAnsi="Times New Roman" w:cs="Times New Roman"/>
          <w:color w:val="000000" w:themeColor="text1"/>
          <w:kern w:val="2"/>
          <w:sz w:val="24"/>
          <w:szCs w:val="28"/>
        </w:rPr>
        <w:fldChar w:fldCharType="end"/>
      </w:r>
      <w:r>
        <w:rPr>
          <w:rFonts w:ascii="Times New Roman" w:hAnsi="Times New Roman" w:cs="Times New Roman"/>
          <w:color w:val="000000" w:themeColor="text1"/>
          <w:kern w:val="2"/>
          <w:sz w:val="24"/>
          <w:szCs w:val="28"/>
        </w:rPr>
        <w:t xml:space="preserve">. Linear discriminant analysis effect </w:t>
      </w:r>
      <w:r w:rsidRPr="00643B1A">
        <w:rPr>
          <w:rFonts w:ascii="Times New Roman" w:hAnsi="Times New Roman" w:cs="Times New Roman"/>
          <w:kern w:val="2"/>
          <w:sz w:val="24"/>
          <w:szCs w:val="28"/>
        </w:rPr>
        <w:t xml:space="preserve">size, </w:t>
      </w:r>
      <w:proofErr w:type="spellStart"/>
      <w:r w:rsidRPr="00643B1A">
        <w:rPr>
          <w:rFonts w:ascii="Times New Roman" w:hAnsi="Times New Roman" w:cs="Times New Roman"/>
          <w:kern w:val="2"/>
          <w:sz w:val="24"/>
          <w:szCs w:val="28"/>
        </w:rPr>
        <w:t>LEfSe</w:t>
      </w:r>
      <w:proofErr w:type="spellEnd"/>
      <w:r w:rsidRPr="00643B1A">
        <w:rPr>
          <w:rFonts w:ascii="Times New Roman" w:hAnsi="Times New Roman" w:cs="Times New Roman"/>
          <w:kern w:val="2"/>
          <w:sz w:val="24"/>
          <w:szCs w:val="28"/>
        </w:rPr>
        <w:t xml:space="preserve"> (from phylum to genus level), and the Venn diagram were performed to identify which microbial taxa were primary contributors to the differences in community compositions between plantation types with seasonal variations. </w:t>
      </w:r>
      <w:r w:rsidRPr="002839D5">
        <w:rPr>
          <w:rFonts w:ascii="Times New Roman" w:hAnsi="Times New Roman" w:cs="Times New Roman"/>
          <w:color w:val="000000" w:themeColor="text1"/>
          <w:kern w:val="2"/>
          <w:sz w:val="24"/>
          <w:szCs w:val="28"/>
        </w:rPr>
        <w:t xml:space="preserve">RDA </w:t>
      </w:r>
      <w:r>
        <w:rPr>
          <w:rFonts w:ascii="Times New Roman" w:hAnsi="Times New Roman" w:cs="Times New Roman"/>
          <w:color w:val="000000" w:themeColor="text1"/>
          <w:kern w:val="2"/>
          <w:sz w:val="24"/>
          <w:szCs w:val="28"/>
        </w:rPr>
        <w:t xml:space="preserve">(redundancy analysis) </w:t>
      </w:r>
      <w:r w:rsidRPr="002839D5">
        <w:rPr>
          <w:rFonts w:ascii="Times New Roman" w:hAnsi="Times New Roman" w:cs="Times New Roman"/>
          <w:color w:val="000000" w:themeColor="text1"/>
          <w:kern w:val="2"/>
          <w:sz w:val="24"/>
          <w:szCs w:val="28"/>
        </w:rPr>
        <w:t>and Heatmap analyses were used to explore the relationships between soil microbial community</w:t>
      </w:r>
      <w:r w:rsidR="008D5437">
        <w:rPr>
          <w:rFonts w:ascii="Times New Roman" w:hAnsi="Times New Roman" w:cs="Times New Roman"/>
          <w:color w:val="000000" w:themeColor="text1"/>
          <w:kern w:val="2"/>
          <w:sz w:val="24"/>
          <w:szCs w:val="28"/>
        </w:rPr>
        <w:t xml:space="preserve">, </w:t>
      </w:r>
      <w:r w:rsidRPr="002839D5">
        <w:rPr>
          <w:rFonts w:ascii="Times New Roman" w:hAnsi="Times New Roman" w:cs="Times New Roman"/>
          <w:color w:val="000000" w:themeColor="text1"/>
          <w:kern w:val="2"/>
          <w:sz w:val="24"/>
          <w:szCs w:val="28"/>
        </w:rPr>
        <w:t>environmental factors</w:t>
      </w:r>
      <w:r w:rsidR="008D5437">
        <w:rPr>
          <w:rFonts w:ascii="Times New Roman" w:hAnsi="Times New Roman" w:cs="Times New Roman"/>
          <w:color w:val="000000" w:themeColor="text1"/>
          <w:kern w:val="2"/>
          <w:sz w:val="24"/>
          <w:szCs w:val="28"/>
        </w:rPr>
        <w:t xml:space="preserve">, co-occurrence network parameters, multifunctionality indices, and microbial </w:t>
      </w:r>
      <w:r w:rsidR="008D5437" w:rsidRPr="00EF3E9D">
        <w:rPr>
          <w:rFonts w:asciiTheme="majorBidi" w:hAnsiTheme="majorBidi" w:cstheme="majorBidi"/>
          <w:sz w:val="24"/>
          <w:szCs w:val="24"/>
        </w:rPr>
        <w:t>βNTI</w:t>
      </w:r>
      <w:r w:rsidR="008D5437" w:rsidRPr="002839D5">
        <w:rPr>
          <w:rFonts w:ascii="Times New Roman" w:hAnsi="Times New Roman" w:cs="Times New Roman"/>
          <w:color w:val="000000" w:themeColor="text1"/>
          <w:kern w:val="2"/>
          <w:sz w:val="24"/>
          <w:szCs w:val="28"/>
        </w:rPr>
        <w:t xml:space="preserve"> </w:t>
      </w:r>
      <w:r w:rsidR="008D5437">
        <w:rPr>
          <w:rFonts w:ascii="Times New Roman" w:hAnsi="Times New Roman" w:cs="Times New Roman"/>
          <w:color w:val="000000" w:themeColor="text1"/>
          <w:kern w:val="2"/>
          <w:sz w:val="24"/>
          <w:szCs w:val="28"/>
        </w:rPr>
        <w:t xml:space="preserve">values </w:t>
      </w:r>
      <w:r w:rsidRPr="002839D5">
        <w:rPr>
          <w:rFonts w:ascii="Times New Roman" w:hAnsi="Times New Roman" w:cs="Times New Roman"/>
          <w:color w:val="000000" w:themeColor="text1"/>
          <w:kern w:val="2"/>
          <w:sz w:val="24"/>
          <w:szCs w:val="28"/>
        </w:rPr>
        <w:t xml:space="preserve">via the package </w:t>
      </w:r>
      <w:r>
        <w:rPr>
          <w:rFonts w:ascii="Times New Roman" w:hAnsi="Times New Roman" w:cs="Times New Roman"/>
          <w:color w:val="000000" w:themeColor="text1"/>
          <w:kern w:val="2"/>
          <w:sz w:val="24"/>
          <w:szCs w:val="28"/>
        </w:rPr>
        <w:t>"</w:t>
      </w:r>
      <w:r w:rsidRPr="002839D5">
        <w:rPr>
          <w:rFonts w:ascii="Times New Roman" w:hAnsi="Times New Roman" w:cs="Times New Roman"/>
          <w:color w:val="000000" w:themeColor="text1"/>
          <w:kern w:val="2"/>
          <w:sz w:val="24"/>
          <w:szCs w:val="28"/>
        </w:rPr>
        <w:t>vegan</w:t>
      </w:r>
      <w:r>
        <w:rPr>
          <w:rFonts w:ascii="Times New Roman" w:hAnsi="Times New Roman" w:cs="Times New Roman"/>
          <w:color w:val="000000" w:themeColor="text1"/>
          <w:kern w:val="2"/>
          <w:sz w:val="24"/>
          <w:szCs w:val="28"/>
        </w:rPr>
        <w:t>" in R</w:t>
      </w:r>
      <w:r w:rsidRPr="002839D5">
        <w:rPr>
          <w:rFonts w:ascii="Times New Roman" w:hAnsi="Times New Roman" w:cs="Times New Roman"/>
          <w:color w:val="000000" w:themeColor="text1"/>
          <w:kern w:val="2"/>
          <w:sz w:val="24"/>
          <w:szCs w:val="28"/>
        </w:rPr>
        <w:t>.</w:t>
      </w:r>
      <w:r w:rsidR="008D5437">
        <w:rPr>
          <w:rFonts w:ascii="Times New Roman" w:hAnsi="Times New Roman" w:cs="Times New Roman"/>
          <w:color w:val="000000" w:themeColor="text1"/>
          <w:kern w:val="2"/>
          <w:sz w:val="24"/>
          <w:szCs w:val="28"/>
        </w:rPr>
        <w:t xml:space="preserve"> </w:t>
      </w:r>
      <w:r w:rsidRPr="002839D5">
        <w:rPr>
          <w:rFonts w:ascii="Times New Roman" w:hAnsi="Times New Roman" w:cs="Times New Roman"/>
          <w:color w:val="000000" w:themeColor="text1"/>
          <w:kern w:val="2"/>
          <w:sz w:val="24"/>
          <w:szCs w:val="28"/>
        </w:rPr>
        <w:t>The student</w:t>
      </w:r>
      <w:r>
        <w:rPr>
          <w:rFonts w:ascii="Times New Roman" w:hAnsi="Times New Roman" w:cs="Times New Roman"/>
          <w:color w:val="000000" w:themeColor="text1"/>
          <w:kern w:val="2"/>
          <w:sz w:val="24"/>
          <w:szCs w:val="28"/>
        </w:rPr>
        <w:t>'</w:t>
      </w:r>
      <w:r w:rsidRPr="002839D5">
        <w:rPr>
          <w:rFonts w:ascii="Times New Roman" w:hAnsi="Times New Roman" w:cs="Times New Roman"/>
          <w:color w:val="000000" w:themeColor="text1"/>
          <w:kern w:val="2"/>
          <w:sz w:val="24"/>
          <w:szCs w:val="28"/>
        </w:rPr>
        <w:t xml:space="preserve">s </w:t>
      </w:r>
      <w:r w:rsidRPr="002839D5">
        <w:rPr>
          <w:rFonts w:ascii="Times New Roman" w:hAnsi="Times New Roman" w:cs="Times New Roman"/>
          <w:i/>
          <w:color w:val="000000" w:themeColor="text1"/>
          <w:kern w:val="2"/>
          <w:sz w:val="24"/>
          <w:szCs w:val="28"/>
        </w:rPr>
        <w:t>t</w:t>
      </w:r>
      <w:r w:rsidRPr="002839D5">
        <w:rPr>
          <w:rFonts w:ascii="Times New Roman" w:hAnsi="Times New Roman" w:cs="Times New Roman"/>
          <w:color w:val="000000" w:themeColor="text1"/>
          <w:kern w:val="2"/>
          <w:sz w:val="24"/>
          <w:szCs w:val="28"/>
        </w:rPr>
        <w:t>-test was used to compare the microbial community and environmental factors among four seasons and plant species by JMP ver. 1</w:t>
      </w:r>
      <w:r>
        <w:rPr>
          <w:rFonts w:ascii="Times New Roman" w:hAnsi="Times New Roman" w:cs="Times New Roman"/>
          <w:color w:val="000000" w:themeColor="text1"/>
          <w:kern w:val="2"/>
          <w:sz w:val="24"/>
          <w:szCs w:val="28"/>
        </w:rPr>
        <w:t>4</w:t>
      </w:r>
      <w:r w:rsidRPr="002839D5">
        <w:rPr>
          <w:rFonts w:ascii="Times New Roman" w:hAnsi="Times New Roman" w:cs="Times New Roman"/>
          <w:color w:val="000000" w:themeColor="text1"/>
          <w:kern w:val="2"/>
          <w:sz w:val="24"/>
          <w:szCs w:val="28"/>
        </w:rPr>
        <w:t>.</w:t>
      </w:r>
      <w:r>
        <w:rPr>
          <w:rFonts w:ascii="Times New Roman" w:hAnsi="Times New Roman" w:cs="Times New Roman"/>
          <w:color w:val="000000" w:themeColor="text1"/>
          <w:kern w:val="2"/>
          <w:sz w:val="24"/>
          <w:szCs w:val="28"/>
        </w:rPr>
        <w:t xml:space="preserve">3.0 for Windows (SAS institute </w:t>
      </w:r>
      <w:proofErr w:type="spellStart"/>
      <w:r>
        <w:rPr>
          <w:rFonts w:ascii="Times New Roman" w:hAnsi="Times New Roman" w:cs="Times New Roman"/>
          <w:color w:val="000000" w:themeColor="text1"/>
          <w:kern w:val="2"/>
          <w:sz w:val="24"/>
          <w:szCs w:val="28"/>
        </w:rPr>
        <w:t>l</w:t>
      </w:r>
      <w:r w:rsidRPr="002839D5">
        <w:rPr>
          <w:rFonts w:ascii="Times New Roman" w:hAnsi="Times New Roman" w:cs="Times New Roman"/>
          <w:color w:val="000000" w:themeColor="text1"/>
          <w:kern w:val="2"/>
          <w:sz w:val="24"/>
          <w:szCs w:val="28"/>
        </w:rPr>
        <w:t>nc</w:t>
      </w:r>
      <w:proofErr w:type="spellEnd"/>
      <w:r w:rsidRPr="002839D5">
        <w:rPr>
          <w:rFonts w:ascii="Times New Roman" w:hAnsi="Times New Roman" w:cs="Times New Roman"/>
          <w:color w:val="000000" w:themeColor="text1"/>
          <w:kern w:val="2"/>
          <w:sz w:val="24"/>
          <w:szCs w:val="28"/>
        </w:rPr>
        <w:t xml:space="preserve">., Cary, USA). </w:t>
      </w:r>
      <w:r w:rsidRPr="00FD0D5F">
        <w:rPr>
          <w:rFonts w:ascii="Times New Roman" w:hAnsi="Times New Roman" w:cs="Times New Roman"/>
          <w:color w:val="000000" w:themeColor="text1"/>
          <w:kern w:val="2"/>
          <w:sz w:val="24"/>
          <w:szCs w:val="28"/>
        </w:rPr>
        <w:t>We further quantified the effect of edaphic factors/ soil enzymes</w:t>
      </w:r>
      <w:r w:rsidR="007F7FBB">
        <w:rPr>
          <w:rFonts w:ascii="Times New Roman" w:hAnsi="Times New Roman" w:cs="Times New Roman"/>
          <w:color w:val="000000" w:themeColor="text1"/>
          <w:kern w:val="2"/>
          <w:sz w:val="24"/>
          <w:szCs w:val="28"/>
        </w:rPr>
        <w:t xml:space="preserve">, </w:t>
      </w:r>
      <w:r w:rsidRPr="00FD0D5F">
        <w:rPr>
          <w:rFonts w:ascii="Times New Roman" w:hAnsi="Times New Roman" w:cs="Times New Roman"/>
          <w:color w:val="000000" w:themeColor="text1"/>
          <w:kern w:val="2"/>
          <w:sz w:val="24"/>
          <w:szCs w:val="28"/>
        </w:rPr>
        <w:t>annual air temperature (max, min, and average) changes</w:t>
      </w:r>
      <w:r w:rsidR="007F7FBB">
        <w:rPr>
          <w:rFonts w:ascii="Times New Roman" w:hAnsi="Times New Roman" w:cs="Times New Roman"/>
          <w:color w:val="000000" w:themeColor="text1"/>
          <w:kern w:val="2"/>
          <w:sz w:val="24"/>
          <w:szCs w:val="28"/>
        </w:rPr>
        <w:t>, diversity indices, and multifunctionality indices</w:t>
      </w:r>
      <w:r w:rsidRPr="00FD0D5F">
        <w:rPr>
          <w:rFonts w:ascii="Times New Roman" w:hAnsi="Times New Roman" w:cs="Times New Roman"/>
          <w:color w:val="000000" w:themeColor="text1"/>
          <w:kern w:val="2"/>
          <w:sz w:val="24"/>
          <w:szCs w:val="28"/>
        </w:rPr>
        <w:t xml:space="preserve"> in soil microbial diversity and richness using response curves fitted by generalized additive models (GAM) utilizing the R package </w:t>
      </w:r>
      <w:proofErr w:type="spellStart"/>
      <w:r w:rsidRPr="00FD0D5F">
        <w:rPr>
          <w:rFonts w:ascii="Times New Roman" w:hAnsi="Times New Roman" w:cs="Times New Roman"/>
          <w:color w:val="000000" w:themeColor="text1"/>
          <w:kern w:val="2"/>
          <w:sz w:val="24"/>
          <w:szCs w:val="28"/>
        </w:rPr>
        <w:t>mgcv</w:t>
      </w:r>
      <w:proofErr w:type="spellEnd"/>
      <w:r w:rsidRPr="00FD0D5F">
        <w:rPr>
          <w:rFonts w:ascii="Times New Roman" w:hAnsi="Times New Roman" w:cs="Times New Roman"/>
          <w:color w:val="000000" w:themeColor="text1"/>
          <w:kern w:val="2"/>
          <w:sz w:val="24"/>
          <w:szCs w:val="28"/>
        </w:rPr>
        <w:t xml:space="preserve"> </w:t>
      </w:r>
      <w:r w:rsidRPr="00FD0D5F">
        <w:rPr>
          <w:rFonts w:ascii="Times New Roman" w:hAnsi="Times New Roman" w:cs="Times New Roman"/>
          <w:color w:val="000000" w:themeColor="text1"/>
          <w:kern w:val="2"/>
          <w:sz w:val="24"/>
          <w:szCs w:val="28"/>
        </w:rPr>
        <w:fldChar w:fldCharType="begin"/>
      </w:r>
      <w:r>
        <w:rPr>
          <w:rFonts w:ascii="Times New Roman" w:hAnsi="Times New Roman" w:cs="Times New Roman"/>
          <w:color w:val="000000" w:themeColor="text1"/>
          <w:kern w:val="2"/>
          <w:sz w:val="24"/>
          <w:szCs w:val="28"/>
        </w:rPr>
        <w:instrText xml:space="preserve"> ADDIN EN.CITE &lt;EndNote&gt;&lt;Cite&gt;&lt;Author&gt;Wood&lt;/Author&gt;&lt;Year&gt;2017&lt;/Year&gt;&lt;RecNum&gt;19&lt;/RecNum&gt;&lt;DisplayText&gt;(Wood, 2017)&lt;/DisplayText&gt;&lt;record&gt;&lt;rec-number&gt;19&lt;/rec-number&gt;&lt;foreign-keys&gt;&lt;key app="EN" db-id="0vv2wzx95wzz96edxf2vept59s22fd59zxdx" timestamp="1612872309"&gt;19&lt;/key&gt;&lt;/foreign-keys&gt;&lt;ref-type name="Book"&gt;6&lt;/ref-type&gt;&lt;contributors&gt;&lt;authors&gt;&lt;author&gt;Wood, S.N.&lt;/author&gt;&lt;/authors&gt;&lt;secondary-authors&gt;&lt;author&gt;2nd ed.&lt;/author&gt;&lt;/secondary-authors&gt;&lt;/contributors&gt;&lt;titles&gt;&lt;title&gt;Generalized Additive Models: An Introduction with R&lt;/title&gt;&lt;/titles&gt;&lt;dates&gt;&lt;year&gt;2017&lt;/year&gt;&lt;/dates&gt;&lt;publisher&gt;CRC Press&lt;/publisher&gt;&lt;urls&gt;&lt;/urls&gt;&lt;electronic-resource-num&gt;https://doi.org/10.1201/9781315370279&lt;/electronic-resource-num&gt;&lt;/record&gt;&lt;/Cite&gt;&lt;/EndNote&gt;</w:instrText>
      </w:r>
      <w:r w:rsidRPr="00FD0D5F">
        <w:rPr>
          <w:rFonts w:ascii="Times New Roman" w:hAnsi="Times New Roman" w:cs="Times New Roman"/>
          <w:color w:val="000000" w:themeColor="text1"/>
          <w:kern w:val="2"/>
          <w:sz w:val="24"/>
          <w:szCs w:val="28"/>
        </w:rPr>
        <w:fldChar w:fldCharType="separate"/>
      </w:r>
      <w:r>
        <w:rPr>
          <w:rFonts w:ascii="Times New Roman" w:hAnsi="Times New Roman" w:cs="Times New Roman"/>
          <w:noProof/>
          <w:color w:val="000000" w:themeColor="text1"/>
          <w:kern w:val="2"/>
          <w:sz w:val="24"/>
          <w:szCs w:val="28"/>
        </w:rPr>
        <w:t>(Wood, 2017)</w:t>
      </w:r>
      <w:r w:rsidRPr="00FD0D5F">
        <w:rPr>
          <w:rFonts w:ascii="Times New Roman" w:hAnsi="Times New Roman" w:cs="Times New Roman"/>
          <w:color w:val="000000" w:themeColor="text1"/>
          <w:kern w:val="2"/>
          <w:sz w:val="24"/>
          <w:szCs w:val="28"/>
        </w:rPr>
        <w:fldChar w:fldCharType="end"/>
      </w:r>
      <w:r w:rsidRPr="00FD0D5F">
        <w:rPr>
          <w:rFonts w:ascii="Times New Roman" w:hAnsi="Times New Roman" w:cs="Times New Roman"/>
          <w:color w:val="000000" w:themeColor="text1"/>
          <w:kern w:val="2"/>
          <w:sz w:val="24"/>
          <w:szCs w:val="28"/>
        </w:rPr>
        <w:t xml:space="preserve">. </w:t>
      </w:r>
      <w:r>
        <w:rPr>
          <w:rFonts w:ascii="Times New Roman" w:hAnsi="Times New Roman" w:cs="Times New Roman"/>
          <w:color w:val="000000" w:themeColor="text1"/>
          <w:kern w:val="2"/>
          <w:sz w:val="24"/>
          <w:szCs w:val="28"/>
        </w:rPr>
        <w:t>We should mention that we use ‘annual air temperature’ as the best predictor for the ‘soil temperature’ in the PLS-PM model</w:t>
      </w:r>
      <w:r w:rsidR="007F7FBB">
        <w:rPr>
          <w:rFonts w:ascii="Times New Roman" w:hAnsi="Times New Roman" w:cs="Times New Roman"/>
          <w:color w:val="000000" w:themeColor="text1"/>
          <w:kern w:val="2"/>
          <w:sz w:val="24"/>
          <w:szCs w:val="28"/>
        </w:rPr>
        <w:t>,</w:t>
      </w:r>
      <w:r>
        <w:rPr>
          <w:rFonts w:ascii="Times New Roman" w:hAnsi="Times New Roman" w:cs="Times New Roman"/>
          <w:color w:val="000000" w:themeColor="text1"/>
          <w:kern w:val="2"/>
          <w:sz w:val="24"/>
          <w:szCs w:val="28"/>
        </w:rPr>
        <w:t xml:space="preserve"> as </w:t>
      </w:r>
      <w:r w:rsidR="00E065EC">
        <w:rPr>
          <w:rFonts w:ascii="Times New Roman" w:hAnsi="Times New Roman" w:cs="Times New Roman"/>
          <w:color w:val="000000" w:themeColor="text1"/>
          <w:kern w:val="2"/>
          <w:sz w:val="24"/>
          <w:szCs w:val="28"/>
        </w:rPr>
        <w:t>Dennis et al. (2019) suggested</w:t>
      </w:r>
      <w:r>
        <w:rPr>
          <w:rFonts w:ascii="Times New Roman" w:hAnsi="Times New Roman" w:cs="Times New Roman"/>
          <w:color w:val="000000" w:themeColor="text1"/>
          <w:kern w:val="2"/>
          <w:sz w:val="24"/>
          <w:szCs w:val="28"/>
        </w:rPr>
        <w:t>. Partial least squares path modeling (</w:t>
      </w:r>
      <w:r w:rsidRPr="00FD0D5F">
        <w:rPr>
          <w:rFonts w:ascii="Times New Roman" w:hAnsi="Times New Roman" w:cs="Times New Roman"/>
          <w:color w:val="000000" w:themeColor="text1"/>
          <w:kern w:val="2"/>
          <w:sz w:val="24"/>
          <w:szCs w:val="28"/>
        </w:rPr>
        <w:t>PLS-PM</w:t>
      </w:r>
      <w:r>
        <w:rPr>
          <w:rFonts w:ascii="Times New Roman" w:hAnsi="Times New Roman" w:cs="Times New Roman"/>
          <w:color w:val="000000" w:themeColor="text1"/>
          <w:kern w:val="2"/>
          <w:sz w:val="24"/>
          <w:szCs w:val="28"/>
        </w:rPr>
        <w:t>)</w:t>
      </w:r>
      <w:r w:rsidRPr="00FD0D5F">
        <w:rPr>
          <w:rFonts w:ascii="Times New Roman" w:hAnsi="Times New Roman" w:cs="Times New Roman"/>
          <w:color w:val="000000" w:themeColor="text1"/>
          <w:kern w:val="2"/>
          <w:sz w:val="24"/>
          <w:szCs w:val="28"/>
        </w:rPr>
        <w:t xml:space="preserve"> was conducted in R using the package "</w:t>
      </w:r>
      <w:proofErr w:type="spellStart"/>
      <w:r w:rsidRPr="00FD0D5F">
        <w:rPr>
          <w:rFonts w:ascii="Times New Roman" w:hAnsi="Times New Roman" w:cs="Times New Roman"/>
          <w:color w:val="000000" w:themeColor="text1"/>
          <w:kern w:val="2"/>
          <w:sz w:val="24"/>
          <w:szCs w:val="28"/>
        </w:rPr>
        <w:t>plspm</w:t>
      </w:r>
      <w:proofErr w:type="spellEnd"/>
      <w:r w:rsidRPr="00FD0D5F">
        <w:rPr>
          <w:rFonts w:ascii="Times New Roman" w:hAnsi="Times New Roman" w:cs="Times New Roman"/>
          <w:color w:val="000000" w:themeColor="text1"/>
          <w:kern w:val="2"/>
          <w:sz w:val="24"/>
          <w:szCs w:val="28"/>
        </w:rPr>
        <w:t xml:space="preserve">" to identify </w:t>
      </w:r>
      <w:r w:rsidRPr="00864C99">
        <w:rPr>
          <w:rFonts w:ascii="Times New Roman" w:hAnsi="Times New Roman" w:cs="Times New Roman"/>
          <w:color w:val="000000" w:themeColor="text1"/>
          <w:sz w:val="24"/>
          <w:szCs w:val="24"/>
        </w:rPr>
        <w:t xml:space="preserve">the connection </w:t>
      </w:r>
      <w:r>
        <w:rPr>
          <w:rFonts w:ascii="Times New Roman" w:hAnsi="Times New Roman" w:cs="Times New Roman"/>
          <w:color w:val="000000" w:themeColor="text1"/>
          <w:sz w:val="24"/>
          <w:szCs w:val="24"/>
        </w:rPr>
        <w:t>among</w:t>
      </w:r>
      <w:r w:rsidRPr="00864C99">
        <w:rPr>
          <w:rFonts w:ascii="Times New Roman" w:hAnsi="Times New Roman" w:cs="Times New Roman"/>
          <w:color w:val="000000" w:themeColor="text1"/>
          <w:sz w:val="24"/>
          <w:szCs w:val="24"/>
        </w:rPr>
        <w:t xml:space="preserve"> </w:t>
      </w:r>
      <w:r w:rsidRPr="00E64EBD">
        <w:rPr>
          <w:rFonts w:ascii="Times New Roman" w:hAnsi="Times New Roman" w:cs="Times New Roman"/>
          <w:color w:val="000000" w:themeColor="text1"/>
          <w:kern w:val="2"/>
          <w:sz w:val="24"/>
          <w:szCs w:val="28"/>
        </w:rPr>
        <w:t xml:space="preserve">the ‘temperature’ </w:t>
      </w:r>
      <w:r>
        <w:rPr>
          <w:rFonts w:ascii="Times New Roman" w:hAnsi="Times New Roman" w:cs="Times New Roman"/>
          <w:color w:val="000000" w:themeColor="text1"/>
          <w:kern w:val="2"/>
          <w:sz w:val="24"/>
          <w:szCs w:val="28"/>
        </w:rPr>
        <w:t>(a combination of three different temperatures) as one of the main aspects of seasonality</w:t>
      </w:r>
      <w:r w:rsidRPr="00864C9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t>
      </w:r>
      <w:r w:rsidRPr="00864C99">
        <w:rPr>
          <w:rFonts w:ascii="Times New Roman" w:hAnsi="Times New Roman" w:cs="Times New Roman"/>
          <w:color w:val="000000" w:themeColor="text1"/>
          <w:sz w:val="24"/>
          <w:szCs w:val="24"/>
        </w:rPr>
        <w:t xml:space="preserve">soil </w:t>
      </w:r>
      <w:r>
        <w:rPr>
          <w:rFonts w:ascii="Times New Roman" w:hAnsi="Times New Roman" w:cs="Times New Roman"/>
          <w:color w:val="000000" w:themeColor="text1"/>
          <w:sz w:val="24"/>
          <w:szCs w:val="24"/>
        </w:rPr>
        <w:t xml:space="preserve">enzymes’ (a combination of ten different enzymes and three </w:t>
      </w:r>
      <w:r w:rsidRPr="00A360FB">
        <w:rPr>
          <w:rFonts w:ascii="Times New Roman" w:hAnsi="Times New Roman" w:cs="Times New Roman"/>
          <w:bCs/>
          <w:color w:val="000000" w:themeColor="text1"/>
          <w:kern w:val="2"/>
          <w:sz w:val="24"/>
          <w:szCs w:val="28"/>
        </w:rPr>
        <w:t>stoichiometry</w:t>
      </w:r>
      <w:r>
        <w:rPr>
          <w:rFonts w:ascii="Times New Roman" w:hAnsi="Times New Roman" w:cs="Times New Roman"/>
          <w:bCs/>
          <w:color w:val="000000" w:themeColor="text1"/>
          <w:kern w:val="2"/>
          <w:sz w:val="24"/>
          <w:szCs w:val="28"/>
        </w:rPr>
        <w:t xml:space="preserve"> ratios</w:t>
      </w:r>
      <w:r>
        <w:rPr>
          <w:rFonts w:ascii="Times New Roman" w:hAnsi="Times New Roman" w:cs="Times New Roman"/>
          <w:color w:val="000000" w:themeColor="text1"/>
          <w:sz w:val="24"/>
          <w:szCs w:val="24"/>
        </w:rPr>
        <w:t xml:space="preserve">), soil properties (a combination of 16 edaphic parameters and three soil </w:t>
      </w:r>
      <w:r>
        <w:rPr>
          <w:rFonts w:ascii="Times New Roman" w:hAnsi="Times New Roman" w:cs="Times New Roman"/>
          <w:color w:val="000000" w:themeColor="text1"/>
          <w:sz w:val="24"/>
          <w:szCs w:val="24"/>
        </w:rPr>
        <w:lastRenderedPageBreak/>
        <w:t>nutrient ratios), α-diversity</w:t>
      </w:r>
      <w:r w:rsidRPr="00864C9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 combination of Shannon diversity and richness indices) </w:t>
      </w:r>
      <w:r w:rsidRPr="00864C99">
        <w:rPr>
          <w:rFonts w:ascii="Times New Roman" w:hAnsi="Times New Roman" w:cs="Times New Roman"/>
          <w:color w:val="000000" w:themeColor="text1"/>
          <w:sz w:val="24"/>
          <w:szCs w:val="24"/>
        </w:rPr>
        <w:t xml:space="preserve">and </w:t>
      </w:r>
      <w:r>
        <w:rPr>
          <w:rFonts w:ascii="Times New Roman" w:hAnsi="Times New Roman" w:cs="Times New Roman"/>
          <w:color w:val="000000" w:themeColor="text1"/>
          <w:sz w:val="24"/>
          <w:szCs w:val="24"/>
        </w:rPr>
        <w:t>β-</w:t>
      </w:r>
      <w:r w:rsidRPr="00864C99">
        <w:rPr>
          <w:rFonts w:ascii="Times New Roman" w:hAnsi="Times New Roman" w:cs="Times New Roman"/>
          <w:color w:val="000000" w:themeColor="text1"/>
          <w:sz w:val="24"/>
          <w:szCs w:val="24"/>
        </w:rPr>
        <w:t>diversity</w:t>
      </w:r>
      <w:r>
        <w:rPr>
          <w:rFonts w:ascii="Times New Roman" w:hAnsi="Times New Roman" w:cs="Times New Roman"/>
          <w:color w:val="000000" w:themeColor="text1"/>
          <w:sz w:val="24"/>
          <w:szCs w:val="24"/>
        </w:rPr>
        <w:t xml:space="preserve"> (NMDS1 and NMDS2)</w:t>
      </w:r>
      <w:r w:rsidRPr="00864C99">
        <w:rPr>
          <w:rFonts w:ascii="Times New Roman" w:hAnsi="Times New Roman" w:cs="Times New Roman"/>
          <w:color w:val="000000" w:themeColor="text1"/>
          <w:sz w:val="24"/>
          <w:szCs w:val="24"/>
        </w:rPr>
        <w:t xml:space="preserve"> indices of bacterial</w:t>
      </w:r>
      <w:r>
        <w:rPr>
          <w:rFonts w:ascii="Times New Roman" w:hAnsi="Times New Roman" w:cs="Times New Roman"/>
          <w:color w:val="000000" w:themeColor="text1"/>
          <w:sz w:val="24"/>
          <w:szCs w:val="24"/>
        </w:rPr>
        <w:t xml:space="preserve">, </w:t>
      </w:r>
      <w:r w:rsidRPr="00864C99">
        <w:rPr>
          <w:rFonts w:ascii="Times New Roman" w:hAnsi="Times New Roman" w:cs="Times New Roman"/>
          <w:color w:val="000000" w:themeColor="text1"/>
          <w:sz w:val="24"/>
          <w:szCs w:val="24"/>
        </w:rPr>
        <w:t>fungal</w:t>
      </w:r>
      <w:r>
        <w:rPr>
          <w:rFonts w:ascii="Times New Roman" w:hAnsi="Times New Roman" w:cs="Times New Roman"/>
          <w:color w:val="000000" w:themeColor="text1"/>
          <w:sz w:val="24"/>
          <w:szCs w:val="24"/>
        </w:rPr>
        <w:t xml:space="preserve"> and protistan</w:t>
      </w:r>
      <w:r w:rsidRPr="00864C99">
        <w:rPr>
          <w:rFonts w:ascii="Times New Roman" w:hAnsi="Times New Roman" w:cs="Times New Roman"/>
          <w:color w:val="000000" w:themeColor="text1"/>
          <w:sz w:val="24"/>
          <w:szCs w:val="24"/>
        </w:rPr>
        <w:t xml:space="preserve"> communities, </w:t>
      </w:r>
      <w:r>
        <w:rPr>
          <w:rFonts w:ascii="Times New Roman" w:hAnsi="Times New Roman" w:cs="Times New Roman"/>
          <w:color w:val="000000" w:themeColor="text1"/>
          <w:sz w:val="24"/>
          <w:szCs w:val="24"/>
        </w:rPr>
        <w:t>microbial</w:t>
      </w:r>
      <w:r w:rsidRPr="00864C99">
        <w:rPr>
          <w:rFonts w:ascii="Times New Roman" w:hAnsi="Times New Roman" w:cs="Times New Roman"/>
          <w:color w:val="000000" w:themeColor="text1"/>
          <w:sz w:val="24"/>
          <w:szCs w:val="24"/>
        </w:rPr>
        <w:t xml:space="preserve"> co-occurrence network features (a combination of </w:t>
      </w:r>
      <w:r>
        <w:rPr>
          <w:rFonts w:ascii="Times New Roman" w:hAnsi="Times New Roman" w:cs="Times New Roman"/>
          <w:color w:val="000000" w:themeColor="text1"/>
          <w:sz w:val="24"/>
          <w:szCs w:val="24"/>
        </w:rPr>
        <w:t>seven</w:t>
      </w:r>
      <w:r w:rsidRPr="00864C99">
        <w:rPr>
          <w:rFonts w:ascii="Times New Roman" w:hAnsi="Times New Roman" w:cs="Times New Roman"/>
          <w:color w:val="000000" w:themeColor="text1"/>
          <w:sz w:val="24"/>
          <w:szCs w:val="24"/>
        </w:rPr>
        <w:t xml:space="preserve"> topological network parameters)</w:t>
      </w:r>
      <w:r w:rsidR="007F7FBB">
        <w:rPr>
          <w:rFonts w:ascii="Times New Roman" w:hAnsi="Times New Roman" w:cs="Times New Roman"/>
          <w:color w:val="000000" w:themeColor="text1"/>
          <w:sz w:val="24"/>
          <w:szCs w:val="24"/>
        </w:rPr>
        <w:t xml:space="preserve">, multifunctionality indices (nutrient stocks, organic matter decomposition, functional genes involved in CNPS cycles, and net soil multifunctionality), and microbial </w:t>
      </w:r>
      <w:r w:rsidR="007F7FBB" w:rsidRPr="00EF3E9D">
        <w:rPr>
          <w:rFonts w:asciiTheme="majorBidi" w:hAnsiTheme="majorBidi" w:cstheme="majorBidi"/>
          <w:sz w:val="24"/>
          <w:szCs w:val="24"/>
        </w:rPr>
        <w:t>βNTI</w:t>
      </w:r>
      <w:r w:rsidR="007F7FBB">
        <w:rPr>
          <w:rFonts w:asciiTheme="majorBidi" w:hAnsiTheme="majorBidi" w:cstheme="majorBidi"/>
          <w:sz w:val="24"/>
          <w:szCs w:val="24"/>
        </w:rPr>
        <w:t xml:space="preserve"> values</w:t>
      </w:r>
      <w:r w:rsidR="00D423AF">
        <w:rPr>
          <w:rFonts w:asciiTheme="majorBidi" w:hAnsiTheme="majorBidi" w:cstheme="majorBidi"/>
          <w:sz w:val="24"/>
          <w:szCs w:val="24"/>
        </w:rPr>
        <w:t>.</w:t>
      </w:r>
      <w:r>
        <w:rPr>
          <w:rFonts w:ascii="Times New Roman" w:hAnsi="Times New Roman" w:cs="Times New Roman"/>
          <w:color w:val="000000" w:themeColor="text1"/>
          <w:sz w:val="24"/>
          <w:szCs w:val="24"/>
        </w:rPr>
        <w:t xml:space="preserve"> </w:t>
      </w:r>
      <w:r w:rsidR="00D423AF">
        <w:rPr>
          <w:rFonts w:ascii="Times New Roman" w:hAnsi="Times New Roman" w:cs="Times New Roman"/>
          <w:color w:val="000000" w:themeColor="text1"/>
          <w:sz w:val="24"/>
          <w:szCs w:val="24"/>
        </w:rPr>
        <w:t xml:space="preserve">They were </w:t>
      </w:r>
      <w:r>
        <w:rPr>
          <w:rFonts w:ascii="Times New Roman" w:hAnsi="Times New Roman" w:cs="Times New Roman"/>
          <w:color w:val="000000" w:themeColor="text1"/>
          <w:kern w:val="2"/>
          <w:sz w:val="24"/>
          <w:szCs w:val="28"/>
        </w:rPr>
        <w:t>us</w:t>
      </w:r>
      <w:r w:rsidR="00D423AF">
        <w:rPr>
          <w:rFonts w:ascii="Times New Roman" w:hAnsi="Times New Roman" w:cs="Times New Roman"/>
          <w:color w:val="000000" w:themeColor="text1"/>
          <w:kern w:val="2"/>
          <w:sz w:val="24"/>
          <w:szCs w:val="28"/>
        </w:rPr>
        <w:t>ed in the frame of</w:t>
      </w:r>
      <w:r>
        <w:rPr>
          <w:rFonts w:ascii="Times New Roman" w:hAnsi="Times New Roman" w:cs="Times New Roman"/>
          <w:color w:val="000000" w:themeColor="text1"/>
          <w:kern w:val="2"/>
          <w:sz w:val="24"/>
          <w:szCs w:val="28"/>
        </w:rPr>
        <w:t xml:space="preserve"> a latent structure pattern</w:t>
      </w:r>
      <w:r w:rsidRPr="00FD0D5F">
        <w:rPr>
          <w:rFonts w:ascii="Times New Roman" w:hAnsi="Times New Roman" w:cs="Times New Roman"/>
          <w:color w:val="000000" w:themeColor="text1"/>
          <w:kern w:val="2"/>
          <w:sz w:val="24"/>
          <w:szCs w:val="28"/>
        </w:rPr>
        <w:t>. The goodness of fit (</w:t>
      </w:r>
      <w:proofErr w:type="spellStart"/>
      <w:r w:rsidRPr="00FD0D5F">
        <w:rPr>
          <w:rFonts w:ascii="Times New Roman" w:hAnsi="Times New Roman" w:cs="Times New Roman"/>
          <w:color w:val="000000" w:themeColor="text1"/>
          <w:kern w:val="2"/>
          <w:sz w:val="24"/>
          <w:szCs w:val="28"/>
        </w:rPr>
        <w:t>GoF</w:t>
      </w:r>
      <w:proofErr w:type="spellEnd"/>
      <w:r w:rsidRPr="00FD0D5F">
        <w:rPr>
          <w:rFonts w:ascii="Times New Roman" w:hAnsi="Times New Roman" w:cs="Times New Roman"/>
          <w:color w:val="000000" w:themeColor="text1"/>
          <w:kern w:val="2"/>
          <w:sz w:val="24"/>
          <w:szCs w:val="28"/>
        </w:rPr>
        <w:t xml:space="preserve">: average prediction for the entire model) statistic was carried out to assess the models' reliability </w:t>
      </w:r>
      <w:r w:rsidRPr="00FD0D5F">
        <w:rPr>
          <w:rFonts w:ascii="Times New Roman" w:hAnsi="Times New Roman" w:cs="Times New Roman"/>
          <w:color w:val="000000" w:themeColor="text1"/>
          <w:kern w:val="2"/>
          <w:sz w:val="24"/>
          <w:szCs w:val="28"/>
        </w:rPr>
        <w:fldChar w:fldCharType="begin"/>
      </w:r>
      <w:r w:rsidR="000A386F">
        <w:rPr>
          <w:rFonts w:ascii="Times New Roman" w:hAnsi="Times New Roman" w:cs="Times New Roman"/>
          <w:color w:val="000000" w:themeColor="text1"/>
          <w:kern w:val="2"/>
          <w:sz w:val="24"/>
          <w:szCs w:val="28"/>
        </w:rPr>
        <w:instrText xml:space="preserve"> ADDIN EN.CITE &lt;EndNote&gt;&lt;Cite&gt;&lt;Author&gt;Sanchez&lt;/Author&gt;&lt;Year&gt;2013&lt;/Year&gt;&lt;RecNum&gt;20&lt;/RecNum&gt;&lt;DisplayText&gt;(Sanchez, 2013)&lt;/DisplayText&gt;&lt;record&gt;&lt;rec-number&gt;20&lt;/rec-number&gt;&lt;foreign-keys&gt;&lt;key app="EN" db-id="0vv2wzx95wzz96edxf2vept59s22fd59zxdx" timestamp="1614997010"&gt;20&lt;/key&gt;&lt;/foreign-keys&gt;&lt;ref-type name="Journal Article"&gt;17&lt;/ref-type&gt;&lt;contributors&gt;&lt;authors&gt;&lt;author&gt;Sanchez, Gaston&lt;/author&gt;&lt;/authors&gt;&lt;/contributors&gt;&lt;titles&gt;&lt;title&gt;PLS path modeling with R&lt;/title&gt;&lt;secondary-title&gt;Berkeley: Trowchez Editions&lt;/secondary-title&gt;&lt;/titles&gt;&lt;periodical&gt;&lt;full-title&gt;Berkeley: Trowchez Editions&lt;/full-title&gt;&lt;/periodical&gt;&lt;pages&gt;2013&lt;/pages&gt;&lt;volume&gt;383&lt;/volume&gt;&lt;dates&gt;&lt;year&gt;2013&lt;/year&gt;&lt;/dates&gt;&lt;urls&gt;&lt;/urls&gt;&lt;electronic-resource-num&gt;&lt;style face="underline" font="default" size="100%"&gt;http://www.gastonsanchez.co/PLS&lt;/style&gt;&lt;/electronic-resource-num&gt;&lt;/record&gt;&lt;/Cite&gt;&lt;/EndNote&gt;</w:instrText>
      </w:r>
      <w:r w:rsidRPr="00FD0D5F">
        <w:rPr>
          <w:rFonts w:ascii="Times New Roman" w:hAnsi="Times New Roman" w:cs="Times New Roman"/>
          <w:color w:val="000000" w:themeColor="text1"/>
          <w:kern w:val="2"/>
          <w:sz w:val="24"/>
          <w:szCs w:val="28"/>
        </w:rPr>
        <w:fldChar w:fldCharType="separate"/>
      </w:r>
      <w:r>
        <w:rPr>
          <w:rFonts w:ascii="Times New Roman" w:hAnsi="Times New Roman" w:cs="Times New Roman"/>
          <w:noProof/>
          <w:color w:val="000000" w:themeColor="text1"/>
          <w:kern w:val="2"/>
          <w:sz w:val="24"/>
          <w:szCs w:val="28"/>
        </w:rPr>
        <w:t>(Sanchez, 2013)</w:t>
      </w:r>
      <w:r w:rsidRPr="00FD0D5F">
        <w:rPr>
          <w:rFonts w:ascii="Times New Roman" w:hAnsi="Times New Roman" w:cs="Times New Roman"/>
          <w:color w:val="000000" w:themeColor="text1"/>
          <w:kern w:val="2"/>
          <w:sz w:val="24"/>
          <w:szCs w:val="28"/>
        </w:rPr>
        <w:fldChar w:fldCharType="end"/>
      </w:r>
      <w:r w:rsidRPr="00FD0D5F">
        <w:rPr>
          <w:rFonts w:ascii="Times New Roman" w:hAnsi="Times New Roman" w:cs="Times New Roman"/>
          <w:color w:val="000000" w:themeColor="text1"/>
          <w:kern w:val="2"/>
          <w:sz w:val="24"/>
          <w:szCs w:val="28"/>
        </w:rPr>
        <w:t>.</w:t>
      </w:r>
      <w:r>
        <w:rPr>
          <w:rFonts w:ascii="Times New Roman" w:hAnsi="Times New Roman" w:cs="Times New Roman"/>
          <w:color w:val="000000" w:themeColor="text1"/>
          <w:kern w:val="2"/>
          <w:sz w:val="24"/>
          <w:szCs w:val="28"/>
        </w:rPr>
        <w:t xml:space="preserve"> </w:t>
      </w:r>
      <w:r w:rsidRPr="009D4656">
        <w:rPr>
          <w:rFonts w:ascii="Times New Roman" w:hAnsi="Times New Roman" w:cs="Times New Roman"/>
          <w:color w:val="000000" w:themeColor="text1"/>
          <w:kern w:val="2"/>
          <w:sz w:val="24"/>
          <w:szCs w:val="28"/>
        </w:rPr>
        <w:t xml:space="preserve">Spearman correlation coefficient was calculated to evaluate the association between co-occurrence network parameters and environmental variables to </w:t>
      </w:r>
      <w:r>
        <w:rPr>
          <w:rFonts w:ascii="Times New Roman" w:hAnsi="Times New Roman" w:cs="Times New Roman"/>
          <w:color w:val="000000" w:themeColor="text1"/>
          <w:kern w:val="2"/>
          <w:sz w:val="24"/>
          <w:szCs w:val="28"/>
        </w:rPr>
        <w:t>determine</w:t>
      </w:r>
      <w:r w:rsidRPr="009D4656">
        <w:rPr>
          <w:rFonts w:ascii="Times New Roman" w:hAnsi="Times New Roman" w:cs="Times New Roman"/>
          <w:color w:val="000000" w:themeColor="text1"/>
          <w:kern w:val="2"/>
          <w:sz w:val="24"/>
          <w:szCs w:val="28"/>
        </w:rPr>
        <w:t xml:space="preserve"> how different plantation types and seasonal successions shaped microbial </w:t>
      </w:r>
      <w:r w:rsidR="00D423AF">
        <w:rPr>
          <w:rFonts w:ascii="Times New Roman" w:hAnsi="Times New Roman" w:cs="Times New Roman"/>
          <w:color w:val="000000" w:themeColor="text1"/>
          <w:kern w:val="2"/>
          <w:sz w:val="24"/>
          <w:szCs w:val="28"/>
        </w:rPr>
        <w:t>c</w:t>
      </w:r>
      <w:r w:rsidRPr="009D4656">
        <w:rPr>
          <w:rFonts w:ascii="Times New Roman" w:hAnsi="Times New Roman" w:cs="Times New Roman"/>
          <w:color w:val="000000" w:themeColor="text1"/>
          <w:kern w:val="2"/>
          <w:sz w:val="24"/>
          <w:szCs w:val="28"/>
        </w:rPr>
        <w:t>o</w:t>
      </w:r>
      <w:r w:rsidR="00D423AF">
        <w:rPr>
          <w:rFonts w:ascii="Times New Roman" w:hAnsi="Times New Roman" w:cs="Times New Roman"/>
          <w:color w:val="000000" w:themeColor="text1"/>
          <w:kern w:val="2"/>
          <w:sz w:val="24"/>
          <w:szCs w:val="28"/>
        </w:rPr>
        <w:t>-o</w:t>
      </w:r>
      <w:r w:rsidRPr="009D4656">
        <w:rPr>
          <w:rFonts w:ascii="Times New Roman" w:hAnsi="Times New Roman" w:cs="Times New Roman"/>
          <w:color w:val="000000" w:themeColor="text1"/>
          <w:kern w:val="2"/>
          <w:sz w:val="24"/>
          <w:szCs w:val="28"/>
        </w:rPr>
        <w:t>ccurrence network parameters.</w:t>
      </w:r>
      <w:r>
        <w:rPr>
          <w:rFonts w:ascii="Times New Roman" w:hAnsi="Times New Roman" w:cs="Times New Roman"/>
          <w:color w:val="000000" w:themeColor="text1"/>
          <w:kern w:val="2"/>
          <w:sz w:val="24"/>
          <w:szCs w:val="28"/>
        </w:rPr>
        <w:t xml:space="preserve"> </w:t>
      </w:r>
      <w:r w:rsidR="009E7A06" w:rsidRPr="009E7A06">
        <w:rPr>
          <w:rFonts w:ascii="Times New Roman" w:hAnsi="Times New Roman" w:cs="Times New Roman"/>
          <w:color w:val="000000" w:themeColor="text1"/>
          <w:kern w:val="2"/>
          <w:sz w:val="24"/>
          <w:szCs w:val="28"/>
        </w:rPr>
        <w:t>Spearman rank correlations are a nonparametric approach that does not require normality of data or homogeneity of variances and measures the strength and direction of the association between two ranked variables. In addition, unlike Pearson correlations, Spearman rank correlations can be used to associate two variables regardless of whether they are ordinal, interval, or ratio</w:t>
      </w:r>
      <w:r w:rsidR="009E7A06">
        <w:rPr>
          <w:rFonts w:ascii="Times New Roman" w:hAnsi="Times New Roman" w:cs="Times New Roman"/>
          <w:color w:val="000000" w:themeColor="text1"/>
          <w:kern w:val="2"/>
          <w:sz w:val="24"/>
          <w:szCs w:val="28"/>
        </w:rPr>
        <w:t xml:space="preserve"> </w:t>
      </w:r>
      <w:r w:rsidR="009E7A06">
        <w:rPr>
          <w:rFonts w:ascii="Times New Roman" w:hAnsi="Times New Roman" w:cs="Times New Roman"/>
          <w:color w:val="000000" w:themeColor="text1"/>
          <w:kern w:val="2"/>
          <w:sz w:val="24"/>
          <w:szCs w:val="28"/>
        </w:rPr>
        <w:fldChar w:fldCharType="begin">
          <w:fldData xml:space="preserve">PEVuZE5vdGU+PENpdGU+PEF1dGhvcj5EZWxnYWRvLUJhcXVlcml6bzwvQXV0aG9yPjxZZWFyPjIw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</w:fldData>
        </w:fldChar>
      </w:r>
      <w:r w:rsidR="009E7A06">
        <w:rPr>
          <w:rFonts w:ascii="Times New Roman" w:hAnsi="Times New Roman" w:cs="Times New Roman"/>
          <w:color w:val="000000" w:themeColor="text1"/>
          <w:kern w:val="2"/>
          <w:sz w:val="24"/>
          <w:szCs w:val="28"/>
        </w:rPr>
        <w:instrText xml:space="preserve"> ADDIN EN.CITE </w:instrText>
      </w:r>
      <w:r w:rsidR="009E7A06">
        <w:rPr>
          <w:rFonts w:ascii="Times New Roman" w:hAnsi="Times New Roman" w:cs="Times New Roman"/>
          <w:color w:val="000000" w:themeColor="text1"/>
          <w:kern w:val="2"/>
          <w:sz w:val="24"/>
          <w:szCs w:val="28"/>
        </w:rPr>
        <w:fldChar w:fldCharType="begin">
          <w:fldData xml:space="preserve">PEVuZE5vdGU+PENpdGU+PEF1dGhvcj5EZWxnYWRvLUJhcXVlcml6bzwvQXV0aG9yPjxZZWFyPjIw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</w:fldData>
        </w:fldChar>
      </w:r>
      <w:r w:rsidR="009E7A06">
        <w:rPr>
          <w:rFonts w:ascii="Times New Roman" w:hAnsi="Times New Roman" w:cs="Times New Roman"/>
          <w:color w:val="000000" w:themeColor="text1"/>
          <w:kern w:val="2"/>
          <w:sz w:val="24"/>
          <w:szCs w:val="28"/>
        </w:rPr>
        <w:instrText xml:space="preserve"> ADDIN EN.CITE.DATA </w:instrText>
      </w:r>
      <w:r w:rsidR="009E7A06">
        <w:rPr>
          <w:rFonts w:ascii="Times New Roman" w:hAnsi="Times New Roman" w:cs="Times New Roman"/>
          <w:color w:val="000000" w:themeColor="text1"/>
          <w:kern w:val="2"/>
          <w:sz w:val="24"/>
          <w:szCs w:val="28"/>
        </w:rPr>
      </w:r>
      <w:r w:rsidR="009E7A06">
        <w:rPr>
          <w:rFonts w:ascii="Times New Roman" w:hAnsi="Times New Roman" w:cs="Times New Roman"/>
          <w:color w:val="000000" w:themeColor="text1"/>
          <w:kern w:val="2"/>
          <w:sz w:val="24"/>
          <w:szCs w:val="28"/>
        </w:rPr>
        <w:fldChar w:fldCharType="end"/>
      </w:r>
      <w:r w:rsidR="009E7A06">
        <w:rPr>
          <w:rFonts w:ascii="Times New Roman" w:hAnsi="Times New Roman" w:cs="Times New Roman"/>
          <w:color w:val="000000" w:themeColor="text1"/>
          <w:kern w:val="2"/>
          <w:sz w:val="24"/>
          <w:szCs w:val="28"/>
        </w:rPr>
      </w:r>
      <w:r w:rsidR="009E7A06">
        <w:rPr>
          <w:rFonts w:ascii="Times New Roman" w:hAnsi="Times New Roman" w:cs="Times New Roman"/>
          <w:color w:val="000000" w:themeColor="text1"/>
          <w:kern w:val="2"/>
          <w:sz w:val="24"/>
          <w:szCs w:val="28"/>
        </w:rPr>
        <w:fldChar w:fldCharType="separate"/>
      </w:r>
      <w:r w:rsidR="009E7A06">
        <w:rPr>
          <w:rFonts w:ascii="Times New Roman" w:hAnsi="Times New Roman" w:cs="Times New Roman"/>
          <w:noProof/>
          <w:color w:val="000000" w:themeColor="text1"/>
          <w:kern w:val="2"/>
          <w:sz w:val="24"/>
          <w:szCs w:val="28"/>
        </w:rPr>
        <w:t>(Delgado-Baquerizo et al., 2021)</w:t>
      </w:r>
      <w:r w:rsidR="009E7A06">
        <w:rPr>
          <w:rFonts w:ascii="Times New Roman" w:hAnsi="Times New Roman" w:cs="Times New Roman"/>
          <w:color w:val="000000" w:themeColor="text1"/>
          <w:kern w:val="2"/>
          <w:sz w:val="24"/>
          <w:szCs w:val="28"/>
        </w:rPr>
        <w:fldChar w:fldCharType="end"/>
      </w:r>
      <w:r w:rsidR="009E7A06">
        <w:rPr>
          <w:rFonts w:ascii="Times New Roman" w:hAnsi="Times New Roman" w:cs="Times New Roman"/>
          <w:color w:val="000000" w:themeColor="text1"/>
          <w:kern w:val="2"/>
          <w:sz w:val="24"/>
          <w:szCs w:val="28"/>
        </w:rPr>
        <w:t xml:space="preserve">. </w:t>
      </w:r>
      <w:r w:rsidRPr="00314900">
        <w:rPr>
          <w:rFonts w:ascii="Times New Roman" w:hAnsi="Times New Roman" w:cs="Times New Roman"/>
          <w:sz w:val="24"/>
          <w:szCs w:val="24"/>
        </w:rPr>
        <w:t>Soil multifunctionality was assessed according to</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 AuthorYear="1"&gt;&lt;Author&gt;Ding&lt;/Author&gt;&lt;Year&gt;2021&lt;/Year&gt;&lt;RecNum&gt;129&lt;/RecNum&gt;&lt;DisplayText&gt;Ding and Eldridge (2021)&lt;/DisplayText&gt;&lt;record&gt;&lt;rec-number&gt;129&lt;/rec-number&gt;&lt;foreign-keys&gt;&lt;key app="EN" db-id="0vv2wzx95wzz96edxf2vept59s22fd59zxdx" timestamp="1628059607"&gt;129&lt;/key&gt;&lt;/foreign-keys&gt;&lt;ref-type name="Journal Article"&gt;17&lt;/ref-type&gt;&lt;contributors&gt;&lt;authors&gt;&lt;author&gt;Ding, Jingyi&lt;/author&gt;&lt;author&gt;Eldridge, David J.&lt;/author&gt;&lt;/authors&gt;&lt;/contributors&gt;&lt;titles&gt;&lt;title&gt;Climate and plants regulate the spatial variation in soil multifunctionality across a climatic gradient&lt;/title&gt;&lt;secondary-title&gt;CATENA&lt;/secondary-title&gt;&lt;/titles&gt;&lt;periodical&gt;&lt;full-title&gt;CATENA&lt;/full-title&gt;&lt;/periodical&gt;&lt;pages&gt;105233&lt;/pages&gt;&lt;volume&gt;201&lt;/volume&gt;&lt;keywords&gt;&lt;keyword&gt;Carbon stocks&lt;/keyword&gt;&lt;keyword&gt;Organic matter decomposition&lt;/keyword&gt;&lt;keyword&gt;Plant structure&lt;/keyword&gt;&lt;keyword&gt;Soil stability&lt;/keyword&gt;&lt;keyword&gt;Soil heterogeneity&lt;/keyword&gt;&lt;keyword&gt;Vegetation patch types&lt;/keyword&gt;&lt;/keywords&gt;&lt;dates&gt;&lt;year&gt;2021&lt;/year&gt;&lt;pub-dates&gt;&lt;date&gt;2021/06/01/&lt;/date&gt;&lt;/pub-dates&gt;&lt;/dates&gt;&lt;isbn&gt;0341-8162&lt;/isbn&gt;&lt;urls&gt;&lt;related-urls&gt;&lt;url&gt;https://www.sciencedirect.com/science/article/pii/S0341816221000928&lt;/url&gt;&lt;/related-urls&gt;&lt;/urls&gt;&lt;electronic-resource-num&gt;https://doi.org/10.1016/j.catena.2021.105233&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Ding and Eldridge (2021)</w:t>
      </w:r>
      <w:r>
        <w:rPr>
          <w:rFonts w:ascii="Times New Roman" w:hAnsi="Times New Roman" w:cs="Times New Roman"/>
          <w:sz w:val="24"/>
          <w:szCs w:val="24"/>
        </w:rPr>
        <w:fldChar w:fldCharType="end"/>
      </w:r>
      <w:r w:rsidRPr="00314900">
        <w:rPr>
          <w:rFonts w:ascii="Times New Roman" w:hAnsi="Times New Roman" w:cs="Times New Roman"/>
          <w:sz w:val="24"/>
          <w:szCs w:val="24"/>
        </w:rPr>
        <w:t xml:space="preserve">. We collected data on various aspects of soil attributes, and these variables were classified into three categories. They are nutrient stocks (n = 16 attributes), organic matter decomposition (n = 10 attributes), and microbial functional genes (n = 6 attributes). </w:t>
      </w:r>
      <w:r>
        <w:rPr>
          <w:rFonts w:ascii="Times New Roman" w:hAnsi="Times New Roman" w:cs="Times New Roman"/>
          <w:sz w:val="24"/>
          <w:szCs w:val="24"/>
        </w:rPr>
        <w:t xml:space="preserve">These attributes are good proxies of processes driving soil biogeochemical cycling and are frequently used to assess the ecosystem multifunctionality of microbial communities </w:t>
      </w:r>
      <w:r w:rsidRPr="00314900">
        <w:rPr>
          <w:rFonts w:ascii="Times New Roman" w:hAnsi="Times New Roman" w:cs="Times New Roman"/>
          <w:sz w:val="24"/>
          <w:szCs w:val="24"/>
        </w:rPr>
        <w:t>(</w:t>
      </w:r>
      <w:r w:rsidRPr="00E065EC">
        <w:rPr>
          <w:rFonts w:ascii="Times New Roman" w:hAnsi="Times New Roman" w:cs="Times New Roman"/>
          <w:sz w:val="24"/>
          <w:szCs w:val="24"/>
        </w:rPr>
        <w:t>Table S</w:t>
      </w:r>
      <w:r w:rsidR="00613075" w:rsidRPr="00E065EC">
        <w:rPr>
          <w:rFonts w:ascii="Times New Roman" w:hAnsi="Times New Roman" w:cs="Times New Roman"/>
          <w:sz w:val="24"/>
          <w:szCs w:val="24"/>
        </w:rPr>
        <w:t>21</w:t>
      </w:r>
      <w:r w:rsidRPr="00314900">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PEVuZE5vdGU+PENpdGU+PEF1dGhvcj5EaW5nPC9BdXRob3I+PFllYXI+MjAyMTwvWWVhcj48UmVj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</w:fldData>
        </w:fldChar>
      </w:r>
      <w:r w:rsidR="00085BB4">
        <w:rPr>
          <w:rFonts w:ascii="Times New Roman" w:hAnsi="Times New Roman" w:cs="Times New Roman"/>
          <w:sz w:val="24"/>
          <w:szCs w:val="24"/>
        </w:rPr>
        <w:instrText xml:space="preserve"> ADDIN EN.CITE </w:instrText>
      </w:r>
      <w:r w:rsidR="00085BB4">
        <w:rPr>
          <w:rFonts w:ascii="Times New Roman" w:hAnsi="Times New Roman" w:cs="Times New Roman"/>
          <w:sz w:val="24"/>
          <w:szCs w:val="24"/>
        </w:rPr>
        <w:fldChar w:fldCharType="begin">
          <w:fldData xml:space="preserve">PEVuZE5vdGU+PENpdGU+PEF1dGhvcj5EaW5nPC9BdXRob3I+PFllYXI+MjAyMTwvWWVhcj48UmVj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</w:fldData>
        </w:fldChar>
      </w:r>
      <w:r w:rsidR="00085BB4">
        <w:rPr>
          <w:rFonts w:ascii="Times New Roman" w:hAnsi="Times New Roman" w:cs="Times New Roman"/>
          <w:sz w:val="24"/>
          <w:szCs w:val="24"/>
        </w:rPr>
        <w:instrText xml:space="preserve"> ADDIN EN.CITE.DATA </w:instrText>
      </w:r>
      <w:r w:rsidR="00085BB4">
        <w:rPr>
          <w:rFonts w:ascii="Times New Roman" w:hAnsi="Times New Roman" w:cs="Times New Roman"/>
          <w:sz w:val="24"/>
          <w:szCs w:val="24"/>
        </w:rPr>
      </w:r>
      <w:r w:rsidR="00085BB4">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085BB4">
        <w:rPr>
          <w:rFonts w:ascii="Times New Roman" w:hAnsi="Times New Roman" w:cs="Times New Roman"/>
          <w:noProof/>
          <w:sz w:val="24"/>
          <w:szCs w:val="24"/>
        </w:rPr>
        <w:t>(Ding and Eldridge, 2021; Qiu et al., 2021)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314900">
        <w:rPr>
          <w:rFonts w:ascii="Times New Roman" w:hAnsi="Times New Roman" w:cs="Times New Roman"/>
          <w:sz w:val="24"/>
          <w:szCs w:val="24"/>
        </w:rPr>
        <w:t xml:space="preserve">These standardized attributes within each functional </w:t>
      </w:r>
      <w:r w:rsidR="00613075">
        <w:rPr>
          <w:rFonts w:ascii="Times New Roman" w:hAnsi="Times New Roman" w:cs="Times New Roman"/>
          <w:sz w:val="24"/>
          <w:szCs w:val="24"/>
        </w:rPr>
        <w:t>category</w:t>
      </w:r>
      <w:r w:rsidRPr="00314900">
        <w:rPr>
          <w:rFonts w:ascii="Times New Roman" w:hAnsi="Times New Roman" w:cs="Times New Roman"/>
          <w:sz w:val="24"/>
          <w:szCs w:val="24"/>
        </w:rPr>
        <w:t xml:space="preserve"> were then averaged to obtain a multifunctionality index </w:t>
      </w:r>
      <w:r w:rsidRPr="00613075">
        <w:rPr>
          <w:rFonts w:ascii="Times New Roman" w:hAnsi="Times New Roman" w:cs="Times New Roman"/>
          <w:sz w:val="24"/>
          <w:szCs w:val="24"/>
        </w:rPr>
        <w:t xml:space="preserve">for each group as </w:t>
      </w:r>
      <w:r w:rsidR="00613075" w:rsidRPr="00613075">
        <w:rPr>
          <w:rFonts w:ascii="Times New Roman" w:hAnsi="Times New Roman" w:cs="Times New Roman"/>
          <w:sz w:val="24"/>
          <w:szCs w:val="24"/>
        </w:rPr>
        <w:t xml:space="preserve">a </w:t>
      </w:r>
      <w:r w:rsidRPr="00613075">
        <w:rPr>
          <w:rFonts w:ascii="Times New Roman" w:hAnsi="Times New Roman" w:cs="Times New Roman"/>
          <w:sz w:val="24"/>
          <w:szCs w:val="24"/>
        </w:rPr>
        <w:t xml:space="preserve">narrow functional index. </w:t>
      </w:r>
      <w:r w:rsidRPr="00314900">
        <w:rPr>
          <w:rFonts w:ascii="Times New Roman" w:hAnsi="Times New Roman" w:cs="Times New Roman"/>
          <w:sz w:val="24"/>
          <w:szCs w:val="24"/>
        </w:rPr>
        <w:t xml:space="preserve">The net soil </w:t>
      </w:r>
      <w:r w:rsidRPr="00613075">
        <w:rPr>
          <w:rFonts w:ascii="Times New Roman" w:hAnsi="Times New Roman" w:cs="Times New Roman"/>
          <w:sz w:val="24"/>
          <w:szCs w:val="24"/>
        </w:rPr>
        <w:t xml:space="preserve">multifunctionality index was calculated by averaging the value of all 32 standardized attributes as </w:t>
      </w:r>
      <w:r w:rsidR="00613075" w:rsidRPr="00613075">
        <w:rPr>
          <w:rFonts w:ascii="Times New Roman" w:hAnsi="Times New Roman" w:cs="Times New Roman"/>
          <w:sz w:val="24"/>
          <w:szCs w:val="24"/>
        </w:rPr>
        <w:lastRenderedPageBreak/>
        <w:t xml:space="preserve">a </w:t>
      </w:r>
      <w:r w:rsidRPr="00613075">
        <w:rPr>
          <w:rFonts w:ascii="Times New Roman" w:hAnsi="Times New Roman" w:cs="Times New Roman"/>
          <w:sz w:val="24"/>
          <w:szCs w:val="24"/>
        </w:rPr>
        <w:t xml:space="preserve">broad functional </w:t>
      </w:r>
      <w:r w:rsidR="00613075" w:rsidRPr="00613075">
        <w:rPr>
          <w:rFonts w:ascii="Times New Roman" w:hAnsi="Times New Roman" w:cs="Times New Roman"/>
          <w:sz w:val="24"/>
          <w:szCs w:val="24"/>
        </w:rPr>
        <w:t>category</w:t>
      </w:r>
      <w:r w:rsidRPr="00613075">
        <w:rPr>
          <w:rFonts w:ascii="Times New Roman" w:hAnsi="Times New Roman" w:cs="Times New Roman"/>
          <w:sz w:val="24"/>
          <w:szCs w:val="24"/>
        </w:rPr>
        <w:t xml:space="preserve">. </w:t>
      </w:r>
      <w:r w:rsidRPr="00314900">
        <w:rPr>
          <w:rFonts w:ascii="Times New Roman" w:hAnsi="Times New Roman" w:cs="Times New Roman"/>
          <w:sz w:val="24"/>
          <w:szCs w:val="24"/>
        </w:rPr>
        <w:t xml:space="preserve">This method has been widely used </w:t>
      </w:r>
      <w:r w:rsidR="0047438E">
        <w:rPr>
          <w:rFonts w:ascii="Times New Roman" w:hAnsi="Times New Roman" w:cs="Times New Roman"/>
          <w:sz w:val="24"/>
          <w:szCs w:val="24"/>
        </w:rPr>
        <w:fldChar w:fldCharType="begin">
          <w:fldData xml:space="preserve">PEVuZE5vdGU+PENpdGU+PEF1dGhvcj5GYW5pbjwvQXV0aG9yPjxZZWFyPjIwMTg8L1llYXI+PFJl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</w:fldData>
        </w:fldChar>
      </w:r>
      <w:r w:rsidR="00085BB4">
        <w:rPr>
          <w:rFonts w:ascii="Times New Roman" w:hAnsi="Times New Roman" w:cs="Times New Roman"/>
          <w:sz w:val="24"/>
          <w:szCs w:val="24"/>
        </w:rPr>
        <w:instrText xml:space="preserve"> ADDIN EN.CITE </w:instrText>
      </w:r>
      <w:r w:rsidR="00085BB4">
        <w:rPr>
          <w:rFonts w:ascii="Times New Roman" w:hAnsi="Times New Roman" w:cs="Times New Roman"/>
          <w:sz w:val="24"/>
          <w:szCs w:val="24"/>
        </w:rPr>
        <w:fldChar w:fldCharType="begin">
          <w:fldData xml:space="preserve">PEVuZE5vdGU+PENpdGU+PEF1dGhvcj5GYW5pbjwvQXV0aG9yPjxZZWFyPjIwMTg8L1llYXI+PFJl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</w:fldData>
        </w:fldChar>
      </w:r>
      <w:r w:rsidR="00085BB4">
        <w:rPr>
          <w:rFonts w:ascii="Times New Roman" w:hAnsi="Times New Roman" w:cs="Times New Roman"/>
          <w:sz w:val="24"/>
          <w:szCs w:val="24"/>
        </w:rPr>
        <w:instrText xml:space="preserve"> ADDIN EN.CITE.DATA </w:instrText>
      </w:r>
      <w:r w:rsidR="00085BB4">
        <w:rPr>
          <w:rFonts w:ascii="Times New Roman" w:hAnsi="Times New Roman" w:cs="Times New Roman"/>
          <w:sz w:val="24"/>
          <w:szCs w:val="24"/>
        </w:rPr>
      </w:r>
      <w:r w:rsidR="00085BB4">
        <w:rPr>
          <w:rFonts w:ascii="Times New Roman" w:hAnsi="Times New Roman" w:cs="Times New Roman"/>
          <w:sz w:val="24"/>
          <w:szCs w:val="24"/>
        </w:rPr>
        <w:fldChar w:fldCharType="end"/>
      </w:r>
      <w:r w:rsidR="0047438E">
        <w:rPr>
          <w:rFonts w:ascii="Times New Roman" w:hAnsi="Times New Roman" w:cs="Times New Roman"/>
          <w:sz w:val="24"/>
          <w:szCs w:val="24"/>
        </w:rPr>
      </w:r>
      <w:r w:rsidR="0047438E">
        <w:rPr>
          <w:rFonts w:ascii="Times New Roman" w:hAnsi="Times New Roman" w:cs="Times New Roman"/>
          <w:sz w:val="24"/>
          <w:szCs w:val="24"/>
        </w:rPr>
        <w:fldChar w:fldCharType="separate"/>
      </w:r>
      <w:r w:rsidR="00085BB4">
        <w:rPr>
          <w:rFonts w:ascii="Times New Roman" w:hAnsi="Times New Roman" w:cs="Times New Roman"/>
          <w:noProof/>
          <w:sz w:val="24"/>
          <w:szCs w:val="24"/>
        </w:rPr>
        <w:t>(Maestre et al., 2012; Lefcheck et al., 2015; Fanin et al., 2018; Ding and Eldridge, 2021; Qiu et al., 2021)</w:t>
      </w:r>
      <w:r w:rsidR="0047438E">
        <w:rPr>
          <w:rFonts w:ascii="Times New Roman" w:hAnsi="Times New Roman" w:cs="Times New Roman"/>
          <w:sz w:val="24"/>
          <w:szCs w:val="24"/>
        </w:rPr>
        <w:fldChar w:fldCharType="end"/>
      </w:r>
      <w:r w:rsidR="00A81E11">
        <w:rPr>
          <w:rFonts w:ascii="Times New Roman" w:hAnsi="Times New Roman" w:cs="Times New Roman"/>
          <w:color w:val="000000" w:themeColor="text1"/>
          <w:kern w:val="2"/>
          <w:sz w:val="24"/>
          <w:szCs w:val="28"/>
        </w:rPr>
        <w:t xml:space="preserve">. </w:t>
      </w:r>
      <w:r w:rsidRPr="00314900">
        <w:rPr>
          <w:rFonts w:ascii="Times New Roman" w:hAnsi="Times New Roman" w:cs="Times New Roman"/>
          <w:sz w:val="24"/>
          <w:szCs w:val="24"/>
        </w:rPr>
        <w:t xml:space="preserve">Even soil pH is essential in defining nutrient cycling and availability; however, we did </w:t>
      </w:r>
      <w:r>
        <w:rPr>
          <w:rFonts w:ascii="Times New Roman" w:hAnsi="Times New Roman" w:cs="Times New Roman"/>
          <w:sz w:val="24"/>
          <w:szCs w:val="24"/>
        </w:rPr>
        <w:t xml:space="preserve">not </w:t>
      </w:r>
      <w:r w:rsidRPr="00314900">
        <w:rPr>
          <w:rFonts w:ascii="Times New Roman" w:hAnsi="Times New Roman" w:cs="Times New Roman"/>
          <w:sz w:val="24"/>
          <w:szCs w:val="24"/>
        </w:rPr>
        <w:t xml:space="preserve">include soil pH when calculating the </w:t>
      </w:r>
      <w:r>
        <w:rPr>
          <w:rFonts w:ascii="Times New Roman" w:hAnsi="Times New Roman" w:cs="Times New Roman"/>
          <w:sz w:val="24"/>
          <w:szCs w:val="24"/>
        </w:rPr>
        <w:t xml:space="preserve">four different </w:t>
      </w:r>
      <w:r w:rsidRPr="00314900">
        <w:rPr>
          <w:rFonts w:ascii="Times New Roman" w:hAnsi="Times New Roman" w:cs="Times New Roman"/>
          <w:sz w:val="24"/>
          <w:szCs w:val="24"/>
        </w:rPr>
        <w:t>multifunctionality ind</w:t>
      </w:r>
      <w:r>
        <w:rPr>
          <w:rFonts w:ascii="Times New Roman" w:hAnsi="Times New Roman" w:cs="Times New Roman"/>
          <w:sz w:val="24"/>
          <w:szCs w:val="24"/>
        </w:rPr>
        <w:t>ices</w:t>
      </w:r>
      <w:r w:rsidRPr="00314900">
        <w:rPr>
          <w:rFonts w:ascii="Times New Roman" w:hAnsi="Times New Roman" w:cs="Times New Roman"/>
          <w:sz w:val="24"/>
          <w:szCs w:val="24"/>
        </w:rPr>
        <w:t xml:space="preserve"> because pH is a logarithmic scale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&lt;EndNote&gt;&lt;Cite&gt;&lt;Author&gt;Qiu&lt;/Author&gt;&lt;Year&gt;2021&lt;/Year&gt;&lt;RecNum&gt;128&lt;/RecNum&gt;&lt;DisplayText&gt;(Qiu et al., 2021)&lt;/DisplayText&gt;&lt;record&gt;&lt;rec-number&gt;128&lt;/rec-number&gt;&lt;foreign-keys&gt;&lt;key app="EN" db-id="0vv2wzx95wzz96edxf2vept59s22fd59zxdx" timestamp="1628059462"&gt;128&lt;/key&gt;&lt;/foreign-keys&gt;&lt;ref-type name="Journal Article"&gt;17&lt;/ref-type&gt;&lt;contributors&gt;&lt;authors&gt;&lt;author&gt;Qiu, Liping&lt;/author&gt;&lt;author&gt;Zhang, Qian&lt;/author&gt;&lt;author&gt;Zhu, Hansong&lt;/author&gt;&lt;author&gt;Reich, Peter B.&lt;/author&gt;&lt;author&gt;Banerjee, Samiran&lt;/author&gt;&lt;author&gt;van der Heijden, Marcel G. A.&lt;/author&gt;&lt;author&gt;Sadowsky, Michael J.&lt;/author&gt;&lt;author&gt;Ishii, Satoshi&lt;/author&gt;&lt;author&gt;Jia, Xiaoxu&lt;/author&gt;&lt;author&gt;Shao, Mingan&lt;/author&gt;&lt;author&gt;Liu, Baoyuan&lt;/author&gt;&lt;author&gt;Jiao, Huan&lt;/author&gt;&lt;author&gt;Li, Haiqiang&lt;/author&gt;&lt;author&gt;Wei, Xiaorong&lt;/author&gt;&lt;/authors&gt;&lt;/contributors&gt;&lt;titles&gt;&lt;title&gt;Erosion reduces soil microbial diversity, network complexity and multifunctionality&lt;/title&gt;&lt;secondary-title&gt;The ISME Journal&lt;/secondary-title&gt;&lt;/titles&gt;&lt;periodical&gt;&lt;full-title&gt;The ISME Journal&lt;/full-title&gt;&lt;/periodical&gt;&lt;pages&gt;2474-2489&lt;/pages&gt;&lt;volume&gt;15&lt;/volume&gt;&lt;number&gt;8&lt;/number&gt;&lt;dates&gt;&lt;year&gt;2021&lt;/year&gt;&lt;pub-dates&gt;&lt;date&gt;2021/08/01&lt;/date&gt;&lt;/pub-dates&gt;&lt;/dates&gt;&lt;isbn&gt;1751-7370&lt;/isbn&gt;&lt;urls&gt;&lt;related-urls&gt;&lt;url&gt;https://doi.org/10.1038/s41396-021-00913-1&lt;/url&gt;&lt;/related-urls&gt;&lt;/urls&gt;&lt;electronic-resource-num&gt;https://doi.org/10.1038/s41396-021-00913-1&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(Qiu et al., 2021)</w:t>
      </w:r>
      <w:r>
        <w:rPr>
          <w:rFonts w:ascii="Times New Roman" w:hAnsi="Times New Roman" w:cs="Times New Roman"/>
          <w:sz w:val="24"/>
          <w:szCs w:val="24"/>
        </w:rPr>
        <w:fldChar w:fldCharType="end"/>
      </w:r>
      <w:r w:rsidRPr="00314900">
        <w:rPr>
          <w:rFonts w:ascii="Times New Roman" w:hAnsi="Times New Roman" w:cs="Times New Roman"/>
          <w:sz w:val="24"/>
          <w:szCs w:val="24"/>
        </w:rPr>
        <w:t>.</w:t>
      </w:r>
      <w:r>
        <w:rPr>
          <w:rFonts w:ascii="Times New Roman" w:hAnsi="Times New Roman" w:cs="Times New Roman"/>
          <w:sz w:val="24"/>
          <w:szCs w:val="24"/>
        </w:rPr>
        <w:t xml:space="preserve"> </w:t>
      </w:r>
      <w:r w:rsidRPr="00C72AB0">
        <w:rPr>
          <w:rStyle w:val="fontstyle01"/>
          <w:rFonts w:ascii="Times New Roman" w:hAnsi="Times New Roman" w:cs="Times New Roman"/>
          <w:color w:val="000000" w:themeColor="text1"/>
          <w:sz w:val="24"/>
          <w:szCs w:val="24"/>
        </w:rPr>
        <w:t xml:space="preserve">We use the method suggested by </w:t>
      </w:r>
      <w:r>
        <w:rPr>
          <w:rStyle w:val="fontstyle01"/>
          <w:rFonts w:ascii="Times New Roman" w:hAnsi="Times New Roman" w:cs="Times New Roman"/>
          <w:color w:val="000000" w:themeColor="text1"/>
          <w:sz w:val="24"/>
          <w:szCs w:val="24"/>
        </w:rPr>
        <w:fldChar w:fldCharType="begin"/>
      </w:r>
      <w:r>
        <w:rPr>
          <w:rStyle w:val="fontstyle01"/>
          <w:rFonts w:ascii="Times New Roman" w:hAnsi="Times New Roman" w:cs="Times New Roman"/>
          <w:color w:val="000000" w:themeColor="text1"/>
          <w:sz w:val="24"/>
          <w:szCs w:val="24"/>
        </w:rPr>
        <w:instrText xml:space="preserve"> ADDIN EN.CITE &lt;EndNote&gt;&lt;Cite AuthorYear="1"&gt;&lt;Author&gt;Stegen&lt;/Author&gt;&lt;Year&gt;2012&lt;/Year&gt;&lt;RecNum&gt;145&lt;/RecNum&gt;&lt;DisplayText&gt;Stegen et al. (2012)&lt;/DisplayText&gt;&lt;record&gt;&lt;rec-number&gt;145&lt;/rec-number&gt;&lt;foreign-keys&gt;&lt;key app="EN" db-id="0vv2wzx95wzz96edxf2vept59s22fd59zxdx" timestamp="1633311409"&gt;145&lt;/key&gt;&lt;/foreign-keys&gt;&lt;ref-type name="Journal Article"&gt;17&lt;/ref-type&gt;&lt;contributors&gt;&lt;authors&gt;&lt;author&gt;Stegen, James C.&lt;/author&gt;&lt;author&gt;Lin, Xueju&lt;/author&gt;&lt;author&gt;Konopka, Allan E.&lt;/author&gt;&lt;author&gt;Fredrickson, James K.&lt;/author&gt;&lt;/authors&gt;&lt;/contributors&gt;&lt;titles&gt;&lt;title&gt;Stochastic and deterministic assembly processes in subsurface microbial communities&lt;/title&gt;&lt;secondary-title&gt;The ISME Journal&lt;/secondary-title&gt;&lt;/titles&gt;&lt;periodical&gt;&lt;full-title&gt;The ISME Journal&lt;/full-title&gt;&lt;/periodical&gt;&lt;pages&gt;1653-1664&lt;/pages&gt;&lt;volume&gt;6&lt;/volume&gt;&lt;number&gt;9&lt;/number&gt;&lt;dates&gt;&lt;year&gt;2012&lt;/year&gt;&lt;pub-dates&gt;&lt;date&gt;2012/09/01&lt;/date&gt;&lt;/pub-dates&gt;&lt;/dates&gt;&lt;isbn&gt;1751-7370&lt;/isbn&gt;&lt;urls&gt;&lt;related-urls&gt;&lt;url&gt;https://doi.org/10.1038/ismej.2012.22&lt;/url&gt;&lt;/related-urls&gt;&lt;/urls&gt;&lt;electronic-resource-num&gt;https://doi.org/10.1038/ismej.2012.22&lt;/electronic-resource-num&gt;&lt;/record&gt;&lt;/Cite&gt;&lt;/EndNote&gt;</w:instrText>
      </w:r>
      <w:r>
        <w:rPr>
          <w:rStyle w:val="fontstyle01"/>
          <w:rFonts w:ascii="Times New Roman" w:hAnsi="Times New Roman" w:cs="Times New Roman"/>
          <w:color w:val="000000" w:themeColor="text1"/>
          <w:sz w:val="24"/>
          <w:szCs w:val="24"/>
        </w:rPr>
        <w:fldChar w:fldCharType="separate"/>
      </w:r>
      <w:r>
        <w:rPr>
          <w:rStyle w:val="fontstyle01"/>
          <w:rFonts w:ascii="Times New Roman" w:hAnsi="Times New Roman" w:cs="Times New Roman"/>
          <w:noProof/>
          <w:color w:val="000000" w:themeColor="text1"/>
          <w:sz w:val="24"/>
          <w:szCs w:val="24"/>
        </w:rPr>
        <w:t>Stegen et al. (2012)</w:t>
      </w:r>
      <w:r>
        <w:rPr>
          <w:rStyle w:val="fontstyle01"/>
          <w:rFonts w:ascii="Times New Roman" w:hAnsi="Times New Roman" w:cs="Times New Roman"/>
          <w:color w:val="000000" w:themeColor="text1"/>
          <w:sz w:val="24"/>
          <w:szCs w:val="24"/>
        </w:rPr>
        <w:fldChar w:fldCharType="end"/>
      </w:r>
      <w:r w:rsidRPr="00C72AB0">
        <w:rPr>
          <w:rStyle w:val="fontstyle01"/>
          <w:rFonts w:ascii="Times New Roman" w:hAnsi="Times New Roman" w:cs="Times New Roman"/>
          <w:color w:val="000000" w:themeColor="text1"/>
          <w:sz w:val="24"/>
          <w:szCs w:val="24"/>
        </w:rPr>
        <w:t xml:space="preserve">, which consolidates the use of phylogenetic inferences and null modeling approaches to quantify the importance of ecological processes (variable selection, homogeneous selection, dispersal limitation, homogenizing dispersal, and undominated processes) in stimulating the assembly of soil microbiomes </w:t>
      </w:r>
      <w:r>
        <w:rPr>
          <w:rStyle w:val="fontstyle01"/>
          <w:rFonts w:ascii="Times New Roman" w:hAnsi="Times New Roman" w:cs="Times New Roman"/>
          <w:color w:val="000000" w:themeColor="text1"/>
          <w:sz w:val="24"/>
          <w:szCs w:val="24"/>
        </w:rPr>
        <w:t xml:space="preserve">at multiple time points (spring, summer, autumn, and winter) </w:t>
      </w:r>
      <w:r w:rsidRPr="00C72AB0">
        <w:rPr>
          <w:rStyle w:val="fontstyle01"/>
          <w:rFonts w:ascii="Times New Roman" w:hAnsi="Times New Roman" w:cs="Times New Roman"/>
          <w:color w:val="000000" w:themeColor="text1"/>
          <w:sz w:val="24"/>
          <w:szCs w:val="24"/>
        </w:rPr>
        <w:t xml:space="preserve">in </w:t>
      </w:r>
      <w:r>
        <w:rPr>
          <w:rStyle w:val="fontstyle01"/>
          <w:rFonts w:ascii="Times New Roman" w:hAnsi="Times New Roman" w:cs="Times New Roman"/>
          <w:color w:val="000000" w:themeColor="text1"/>
          <w:sz w:val="24"/>
          <w:szCs w:val="24"/>
        </w:rPr>
        <w:t>our experimental plots.</w:t>
      </w:r>
      <w:r w:rsidR="006C359E">
        <w:rPr>
          <w:rStyle w:val="fontstyle01"/>
          <w:rFonts w:ascii="Times New Roman" w:hAnsi="Times New Roman" w:cs="Times New Roman"/>
          <w:color w:val="000000" w:themeColor="text1"/>
          <w:kern w:val="2"/>
          <w:sz w:val="24"/>
          <w:szCs w:val="28"/>
        </w:rPr>
        <w:t xml:space="preserve"> </w:t>
      </w:r>
      <w:r w:rsidR="006563B8" w:rsidRPr="006563B8">
        <w:rPr>
          <w:rFonts w:ascii="Times New Roman" w:hAnsi="Times New Roman" w:cs="Times New Roman"/>
          <w:bCs/>
          <w:color w:val="000000" w:themeColor="text1"/>
          <w:kern w:val="2"/>
          <w:sz w:val="24"/>
          <w:szCs w:val="28"/>
        </w:rPr>
        <w:t xml:space="preserve">Briefly, the </w:t>
      </w:r>
      <w:r w:rsidR="006563B8">
        <w:rPr>
          <w:rFonts w:ascii="Times New Roman" w:hAnsi="Times New Roman" w:cs="Times New Roman"/>
          <w:bCs/>
          <w:color w:val="000000" w:themeColor="text1"/>
          <w:kern w:val="2"/>
          <w:sz w:val="24"/>
          <w:szCs w:val="28"/>
        </w:rPr>
        <w:t>β</w:t>
      </w:r>
      <w:r w:rsidR="006563B8" w:rsidRPr="006563B8">
        <w:rPr>
          <w:rFonts w:ascii="Times New Roman" w:hAnsi="Times New Roman" w:cs="Times New Roman"/>
          <w:bCs/>
          <w:color w:val="000000" w:themeColor="text1"/>
          <w:kern w:val="2"/>
          <w:sz w:val="24"/>
          <w:szCs w:val="28"/>
        </w:rPr>
        <w:t xml:space="preserve"> nearest-taxon index (</w:t>
      </w:r>
      <w:r w:rsidR="006563B8">
        <w:rPr>
          <w:rFonts w:ascii="Times New Roman" w:hAnsi="Times New Roman" w:cs="Times New Roman"/>
          <w:bCs/>
          <w:color w:val="000000" w:themeColor="text1"/>
          <w:kern w:val="2"/>
          <w:sz w:val="24"/>
          <w:szCs w:val="28"/>
        </w:rPr>
        <w:t>β</w:t>
      </w:r>
      <w:r w:rsidR="006563B8" w:rsidRPr="006563B8">
        <w:rPr>
          <w:rFonts w:ascii="Times New Roman" w:hAnsi="Times New Roman" w:cs="Times New Roman"/>
          <w:bCs/>
          <w:color w:val="000000" w:themeColor="text1"/>
          <w:kern w:val="2"/>
          <w:sz w:val="24"/>
          <w:szCs w:val="28"/>
        </w:rPr>
        <w:t>NTI) and null-model-based Bray-Curtis-based Raup-Crick (</w:t>
      </w:r>
      <w:proofErr w:type="spellStart"/>
      <w:r w:rsidR="006563B8" w:rsidRPr="006563B8">
        <w:rPr>
          <w:rFonts w:ascii="Times New Roman" w:hAnsi="Times New Roman" w:cs="Times New Roman"/>
          <w:bCs/>
          <w:color w:val="000000" w:themeColor="text1"/>
          <w:kern w:val="2"/>
          <w:sz w:val="24"/>
          <w:szCs w:val="28"/>
        </w:rPr>
        <w:t>RC</w:t>
      </w:r>
      <w:r w:rsidR="006563B8" w:rsidRPr="002027D8">
        <w:rPr>
          <w:rFonts w:ascii="Times New Roman" w:hAnsi="Times New Roman" w:cs="Times New Roman"/>
          <w:bCs/>
          <w:color w:val="000000" w:themeColor="text1"/>
          <w:kern w:val="2"/>
          <w:sz w:val="24"/>
          <w:szCs w:val="28"/>
          <w:vertAlign w:val="subscript"/>
        </w:rPr>
        <w:t>bray</w:t>
      </w:r>
      <w:proofErr w:type="spellEnd"/>
      <w:r w:rsidR="006563B8" w:rsidRPr="006563B8">
        <w:rPr>
          <w:rFonts w:ascii="Times New Roman" w:hAnsi="Times New Roman" w:cs="Times New Roman"/>
          <w:bCs/>
          <w:color w:val="000000" w:themeColor="text1"/>
          <w:kern w:val="2"/>
          <w:sz w:val="24"/>
          <w:szCs w:val="28"/>
        </w:rPr>
        <w:t>) were employed to calculate the differences in phylogenetic and taxonomic diversities. If</w:t>
      </w:r>
      <w:r w:rsidR="006563B8">
        <w:rPr>
          <w:rFonts w:ascii="Times New Roman" w:hAnsi="Times New Roman" w:cs="Times New Roman"/>
          <w:bCs/>
          <w:color w:val="000000" w:themeColor="text1"/>
          <w:kern w:val="2"/>
          <w:sz w:val="24"/>
          <w:szCs w:val="28"/>
        </w:rPr>
        <w:t xml:space="preserve"> |β</w:t>
      </w:r>
      <w:r w:rsidR="006563B8" w:rsidRPr="006563B8">
        <w:rPr>
          <w:rFonts w:ascii="Times New Roman" w:hAnsi="Times New Roman" w:cs="Times New Roman"/>
          <w:bCs/>
          <w:color w:val="000000" w:themeColor="text1"/>
          <w:kern w:val="2"/>
          <w:sz w:val="24"/>
          <w:szCs w:val="28"/>
        </w:rPr>
        <w:t>NTI</w:t>
      </w:r>
      <w:r w:rsidR="006563B8">
        <w:rPr>
          <w:rFonts w:ascii="Times New Roman" w:hAnsi="Times New Roman" w:cs="Times New Roman"/>
          <w:bCs/>
          <w:color w:val="000000" w:themeColor="text1"/>
          <w:kern w:val="2"/>
          <w:sz w:val="24"/>
          <w:szCs w:val="28"/>
        </w:rPr>
        <w:t>|</w:t>
      </w:r>
      <w:r w:rsidR="006563B8" w:rsidRPr="006563B8">
        <w:rPr>
          <w:rFonts w:ascii="Times New Roman" w:hAnsi="Times New Roman" w:cs="Times New Roman"/>
          <w:bCs/>
          <w:color w:val="000000" w:themeColor="text1"/>
          <w:kern w:val="2"/>
          <w:sz w:val="24"/>
          <w:szCs w:val="28"/>
        </w:rPr>
        <w:t xml:space="preserve"> is </w:t>
      </w:r>
      <w:r w:rsidR="006563B8">
        <w:rPr>
          <w:rFonts w:ascii="Times New Roman" w:hAnsi="Times New Roman" w:cs="Times New Roman"/>
          <w:bCs/>
          <w:color w:val="000000" w:themeColor="text1"/>
          <w:kern w:val="2"/>
          <w:sz w:val="24"/>
          <w:szCs w:val="28"/>
        </w:rPr>
        <w:t xml:space="preserve">&gt; </w:t>
      </w:r>
      <w:r w:rsidR="006563B8" w:rsidRPr="006563B8">
        <w:rPr>
          <w:rFonts w:ascii="Times New Roman" w:hAnsi="Times New Roman" w:cs="Times New Roman"/>
          <w:bCs/>
          <w:color w:val="000000" w:themeColor="text1"/>
          <w:kern w:val="2"/>
          <w:sz w:val="24"/>
          <w:szCs w:val="28"/>
        </w:rPr>
        <w:t xml:space="preserve">2, it represents the dominance of deterministic processes, with significantly more (i.e., variable selection; </w:t>
      </w:r>
      <w:r w:rsidR="00CB2AD9">
        <w:rPr>
          <w:rFonts w:ascii="Times New Roman" w:hAnsi="Times New Roman" w:cs="Times New Roman"/>
          <w:bCs/>
          <w:color w:val="000000" w:themeColor="text1"/>
          <w:kern w:val="2"/>
          <w:sz w:val="24"/>
          <w:szCs w:val="28"/>
        </w:rPr>
        <w:t>β</w:t>
      </w:r>
      <w:r w:rsidR="006563B8" w:rsidRPr="006563B8">
        <w:rPr>
          <w:rFonts w:ascii="Times New Roman" w:hAnsi="Times New Roman" w:cs="Times New Roman"/>
          <w:bCs/>
          <w:color w:val="000000" w:themeColor="text1"/>
          <w:kern w:val="2"/>
          <w:sz w:val="24"/>
          <w:szCs w:val="28"/>
        </w:rPr>
        <w:t xml:space="preserve">NTI </w:t>
      </w:r>
      <w:r w:rsidR="00CB2AD9">
        <w:rPr>
          <w:rFonts w:ascii="Times New Roman" w:hAnsi="Times New Roman" w:cs="Times New Roman"/>
          <w:bCs/>
          <w:color w:val="000000" w:themeColor="text1"/>
          <w:kern w:val="2"/>
          <w:sz w:val="24"/>
          <w:szCs w:val="28"/>
        </w:rPr>
        <w:t>&gt;</w:t>
      </w:r>
      <w:r w:rsidR="006563B8" w:rsidRPr="006563B8">
        <w:rPr>
          <w:rFonts w:ascii="Times New Roman" w:hAnsi="Times New Roman" w:cs="Times New Roman"/>
          <w:bCs/>
          <w:color w:val="000000" w:themeColor="text1"/>
          <w:kern w:val="2"/>
          <w:sz w:val="24"/>
          <w:szCs w:val="28"/>
        </w:rPr>
        <w:t xml:space="preserve"> 2) and less (i.e., homogeneous selection; </w:t>
      </w:r>
      <w:r w:rsidR="000648F5">
        <w:rPr>
          <w:rFonts w:ascii="Times New Roman" w:hAnsi="Times New Roman" w:cs="Times New Roman"/>
          <w:bCs/>
          <w:color w:val="000000" w:themeColor="text1"/>
          <w:kern w:val="2"/>
          <w:sz w:val="24"/>
          <w:szCs w:val="28"/>
        </w:rPr>
        <w:t>β</w:t>
      </w:r>
      <w:r w:rsidR="006563B8" w:rsidRPr="006563B8">
        <w:rPr>
          <w:rFonts w:ascii="Times New Roman" w:hAnsi="Times New Roman" w:cs="Times New Roman"/>
          <w:bCs/>
          <w:color w:val="000000" w:themeColor="text1"/>
          <w:kern w:val="2"/>
          <w:sz w:val="24"/>
          <w:szCs w:val="28"/>
        </w:rPr>
        <w:t xml:space="preserve">NTI </w:t>
      </w:r>
      <w:r w:rsidR="000648F5">
        <w:rPr>
          <w:rFonts w:ascii="Times New Roman" w:hAnsi="Times New Roman" w:cs="Times New Roman"/>
          <w:bCs/>
          <w:color w:val="000000" w:themeColor="text1"/>
          <w:kern w:val="2"/>
          <w:sz w:val="24"/>
          <w:szCs w:val="28"/>
        </w:rPr>
        <w:t>&lt; -</w:t>
      </w:r>
      <w:r w:rsidR="006563B8" w:rsidRPr="006563B8">
        <w:rPr>
          <w:rFonts w:ascii="Times New Roman" w:hAnsi="Times New Roman" w:cs="Times New Roman"/>
          <w:bCs/>
          <w:color w:val="000000" w:themeColor="text1"/>
          <w:kern w:val="2"/>
          <w:sz w:val="24"/>
          <w:szCs w:val="28"/>
        </w:rPr>
        <w:t xml:space="preserve">2) phylogenetic turnover than expected. When </w:t>
      </w:r>
      <w:r w:rsidR="000648F5">
        <w:rPr>
          <w:rFonts w:ascii="Times New Roman" w:hAnsi="Times New Roman" w:cs="Times New Roman"/>
          <w:bCs/>
          <w:color w:val="000000" w:themeColor="text1"/>
          <w:kern w:val="2"/>
          <w:sz w:val="24"/>
          <w:szCs w:val="28"/>
        </w:rPr>
        <w:t>|β</w:t>
      </w:r>
      <w:r w:rsidR="006563B8" w:rsidRPr="006563B8">
        <w:rPr>
          <w:rFonts w:ascii="Times New Roman" w:hAnsi="Times New Roman" w:cs="Times New Roman"/>
          <w:bCs/>
          <w:color w:val="000000" w:themeColor="text1"/>
          <w:kern w:val="2"/>
          <w:sz w:val="24"/>
          <w:szCs w:val="28"/>
        </w:rPr>
        <w:t>NTI</w:t>
      </w:r>
      <w:r w:rsidR="000648F5">
        <w:rPr>
          <w:rFonts w:ascii="Times New Roman" w:hAnsi="Times New Roman" w:cs="Times New Roman"/>
          <w:bCs/>
          <w:color w:val="000000" w:themeColor="text1"/>
          <w:kern w:val="2"/>
          <w:sz w:val="24"/>
          <w:szCs w:val="28"/>
        </w:rPr>
        <w:t>|</w:t>
      </w:r>
      <w:r w:rsidR="006563B8" w:rsidRPr="006563B8">
        <w:rPr>
          <w:rFonts w:ascii="Times New Roman" w:hAnsi="Times New Roman" w:cs="Times New Roman"/>
          <w:bCs/>
          <w:color w:val="000000" w:themeColor="text1"/>
          <w:kern w:val="2"/>
          <w:sz w:val="24"/>
          <w:szCs w:val="28"/>
        </w:rPr>
        <w:t xml:space="preserve"> is</w:t>
      </w:r>
      <w:r w:rsidR="000648F5">
        <w:rPr>
          <w:rFonts w:ascii="Times New Roman" w:hAnsi="Times New Roman" w:cs="Times New Roman"/>
          <w:bCs/>
          <w:color w:val="000000" w:themeColor="text1"/>
          <w:kern w:val="2"/>
          <w:sz w:val="24"/>
          <w:szCs w:val="28"/>
        </w:rPr>
        <w:t xml:space="preserve"> &lt; </w:t>
      </w:r>
      <w:r w:rsidR="006563B8" w:rsidRPr="006563B8">
        <w:rPr>
          <w:rFonts w:ascii="Times New Roman" w:hAnsi="Times New Roman" w:cs="Times New Roman"/>
          <w:bCs/>
          <w:color w:val="000000" w:themeColor="text1"/>
          <w:kern w:val="2"/>
          <w:sz w:val="24"/>
          <w:szCs w:val="28"/>
        </w:rPr>
        <w:t xml:space="preserve">2, </w:t>
      </w:r>
      <w:proofErr w:type="spellStart"/>
      <w:r w:rsidR="006563B8" w:rsidRPr="006563B8">
        <w:rPr>
          <w:rFonts w:ascii="Times New Roman" w:hAnsi="Times New Roman" w:cs="Times New Roman"/>
          <w:bCs/>
          <w:color w:val="000000" w:themeColor="text1"/>
          <w:kern w:val="2"/>
          <w:sz w:val="24"/>
          <w:szCs w:val="28"/>
        </w:rPr>
        <w:t>RC</w:t>
      </w:r>
      <w:r w:rsidR="006563B8" w:rsidRPr="00442802">
        <w:rPr>
          <w:rFonts w:ascii="Times New Roman" w:hAnsi="Times New Roman" w:cs="Times New Roman"/>
          <w:bCs/>
          <w:color w:val="000000" w:themeColor="text1"/>
          <w:kern w:val="2"/>
          <w:sz w:val="24"/>
          <w:szCs w:val="28"/>
          <w:vertAlign w:val="subscript"/>
        </w:rPr>
        <w:t>bray</w:t>
      </w:r>
      <w:proofErr w:type="spellEnd"/>
      <w:r w:rsidR="002027D8">
        <w:rPr>
          <w:rFonts w:ascii="Times New Roman" w:hAnsi="Times New Roman" w:cs="Times New Roman"/>
          <w:bCs/>
          <w:color w:val="000000" w:themeColor="text1"/>
          <w:kern w:val="2"/>
          <w:sz w:val="24"/>
          <w:szCs w:val="28"/>
        </w:rPr>
        <w:t xml:space="preserve"> &lt;</w:t>
      </w:r>
      <w:r w:rsidR="006563B8" w:rsidRPr="006563B8">
        <w:rPr>
          <w:rFonts w:ascii="Times New Roman" w:hAnsi="Times New Roman" w:cs="Times New Roman"/>
          <w:bCs/>
          <w:color w:val="000000" w:themeColor="text1"/>
          <w:kern w:val="2"/>
          <w:sz w:val="24"/>
          <w:szCs w:val="28"/>
        </w:rPr>
        <w:t xml:space="preserve"> </w:t>
      </w:r>
      <w:r w:rsidR="00442802">
        <w:rPr>
          <w:rFonts w:ascii="Times New Roman" w:hAnsi="Times New Roman" w:cs="Times New Roman"/>
          <w:bCs/>
          <w:color w:val="000000" w:themeColor="text1"/>
          <w:kern w:val="2"/>
          <w:sz w:val="24"/>
          <w:szCs w:val="28"/>
        </w:rPr>
        <w:t>-</w:t>
      </w:r>
      <w:r w:rsidR="006563B8" w:rsidRPr="006563B8">
        <w:rPr>
          <w:rFonts w:ascii="Times New Roman" w:hAnsi="Times New Roman" w:cs="Times New Roman"/>
          <w:bCs/>
          <w:color w:val="000000" w:themeColor="text1"/>
          <w:kern w:val="2"/>
          <w:sz w:val="24"/>
          <w:szCs w:val="28"/>
        </w:rPr>
        <w:t xml:space="preserve">0.95 and </w:t>
      </w:r>
      <w:proofErr w:type="spellStart"/>
      <w:r w:rsidR="006563B8" w:rsidRPr="006563B8">
        <w:rPr>
          <w:rFonts w:ascii="Times New Roman" w:hAnsi="Times New Roman" w:cs="Times New Roman"/>
          <w:bCs/>
          <w:color w:val="000000" w:themeColor="text1"/>
          <w:kern w:val="2"/>
          <w:sz w:val="24"/>
          <w:szCs w:val="28"/>
        </w:rPr>
        <w:t>RC</w:t>
      </w:r>
      <w:r w:rsidR="006563B8" w:rsidRPr="00442802">
        <w:rPr>
          <w:rFonts w:ascii="Times New Roman" w:hAnsi="Times New Roman" w:cs="Times New Roman"/>
          <w:bCs/>
          <w:color w:val="000000" w:themeColor="text1"/>
          <w:kern w:val="2"/>
          <w:sz w:val="24"/>
          <w:szCs w:val="28"/>
          <w:vertAlign w:val="subscript"/>
        </w:rPr>
        <w:t>bray</w:t>
      </w:r>
      <w:proofErr w:type="spellEnd"/>
      <w:r w:rsidR="002027D8">
        <w:rPr>
          <w:rFonts w:ascii="Times New Roman" w:hAnsi="Times New Roman" w:cs="Times New Roman"/>
          <w:bCs/>
          <w:color w:val="000000" w:themeColor="text1"/>
          <w:kern w:val="2"/>
          <w:sz w:val="24"/>
          <w:szCs w:val="28"/>
        </w:rPr>
        <w:t xml:space="preserve"> &gt;</w:t>
      </w:r>
      <w:r w:rsidR="006563B8" w:rsidRPr="006563B8">
        <w:rPr>
          <w:rFonts w:ascii="Times New Roman" w:hAnsi="Times New Roman" w:cs="Times New Roman"/>
          <w:bCs/>
          <w:color w:val="000000" w:themeColor="text1"/>
          <w:kern w:val="2"/>
          <w:sz w:val="24"/>
          <w:szCs w:val="28"/>
        </w:rPr>
        <w:t xml:space="preserve"> 0.95 denote the relative contributions of homogenizing dispersal and dispersal limitation, respectively.</w:t>
      </w:r>
      <w:r w:rsidR="00D05A60">
        <w:rPr>
          <w:rFonts w:ascii="Times New Roman" w:hAnsi="Times New Roman" w:cs="Times New Roman"/>
          <w:bCs/>
          <w:color w:val="000000" w:themeColor="text1"/>
          <w:kern w:val="2"/>
          <w:sz w:val="24"/>
          <w:szCs w:val="28"/>
        </w:rPr>
        <w:t xml:space="preserve"> The remaining category of |β</w:t>
      </w:r>
      <w:r w:rsidR="00D05A60" w:rsidRPr="006563B8">
        <w:rPr>
          <w:rFonts w:ascii="Times New Roman" w:hAnsi="Times New Roman" w:cs="Times New Roman"/>
          <w:bCs/>
          <w:color w:val="000000" w:themeColor="text1"/>
          <w:kern w:val="2"/>
          <w:sz w:val="24"/>
          <w:szCs w:val="28"/>
        </w:rPr>
        <w:t>NTI</w:t>
      </w:r>
      <w:r w:rsidR="00D05A60">
        <w:rPr>
          <w:rFonts w:ascii="Times New Roman" w:hAnsi="Times New Roman" w:cs="Times New Roman"/>
          <w:bCs/>
          <w:color w:val="000000" w:themeColor="text1"/>
          <w:kern w:val="2"/>
          <w:sz w:val="24"/>
          <w:szCs w:val="28"/>
        </w:rPr>
        <w:t>| &lt; 2 and |</w:t>
      </w:r>
      <w:r w:rsidR="00D05A60" w:rsidRPr="00D05A60">
        <w:rPr>
          <w:rFonts w:ascii="Times New Roman" w:hAnsi="Times New Roman" w:cs="Times New Roman"/>
          <w:bCs/>
          <w:color w:val="000000" w:themeColor="text1"/>
          <w:kern w:val="2"/>
          <w:sz w:val="24"/>
          <w:szCs w:val="28"/>
        </w:rPr>
        <w:t xml:space="preserve"> </w:t>
      </w:r>
      <w:proofErr w:type="spellStart"/>
      <w:r w:rsidR="00D05A60" w:rsidRPr="006563B8">
        <w:rPr>
          <w:rFonts w:ascii="Times New Roman" w:hAnsi="Times New Roman" w:cs="Times New Roman"/>
          <w:bCs/>
          <w:color w:val="000000" w:themeColor="text1"/>
          <w:kern w:val="2"/>
          <w:sz w:val="24"/>
          <w:szCs w:val="28"/>
        </w:rPr>
        <w:t>RC</w:t>
      </w:r>
      <w:r w:rsidR="00D05A60" w:rsidRPr="00442802">
        <w:rPr>
          <w:rFonts w:ascii="Times New Roman" w:hAnsi="Times New Roman" w:cs="Times New Roman"/>
          <w:bCs/>
          <w:color w:val="000000" w:themeColor="text1"/>
          <w:kern w:val="2"/>
          <w:sz w:val="24"/>
          <w:szCs w:val="28"/>
          <w:vertAlign w:val="subscript"/>
        </w:rPr>
        <w:t>bray</w:t>
      </w:r>
      <w:proofErr w:type="spellEnd"/>
      <w:r w:rsidR="00D05A60">
        <w:rPr>
          <w:rFonts w:ascii="Times New Roman" w:hAnsi="Times New Roman" w:cs="Times New Roman"/>
          <w:bCs/>
          <w:color w:val="000000" w:themeColor="text1"/>
          <w:kern w:val="2"/>
          <w:sz w:val="24"/>
          <w:szCs w:val="28"/>
        </w:rPr>
        <w:t xml:space="preserve"> | &lt; 0.95 determined the undominated assembly contribution</w:t>
      </w:r>
      <w:r w:rsidR="008065A4">
        <w:rPr>
          <w:rFonts w:ascii="Times New Roman" w:hAnsi="Times New Roman" w:cs="Times New Roman"/>
          <w:bCs/>
          <w:color w:val="000000" w:themeColor="text1"/>
          <w:kern w:val="2"/>
          <w:sz w:val="24"/>
          <w:szCs w:val="28"/>
        </w:rPr>
        <w:t xml:space="preserve">. It has </w:t>
      </w:r>
      <w:r w:rsidR="0068525D">
        <w:rPr>
          <w:rFonts w:ascii="Times New Roman" w:hAnsi="Times New Roman" w:cs="Times New Roman"/>
          <w:bCs/>
          <w:color w:val="000000" w:themeColor="text1"/>
          <w:kern w:val="2"/>
          <w:sz w:val="24"/>
          <w:szCs w:val="28"/>
        </w:rPr>
        <w:t xml:space="preserve">been </w:t>
      </w:r>
      <w:r w:rsidR="008065A4">
        <w:rPr>
          <w:rFonts w:ascii="Times New Roman" w:hAnsi="Times New Roman" w:cs="Times New Roman"/>
          <w:bCs/>
          <w:color w:val="000000" w:themeColor="text1"/>
          <w:kern w:val="2"/>
          <w:sz w:val="24"/>
          <w:szCs w:val="28"/>
        </w:rPr>
        <w:t>mentioned that undominated assembly is generally composed of ecological drift, diversification, weak selection, and/or weak dispersal</w:t>
      </w:r>
      <w:r w:rsidR="004903D6">
        <w:rPr>
          <w:rFonts w:ascii="Times New Roman" w:hAnsi="Times New Roman" w:cs="Times New Roman"/>
          <w:bCs/>
          <w:color w:val="000000" w:themeColor="text1"/>
          <w:kern w:val="2"/>
          <w:sz w:val="24"/>
          <w:szCs w:val="28"/>
        </w:rPr>
        <w:t xml:space="preserve"> </w:t>
      </w:r>
      <w:r w:rsidR="004903D6">
        <w:rPr>
          <w:rFonts w:ascii="Times New Roman" w:hAnsi="Times New Roman" w:cs="Times New Roman"/>
          <w:bCs/>
          <w:color w:val="000000" w:themeColor="text1"/>
          <w:kern w:val="2"/>
          <w:sz w:val="24"/>
          <w:szCs w:val="28"/>
        </w:rPr>
        <w:fldChar w:fldCharType="begin"/>
      </w:r>
      <w:r w:rsidR="00AA4B34">
        <w:rPr>
          <w:rFonts w:ascii="Times New Roman" w:hAnsi="Times New Roman" w:cs="Times New Roman"/>
          <w:bCs/>
          <w:color w:val="000000" w:themeColor="text1"/>
          <w:kern w:val="2"/>
          <w:sz w:val="24"/>
          <w:szCs w:val="28"/>
        </w:rPr>
        <w:instrText xml:space="preserve"> ADDIN EN.CITE &lt;EndNote&gt;&lt;Cite&gt;&lt;Author&gt;Wan&lt;/Author&gt;&lt;Year&gt;2021&lt;/Year&gt;&lt;RecNum&gt;182&lt;/RecNum&gt;&lt;DisplayText&gt;(Wan et al., 2021)&lt;/DisplayText&gt;&lt;record&gt;&lt;rec-number&gt;182&lt;/rec-number&gt;&lt;foreign-keys&gt;&lt;key app="EN" db-id="0vv2wzx95wzz96edxf2vept59s22fd59zxdx" timestamp="1634976977"&gt;182&lt;/key&gt;&lt;/foreign-keys&gt;&lt;ref-type name="Journal Article"&gt;17&lt;/ref-type&gt;&lt;contributors&gt;&lt;authors&gt;&lt;author&gt;Wan, Wenjie&lt;/author&gt;&lt;author&gt;Liu, Song&lt;/author&gt;&lt;author&gt;Li, Xiang&lt;/author&gt;&lt;author&gt;Xing, Yonghui&lt;/author&gt;&lt;author&gt;Chen, Wenli&lt;/author&gt;&lt;author&gt;Huang, Qiaoyun&lt;/author&gt;&lt;/authors&gt;&lt;/contributors&gt;&lt;auth-address&gt;State Key Laboratory of Agricultural Microbiology, Huazhong Agricultural University, Wuhan, People&amp;apos;s Republic of China.&lt;/auth-address&gt;&lt;titles&gt;&lt;title&gt;Bridging rare and abundant bacteria with ecosystem multifunctionality in salinized agricultural soils: from community diversity to environmental adaptation&lt;/title&gt;&lt;secondary-title&gt;mSystems&lt;/secondary-title&gt;&lt;/titles&gt;&lt;periodical&gt;&lt;full-title&gt;mSystems&lt;/full-title&gt;&lt;abbr-1&gt;mSystems&lt;/abbr-1&gt;&lt;/periodical&gt;&lt;volume&gt;6&lt;/volume&gt;&lt;number&gt;2&lt;/number&gt;&lt;dates&gt;&lt;year&gt;2021&lt;/year&gt;&lt;/dates&gt;&lt;isbn&gt;2379-5077&lt;/isbn&gt;&lt;accession-num&gt;33785569&lt;/accession-num&gt;&lt;urls&gt;&lt;/urls&gt;&lt;electronic-resource-num&gt;https://doi.org/10.1128/mSystems.01221-20&lt;/electronic-resource-num&gt;&lt;remote-database-name&gt;PubMed&lt;/remote-database-name&gt;&lt;language&gt;eng&lt;/language&gt;&lt;/record&gt;&lt;/Cite&gt;&lt;/EndNote&gt;</w:instrText>
      </w:r>
      <w:r w:rsidR="004903D6">
        <w:rPr>
          <w:rFonts w:ascii="Times New Roman" w:hAnsi="Times New Roman" w:cs="Times New Roman"/>
          <w:bCs/>
          <w:color w:val="000000" w:themeColor="text1"/>
          <w:kern w:val="2"/>
          <w:sz w:val="24"/>
          <w:szCs w:val="28"/>
        </w:rPr>
        <w:fldChar w:fldCharType="separate"/>
      </w:r>
      <w:r w:rsidR="004903D6">
        <w:rPr>
          <w:rFonts w:ascii="Times New Roman" w:hAnsi="Times New Roman" w:cs="Times New Roman"/>
          <w:bCs/>
          <w:noProof/>
          <w:color w:val="000000" w:themeColor="text1"/>
          <w:kern w:val="2"/>
          <w:sz w:val="24"/>
          <w:szCs w:val="28"/>
        </w:rPr>
        <w:t>(Wan et al., 2021)</w:t>
      </w:r>
      <w:r w:rsidR="004903D6">
        <w:rPr>
          <w:rFonts w:ascii="Times New Roman" w:hAnsi="Times New Roman" w:cs="Times New Roman"/>
          <w:bCs/>
          <w:color w:val="000000" w:themeColor="text1"/>
          <w:kern w:val="2"/>
          <w:sz w:val="24"/>
          <w:szCs w:val="28"/>
        </w:rPr>
        <w:fldChar w:fldCharType="end"/>
      </w:r>
      <w:r w:rsidR="004903D6">
        <w:rPr>
          <w:rFonts w:ascii="Times New Roman" w:hAnsi="Times New Roman" w:cs="Times New Roman"/>
          <w:bCs/>
          <w:color w:val="000000" w:themeColor="text1"/>
          <w:kern w:val="2"/>
          <w:sz w:val="24"/>
          <w:szCs w:val="28"/>
        </w:rPr>
        <w:t>.</w:t>
      </w:r>
    </w:p>
    <w:p w14:paraId="7F0BE047" w14:textId="77777777" w:rsidR="00745F1D" w:rsidRDefault="00745F1D" w:rsidP="007B66E3">
      <w:pPr>
        <w:widowControl w:val="0"/>
        <w:spacing w:after="0" w:line="480" w:lineRule="auto"/>
        <w:ind w:right="261"/>
        <w:jc w:val="both"/>
        <w:rPr>
          <w:rFonts w:ascii="Times New Roman" w:hAnsi="Times New Roman" w:cs="Times New Roman"/>
          <w:b/>
          <w:color w:val="000000" w:themeColor="text1"/>
          <w:kern w:val="2"/>
          <w:sz w:val="24"/>
          <w:szCs w:val="28"/>
        </w:rPr>
      </w:pPr>
    </w:p>
    <w:p w14:paraId="0D0D900A" w14:textId="1107C8CA" w:rsidR="00BA3FB9" w:rsidRDefault="00BA3FB9" w:rsidP="007B66E3">
      <w:pPr>
        <w:widowControl w:val="0"/>
        <w:spacing w:after="0" w:line="480" w:lineRule="auto"/>
        <w:ind w:right="261"/>
        <w:jc w:val="both"/>
        <w:rPr>
          <w:rFonts w:ascii="Times New Roman" w:hAnsi="Times New Roman" w:cs="Times New Roman"/>
          <w:b/>
          <w:color w:val="000000" w:themeColor="text1"/>
          <w:kern w:val="2"/>
          <w:sz w:val="24"/>
          <w:szCs w:val="28"/>
        </w:rPr>
      </w:pPr>
      <w:r>
        <w:rPr>
          <w:rFonts w:ascii="Times New Roman" w:hAnsi="Times New Roman" w:cs="Times New Roman"/>
          <w:b/>
          <w:color w:val="000000" w:themeColor="text1"/>
          <w:kern w:val="2"/>
          <w:sz w:val="24"/>
          <w:szCs w:val="28"/>
        </w:rPr>
        <w:br w:type="page"/>
      </w:r>
    </w:p>
    <w:p w14:paraId="3A1D134F" w14:textId="7FF92BEC" w:rsidR="00D25BAF" w:rsidRDefault="00D25BAF" w:rsidP="007B66E3">
      <w:pPr>
        <w:widowControl w:val="0"/>
        <w:spacing w:after="0" w:line="480" w:lineRule="auto"/>
        <w:ind w:right="261"/>
        <w:jc w:val="both"/>
        <w:rPr>
          <w:rFonts w:ascii="Times New Roman" w:hAnsi="Times New Roman" w:cs="Times New Roman"/>
          <w:b/>
          <w:color w:val="000000" w:themeColor="text1"/>
          <w:kern w:val="2"/>
          <w:sz w:val="24"/>
          <w:szCs w:val="28"/>
        </w:rPr>
      </w:pPr>
      <w:r>
        <w:rPr>
          <w:rFonts w:ascii="Times New Roman" w:hAnsi="Times New Roman" w:cs="Times New Roman"/>
          <w:b/>
          <w:color w:val="000000" w:themeColor="text1"/>
          <w:kern w:val="2"/>
          <w:sz w:val="24"/>
          <w:szCs w:val="28"/>
        </w:rPr>
        <w:lastRenderedPageBreak/>
        <w:t>Results</w:t>
      </w:r>
    </w:p>
    <w:p w14:paraId="707CC812" w14:textId="42228179" w:rsidR="007B66E3" w:rsidRPr="002839D5" w:rsidRDefault="007B66E3" w:rsidP="007B66E3">
      <w:pPr>
        <w:widowControl w:val="0"/>
        <w:spacing w:after="0" w:line="480" w:lineRule="auto"/>
        <w:ind w:right="261"/>
        <w:jc w:val="both"/>
        <w:rPr>
          <w:rFonts w:ascii="Times New Roman" w:hAnsi="Times New Roman" w:cs="Times New Roman"/>
          <w:color w:val="000000" w:themeColor="text1"/>
          <w:kern w:val="2"/>
          <w:sz w:val="24"/>
          <w:szCs w:val="28"/>
        </w:rPr>
      </w:pPr>
      <w:r w:rsidRPr="00A70665">
        <w:rPr>
          <w:rFonts w:ascii="Times New Roman" w:hAnsi="Times New Roman" w:cs="Times New Roman"/>
          <w:b/>
          <w:color w:val="000000" w:themeColor="text1"/>
          <w:kern w:val="2"/>
          <w:sz w:val="24"/>
          <w:szCs w:val="28"/>
        </w:rPr>
        <w:t xml:space="preserve">Extracellular </w:t>
      </w:r>
      <w:proofErr w:type="spellStart"/>
      <w:r w:rsidRPr="00A70665">
        <w:rPr>
          <w:rFonts w:ascii="Times New Roman" w:hAnsi="Times New Roman" w:cs="Times New Roman"/>
          <w:b/>
          <w:color w:val="000000" w:themeColor="text1"/>
          <w:kern w:val="2"/>
          <w:sz w:val="24"/>
          <w:szCs w:val="28"/>
        </w:rPr>
        <w:t>ecoenzymatic</w:t>
      </w:r>
      <w:proofErr w:type="spellEnd"/>
      <w:r w:rsidRPr="00A70665">
        <w:rPr>
          <w:rFonts w:ascii="Times New Roman" w:hAnsi="Times New Roman" w:cs="Times New Roman"/>
          <w:b/>
          <w:color w:val="000000" w:themeColor="text1"/>
          <w:kern w:val="2"/>
          <w:sz w:val="24"/>
          <w:szCs w:val="28"/>
        </w:rPr>
        <w:t xml:space="preserve"> activities (EEAs) and stoichiometry (EES)</w:t>
      </w:r>
    </w:p>
    <w:p w14:paraId="366BF701" w14:textId="6E5F78AC" w:rsidR="007B66E3" w:rsidRDefault="007B66E3" w:rsidP="007B66E3">
      <w:pPr>
        <w:spacing w:line="480" w:lineRule="auto"/>
        <w:jc w:val="both"/>
        <w:rPr>
          <w:rFonts w:ascii="Times New Roman" w:hAnsi="Times New Roman" w:cs="Times New Roman"/>
          <w:sz w:val="24"/>
          <w:szCs w:val="24"/>
        </w:rPr>
      </w:pPr>
      <w:r>
        <w:rPr>
          <w:rFonts w:ascii="Times New Roman" w:hAnsi="Times New Roman" w:cs="Times New Roman"/>
          <w:sz w:val="24"/>
          <w:szCs w:val="24"/>
        </w:rPr>
        <w:t>The only significant enzyme production observed for</w:t>
      </w:r>
      <w:r w:rsidRPr="005B332A">
        <w:rPr>
          <w:rFonts w:ascii="Times New Roman" w:hAnsi="Times New Roman" w:cs="Times New Roman"/>
          <w:sz w:val="24"/>
          <w:szCs w:val="24"/>
        </w:rPr>
        <w:t xml:space="preserve"> </w:t>
      </w:r>
      <w:r>
        <w:rPr>
          <w:rFonts w:ascii="Times New Roman" w:hAnsi="Times New Roman" w:cs="Times New Roman"/>
          <w:sz w:val="24"/>
          <w:szCs w:val="24"/>
        </w:rPr>
        <w:t xml:space="preserve">C cycle-related enzymes between season variations and plantations was belonged to the BGC activity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5.13, </w:t>
      </w:r>
      <w:r w:rsidRPr="007A0291">
        <w:rPr>
          <w:rFonts w:ascii="Times New Roman" w:hAnsi="Times New Roman" w:cs="Times New Roman"/>
          <w:i/>
          <w:sz w:val="24"/>
          <w:szCs w:val="24"/>
        </w:rPr>
        <w:t>P</w:t>
      </w:r>
      <w:r>
        <w:rPr>
          <w:rFonts w:ascii="Times New Roman" w:hAnsi="Times New Roman" w:cs="Times New Roman"/>
          <w:sz w:val="24"/>
          <w:szCs w:val="24"/>
        </w:rPr>
        <w:t xml:space="preserve"> = 0.0033), with the highest value in cold seasons in the CP plot. Two other C cycle-related enzyme activities </w:t>
      </w:r>
      <w:proofErr w:type="gramStart"/>
      <w:r>
        <w:rPr>
          <w:rFonts w:ascii="Times New Roman" w:hAnsi="Times New Roman" w:cs="Times New Roman"/>
          <w:sz w:val="24"/>
          <w:szCs w:val="24"/>
        </w:rPr>
        <w:t>was</w:t>
      </w:r>
      <w:proofErr w:type="gramEnd"/>
      <w:r>
        <w:rPr>
          <w:rFonts w:ascii="Times New Roman" w:hAnsi="Times New Roman" w:cs="Times New Roman"/>
          <w:sz w:val="24"/>
          <w:szCs w:val="24"/>
        </w:rPr>
        <w:t xml:space="preserve"> not significant across seasonal variations [BXYS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0.6351, </w:t>
      </w:r>
      <w:r w:rsidRPr="007500E3">
        <w:rPr>
          <w:rFonts w:ascii="Times New Roman" w:hAnsi="Times New Roman" w:cs="Times New Roman"/>
          <w:i/>
          <w:sz w:val="24"/>
          <w:szCs w:val="24"/>
        </w:rPr>
        <w:t>P</w:t>
      </w:r>
      <w:r>
        <w:rPr>
          <w:rFonts w:ascii="Times New Roman" w:hAnsi="Times New Roman" w:cs="Times New Roman"/>
          <w:sz w:val="24"/>
          <w:szCs w:val="24"/>
        </w:rPr>
        <w:t xml:space="preserve"> = 0.7209), and BCL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1.4582, </w:t>
      </w:r>
      <w:r w:rsidRPr="007500E3">
        <w:rPr>
          <w:rFonts w:ascii="Times New Roman" w:hAnsi="Times New Roman" w:cs="Times New Roman"/>
          <w:i/>
          <w:sz w:val="24"/>
          <w:szCs w:val="24"/>
        </w:rPr>
        <w:t>P</w:t>
      </w:r>
      <w:r>
        <w:rPr>
          <w:rFonts w:ascii="Times New Roman" w:hAnsi="Times New Roman" w:cs="Times New Roman"/>
          <w:sz w:val="24"/>
          <w:szCs w:val="24"/>
        </w:rPr>
        <w:t xml:space="preserve"> = 0.2507)]. There was a significant change in two of N-related enzyme activity, LAP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33.7595, </w:t>
      </w:r>
      <w:r w:rsidRPr="001A64BC">
        <w:rPr>
          <w:rFonts w:ascii="Times New Roman" w:hAnsi="Times New Roman" w:cs="Times New Roman"/>
          <w:i/>
          <w:sz w:val="24"/>
          <w:szCs w:val="24"/>
        </w:rPr>
        <w:t>P</w:t>
      </w:r>
      <w:r>
        <w:rPr>
          <w:rFonts w:ascii="Times New Roman" w:hAnsi="Times New Roman" w:cs="Times New Roman"/>
          <w:sz w:val="24"/>
          <w:szCs w:val="24"/>
        </w:rPr>
        <w:t xml:space="preserve"> = 0.00149), and AGC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8.2333, </w:t>
      </w:r>
      <w:r w:rsidRPr="001A64BC">
        <w:rPr>
          <w:rFonts w:ascii="Times New Roman" w:hAnsi="Times New Roman" w:cs="Times New Roman"/>
          <w:i/>
          <w:sz w:val="24"/>
          <w:szCs w:val="24"/>
        </w:rPr>
        <w:t>P</w:t>
      </w:r>
      <w:r>
        <w:rPr>
          <w:rFonts w:ascii="Times New Roman" w:hAnsi="Times New Roman" w:cs="Times New Roman"/>
          <w:sz w:val="24"/>
          <w:szCs w:val="24"/>
        </w:rPr>
        <w:t xml:space="preserve"> = 0.0003), whereas the NAG activity was not differed between seasons and plantations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0.5614, </w:t>
      </w:r>
      <w:r w:rsidRPr="001A64BC">
        <w:rPr>
          <w:rFonts w:ascii="Times New Roman" w:hAnsi="Times New Roman" w:cs="Times New Roman"/>
          <w:i/>
          <w:sz w:val="24"/>
          <w:szCs w:val="24"/>
        </w:rPr>
        <w:t>P</w:t>
      </w:r>
      <w:r>
        <w:rPr>
          <w:rFonts w:ascii="Times New Roman" w:hAnsi="Times New Roman" w:cs="Times New Roman"/>
          <w:sz w:val="24"/>
          <w:szCs w:val="24"/>
        </w:rPr>
        <w:t xml:space="preserve"> = 0.7762). The activities of oxidative enzymes like PPO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12.1724, </w:t>
      </w:r>
      <w:r w:rsidRPr="00A90BA2">
        <w:rPr>
          <w:rFonts w:ascii="Times New Roman" w:hAnsi="Times New Roman" w:cs="Times New Roman"/>
          <w:i/>
          <w:sz w:val="24"/>
          <w:szCs w:val="24"/>
        </w:rPr>
        <w:t>P</w:t>
      </w:r>
      <w:r>
        <w:rPr>
          <w:rFonts w:ascii="Times New Roman" w:hAnsi="Times New Roman" w:cs="Times New Roman"/>
          <w:sz w:val="24"/>
          <w:szCs w:val="24"/>
        </w:rPr>
        <w:t xml:space="preserve"> &lt; 0.0001) and POD (F </w:t>
      </w:r>
      <w:r w:rsidRPr="00A56756">
        <w:rPr>
          <w:rFonts w:ascii="Times New Roman" w:hAnsi="Times New Roman" w:cs="Times New Roman"/>
          <w:sz w:val="24"/>
          <w:szCs w:val="24"/>
          <w:vertAlign w:val="subscript"/>
        </w:rPr>
        <w:t>7, 23</w:t>
      </w:r>
      <w:r>
        <w:rPr>
          <w:rFonts w:ascii="Times New Roman" w:hAnsi="Times New Roman" w:cs="Times New Roman"/>
          <w:sz w:val="24"/>
          <w:szCs w:val="24"/>
        </w:rPr>
        <w:t xml:space="preserve"> = </w:t>
      </w:r>
      <w:r>
        <w:rPr>
          <w:rFonts w:ascii="Times New Roman" w:hAnsi="Times New Roman" w:cs="Times New Roman"/>
          <w:color w:val="000000"/>
          <w:sz w:val="24"/>
          <w:szCs w:val="24"/>
        </w:rPr>
        <w:t xml:space="preserve">3.0017, </w:t>
      </w:r>
      <w:r w:rsidRPr="00A90BA2">
        <w:rPr>
          <w:rFonts w:ascii="Times New Roman" w:hAnsi="Times New Roman" w:cs="Times New Roman"/>
          <w:i/>
          <w:color w:val="000000"/>
          <w:sz w:val="24"/>
          <w:szCs w:val="24"/>
        </w:rPr>
        <w:t>P</w:t>
      </w:r>
      <w:r>
        <w:rPr>
          <w:rFonts w:ascii="Times New Roman" w:hAnsi="Times New Roman" w:cs="Times New Roman"/>
          <w:color w:val="000000"/>
          <w:sz w:val="24"/>
          <w:szCs w:val="24"/>
        </w:rPr>
        <w:t xml:space="preserve"> = 0.0325) were significantly differed among seasons and plantations. The activities of PPO and POD showed the fluctuations during seasonal variations, with</w:t>
      </w:r>
      <w:r>
        <w:rPr>
          <w:rFonts w:ascii="Times New Roman" w:hAnsi="Times New Roman" w:cs="Times New Roman"/>
          <w:sz w:val="24"/>
          <w:szCs w:val="24"/>
        </w:rPr>
        <w:t xml:space="preserve"> the greatest activity occurring in summer in the CS plot (</w:t>
      </w:r>
      <w:r w:rsidR="003A14E6" w:rsidRPr="008724D0">
        <w:rPr>
          <w:rFonts w:ascii="Times New Roman" w:hAnsi="Times New Roman" w:cs="Times New Roman"/>
          <w:sz w:val="24"/>
          <w:szCs w:val="24"/>
        </w:rPr>
        <w:t>Supplementary T</w:t>
      </w:r>
      <w:r w:rsidRPr="008724D0">
        <w:rPr>
          <w:rFonts w:ascii="Times New Roman" w:hAnsi="Times New Roman" w:cs="Times New Roman"/>
          <w:sz w:val="24"/>
          <w:szCs w:val="24"/>
        </w:rPr>
        <w:t xml:space="preserve">able </w:t>
      </w:r>
      <w:r w:rsidR="003A14E6" w:rsidRPr="008724D0">
        <w:rPr>
          <w:rFonts w:ascii="Times New Roman" w:hAnsi="Times New Roman" w:cs="Times New Roman"/>
          <w:sz w:val="24"/>
          <w:szCs w:val="24"/>
        </w:rPr>
        <w:t>1</w:t>
      </w:r>
      <w:r w:rsidRPr="008724D0">
        <w:rPr>
          <w:rFonts w:ascii="Times New Roman" w:hAnsi="Times New Roman" w:cs="Times New Roman"/>
          <w:sz w:val="24"/>
          <w:szCs w:val="24"/>
        </w:rPr>
        <w:t xml:space="preserve">). </w:t>
      </w:r>
    </w:p>
    <w:p w14:paraId="68077236" w14:textId="069B153F" w:rsidR="00695A3E" w:rsidRDefault="00DF0A04" w:rsidP="0068525D">
      <w:pPr>
        <w:widowControl w:val="0"/>
        <w:spacing w:after="0" w:line="480" w:lineRule="auto"/>
        <w:ind w:right="261"/>
        <w:jc w:val="both"/>
        <w:rPr>
          <w:rFonts w:ascii="Times New Roman" w:hAnsi="Times New Roman" w:cs="Times New Roman"/>
          <w:color w:val="000000" w:themeColor="text1"/>
          <w:kern w:val="2"/>
          <w:sz w:val="24"/>
          <w:szCs w:val="28"/>
        </w:rPr>
      </w:pPr>
      <w:r w:rsidRPr="002839D5">
        <w:rPr>
          <w:rFonts w:ascii="Times New Roman" w:hAnsi="Times New Roman" w:cs="Times New Roman"/>
          <w:color w:val="000000" w:themeColor="text1"/>
          <w:kern w:val="2"/>
          <w:sz w:val="24"/>
          <w:szCs w:val="28"/>
        </w:rPr>
        <w:t xml:space="preserve">The results of </w:t>
      </w:r>
      <w:r w:rsidRPr="002839D5">
        <w:rPr>
          <w:rFonts w:ascii="Times New Roman" w:hAnsi="Times New Roman" w:cs="Times New Roman" w:hint="eastAsia"/>
          <w:color w:val="000000" w:themeColor="text1"/>
          <w:kern w:val="2"/>
          <w:sz w:val="24"/>
          <w:szCs w:val="28"/>
        </w:rPr>
        <w:t>S</w:t>
      </w:r>
      <w:r w:rsidRPr="002839D5">
        <w:rPr>
          <w:rFonts w:ascii="Times New Roman" w:hAnsi="Times New Roman" w:cs="Times New Roman"/>
          <w:color w:val="000000" w:themeColor="text1"/>
          <w:kern w:val="2"/>
          <w:sz w:val="24"/>
          <w:szCs w:val="28"/>
        </w:rPr>
        <w:t xml:space="preserve">pearman’s heatmap revealed that </w:t>
      </w:r>
      <w:r>
        <w:rPr>
          <w:rFonts w:ascii="Times New Roman" w:hAnsi="Times New Roman" w:cs="Times New Roman"/>
          <w:color w:val="000000" w:themeColor="text1"/>
          <w:kern w:val="2"/>
          <w:sz w:val="24"/>
          <w:szCs w:val="28"/>
        </w:rPr>
        <w:t>different enzyme</w:t>
      </w:r>
      <w:r w:rsidR="008B5595">
        <w:rPr>
          <w:rFonts w:ascii="Times New Roman" w:hAnsi="Times New Roman" w:cs="Times New Roman"/>
          <w:color w:val="000000" w:themeColor="text1"/>
          <w:kern w:val="2"/>
          <w:sz w:val="24"/>
          <w:szCs w:val="28"/>
        </w:rPr>
        <w:t>s</w:t>
      </w:r>
      <w:r>
        <w:rPr>
          <w:rFonts w:ascii="Times New Roman" w:hAnsi="Times New Roman" w:cs="Times New Roman"/>
          <w:color w:val="000000" w:themeColor="text1"/>
          <w:kern w:val="2"/>
          <w:sz w:val="24"/>
          <w:szCs w:val="28"/>
        </w:rPr>
        <w:t xml:space="preserve"> belong</w:t>
      </w:r>
      <w:r w:rsidR="008B5595">
        <w:rPr>
          <w:rFonts w:ascii="Times New Roman" w:hAnsi="Times New Roman" w:cs="Times New Roman"/>
          <w:color w:val="000000" w:themeColor="text1"/>
          <w:kern w:val="2"/>
          <w:sz w:val="24"/>
          <w:szCs w:val="28"/>
        </w:rPr>
        <w:t>ing</w:t>
      </w:r>
      <w:r>
        <w:rPr>
          <w:rFonts w:ascii="Times New Roman" w:hAnsi="Times New Roman" w:cs="Times New Roman"/>
          <w:color w:val="000000" w:themeColor="text1"/>
          <w:kern w:val="2"/>
          <w:sz w:val="24"/>
          <w:szCs w:val="28"/>
        </w:rPr>
        <w:t xml:space="preserve"> to a </w:t>
      </w:r>
      <w:r w:rsidR="008B5595">
        <w:rPr>
          <w:rFonts w:ascii="Times New Roman" w:hAnsi="Times New Roman" w:cs="Times New Roman"/>
          <w:color w:val="000000" w:themeColor="text1"/>
          <w:kern w:val="2"/>
          <w:sz w:val="24"/>
          <w:szCs w:val="28"/>
        </w:rPr>
        <w:t>particular</w:t>
      </w:r>
      <w:r>
        <w:rPr>
          <w:rFonts w:ascii="Times New Roman" w:hAnsi="Times New Roman" w:cs="Times New Roman"/>
          <w:color w:val="000000" w:themeColor="text1"/>
          <w:kern w:val="2"/>
          <w:sz w:val="24"/>
          <w:szCs w:val="28"/>
        </w:rPr>
        <w:t xml:space="preserve"> element cycling has a different association with soil nutrients. For instance, BGC showed a positive association with TC, whereas BCL showed a negative association with TC. Interestingly, none of those enzymes related to N cycling showed significant association with TN, whereas they showed </w:t>
      </w:r>
      <w:r w:rsidR="008B5595">
        <w:rPr>
          <w:rFonts w:ascii="Times New Roman" w:hAnsi="Times New Roman" w:cs="Times New Roman"/>
          <w:color w:val="000000" w:themeColor="text1"/>
          <w:kern w:val="2"/>
          <w:sz w:val="24"/>
          <w:szCs w:val="28"/>
        </w:rPr>
        <w:t xml:space="preserve">a </w:t>
      </w:r>
      <w:r>
        <w:rPr>
          <w:rFonts w:ascii="Times New Roman" w:hAnsi="Times New Roman" w:cs="Times New Roman"/>
          <w:color w:val="000000" w:themeColor="text1"/>
          <w:kern w:val="2"/>
          <w:sz w:val="24"/>
          <w:szCs w:val="28"/>
        </w:rPr>
        <w:t xml:space="preserve">positive association with TC </w:t>
      </w:r>
      <w:r w:rsidRPr="008724D0">
        <w:rPr>
          <w:rFonts w:ascii="Times New Roman" w:hAnsi="Times New Roman" w:cs="Times New Roman"/>
          <w:kern w:val="2"/>
          <w:sz w:val="24"/>
          <w:szCs w:val="28"/>
        </w:rPr>
        <w:t>(</w:t>
      </w:r>
      <w:r w:rsidR="00B3720F" w:rsidRPr="008724D0">
        <w:rPr>
          <w:rFonts w:ascii="Times New Roman" w:hAnsi="Times New Roman" w:cs="Times New Roman"/>
          <w:kern w:val="2"/>
          <w:sz w:val="24"/>
          <w:szCs w:val="28"/>
        </w:rPr>
        <w:t xml:space="preserve">Supplementary </w:t>
      </w:r>
      <w:r w:rsidRPr="008724D0">
        <w:rPr>
          <w:rFonts w:ascii="Times New Roman" w:hAnsi="Times New Roman" w:cs="Times New Roman"/>
          <w:kern w:val="2"/>
          <w:sz w:val="24"/>
          <w:szCs w:val="28"/>
        </w:rPr>
        <w:t>Fig</w:t>
      </w:r>
      <w:r w:rsidR="00B3720F" w:rsidRPr="008724D0">
        <w:rPr>
          <w:rFonts w:ascii="Times New Roman" w:hAnsi="Times New Roman" w:cs="Times New Roman"/>
          <w:kern w:val="2"/>
          <w:sz w:val="24"/>
          <w:szCs w:val="28"/>
        </w:rPr>
        <w:t>ure</w:t>
      </w:r>
      <w:r w:rsidRPr="008724D0">
        <w:rPr>
          <w:rFonts w:ascii="Times New Roman" w:hAnsi="Times New Roman" w:cs="Times New Roman"/>
          <w:kern w:val="2"/>
          <w:sz w:val="24"/>
          <w:szCs w:val="28"/>
        </w:rPr>
        <w:t xml:space="preserve"> </w:t>
      </w:r>
      <w:r w:rsidR="00B3720F" w:rsidRPr="008724D0">
        <w:rPr>
          <w:rFonts w:ascii="Times New Roman" w:hAnsi="Times New Roman" w:cs="Times New Roman"/>
          <w:kern w:val="2"/>
          <w:sz w:val="24"/>
          <w:szCs w:val="28"/>
        </w:rPr>
        <w:t>1</w:t>
      </w:r>
      <w:r w:rsidRPr="008724D0">
        <w:rPr>
          <w:rFonts w:ascii="Times New Roman" w:hAnsi="Times New Roman" w:cs="Times New Roman"/>
          <w:kern w:val="2"/>
          <w:sz w:val="24"/>
          <w:szCs w:val="28"/>
        </w:rPr>
        <w:t xml:space="preserve">). Our </w:t>
      </w:r>
      <w:r w:rsidRPr="00351219">
        <w:rPr>
          <w:rFonts w:ascii="Times New Roman" w:hAnsi="Times New Roman" w:cs="Times New Roman"/>
          <w:color w:val="000000" w:themeColor="text1"/>
          <w:kern w:val="2"/>
          <w:sz w:val="24"/>
          <w:szCs w:val="28"/>
        </w:rPr>
        <w:t>study showed significant associations between BGC: LAP + NAG and BGC: ALP with TC/TN ratio (</w:t>
      </w:r>
      <w:r w:rsidR="00BB2FE9" w:rsidRPr="008724D0">
        <w:rPr>
          <w:rFonts w:ascii="Times New Roman" w:hAnsi="Times New Roman" w:cs="Times New Roman"/>
          <w:kern w:val="2"/>
          <w:sz w:val="24"/>
          <w:szCs w:val="28"/>
        </w:rPr>
        <w:t xml:space="preserve">Supplementary </w:t>
      </w:r>
      <w:r w:rsidRPr="008724D0">
        <w:rPr>
          <w:rFonts w:ascii="Times New Roman" w:hAnsi="Times New Roman" w:cs="Times New Roman"/>
          <w:kern w:val="2"/>
          <w:sz w:val="24"/>
          <w:szCs w:val="28"/>
        </w:rPr>
        <w:t>Fig</w:t>
      </w:r>
      <w:r w:rsidR="00BB2FE9" w:rsidRPr="008724D0">
        <w:rPr>
          <w:rFonts w:ascii="Times New Roman" w:hAnsi="Times New Roman" w:cs="Times New Roman"/>
          <w:kern w:val="2"/>
          <w:sz w:val="24"/>
          <w:szCs w:val="28"/>
        </w:rPr>
        <w:t>ure</w:t>
      </w:r>
      <w:r w:rsidRPr="008724D0">
        <w:rPr>
          <w:rFonts w:ascii="Times New Roman" w:hAnsi="Times New Roman" w:cs="Times New Roman"/>
          <w:kern w:val="2"/>
          <w:sz w:val="24"/>
          <w:szCs w:val="28"/>
        </w:rPr>
        <w:t xml:space="preserve"> </w:t>
      </w:r>
      <w:r w:rsidR="00BB2FE9" w:rsidRPr="008724D0">
        <w:rPr>
          <w:rFonts w:ascii="Times New Roman" w:hAnsi="Times New Roman" w:cs="Times New Roman"/>
          <w:kern w:val="2"/>
          <w:sz w:val="24"/>
          <w:szCs w:val="28"/>
        </w:rPr>
        <w:t>2</w:t>
      </w:r>
      <w:r w:rsidRPr="008724D0">
        <w:rPr>
          <w:rFonts w:ascii="Times New Roman" w:hAnsi="Times New Roman" w:cs="Times New Roman"/>
          <w:kern w:val="2"/>
          <w:sz w:val="24"/>
          <w:szCs w:val="28"/>
        </w:rPr>
        <w:t>).</w:t>
      </w:r>
      <w:r w:rsidR="0068525D" w:rsidRPr="008724D0">
        <w:rPr>
          <w:rFonts w:ascii="Times New Roman" w:hAnsi="Times New Roman" w:cs="Times New Roman"/>
          <w:kern w:val="2"/>
          <w:sz w:val="24"/>
          <w:szCs w:val="28"/>
        </w:rPr>
        <w:t xml:space="preserve"> </w:t>
      </w:r>
      <w:r w:rsidR="00FF1A87" w:rsidRPr="002839D5">
        <w:rPr>
          <w:rFonts w:ascii="Times New Roman" w:hAnsi="Times New Roman" w:cs="Times New Roman"/>
          <w:color w:val="000000" w:themeColor="text1"/>
          <w:kern w:val="2"/>
          <w:sz w:val="24"/>
          <w:szCs w:val="28"/>
        </w:rPr>
        <w:t xml:space="preserve">The results of </w:t>
      </w:r>
      <w:r w:rsidR="00FF1A87" w:rsidRPr="002839D5">
        <w:rPr>
          <w:rFonts w:ascii="Times New Roman" w:hAnsi="Times New Roman" w:cs="Times New Roman" w:hint="eastAsia"/>
          <w:color w:val="000000" w:themeColor="text1"/>
          <w:kern w:val="2"/>
          <w:sz w:val="24"/>
          <w:szCs w:val="28"/>
        </w:rPr>
        <w:t>S</w:t>
      </w:r>
      <w:r w:rsidR="00FF1A87" w:rsidRPr="002839D5">
        <w:rPr>
          <w:rFonts w:ascii="Times New Roman" w:hAnsi="Times New Roman" w:cs="Times New Roman"/>
          <w:color w:val="000000" w:themeColor="text1"/>
          <w:kern w:val="2"/>
          <w:sz w:val="24"/>
          <w:szCs w:val="28"/>
        </w:rPr>
        <w:t xml:space="preserve">pearman’s heatmap revealed that soil LAP enzyme showed the highest number of the significant and positive associations (n = 8 ) with edaphic parameters such as TC (R = 0.41,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0.04), SOM (R = 0.47,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0.02), TP (R = 0.46,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0.02), HN (R = 0.57,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0.004), IP (R = 0.46,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0.02), RAK (R = 0.45,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0.003), SWC (R = 0.42, </w:t>
      </w:r>
      <w:r w:rsidR="00FF1A87" w:rsidRPr="002839D5">
        <w:rPr>
          <w:rFonts w:ascii="Times New Roman" w:hAnsi="Times New Roman" w:cs="Times New Roman"/>
          <w:i/>
          <w:iCs/>
          <w:color w:val="000000" w:themeColor="text1"/>
          <w:kern w:val="2"/>
          <w:sz w:val="24"/>
          <w:szCs w:val="28"/>
        </w:rPr>
        <w:lastRenderedPageBreak/>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0.03) and EC (R = 0.46,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0.02)</w:t>
      </w:r>
      <w:r w:rsidR="00FF1A87">
        <w:rPr>
          <w:rFonts w:ascii="Times New Roman" w:hAnsi="Times New Roman" w:cs="Times New Roman"/>
          <w:color w:val="000000" w:themeColor="text1"/>
          <w:kern w:val="2"/>
          <w:sz w:val="24"/>
          <w:szCs w:val="28"/>
        </w:rPr>
        <w:t>,</w:t>
      </w:r>
      <w:r w:rsidR="00FF1A87" w:rsidRPr="002839D5">
        <w:rPr>
          <w:rFonts w:ascii="Times New Roman" w:hAnsi="Times New Roman" w:cs="Times New Roman"/>
          <w:color w:val="000000" w:themeColor="text1"/>
          <w:kern w:val="2"/>
          <w:sz w:val="24"/>
          <w:szCs w:val="28"/>
        </w:rPr>
        <w:t xml:space="preserve"> </w:t>
      </w:r>
      <w:r w:rsidR="00FF1A87">
        <w:rPr>
          <w:rFonts w:ascii="Times New Roman" w:hAnsi="Times New Roman" w:cs="Times New Roman"/>
          <w:color w:val="000000" w:themeColor="text1"/>
          <w:kern w:val="2"/>
          <w:sz w:val="24"/>
          <w:szCs w:val="28"/>
        </w:rPr>
        <w:t>whereas</w:t>
      </w:r>
      <w:r w:rsidR="00FF1A87" w:rsidRPr="002839D5">
        <w:rPr>
          <w:rFonts w:ascii="Times New Roman" w:hAnsi="Times New Roman" w:cs="Times New Roman"/>
          <w:color w:val="000000" w:themeColor="text1"/>
          <w:kern w:val="2"/>
          <w:sz w:val="24"/>
          <w:szCs w:val="28"/>
        </w:rPr>
        <w:t xml:space="preserve"> ALP showed only </w:t>
      </w:r>
      <w:r w:rsidR="00FF1A87">
        <w:rPr>
          <w:rFonts w:ascii="Times New Roman" w:hAnsi="Times New Roman" w:cs="Times New Roman"/>
          <w:color w:val="000000" w:themeColor="text1"/>
          <w:kern w:val="2"/>
          <w:sz w:val="24"/>
          <w:szCs w:val="28"/>
        </w:rPr>
        <w:t>one</w:t>
      </w:r>
      <w:r w:rsidR="00FF1A87" w:rsidRPr="002839D5">
        <w:rPr>
          <w:rFonts w:ascii="Times New Roman" w:hAnsi="Times New Roman" w:cs="Times New Roman"/>
          <w:color w:val="000000" w:themeColor="text1"/>
          <w:kern w:val="2"/>
          <w:sz w:val="24"/>
          <w:szCs w:val="28"/>
        </w:rPr>
        <w:t xml:space="preserve"> positive association with TK (R = 0.55,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0.005) (</w:t>
      </w:r>
      <w:r w:rsidR="00FF1A87" w:rsidRPr="00873ECE">
        <w:rPr>
          <w:rFonts w:ascii="Times New Roman" w:hAnsi="Times New Roman" w:cs="Times New Roman"/>
          <w:kern w:val="2"/>
          <w:sz w:val="24"/>
          <w:szCs w:val="28"/>
        </w:rPr>
        <w:t>Fig. S</w:t>
      </w:r>
      <w:r w:rsidR="0068525D" w:rsidRPr="00873ECE">
        <w:rPr>
          <w:rFonts w:ascii="Times New Roman" w:hAnsi="Times New Roman" w:cs="Times New Roman"/>
          <w:kern w:val="2"/>
          <w:sz w:val="24"/>
          <w:szCs w:val="28"/>
        </w:rPr>
        <w:t>2</w:t>
      </w:r>
      <w:r w:rsidR="00FF1A87" w:rsidRPr="002839D5">
        <w:rPr>
          <w:rFonts w:ascii="Times New Roman" w:hAnsi="Times New Roman" w:cs="Times New Roman"/>
          <w:color w:val="000000" w:themeColor="text1"/>
          <w:kern w:val="2"/>
          <w:sz w:val="24"/>
          <w:szCs w:val="28"/>
        </w:rPr>
        <w:t>). The soil enzyme PPO showed the highest number of the negative association (n</w:t>
      </w:r>
      <w:r w:rsidR="00FF1A87">
        <w:rPr>
          <w:rFonts w:ascii="Times New Roman" w:hAnsi="Times New Roman" w:cs="Times New Roman"/>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 4) with some soil factors like TC (R = -0.41,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0.04), AS (R = -0.67,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0.0004), SWC (R = -0.54,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0.006) and EC (R = -0.54,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Pr>
          <w:rFonts w:ascii="Times New Roman" w:hAnsi="Times New Roman" w:cs="Times New Roman"/>
          <w:color w:val="000000" w:themeColor="text1"/>
          <w:kern w:val="2"/>
          <w:sz w:val="24"/>
          <w:szCs w:val="28"/>
        </w:rPr>
        <w:t>0.007), whereas</w:t>
      </w:r>
      <w:r w:rsidR="00FF1A87" w:rsidRPr="002839D5">
        <w:rPr>
          <w:rFonts w:ascii="Times New Roman" w:hAnsi="Times New Roman" w:cs="Times New Roman"/>
          <w:color w:val="000000" w:themeColor="text1"/>
          <w:kern w:val="2"/>
          <w:sz w:val="24"/>
          <w:szCs w:val="28"/>
        </w:rPr>
        <w:t xml:space="preserve"> BCL and BXYS enzymes showed only </w:t>
      </w:r>
      <w:r w:rsidR="00FF1A87">
        <w:rPr>
          <w:rFonts w:ascii="Times New Roman" w:hAnsi="Times New Roman" w:cs="Times New Roman"/>
          <w:color w:val="000000" w:themeColor="text1"/>
          <w:kern w:val="2"/>
          <w:sz w:val="24"/>
          <w:szCs w:val="28"/>
        </w:rPr>
        <w:t>one</w:t>
      </w:r>
      <w:r w:rsidR="00FF1A87" w:rsidRPr="002839D5">
        <w:rPr>
          <w:rFonts w:ascii="Times New Roman" w:hAnsi="Times New Roman" w:cs="Times New Roman"/>
          <w:color w:val="000000" w:themeColor="text1"/>
          <w:kern w:val="2"/>
          <w:sz w:val="24"/>
          <w:szCs w:val="28"/>
        </w:rPr>
        <w:t xml:space="preserve"> negative association with TC (R = </w:t>
      </w:r>
      <w:r w:rsidR="00FF1A87" w:rsidRPr="00340CEE">
        <w:rPr>
          <w:rFonts w:ascii="Times New Roman" w:hAnsi="Times New Roman" w:cs="Times New Roman"/>
          <w:b/>
          <w:bCs/>
          <w:color w:val="000000" w:themeColor="text1"/>
          <w:kern w:val="2"/>
          <w:sz w:val="24"/>
          <w:szCs w:val="28"/>
        </w:rPr>
        <w:t>-</w:t>
      </w:r>
      <w:r w:rsidR="00FF1A87" w:rsidRPr="002839D5">
        <w:rPr>
          <w:rFonts w:ascii="Times New Roman" w:hAnsi="Times New Roman" w:cs="Times New Roman"/>
          <w:color w:val="000000" w:themeColor="text1"/>
          <w:kern w:val="2"/>
          <w:sz w:val="24"/>
          <w:szCs w:val="28"/>
        </w:rPr>
        <w:t xml:space="preserve">0.55, </w:t>
      </w:r>
      <w:r w:rsidR="00FF1A87" w:rsidRPr="002839D5">
        <w:rPr>
          <w:rFonts w:ascii="Times New Roman" w:hAnsi="Times New Roman" w:cs="Times New Roman"/>
          <w:i/>
          <w:iCs/>
          <w:color w:val="000000" w:themeColor="text1"/>
          <w:kern w:val="2"/>
          <w:sz w:val="24"/>
          <w:szCs w:val="28"/>
        </w:rPr>
        <w:t>P</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i/>
          <w:iCs/>
          <w:color w:val="000000" w:themeColor="text1"/>
          <w:kern w:val="2"/>
          <w:sz w:val="24"/>
          <w:szCs w:val="28"/>
        </w:rPr>
        <w:t>=</w:t>
      </w:r>
      <w:r w:rsidR="00FF1A87" w:rsidRPr="002839D5">
        <w:rPr>
          <w:rFonts w:ascii="Times New Roman" w:hAnsi="Times New Roman" w:cs="Times New Roman"/>
          <w:iCs/>
          <w:color w:val="000000" w:themeColor="text1"/>
          <w:kern w:val="2"/>
          <w:sz w:val="24"/>
          <w:szCs w:val="28"/>
        </w:rPr>
        <w:t xml:space="preserve"> </w:t>
      </w:r>
      <w:r w:rsidR="00FF1A87" w:rsidRPr="002839D5">
        <w:rPr>
          <w:rFonts w:ascii="Times New Roman" w:hAnsi="Times New Roman" w:cs="Times New Roman"/>
          <w:color w:val="000000" w:themeColor="text1"/>
          <w:kern w:val="2"/>
          <w:sz w:val="24"/>
          <w:szCs w:val="28"/>
        </w:rPr>
        <w:t xml:space="preserve">0.005) and TN (R = </w:t>
      </w:r>
      <w:r w:rsidR="00FF1A87" w:rsidRPr="00340CEE">
        <w:rPr>
          <w:rFonts w:ascii="Times New Roman" w:hAnsi="Times New Roman" w:cs="Times New Roman"/>
          <w:color w:val="000000" w:themeColor="text1"/>
          <w:kern w:val="2"/>
          <w:sz w:val="24"/>
          <w:szCs w:val="28"/>
        </w:rPr>
        <w:t>-</w:t>
      </w:r>
      <w:r w:rsidR="00FF1A87" w:rsidRPr="002839D5">
        <w:rPr>
          <w:rFonts w:ascii="Times New Roman" w:hAnsi="Times New Roman" w:cs="Times New Roman"/>
          <w:color w:val="000000" w:themeColor="text1"/>
          <w:kern w:val="2"/>
          <w:sz w:val="24"/>
          <w:szCs w:val="28"/>
        </w:rPr>
        <w:t xml:space="preserve">0.414, </w:t>
      </w:r>
      <w:r w:rsidR="00FF1A87" w:rsidRPr="002839D5">
        <w:rPr>
          <w:rFonts w:ascii="Times New Roman" w:hAnsi="Times New Roman" w:cs="Times New Roman"/>
          <w:i/>
          <w:color w:val="000000" w:themeColor="text1"/>
          <w:kern w:val="2"/>
          <w:sz w:val="24"/>
          <w:szCs w:val="28"/>
        </w:rPr>
        <w:t>P</w:t>
      </w:r>
      <w:r w:rsidR="00FF1A87" w:rsidRPr="002839D5">
        <w:rPr>
          <w:rFonts w:ascii="Times New Roman" w:hAnsi="Times New Roman" w:cs="Times New Roman"/>
          <w:color w:val="000000" w:themeColor="text1"/>
          <w:kern w:val="2"/>
          <w:sz w:val="24"/>
          <w:szCs w:val="28"/>
        </w:rPr>
        <w:t xml:space="preserve"> = 0.044), re</w:t>
      </w:r>
      <w:r w:rsidR="00FF1A87">
        <w:rPr>
          <w:rFonts w:ascii="Times New Roman" w:hAnsi="Times New Roman" w:cs="Times New Roman"/>
          <w:color w:val="000000" w:themeColor="text1"/>
          <w:kern w:val="2"/>
          <w:sz w:val="24"/>
          <w:szCs w:val="28"/>
        </w:rPr>
        <w:t xml:space="preserve">spectively. </w:t>
      </w:r>
    </w:p>
    <w:p w14:paraId="4B4D625A" w14:textId="1B8D6CA0" w:rsidR="00992953" w:rsidRPr="00284AF9" w:rsidRDefault="00992953" w:rsidP="00992953">
      <w:pPr>
        <w:spacing w:line="480" w:lineRule="auto"/>
        <w:rPr>
          <w:rFonts w:ascii="Times New Roman" w:hAnsi="Times New Roman" w:cs="Times New Roman"/>
          <w:b/>
          <w:sz w:val="24"/>
          <w:szCs w:val="24"/>
        </w:rPr>
      </w:pPr>
      <w:r w:rsidRPr="00284AF9">
        <w:rPr>
          <w:rFonts w:ascii="Times New Roman" w:hAnsi="Times New Roman" w:cs="Times New Roman"/>
          <w:b/>
          <w:sz w:val="24"/>
          <w:szCs w:val="24"/>
        </w:rPr>
        <w:t>Relationship between diversity, abundance</w:t>
      </w:r>
      <w:r>
        <w:rPr>
          <w:rFonts w:ascii="Times New Roman" w:hAnsi="Times New Roman" w:cs="Times New Roman"/>
          <w:b/>
          <w:sz w:val="24"/>
          <w:szCs w:val="24"/>
        </w:rPr>
        <w:t>,</w:t>
      </w:r>
      <w:r w:rsidRPr="00284AF9">
        <w:rPr>
          <w:rFonts w:ascii="Times New Roman" w:hAnsi="Times New Roman" w:cs="Times New Roman"/>
          <w:b/>
          <w:sz w:val="24"/>
          <w:szCs w:val="24"/>
        </w:rPr>
        <w:t xml:space="preserve"> and EEAs</w:t>
      </w:r>
    </w:p>
    <w:p w14:paraId="11A559B7" w14:textId="6298D25C" w:rsidR="00FB4A97" w:rsidRDefault="00992953" w:rsidP="00E142C3">
      <w:pPr>
        <w:spacing w:line="480" w:lineRule="auto"/>
        <w:jc w:val="both"/>
        <w:rPr>
          <w:rFonts w:ascii="Times New Roman" w:hAnsi="Times New Roman" w:cs="Times New Roman"/>
          <w:kern w:val="2"/>
          <w:sz w:val="24"/>
          <w:szCs w:val="28"/>
        </w:rPr>
      </w:pPr>
      <w:r w:rsidRPr="00284AF9">
        <w:rPr>
          <w:rFonts w:ascii="Times New Roman" w:hAnsi="Times New Roman" w:cs="Times New Roman"/>
          <w:kern w:val="2"/>
          <w:sz w:val="24"/>
          <w:szCs w:val="28"/>
        </w:rPr>
        <w:t xml:space="preserve">A few soil factors showed significant and similar effects on </w:t>
      </w:r>
      <w:r>
        <w:rPr>
          <w:rFonts w:ascii="Times New Roman" w:hAnsi="Times New Roman" w:cs="Times New Roman"/>
          <w:kern w:val="2"/>
          <w:sz w:val="24"/>
          <w:szCs w:val="28"/>
        </w:rPr>
        <w:t xml:space="preserve">the </w:t>
      </w:r>
      <w:r w:rsidRPr="00284AF9">
        <w:rPr>
          <w:rFonts w:ascii="Times New Roman" w:hAnsi="Times New Roman" w:cs="Times New Roman"/>
          <w:kern w:val="2"/>
          <w:sz w:val="24"/>
          <w:szCs w:val="28"/>
        </w:rPr>
        <w:t xml:space="preserve">Shannon diversity of </w:t>
      </w:r>
      <w:r>
        <w:rPr>
          <w:rFonts w:ascii="Times New Roman" w:hAnsi="Times New Roman" w:cs="Times New Roman"/>
          <w:kern w:val="2"/>
          <w:sz w:val="24"/>
          <w:szCs w:val="28"/>
        </w:rPr>
        <w:t xml:space="preserve">the </w:t>
      </w:r>
      <w:r w:rsidRPr="00284AF9">
        <w:rPr>
          <w:rFonts w:ascii="Times New Roman" w:hAnsi="Times New Roman" w:cs="Times New Roman"/>
          <w:kern w:val="2"/>
          <w:sz w:val="24"/>
          <w:szCs w:val="28"/>
        </w:rPr>
        <w:t>two microbial groups. For instance, TP showed significant and negative correlations with bacterial and fungal Shannon diversity, whereas AP showed a s</w:t>
      </w:r>
      <w:r w:rsidR="0068525D">
        <w:rPr>
          <w:rFonts w:ascii="Times New Roman" w:hAnsi="Times New Roman" w:cs="Times New Roman"/>
          <w:kern w:val="2"/>
          <w:sz w:val="24"/>
          <w:szCs w:val="28"/>
        </w:rPr>
        <w:t>ubstantial</w:t>
      </w:r>
      <w:r w:rsidRPr="00284AF9">
        <w:rPr>
          <w:rFonts w:ascii="Times New Roman" w:hAnsi="Times New Roman" w:cs="Times New Roman"/>
          <w:kern w:val="2"/>
          <w:sz w:val="24"/>
          <w:szCs w:val="28"/>
        </w:rPr>
        <w:t xml:space="preserve"> and </w:t>
      </w:r>
      <w:r w:rsidR="0068525D">
        <w:rPr>
          <w:rFonts w:ascii="Times New Roman" w:hAnsi="Times New Roman" w:cs="Times New Roman"/>
          <w:kern w:val="2"/>
          <w:sz w:val="24"/>
          <w:szCs w:val="28"/>
        </w:rPr>
        <w:t>advers</w:t>
      </w:r>
      <w:r w:rsidRPr="00284AF9">
        <w:rPr>
          <w:rFonts w:ascii="Times New Roman" w:hAnsi="Times New Roman" w:cs="Times New Roman"/>
          <w:kern w:val="2"/>
          <w:sz w:val="24"/>
          <w:szCs w:val="28"/>
        </w:rPr>
        <w:t>e link with bacterial and protists Shannon diversity</w:t>
      </w:r>
      <w:r>
        <w:rPr>
          <w:rFonts w:ascii="Times New Roman" w:hAnsi="Times New Roman" w:cs="Times New Roman"/>
          <w:kern w:val="2"/>
          <w:sz w:val="24"/>
          <w:szCs w:val="28"/>
        </w:rPr>
        <w:t xml:space="preserve"> (</w:t>
      </w:r>
      <w:r w:rsidRPr="00043FCE">
        <w:rPr>
          <w:rFonts w:ascii="Times New Roman" w:hAnsi="Times New Roman" w:cs="Times New Roman"/>
          <w:kern w:val="2"/>
          <w:sz w:val="24"/>
          <w:szCs w:val="28"/>
        </w:rPr>
        <w:t xml:space="preserve">Fig. </w:t>
      </w:r>
      <w:r w:rsidR="0068525D" w:rsidRPr="00043FCE">
        <w:rPr>
          <w:rFonts w:ascii="Times New Roman" w:hAnsi="Times New Roman" w:cs="Times New Roman"/>
          <w:kern w:val="2"/>
          <w:sz w:val="24"/>
          <w:szCs w:val="28"/>
        </w:rPr>
        <w:t>2</w:t>
      </w:r>
      <w:r>
        <w:rPr>
          <w:rFonts w:ascii="Times New Roman" w:hAnsi="Times New Roman" w:cs="Times New Roman"/>
          <w:kern w:val="2"/>
          <w:sz w:val="24"/>
          <w:szCs w:val="28"/>
        </w:rPr>
        <w:t>).</w:t>
      </w:r>
      <w:r w:rsidRPr="00284AF9">
        <w:rPr>
          <w:rFonts w:ascii="Times New Roman" w:hAnsi="Times New Roman" w:cs="Times New Roman"/>
          <w:kern w:val="2"/>
          <w:sz w:val="24"/>
          <w:szCs w:val="28"/>
        </w:rPr>
        <w:t xml:space="preserve"> Both bacterial and fungal abundance (top 10 phyla) were notably related to various soil factors, but protists abundance showed a contrasting tend</w:t>
      </w:r>
      <w:r>
        <w:rPr>
          <w:rFonts w:ascii="Times New Roman" w:hAnsi="Times New Roman" w:cs="Times New Roman"/>
          <w:kern w:val="2"/>
          <w:sz w:val="24"/>
          <w:szCs w:val="28"/>
        </w:rPr>
        <w:t>ency concerning edaphic factors (</w:t>
      </w:r>
      <w:r w:rsidRPr="00043FCE">
        <w:rPr>
          <w:rFonts w:ascii="Times New Roman" w:hAnsi="Times New Roman" w:cs="Times New Roman"/>
          <w:kern w:val="2"/>
          <w:sz w:val="24"/>
          <w:szCs w:val="28"/>
        </w:rPr>
        <w:t xml:space="preserve">Fig. </w:t>
      </w:r>
      <w:r w:rsidR="0068525D" w:rsidRPr="00043FCE">
        <w:rPr>
          <w:rFonts w:ascii="Times New Roman" w:hAnsi="Times New Roman" w:cs="Times New Roman"/>
          <w:kern w:val="2"/>
          <w:sz w:val="24"/>
          <w:szCs w:val="28"/>
        </w:rPr>
        <w:t>2</w:t>
      </w:r>
      <w:r>
        <w:rPr>
          <w:rFonts w:ascii="Times New Roman" w:hAnsi="Times New Roman" w:cs="Times New Roman"/>
          <w:kern w:val="2"/>
          <w:sz w:val="24"/>
          <w:szCs w:val="28"/>
        </w:rPr>
        <w:t>).</w:t>
      </w:r>
    </w:p>
    <w:p w14:paraId="2791A2C3" w14:textId="75F08013" w:rsidR="00FB4A97" w:rsidRPr="002839D5" w:rsidRDefault="00FB4A97" w:rsidP="00FB4A97">
      <w:pPr>
        <w:widowControl w:val="0"/>
        <w:spacing w:after="0" w:line="480" w:lineRule="auto"/>
        <w:ind w:right="261"/>
        <w:jc w:val="both"/>
        <w:rPr>
          <w:rFonts w:ascii="Times New Roman" w:hAnsi="Times New Roman" w:cs="Times New Roman"/>
          <w:b/>
          <w:kern w:val="2"/>
          <w:sz w:val="24"/>
          <w:szCs w:val="28"/>
        </w:rPr>
      </w:pPr>
      <w:r>
        <w:rPr>
          <w:rFonts w:ascii="Times New Roman" w:hAnsi="Times New Roman" w:cs="Times New Roman"/>
          <w:b/>
          <w:kern w:val="2"/>
          <w:sz w:val="24"/>
          <w:szCs w:val="28"/>
        </w:rPr>
        <w:t>Drivers of</w:t>
      </w:r>
      <w:r w:rsidRPr="002839D5">
        <w:rPr>
          <w:rFonts w:ascii="Times New Roman" w:hAnsi="Times New Roman" w:cs="Times New Roman"/>
          <w:b/>
          <w:kern w:val="2"/>
          <w:sz w:val="24"/>
          <w:szCs w:val="28"/>
        </w:rPr>
        <w:t xml:space="preserve"> soil microbiome communit</w:t>
      </w:r>
      <w:r>
        <w:rPr>
          <w:rFonts w:ascii="Times New Roman" w:hAnsi="Times New Roman" w:cs="Times New Roman"/>
          <w:b/>
          <w:kern w:val="2"/>
          <w:sz w:val="24"/>
          <w:szCs w:val="28"/>
        </w:rPr>
        <w:t>y variations</w:t>
      </w:r>
    </w:p>
    <w:p w14:paraId="44CA9B5E" w14:textId="2F6E14F2" w:rsidR="00AC7DD2" w:rsidRPr="00357299" w:rsidRDefault="00FB4A97" w:rsidP="00E142C3">
      <w:pPr>
        <w:spacing w:line="480" w:lineRule="auto"/>
        <w:jc w:val="both"/>
        <w:rPr>
          <w:rFonts w:ascii="Times New Roman" w:hAnsi="Times New Roman" w:cs="Times New Roman"/>
          <w:sz w:val="24"/>
          <w:szCs w:val="28"/>
        </w:rPr>
      </w:pPr>
      <w:r w:rsidRPr="0098134E">
        <w:rPr>
          <w:rFonts w:ascii="Times New Roman" w:hAnsi="Times New Roman" w:cs="Times New Roman"/>
          <w:sz w:val="24"/>
          <w:szCs w:val="28"/>
        </w:rPr>
        <w:t>Among all edaphic parameters and soil enzymes, 5 soil properties were significantly associated with the relative abundance of the dominant bacterial phyla, namely, TK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0.29,</w:t>
      </w:r>
      <w:r w:rsidRPr="0098134E">
        <w:rPr>
          <w:rFonts w:ascii="Times New Roman" w:hAnsi="Times New Roman" w:cs="Times New Roman"/>
          <w:i/>
          <w:iCs/>
          <w:sz w:val="24"/>
          <w:szCs w:val="28"/>
        </w:rPr>
        <w:t xml:space="preserve"> 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0.029), AP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0.39,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0.014), RAK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0.51,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0.003), SAK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0.41,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sz w:val="24"/>
          <w:szCs w:val="28"/>
        </w:rPr>
        <w:t xml:space="preserve"> 0.005) and TS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0.29,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0.031) (</w:t>
      </w:r>
      <w:r w:rsidRPr="005F1D79">
        <w:rPr>
          <w:rFonts w:ascii="Times New Roman" w:hAnsi="Times New Roman" w:cs="Times New Roman"/>
          <w:sz w:val="24"/>
          <w:szCs w:val="28"/>
        </w:rPr>
        <w:t>F</w:t>
      </w:r>
      <w:r w:rsidRPr="005F1D79">
        <w:rPr>
          <w:rFonts w:ascii="Times New Roman" w:hAnsi="Times New Roman" w:cs="Times New Roman" w:hint="eastAsia"/>
          <w:sz w:val="24"/>
          <w:szCs w:val="28"/>
        </w:rPr>
        <w:t>i</w:t>
      </w:r>
      <w:r w:rsidRPr="005F1D79">
        <w:rPr>
          <w:rFonts w:ascii="Times New Roman" w:hAnsi="Times New Roman" w:cs="Times New Roman"/>
          <w:sz w:val="24"/>
          <w:szCs w:val="28"/>
        </w:rPr>
        <w:t xml:space="preserve">g. </w:t>
      </w:r>
      <w:r w:rsidR="00E12E1B" w:rsidRPr="005F1D79">
        <w:rPr>
          <w:rFonts w:ascii="Times New Roman" w:hAnsi="Times New Roman" w:cs="Times New Roman"/>
          <w:sz w:val="24"/>
          <w:szCs w:val="28"/>
        </w:rPr>
        <w:t>3</w:t>
      </w:r>
      <w:r w:rsidRPr="005F1D79">
        <w:rPr>
          <w:rFonts w:ascii="Times New Roman" w:hAnsi="Times New Roman" w:cs="Times New Roman"/>
          <w:sz w:val="24"/>
          <w:szCs w:val="28"/>
        </w:rPr>
        <w:t>B</w:t>
      </w:r>
      <w:r w:rsidRPr="0098134E">
        <w:rPr>
          <w:rFonts w:ascii="Times New Roman" w:hAnsi="Times New Roman" w:cs="Times New Roman"/>
          <w:sz w:val="24"/>
          <w:szCs w:val="28"/>
        </w:rPr>
        <w:t>). Moreover, we found that edaphic parameters such as SOM (R</w:t>
      </w:r>
      <w:r w:rsidRPr="0098134E">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0.31,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0.025), TP (R</w:t>
      </w:r>
      <w:r w:rsidRPr="0098134E">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0.50,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0.002), IP (R</w:t>
      </w:r>
      <w:r w:rsidRPr="0098134E">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0.42,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0.005), AP (R</w:t>
      </w:r>
      <w:r w:rsidRPr="0098134E">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0.39,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0.009), RAK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0.40,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0.004), AS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0.45,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0.004), and soil enzymes such as ALP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0.44,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0.004), AGC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0.59,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0.001), PPO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0.34,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0.011) and POD (R</w:t>
      </w:r>
      <w:r w:rsidRPr="00BA4898">
        <w:rPr>
          <w:rFonts w:ascii="Times New Roman" w:hAnsi="Times New Roman" w:cs="Times New Roman"/>
          <w:sz w:val="24"/>
          <w:szCs w:val="28"/>
          <w:vertAlign w:val="superscript"/>
        </w:rPr>
        <w:t>2</w:t>
      </w:r>
      <w:r w:rsidRPr="0098134E">
        <w:rPr>
          <w:rFonts w:ascii="Times New Roman" w:hAnsi="Times New Roman" w:cs="Times New Roman"/>
          <w:sz w:val="24"/>
          <w:szCs w:val="28"/>
        </w:rPr>
        <w:t xml:space="preserve"> = 0.31, </w:t>
      </w:r>
      <w:r w:rsidRPr="0098134E">
        <w:rPr>
          <w:rFonts w:ascii="Times New Roman" w:hAnsi="Times New Roman" w:cs="Times New Roman"/>
          <w:i/>
          <w:iCs/>
          <w:sz w:val="24"/>
          <w:szCs w:val="28"/>
        </w:rPr>
        <w:t>P</w:t>
      </w:r>
      <w:r w:rsidRPr="0098134E">
        <w:rPr>
          <w:rFonts w:ascii="Times New Roman" w:hAnsi="Times New Roman" w:cs="Times New Roman"/>
          <w:iCs/>
          <w:sz w:val="24"/>
          <w:szCs w:val="28"/>
        </w:rPr>
        <w:t xml:space="preserve"> </w:t>
      </w:r>
      <w:r w:rsidRPr="0098134E">
        <w:rPr>
          <w:rFonts w:ascii="Times New Roman" w:hAnsi="Times New Roman" w:cs="Times New Roman"/>
          <w:i/>
          <w:iCs/>
          <w:sz w:val="24"/>
          <w:szCs w:val="28"/>
        </w:rPr>
        <w:t>=</w:t>
      </w:r>
      <w:r w:rsidRPr="0098134E">
        <w:rPr>
          <w:rFonts w:ascii="Times New Roman" w:hAnsi="Times New Roman" w:cs="Times New Roman"/>
          <w:iCs/>
          <w:sz w:val="24"/>
          <w:szCs w:val="28"/>
        </w:rPr>
        <w:t xml:space="preserve"> </w:t>
      </w:r>
      <w:r w:rsidRPr="0098134E">
        <w:rPr>
          <w:rFonts w:ascii="Times New Roman" w:hAnsi="Times New Roman" w:cs="Times New Roman"/>
          <w:sz w:val="24"/>
          <w:szCs w:val="28"/>
        </w:rPr>
        <w:t>0.015) significantly influenced fungal community structures (</w:t>
      </w:r>
      <w:r w:rsidRPr="005F1D79">
        <w:rPr>
          <w:rFonts w:ascii="Times New Roman" w:hAnsi="Times New Roman" w:cs="Times New Roman"/>
          <w:sz w:val="24"/>
          <w:szCs w:val="28"/>
        </w:rPr>
        <w:t>F</w:t>
      </w:r>
      <w:r w:rsidRPr="005F1D79">
        <w:rPr>
          <w:rFonts w:ascii="Times New Roman" w:hAnsi="Times New Roman" w:cs="Times New Roman" w:hint="eastAsia"/>
          <w:sz w:val="24"/>
          <w:szCs w:val="28"/>
        </w:rPr>
        <w:t>i</w:t>
      </w:r>
      <w:r w:rsidRPr="005F1D79">
        <w:rPr>
          <w:rFonts w:ascii="Times New Roman" w:hAnsi="Times New Roman" w:cs="Times New Roman"/>
          <w:sz w:val="24"/>
          <w:szCs w:val="28"/>
        </w:rPr>
        <w:t xml:space="preserve">gs. </w:t>
      </w:r>
      <w:r w:rsidR="00E12E1B" w:rsidRPr="005F1D79">
        <w:rPr>
          <w:rFonts w:ascii="Times New Roman" w:hAnsi="Times New Roman" w:cs="Times New Roman"/>
          <w:sz w:val="24"/>
          <w:szCs w:val="28"/>
        </w:rPr>
        <w:t>3</w:t>
      </w:r>
      <w:r w:rsidRPr="005F1D79">
        <w:rPr>
          <w:rFonts w:ascii="Times New Roman" w:hAnsi="Times New Roman" w:cs="Times New Roman"/>
          <w:sz w:val="24"/>
          <w:szCs w:val="28"/>
        </w:rPr>
        <w:t>C, D</w:t>
      </w:r>
      <w:r w:rsidRPr="0098134E">
        <w:rPr>
          <w:rFonts w:ascii="Times New Roman" w:hAnsi="Times New Roman" w:cs="Times New Roman"/>
          <w:sz w:val="24"/>
          <w:szCs w:val="28"/>
        </w:rPr>
        <w:t>).</w:t>
      </w:r>
      <w:r w:rsidR="00E12E1B">
        <w:rPr>
          <w:rFonts w:ascii="Times New Roman" w:hAnsi="Times New Roman" w:cs="Times New Roman"/>
          <w:sz w:val="24"/>
          <w:szCs w:val="28"/>
        </w:rPr>
        <w:t xml:space="preserve"> </w:t>
      </w:r>
      <w:r w:rsidR="00C25428" w:rsidRPr="00357299">
        <w:rPr>
          <w:rFonts w:ascii="Times New Roman" w:hAnsi="Times New Roman" w:cs="Times New Roman"/>
          <w:sz w:val="24"/>
          <w:szCs w:val="28"/>
        </w:rPr>
        <w:t xml:space="preserve">In bacterial RDA, the first two axes of soil properties and soil enzyme explained 44.15% and 52.16% of the total </w:t>
      </w:r>
      <w:r w:rsidR="00C25428" w:rsidRPr="00357299">
        <w:rPr>
          <w:rFonts w:ascii="Times New Roman" w:hAnsi="Times New Roman" w:cs="Times New Roman"/>
          <w:sz w:val="24"/>
          <w:szCs w:val="28"/>
        </w:rPr>
        <w:lastRenderedPageBreak/>
        <w:t>variations, respectively (</w:t>
      </w:r>
      <w:r w:rsidR="00C25428" w:rsidRPr="005F1D79">
        <w:rPr>
          <w:rFonts w:ascii="Times New Roman" w:hAnsi="Times New Roman" w:cs="Times New Roman"/>
          <w:sz w:val="24"/>
          <w:szCs w:val="28"/>
        </w:rPr>
        <w:t>F</w:t>
      </w:r>
      <w:r w:rsidR="00C25428" w:rsidRPr="005F1D79">
        <w:rPr>
          <w:rFonts w:ascii="Times New Roman" w:hAnsi="Times New Roman" w:cs="Times New Roman" w:hint="eastAsia"/>
          <w:sz w:val="24"/>
          <w:szCs w:val="28"/>
        </w:rPr>
        <w:t>i</w:t>
      </w:r>
      <w:r w:rsidR="00C25428" w:rsidRPr="005F1D79">
        <w:rPr>
          <w:rFonts w:ascii="Times New Roman" w:hAnsi="Times New Roman" w:cs="Times New Roman"/>
          <w:sz w:val="24"/>
          <w:szCs w:val="28"/>
        </w:rPr>
        <w:t xml:space="preserve">gs. </w:t>
      </w:r>
      <w:r w:rsidR="00E12E1B" w:rsidRPr="005F1D79">
        <w:rPr>
          <w:rFonts w:ascii="Times New Roman" w:hAnsi="Times New Roman" w:cs="Times New Roman"/>
          <w:sz w:val="24"/>
          <w:szCs w:val="28"/>
        </w:rPr>
        <w:t>4</w:t>
      </w:r>
      <w:r w:rsidR="00C25428" w:rsidRPr="005F1D79">
        <w:rPr>
          <w:rFonts w:ascii="Times New Roman" w:hAnsi="Times New Roman" w:cs="Times New Roman"/>
          <w:sz w:val="24"/>
          <w:szCs w:val="28"/>
        </w:rPr>
        <w:t xml:space="preserve">A, B). </w:t>
      </w:r>
      <w:r w:rsidR="00C25428" w:rsidRPr="00357299">
        <w:rPr>
          <w:rFonts w:ascii="Times New Roman" w:hAnsi="Times New Roman" w:cs="Times New Roman"/>
          <w:sz w:val="24"/>
          <w:szCs w:val="28"/>
        </w:rPr>
        <w:t xml:space="preserve">In fungal RDA, the first two axes of soil properties and soil enzymes explained 53.56% and 69.79% of the total variations, </w:t>
      </w:r>
      <w:r w:rsidR="00C25428" w:rsidRPr="005F1D79">
        <w:rPr>
          <w:rFonts w:ascii="Times New Roman" w:hAnsi="Times New Roman" w:cs="Times New Roman"/>
          <w:sz w:val="24"/>
          <w:szCs w:val="28"/>
        </w:rPr>
        <w:t>respectively (F</w:t>
      </w:r>
      <w:r w:rsidR="00C25428" w:rsidRPr="005F1D79">
        <w:rPr>
          <w:rFonts w:ascii="Times New Roman" w:hAnsi="Times New Roman" w:cs="Times New Roman" w:hint="eastAsia"/>
          <w:sz w:val="24"/>
          <w:szCs w:val="28"/>
        </w:rPr>
        <w:t>i</w:t>
      </w:r>
      <w:r w:rsidR="00C25428" w:rsidRPr="005F1D79">
        <w:rPr>
          <w:rFonts w:ascii="Times New Roman" w:hAnsi="Times New Roman" w:cs="Times New Roman"/>
          <w:sz w:val="24"/>
          <w:szCs w:val="28"/>
        </w:rPr>
        <w:t xml:space="preserve">gs. </w:t>
      </w:r>
      <w:r w:rsidR="00E12E1B" w:rsidRPr="005F1D79">
        <w:rPr>
          <w:rFonts w:ascii="Times New Roman" w:hAnsi="Times New Roman" w:cs="Times New Roman"/>
          <w:sz w:val="24"/>
          <w:szCs w:val="28"/>
        </w:rPr>
        <w:t>4</w:t>
      </w:r>
      <w:r w:rsidR="00C25428" w:rsidRPr="005F1D79">
        <w:rPr>
          <w:rFonts w:ascii="Times New Roman" w:hAnsi="Times New Roman" w:cs="Times New Roman"/>
          <w:sz w:val="24"/>
          <w:szCs w:val="28"/>
        </w:rPr>
        <w:t xml:space="preserve">C, D). </w:t>
      </w:r>
      <w:r w:rsidR="00C25428" w:rsidRPr="00357299">
        <w:rPr>
          <w:rFonts w:ascii="Times New Roman" w:hAnsi="Times New Roman" w:cs="Times New Roman"/>
          <w:sz w:val="24"/>
          <w:szCs w:val="28"/>
        </w:rPr>
        <w:t>In protists RDA, the first two axes of soil properties and soil enzyme explained 43.21% and 45.27% of the total variation, respectively (</w:t>
      </w:r>
      <w:r w:rsidR="00C25428" w:rsidRPr="005F1D79">
        <w:rPr>
          <w:rFonts w:ascii="Times New Roman" w:hAnsi="Times New Roman" w:cs="Times New Roman"/>
          <w:sz w:val="24"/>
          <w:szCs w:val="28"/>
        </w:rPr>
        <w:t xml:space="preserve">Figs. </w:t>
      </w:r>
      <w:r w:rsidR="00E12E1B" w:rsidRPr="005F1D79">
        <w:rPr>
          <w:rFonts w:ascii="Times New Roman" w:hAnsi="Times New Roman" w:cs="Times New Roman"/>
          <w:sz w:val="24"/>
          <w:szCs w:val="28"/>
        </w:rPr>
        <w:t>4</w:t>
      </w:r>
      <w:r w:rsidR="00C25428" w:rsidRPr="005F1D79">
        <w:rPr>
          <w:rFonts w:ascii="Times New Roman" w:hAnsi="Times New Roman" w:cs="Times New Roman"/>
          <w:sz w:val="24"/>
          <w:szCs w:val="28"/>
        </w:rPr>
        <w:t xml:space="preserve">E, F). </w:t>
      </w:r>
      <w:r w:rsidR="00C25428" w:rsidRPr="00357299">
        <w:rPr>
          <w:rFonts w:ascii="Times New Roman" w:hAnsi="Times New Roman" w:cs="Times New Roman"/>
          <w:sz w:val="24"/>
          <w:szCs w:val="28"/>
        </w:rPr>
        <w:t>The RDA displayed those environmental factors correlated with the protistan community, but just POD enzyme (R</w:t>
      </w:r>
      <w:r w:rsidR="00C25428" w:rsidRPr="00BA4898">
        <w:rPr>
          <w:rFonts w:ascii="Times New Roman" w:hAnsi="Times New Roman" w:cs="Times New Roman"/>
          <w:sz w:val="24"/>
          <w:szCs w:val="28"/>
          <w:vertAlign w:val="superscript"/>
        </w:rPr>
        <w:t>2</w:t>
      </w:r>
      <w:r w:rsidR="00C25428" w:rsidRPr="00357299">
        <w:rPr>
          <w:rFonts w:ascii="Times New Roman" w:hAnsi="Times New Roman" w:cs="Times New Roman"/>
          <w:sz w:val="24"/>
          <w:szCs w:val="28"/>
        </w:rPr>
        <w:t xml:space="preserve"> = 0.38, </w:t>
      </w:r>
      <w:r w:rsidR="00C25428" w:rsidRPr="00357299">
        <w:rPr>
          <w:rFonts w:ascii="Times New Roman" w:hAnsi="Times New Roman" w:cs="Times New Roman"/>
          <w:i/>
          <w:iCs/>
          <w:sz w:val="24"/>
          <w:szCs w:val="28"/>
        </w:rPr>
        <w:t>P</w:t>
      </w:r>
      <w:r w:rsidR="00C25428" w:rsidRPr="00357299">
        <w:rPr>
          <w:rFonts w:ascii="Times New Roman" w:hAnsi="Times New Roman" w:cs="Times New Roman"/>
          <w:iCs/>
          <w:sz w:val="24"/>
          <w:szCs w:val="28"/>
        </w:rPr>
        <w:t xml:space="preserve"> </w:t>
      </w:r>
      <w:r w:rsidR="00C25428" w:rsidRPr="00357299">
        <w:rPr>
          <w:rFonts w:ascii="Times New Roman" w:hAnsi="Times New Roman" w:cs="Times New Roman"/>
          <w:sz w:val="24"/>
          <w:szCs w:val="28"/>
        </w:rPr>
        <w:t>= 0.011) and AP (R</w:t>
      </w:r>
      <w:r w:rsidR="00C25428" w:rsidRPr="00BA4898">
        <w:rPr>
          <w:rFonts w:ascii="Times New Roman" w:hAnsi="Times New Roman" w:cs="Times New Roman"/>
          <w:sz w:val="24"/>
          <w:szCs w:val="28"/>
          <w:vertAlign w:val="superscript"/>
        </w:rPr>
        <w:t>2</w:t>
      </w:r>
      <w:r w:rsidR="00C25428" w:rsidRPr="00357299">
        <w:rPr>
          <w:rFonts w:ascii="Times New Roman" w:hAnsi="Times New Roman" w:cs="Times New Roman"/>
          <w:sz w:val="24"/>
          <w:szCs w:val="28"/>
        </w:rPr>
        <w:t xml:space="preserve"> = 0.26, </w:t>
      </w:r>
      <w:r w:rsidR="00C25428" w:rsidRPr="00357299">
        <w:rPr>
          <w:rFonts w:ascii="Times New Roman" w:hAnsi="Times New Roman" w:cs="Times New Roman"/>
          <w:i/>
          <w:iCs/>
          <w:sz w:val="24"/>
          <w:szCs w:val="28"/>
        </w:rPr>
        <w:t>P</w:t>
      </w:r>
      <w:r w:rsidR="00C25428" w:rsidRPr="00357299">
        <w:rPr>
          <w:rFonts w:ascii="Times New Roman" w:hAnsi="Times New Roman" w:cs="Times New Roman"/>
          <w:iCs/>
          <w:sz w:val="24"/>
          <w:szCs w:val="28"/>
        </w:rPr>
        <w:t xml:space="preserve"> </w:t>
      </w:r>
      <w:r w:rsidR="00C25428" w:rsidRPr="00357299">
        <w:rPr>
          <w:rFonts w:ascii="Times New Roman" w:hAnsi="Times New Roman" w:cs="Times New Roman"/>
          <w:sz w:val="24"/>
          <w:szCs w:val="28"/>
        </w:rPr>
        <w:t>= 0.039) significantly affected the shape of the protistan community</w:t>
      </w:r>
      <w:r w:rsidR="00C25428" w:rsidRPr="00211FEE">
        <w:rPr>
          <w:rFonts w:ascii="Times New Roman" w:hAnsi="Times New Roman" w:cs="Times New Roman"/>
          <w:sz w:val="24"/>
          <w:szCs w:val="28"/>
        </w:rPr>
        <w:t xml:space="preserve"> (Figs. </w:t>
      </w:r>
      <w:r w:rsidR="004B789D" w:rsidRPr="00211FEE">
        <w:rPr>
          <w:rFonts w:ascii="Times New Roman" w:hAnsi="Times New Roman" w:cs="Times New Roman"/>
          <w:sz w:val="24"/>
          <w:szCs w:val="28"/>
        </w:rPr>
        <w:t>4</w:t>
      </w:r>
      <w:r w:rsidR="00C25428" w:rsidRPr="00211FEE">
        <w:rPr>
          <w:rFonts w:ascii="Times New Roman" w:hAnsi="Times New Roman" w:cs="Times New Roman"/>
          <w:sz w:val="24"/>
          <w:szCs w:val="28"/>
        </w:rPr>
        <w:t>E, F)</w:t>
      </w:r>
      <w:r w:rsidR="00C25428" w:rsidRPr="00357299">
        <w:rPr>
          <w:rFonts w:ascii="Times New Roman" w:hAnsi="Times New Roman" w:cs="Times New Roman"/>
          <w:sz w:val="24"/>
          <w:szCs w:val="28"/>
        </w:rPr>
        <w:t>.</w:t>
      </w:r>
    </w:p>
    <w:p w14:paraId="30965A78" w14:textId="7F3D021B" w:rsidR="00AC7DD2" w:rsidRPr="00371E88" w:rsidRDefault="00371E88" w:rsidP="00371E88">
      <w:pPr>
        <w:widowControl w:val="0"/>
        <w:spacing w:after="0" w:line="480" w:lineRule="auto"/>
        <w:ind w:right="261"/>
        <w:jc w:val="both"/>
        <w:rPr>
          <w:rFonts w:ascii="Times New Roman" w:hAnsi="Times New Roman" w:cs="Times New Roman"/>
          <w:kern w:val="2"/>
          <w:sz w:val="24"/>
          <w:szCs w:val="28"/>
        </w:rPr>
      </w:pPr>
      <w:r>
        <w:rPr>
          <w:rFonts w:ascii="Times New Roman" w:hAnsi="Times New Roman" w:cs="Times New Roman"/>
          <w:b/>
          <w:kern w:val="2"/>
          <w:sz w:val="24"/>
          <w:szCs w:val="28"/>
        </w:rPr>
        <w:t>Effect of seasonal variations and plantations on microbial trophic groups</w:t>
      </w:r>
    </w:p>
    <w:p w14:paraId="204691EF" w14:textId="6044D7B0" w:rsidR="00AC7DD2" w:rsidRPr="00E142C3" w:rsidRDefault="00371E88" w:rsidP="00E142C3">
      <w:pPr>
        <w:spacing w:line="480" w:lineRule="auto"/>
        <w:jc w:val="both"/>
        <w:rPr>
          <w:rFonts w:ascii="Times New Roman" w:hAnsi="Times New Roman" w:cs="Times New Roman"/>
          <w:sz w:val="24"/>
          <w:szCs w:val="24"/>
        </w:rPr>
      </w:pPr>
      <w:r>
        <w:rPr>
          <w:rFonts w:ascii="Times New Roman" w:hAnsi="Times New Roman" w:cs="Times New Roman"/>
          <w:sz w:val="24"/>
          <w:szCs w:val="24"/>
        </w:rPr>
        <w:t>P</w:t>
      </w:r>
      <w:r w:rsidRPr="001E7920">
        <w:rPr>
          <w:rFonts w:ascii="Times New Roman" w:hAnsi="Times New Roman" w:cs="Times New Roman"/>
          <w:sz w:val="24"/>
          <w:szCs w:val="24"/>
        </w:rPr>
        <w:t xml:space="preserve">lantation type and seasonality significantly influenced the community structure of PICRUSt2-derived </w:t>
      </w:r>
      <w:r>
        <w:rPr>
          <w:rFonts w:ascii="Times New Roman" w:hAnsi="Times New Roman" w:cs="Times New Roman"/>
          <w:sz w:val="24"/>
          <w:szCs w:val="24"/>
        </w:rPr>
        <w:t>protist potential</w:t>
      </w:r>
      <w:r w:rsidRPr="001E7920">
        <w:rPr>
          <w:rFonts w:ascii="Times New Roman" w:hAnsi="Times New Roman" w:cs="Times New Roman"/>
          <w:sz w:val="24"/>
          <w:szCs w:val="24"/>
        </w:rPr>
        <w:t xml:space="preserve"> metabolic pathways</w:t>
      </w:r>
      <w:r>
        <w:rPr>
          <w:rFonts w:ascii="Times New Roman" w:hAnsi="Times New Roman" w:cs="Times New Roman"/>
          <w:sz w:val="24"/>
          <w:szCs w:val="24"/>
        </w:rPr>
        <w:t xml:space="preserve">; </w:t>
      </w:r>
      <w:r w:rsidRPr="005A54F4">
        <w:rPr>
          <w:rFonts w:ascii="Times New Roman" w:hAnsi="Times New Roman" w:cs="Times New Roman"/>
          <w:color w:val="000000" w:themeColor="text1"/>
          <w:kern w:val="2"/>
          <w:sz w:val="24"/>
          <w:szCs w:val="24"/>
        </w:rPr>
        <w:t xml:space="preserve">of the top 13 metabolic KEGG and </w:t>
      </w:r>
      <w:proofErr w:type="spellStart"/>
      <w:r w:rsidRPr="005A54F4">
        <w:rPr>
          <w:rFonts w:ascii="Times New Roman" w:hAnsi="Times New Roman" w:cs="Times New Roman"/>
          <w:color w:val="000000" w:themeColor="text1"/>
          <w:kern w:val="2"/>
          <w:sz w:val="24"/>
          <w:szCs w:val="24"/>
        </w:rPr>
        <w:t>MetaCyc</w:t>
      </w:r>
      <w:proofErr w:type="spellEnd"/>
      <w:r w:rsidRPr="005A54F4">
        <w:rPr>
          <w:rFonts w:ascii="Times New Roman" w:hAnsi="Times New Roman" w:cs="Times New Roman"/>
          <w:color w:val="000000" w:themeColor="text1"/>
          <w:kern w:val="2"/>
          <w:sz w:val="24"/>
          <w:szCs w:val="24"/>
        </w:rPr>
        <w:t xml:space="preserve"> pathways of protistan lineages, 'Adenosin</w:t>
      </w:r>
      <w:r>
        <w:rPr>
          <w:rFonts w:ascii="Times New Roman" w:hAnsi="Times New Roman" w:cs="Times New Roman"/>
          <w:color w:val="000000" w:themeColor="text1"/>
          <w:kern w:val="2"/>
          <w:sz w:val="24"/>
          <w:szCs w:val="24"/>
        </w:rPr>
        <w:t>e</w:t>
      </w:r>
      <w:r w:rsidRPr="005A54F4">
        <w:rPr>
          <w:rFonts w:ascii="Times New Roman" w:hAnsi="Times New Roman" w:cs="Times New Roman"/>
          <w:color w:val="000000" w:themeColor="text1"/>
          <w:kern w:val="2"/>
          <w:sz w:val="24"/>
          <w:szCs w:val="24"/>
        </w:rPr>
        <w:t xml:space="preserve"> triphosphatase' and 'Aerobic respiration I' were the most abundant pathways</w:t>
      </w:r>
      <w:r>
        <w:rPr>
          <w:rFonts w:ascii="Times New Roman" w:hAnsi="Times New Roman" w:cs="Times New Roman"/>
          <w:color w:val="000000" w:themeColor="text1"/>
          <w:kern w:val="2"/>
          <w:sz w:val="24"/>
          <w:szCs w:val="24"/>
        </w:rPr>
        <w:t xml:space="preserve"> among eight groups</w:t>
      </w:r>
      <w:r w:rsidRPr="005A54F4">
        <w:rPr>
          <w:rFonts w:ascii="Times New Roman" w:hAnsi="Times New Roman" w:cs="Times New Roman"/>
          <w:color w:val="000000" w:themeColor="text1"/>
          <w:kern w:val="2"/>
          <w:sz w:val="24"/>
          <w:szCs w:val="24"/>
        </w:rPr>
        <w:t>, which their frequency w</w:t>
      </w:r>
      <w:r>
        <w:rPr>
          <w:rFonts w:ascii="Times New Roman" w:hAnsi="Times New Roman" w:cs="Times New Roman"/>
          <w:color w:val="000000" w:themeColor="text1"/>
          <w:kern w:val="2"/>
          <w:sz w:val="24"/>
          <w:szCs w:val="24"/>
        </w:rPr>
        <w:t>as</w:t>
      </w:r>
      <w:r w:rsidRPr="005A54F4">
        <w:rPr>
          <w:rFonts w:ascii="Times New Roman" w:hAnsi="Times New Roman" w:cs="Times New Roman"/>
          <w:color w:val="000000" w:themeColor="text1"/>
          <w:kern w:val="2"/>
          <w:sz w:val="24"/>
          <w:szCs w:val="24"/>
        </w:rPr>
        <w:t xml:space="preserve"> statistically distinguished from other pathways (</w:t>
      </w:r>
      <w:r w:rsidR="00485EE2" w:rsidRPr="008724D0">
        <w:rPr>
          <w:rFonts w:ascii="Times New Roman" w:hAnsi="Times New Roman" w:cs="Times New Roman"/>
          <w:kern w:val="2"/>
          <w:sz w:val="24"/>
          <w:szCs w:val="24"/>
        </w:rPr>
        <w:t xml:space="preserve">Supplementary </w:t>
      </w:r>
      <w:r w:rsidRPr="008724D0">
        <w:rPr>
          <w:rFonts w:ascii="Times New Roman" w:hAnsi="Times New Roman" w:cs="Times New Roman"/>
          <w:kern w:val="2"/>
          <w:sz w:val="24"/>
          <w:szCs w:val="24"/>
        </w:rPr>
        <w:t xml:space="preserve">Figs. </w:t>
      </w:r>
      <w:r w:rsidR="00211FEE" w:rsidRPr="008724D0">
        <w:rPr>
          <w:rFonts w:ascii="Times New Roman" w:hAnsi="Times New Roman" w:cs="Times New Roman"/>
          <w:kern w:val="2"/>
          <w:sz w:val="24"/>
          <w:szCs w:val="24"/>
        </w:rPr>
        <w:t>S</w:t>
      </w:r>
      <w:r w:rsidRPr="008724D0">
        <w:rPr>
          <w:rFonts w:ascii="Times New Roman" w:hAnsi="Times New Roman" w:cs="Times New Roman"/>
          <w:kern w:val="2"/>
          <w:sz w:val="24"/>
          <w:szCs w:val="24"/>
        </w:rPr>
        <w:t>1</w:t>
      </w:r>
      <w:r w:rsidR="00485EE2" w:rsidRPr="008724D0">
        <w:rPr>
          <w:rFonts w:ascii="Times New Roman" w:hAnsi="Times New Roman" w:cs="Times New Roman"/>
          <w:kern w:val="2"/>
          <w:sz w:val="24"/>
          <w:szCs w:val="24"/>
        </w:rPr>
        <w:t>3</w:t>
      </w:r>
      <w:r w:rsidRPr="008724D0">
        <w:rPr>
          <w:rFonts w:ascii="Times New Roman" w:hAnsi="Times New Roman" w:cs="Times New Roman"/>
          <w:kern w:val="2"/>
          <w:sz w:val="24"/>
          <w:szCs w:val="24"/>
        </w:rPr>
        <w:t>A, B).</w:t>
      </w:r>
      <w:r w:rsidRPr="008724D0">
        <w:rPr>
          <w:rFonts w:ascii="Times New Roman" w:hAnsi="Times New Roman" w:cs="Times New Roman"/>
          <w:sz w:val="24"/>
          <w:szCs w:val="24"/>
        </w:rPr>
        <w:t xml:space="preserve"> </w:t>
      </w:r>
      <w:r w:rsidRPr="008724D0">
        <w:rPr>
          <w:rFonts w:ascii="Times New Roman" w:hAnsi="Times New Roman" w:cs="Times New Roman" w:hint="eastAsia"/>
          <w:kern w:val="2"/>
          <w:sz w:val="24"/>
        </w:rPr>
        <w:t>I</w:t>
      </w:r>
      <w:r w:rsidRPr="008724D0">
        <w:rPr>
          <w:rFonts w:ascii="Times New Roman" w:hAnsi="Times New Roman" w:cs="Times New Roman"/>
          <w:kern w:val="2"/>
          <w:sz w:val="24"/>
        </w:rPr>
        <w:t xml:space="preserve">n terms of fungal guilds, 24 groups were identified as well as an extra group as 'unknown'. The variations for fungal functional guilds were observed </w:t>
      </w:r>
      <w:r w:rsidR="004B789D" w:rsidRPr="008724D0">
        <w:rPr>
          <w:rFonts w:ascii="Times New Roman" w:hAnsi="Times New Roman" w:cs="Times New Roman"/>
          <w:kern w:val="2"/>
          <w:sz w:val="24"/>
        </w:rPr>
        <w:t>seasonally among and within sampling plots</w:t>
      </w:r>
      <w:r w:rsidRPr="008724D0">
        <w:rPr>
          <w:rFonts w:ascii="Times New Roman" w:hAnsi="Times New Roman" w:cs="Times New Roman"/>
          <w:kern w:val="2"/>
          <w:sz w:val="24"/>
        </w:rPr>
        <w:t xml:space="preserve"> (</w:t>
      </w:r>
      <w:r w:rsidR="00FA4135" w:rsidRPr="008724D0">
        <w:rPr>
          <w:rFonts w:ascii="Times New Roman" w:hAnsi="Times New Roman" w:cs="Times New Roman"/>
          <w:kern w:val="2"/>
          <w:sz w:val="24"/>
        </w:rPr>
        <w:t xml:space="preserve">Supplementary </w:t>
      </w:r>
      <w:r w:rsidRPr="008724D0">
        <w:rPr>
          <w:rFonts w:ascii="Times New Roman" w:hAnsi="Times New Roman" w:cs="Times New Roman"/>
          <w:kern w:val="2"/>
          <w:sz w:val="24"/>
        </w:rPr>
        <w:t>Fig</w:t>
      </w:r>
      <w:r w:rsidR="00FA4135" w:rsidRPr="008724D0">
        <w:rPr>
          <w:rFonts w:ascii="Times New Roman" w:hAnsi="Times New Roman" w:cs="Times New Roman"/>
          <w:kern w:val="2"/>
          <w:sz w:val="24"/>
        </w:rPr>
        <w:t>ure</w:t>
      </w:r>
      <w:r w:rsidRPr="008724D0">
        <w:rPr>
          <w:rFonts w:ascii="Times New Roman" w:hAnsi="Times New Roman" w:cs="Times New Roman"/>
          <w:kern w:val="2"/>
          <w:sz w:val="24"/>
        </w:rPr>
        <w:t xml:space="preserve"> S1</w:t>
      </w:r>
      <w:r w:rsidR="00FA4135" w:rsidRPr="008724D0">
        <w:rPr>
          <w:rFonts w:ascii="Times New Roman" w:hAnsi="Times New Roman" w:cs="Times New Roman"/>
          <w:kern w:val="2"/>
          <w:sz w:val="24"/>
        </w:rPr>
        <w:t>4</w:t>
      </w:r>
      <w:r w:rsidRPr="008724D0">
        <w:rPr>
          <w:rFonts w:ascii="Times New Roman" w:hAnsi="Times New Roman" w:cs="Times New Roman"/>
          <w:kern w:val="2"/>
          <w:sz w:val="24"/>
        </w:rPr>
        <w:t xml:space="preserve">). </w:t>
      </w:r>
      <w:proofErr w:type="spellStart"/>
      <w:r w:rsidRPr="008724D0">
        <w:rPr>
          <w:rFonts w:ascii="Times New Roman" w:hAnsi="Times New Roman" w:cs="Times New Roman"/>
          <w:kern w:val="2"/>
          <w:sz w:val="24"/>
        </w:rPr>
        <w:t>Symbiotrophs</w:t>
      </w:r>
      <w:proofErr w:type="spellEnd"/>
      <w:r w:rsidRPr="008724D0">
        <w:rPr>
          <w:rFonts w:ascii="Times New Roman" w:hAnsi="Times New Roman" w:cs="Times New Roman"/>
          <w:kern w:val="2"/>
          <w:sz w:val="24"/>
        </w:rPr>
        <w:t xml:space="preserve"> </w:t>
      </w:r>
      <w:r w:rsidRPr="007134AB">
        <w:rPr>
          <w:rFonts w:ascii="Times New Roman" w:hAnsi="Times New Roman" w:cs="Times New Roman"/>
          <w:kern w:val="2"/>
          <w:sz w:val="24"/>
        </w:rPr>
        <w:t xml:space="preserve">were the most abundant fungal trophic mode in the CP plot in spring and </w:t>
      </w:r>
      <w:r w:rsidRPr="008724D0">
        <w:rPr>
          <w:rFonts w:ascii="Times New Roman" w:hAnsi="Times New Roman" w:cs="Times New Roman"/>
          <w:kern w:val="2"/>
          <w:sz w:val="24"/>
        </w:rPr>
        <w:t>summer (</w:t>
      </w:r>
      <w:r w:rsidR="00CD41B3" w:rsidRPr="008724D0">
        <w:rPr>
          <w:rFonts w:ascii="Times New Roman" w:hAnsi="Times New Roman" w:cs="Times New Roman"/>
          <w:kern w:val="2"/>
          <w:sz w:val="24"/>
        </w:rPr>
        <w:t xml:space="preserve">Supplementary </w:t>
      </w:r>
      <w:r w:rsidRPr="008724D0">
        <w:rPr>
          <w:rFonts w:ascii="Times New Roman" w:hAnsi="Times New Roman" w:cs="Times New Roman"/>
          <w:kern w:val="2"/>
          <w:sz w:val="24"/>
        </w:rPr>
        <w:t>Fig</w:t>
      </w:r>
      <w:r w:rsidR="00CD41B3" w:rsidRPr="008724D0">
        <w:rPr>
          <w:rFonts w:ascii="Times New Roman" w:hAnsi="Times New Roman" w:cs="Times New Roman"/>
          <w:kern w:val="2"/>
          <w:sz w:val="24"/>
        </w:rPr>
        <w:t>ure</w:t>
      </w:r>
      <w:r w:rsidRPr="008724D0">
        <w:rPr>
          <w:rFonts w:ascii="Times New Roman" w:hAnsi="Times New Roman" w:cs="Times New Roman"/>
          <w:kern w:val="2"/>
          <w:sz w:val="24"/>
        </w:rPr>
        <w:t>1</w:t>
      </w:r>
      <w:r w:rsidR="00CD41B3" w:rsidRPr="008724D0">
        <w:rPr>
          <w:rFonts w:ascii="Times New Roman" w:hAnsi="Times New Roman" w:cs="Times New Roman"/>
          <w:kern w:val="2"/>
          <w:sz w:val="24"/>
        </w:rPr>
        <w:t>5</w:t>
      </w:r>
      <w:r w:rsidRPr="008724D0">
        <w:rPr>
          <w:rFonts w:ascii="Times New Roman" w:hAnsi="Times New Roman" w:cs="Times New Roman"/>
          <w:kern w:val="2"/>
          <w:sz w:val="24"/>
        </w:rPr>
        <w:t>)</w:t>
      </w:r>
      <w:r w:rsidRPr="00211FEE">
        <w:rPr>
          <w:rFonts w:ascii="Times New Roman" w:hAnsi="Times New Roman" w:cs="Times New Roman"/>
          <w:kern w:val="2"/>
          <w:sz w:val="24"/>
        </w:rPr>
        <w:t>.</w:t>
      </w:r>
      <w:r w:rsidRPr="00211FEE">
        <w:rPr>
          <w:rFonts w:ascii="Times New Roman" w:hAnsi="Times New Roman" w:cs="Times New Roman"/>
          <w:sz w:val="24"/>
          <w:szCs w:val="24"/>
        </w:rPr>
        <w:t xml:space="preserve"> </w:t>
      </w:r>
      <w:r w:rsidRPr="002839D5">
        <w:rPr>
          <w:rFonts w:ascii="Times New Roman" w:hAnsi="Times New Roman" w:cs="Times New Roman"/>
          <w:kern w:val="2"/>
          <w:sz w:val="24"/>
        </w:rPr>
        <w:t xml:space="preserve">TAX4FUN analysis showed that </w:t>
      </w:r>
      <w:r>
        <w:rPr>
          <w:rFonts w:ascii="Times New Roman" w:hAnsi="Times New Roman" w:cs="Times New Roman"/>
          <w:kern w:val="2"/>
          <w:sz w:val="24"/>
        </w:rPr>
        <w:t>six</w:t>
      </w:r>
      <w:r w:rsidRPr="002839D5">
        <w:rPr>
          <w:rFonts w:ascii="Times New Roman" w:hAnsi="Times New Roman" w:cs="Times New Roman"/>
          <w:kern w:val="2"/>
          <w:sz w:val="24"/>
        </w:rPr>
        <w:t xml:space="preserve"> </w:t>
      </w:r>
      <w:r>
        <w:rPr>
          <w:rFonts w:ascii="Times New Roman" w:hAnsi="Times New Roman" w:cs="Times New Roman"/>
          <w:kern w:val="2"/>
          <w:sz w:val="24"/>
        </w:rPr>
        <w:t xml:space="preserve">bacterial </w:t>
      </w:r>
      <w:r w:rsidRPr="002839D5">
        <w:rPr>
          <w:rFonts w:ascii="Times New Roman" w:hAnsi="Times New Roman" w:cs="Times New Roman"/>
          <w:kern w:val="2"/>
          <w:sz w:val="24"/>
        </w:rPr>
        <w:t xml:space="preserve">functional groups were dominated across seasonal samples. </w:t>
      </w:r>
      <w:r w:rsidRPr="002839D5">
        <w:rPr>
          <w:rFonts w:ascii="Times New Roman" w:hAnsi="Times New Roman" w:cs="Times New Roman"/>
          <w:color w:val="000000" w:themeColor="text1"/>
          <w:kern w:val="2"/>
          <w:sz w:val="24"/>
        </w:rPr>
        <w:t xml:space="preserve">The ‘metabolism group’ with </w:t>
      </w:r>
      <w:r>
        <w:rPr>
          <w:rFonts w:ascii="Times New Roman" w:hAnsi="Times New Roman" w:cs="Times New Roman"/>
          <w:color w:val="000000" w:themeColor="text1"/>
          <w:kern w:val="2"/>
          <w:sz w:val="24"/>
        </w:rPr>
        <w:t xml:space="preserve">the </w:t>
      </w:r>
      <w:r w:rsidRPr="002839D5">
        <w:rPr>
          <w:rFonts w:ascii="Times New Roman" w:hAnsi="Times New Roman" w:cs="Times New Roman"/>
          <w:color w:val="000000" w:themeColor="text1"/>
          <w:kern w:val="2"/>
          <w:sz w:val="24"/>
        </w:rPr>
        <w:t>highest number of pathways (n = 11), was distinguished among other groups. Within this group, the abundance of two pathways of ‘carbohydrate and amino acid metabolisms’ was the highe</w:t>
      </w:r>
      <w:r>
        <w:rPr>
          <w:rFonts w:ascii="Times New Roman" w:hAnsi="Times New Roman" w:cs="Times New Roman"/>
          <w:color w:val="000000" w:themeColor="text1"/>
          <w:kern w:val="2"/>
          <w:sz w:val="24"/>
        </w:rPr>
        <w:t>st compared with other pathways (</w:t>
      </w:r>
      <w:r w:rsidR="00CD41B3" w:rsidRPr="008724D0">
        <w:rPr>
          <w:rFonts w:ascii="Times New Roman" w:hAnsi="Times New Roman" w:cs="Times New Roman"/>
          <w:kern w:val="2"/>
          <w:sz w:val="24"/>
        </w:rPr>
        <w:t xml:space="preserve">Supplementary </w:t>
      </w:r>
      <w:r w:rsidRPr="008724D0">
        <w:rPr>
          <w:rFonts w:ascii="Times New Roman" w:hAnsi="Times New Roman" w:cs="Times New Roman"/>
          <w:kern w:val="2"/>
          <w:sz w:val="24"/>
        </w:rPr>
        <w:t>Fig</w:t>
      </w:r>
      <w:r w:rsidR="00CD41B3" w:rsidRPr="008724D0">
        <w:rPr>
          <w:rFonts w:ascii="Times New Roman" w:hAnsi="Times New Roman" w:cs="Times New Roman"/>
          <w:kern w:val="2"/>
          <w:sz w:val="24"/>
        </w:rPr>
        <w:t xml:space="preserve">ure </w:t>
      </w:r>
      <w:r w:rsidRPr="008724D0">
        <w:rPr>
          <w:rFonts w:ascii="Times New Roman" w:hAnsi="Times New Roman" w:cs="Times New Roman"/>
          <w:kern w:val="2"/>
          <w:sz w:val="24"/>
        </w:rPr>
        <w:t>1</w:t>
      </w:r>
      <w:r w:rsidR="00CD41B3" w:rsidRPr="008724D0">
        <w:rPr>
          <w:rFonts w:ascii="Times New Roman" w:hAnsi="Times New Roman" w:cs="Times New Roman"/>
          <w:kern w:val="2"/>
          <w:sz w:val="24"/>
        </w:rPr>
        <w:t>6</w:t>
      </w:r>
      <w:r w:rsidRPr="008724D0">
        <w:rPr>
          <w:rFonts w:ascii="Times New Roman" w:hAnsi="Times New Roman" w:cs="Times New Roman"/>
          <w:kern w:val="2"/>
          <w:sz w:val="24"/>
        </w:rPr>
        <w:t>).</w:t>
      </w:r>
    </w:p>
    <w:p w14:paraId="5348B4A8" w14:textId="1BC8B59D" w:rsidR="00AC7DD2" w:rsidRPr="00384680" w:rsidRDefault="00AC7DD2" w:rsidP="00FF1A87">
      <w:pPr>
        <w:spacing w:line="480" w:lineRule="auto"/>
        <w:rPr>
          <w:rFonts w:ascii="Times New Roman" w:hAnsi="Times New Roman" w:cs="Times New Roman"/>
          <w:b/>
          <w:bCs/>
          <w:sz w:val="24"/>
          <w:szCs w:val="28"/>
        </w:rPr>
      </w:pPr>
      <w:r w:rsidRPr="00384680">
        <w:rPr>
          <w:rFonts w:ascii="Times New Roman" w:hAnsi="Times New Roman" w:cs="Times New Roman"/>
          <w:b/>
          <w:bCs/>
          <w:sz w:val="24"/>
          <w:szCs w:val="28"/>
        </w:rPr>
        <w:t>Discussion</w:t>
      </w:r>
    </w:p>
    <w:p w14:paraId="4E2693D6" w14:textId="26344BE9" w:rsidR="006B5164" w:rsidRPr="0060408E" w:rsidRDefault="006B5164" w:rsidP="00384680">
      <w:pPr>
        <w:spacing w:line="480" w:lineRule="auto"/>
        <w:ind w:right="261"/>
        <w:jc w:val="both"/>
        <w:rPr>
          <w:rFonts w:ascii="Times New Roman" w:hAnsi="Times New Roman" w:cs="Times New Roman"/>
          <w:sz w:val="24"/>
          <w:szCs w:val="24"/>
        </w:rPr>
      </w:pPr>
      <w:r>
        <w:rPr>
          <w:rFonts w:ascii="Times New Roman" w:hAnsi="Times New Roman" w:cs="Times New Roman"/>
          <w:b/>
          <w:color w:val="242021"/>
          <w:kern w:val="2"/>
          <w:sz w:val="24"/>
          <w:szCs w:val="24"/>
        </w:rPr>
        <w:t>Microbial diversity and abundance under seasonal variations and different plantations</w:t>
      </w:r>
    </w:p>
    <w:p w14:paraId="6BFC0471" w14:textId="5B0BF698" w:rsidR="0096258E" w:rsidRDefault="00D560E4" w:rsidP="00E142C3">
      <w:pPr>
        <w:spacing w:line="480" w:lineRule="auto"/>
        <w:jc w:val="both"/>
        <w:rPr>
          <w:rFonts w:ascii="Times New Roman" w:hAnsi="Times New Roman" w:cs="Times New Roman"/>
          <w:color w:val="000000"/>
          <w:sz w:val="24"/>
          <w:szCs w:val="24"/>
        </w:rPr>
      </w:pPr>
      <w:r>
        <w:rPr>
          <w:rFonts w:ascii="Times New Roman" w:eastAsia="DengXian" w:hAnsi="Times New Roman" w:cs="Times New Roman"/>
          <w:sz w:val="24"/>
          <w:szCs w:val="24"/>
        </w:rPr>
        <w:lastRenderedPageBreak/>
        <w:t xml:space="preserve">We found an interaction effect between </w:t>
      </w:r>
      <w:r>
        <w:rPr>
          <w:rFonts w:ascii="Times New Roman" w:hAnsi="Times New Roman" w:cs="Times New Roman"/>
          <w:sz w:val="24"/>
          <w:szCs w:val="24"/>
        </w:rPr>
        <w:t>t</w:t>
      </w:r>
      <w:r w:rsidRPr="00F872DF">
        <w:rPr>
          <w:rFonts w:ascii="Times New Roman" w:hAnsi="Times New Roman" w:cs="Times New Roman"/>
          <w:sz w:val="24"/>
          <w:szCs w:val="24"/>
        </w:rPr>
        <w:t xml:space="preserve">he </w:t>
      </w:r>
      <w:r>
        <w:rPr>
          <w:rFonts w:ascii="Times New Roman" w:hAnsi="Times New Roman" w:cs="Times New Roman"/>
          <w:sz w:val="24"/>
          <w:szCs w:val="24"/>
        </w:rPr>
        <w:t>abundance</w:t>
      </w:r>
      <w:r w:rsidRPr="00F872DF">
        <w:rPr>
          <w:rFonts w:ascii="Times New Roman" w:hAnsi="Times New Roman" w:cs="Times New Roman"/>
          <w:sz w:val="24"/>
          <w:szCs w:val="24"/>
        </w:rPr>
        <w:t xml:space="preserve"> of the </w:t>
      </w:r>
      <w:r w:rsidRPr="00F872DF">
        <w:rPr>
          <w:rFonts w:ascii="Times New Roman" w:eastAsia="DengXian" w:hAnsi="Times New Roman" w:cs="Times New Roman"/>
          <w:sz w:val="24"/>
          <w:szCs w:val="24"/>
        </w:rPr>
        <w:t xml:space="preserve">microbe-consuming protists, </w:t>
      </w:r>
      <w:proofErr w:type="spellStart"/>
      <w:r w:rsidRPr="00F872DF">
        <w:rPr>
          <w:rFonts w:ascii="Times New Roman" w:eastAsia="DengXian" w:hAnsi="Times New Roman" w:cs="Times New Roman"/>
          <w:sz w:val="24"/>
          <w:szCs w:val="24"/>
        </w:rPr>
        <w:t>Cercozoa</w:t>
      </w:r>
      <w:proofErr w:type="spellEnd"/>
      <w:r>
        <w:rPr>
          <w:rFonts w:ascii="Times New Roman" w:eastAsia="DengXian" w:hAnsi="Times New Roman" w:cs="Times New Roman"/>
          <w:sz w:val="24"/>
          <w:szCs w:val="24"/>
        </w:rPr>
        <w:t xml:space="preserve">, </w:t>
      </w:r>
      <w:r w:rsidRPr="00F872DF">
        <w:rPr>
          <w:rFonts w:ascii="Times New Roman" w:eastAsia="DengXian" w:hAnsi="Times New Roman" w:cs="Times New Roman"/>
          <w:sz w:val="24"/>
          <w:szCs w:val="24"/>
        </w:rPr>
        <w:t>w</w:t>
      </w:r>
      <w:r>
        <w:rPr>
          <w:rFonts w:ascii="Times New Roman" w:eastAsia="DengXian" w:hAnsi="Times New Roman" w:cs="Times New Roman"/>
          <w:sz w:val="24"/>
          <w:szCs w:val="24"/>
        </w:rPr>
        <w:t xml:space="preserve">hich is globally one of the most abundant and functionally </w:t>
      </w:r>
      <w:r w:rsidR="002D4F7B">
        <w:rPr>
          <w:rFonts w:ascii="Times New Roman" w:eastAsia="DengXian" w:hAnsi="Times New Roman" w:cs="Times New Roman"/>
          <w:sz w:val="24"/>
          <w:szCs w:val="24"/>
        </w:rPr>
        <w:t>essential</w:t>
      </w:r>
      <w:r>
        <w:rPr>
          <w:rFonts w:ascii="Times New Roman" w:eastAsia="DengXian" w:hAnsi="Times New Roman" w:cs="Times New Roman"/>
          <w:sz w:val="24"/>
          <w:szCs w:val="24"/>
        </w:rPr>
        <w:t xml:space="preserve"> soil protists groups </w:t>
      </w:r>
      <w:r>
        <w:rPr>
          <w:rFonts w:ascii="Times New Roman" w:eastAsia="DengXian" w:hAnsi="Times New Roman" w:cs="Times New Roman"/>
          <w:sz w:val="24"/>
          <w:szCs w:val="24"/>
        </w:rPr>
        <w:fldChar w:fldCharType="begin"/>
      </w:r>
      <w:r>
        <w:rPr>
          <w:rFonts w:ascii="Times New Roman" w:eastAsia="DengXian" w:hAnsi="Times New Roman" w:cs="Times New Roman"/>
          <w:sz w:val="24"/>
          <w:szCs w:val="24"/>
        </w:rPr>
        <w:instrText xml:space="preserve"> ADDIN EN.CITE &lt;EndNote&gt;&lt;Cite&gt;&lt;Author&gt;Guo&lt;/Author&gt;&lt;Year&gt;2021&lt;/Year&gt;&lt;RecNum&gt;57&lt;/RecNum&gt;&lt;DisplayText&gt;(Guo et al., 2021)&lt;/DisplayText&gt;&lt;record&gt;&lt;rec-number&gt;57&lt;/rec-number&gt;&lt;foreign-keys&gt;&lt;key app="EN" db-id="0vv2wzx95wzz96edxf2vept59s22fd59zxdx" timestamp="1617844320"&gt;57&lt;/key&gt;&lt;/foreign-keys&gt;&lt;ref-type name="Journal Article"&gt;17&lt;/ref-type&gt;&lt;contributors&gt;&lt;authors&gt;&lt;author&gt;Guo, Sai&lt;/author&gt;&lt;author&gt;Xiong, Wu&lt;/author&gt;&lt;author&gt;Hang, Xinnan&lt;/author&gt;&lt;author&gt;Gao, Zhilei&lt;/author&gt;&lt;author&gt;Jiao, Zixuan&lt;/author&gt;&lt;author&gt;Liu, Hongjun&lt;/author&gt;&lt;author&gt;Mo, Yani&lt;/author&gt;&lt;author&gt;Zhang, Nan&lt;/author&gt;&lt;author&gt;Kowalchuk, George A.&lt;/author&gt;&lt;author&gt;Li, Rong&lt;/author&gt;&lt;author&gt;Shen, Qirong&lt;/author&gt;&lt;author&gt;Geisen, Stefan&lt;/author&gt;&lt;/authors&gt;&lt;/contributors&gt;&lt;titles&gt;&lt;title&gt;Protists as main indicators and determinants of plant performance&lt;/title&gt;&lt;secondary-title&gt;Microbiome&lt;/secondary-title&gt;&lt;/titles&gt;&lt;periodical&gt;&lt;full-title&gt;Microbiome&lt;/full-title&gt;&lt;/periodical&gt;&lt;pages&gt;64&lt;/pages&gt;&lt;volume&gt;9&lt;/volume&gt;&lt;number&gt;1&lt;/number&gt;&lt;dates&gt;&lt;year&gt;2021&lt;/year&gt;&lt;pub-dates&gt;&lt;date&gt;2021/03/20&lt;/date&gt;&lt;/pub-dates&gt;&lt;/dates&gt;&lt;isbn&gt;2049-2618&lt;/isbn&gt;&lt;urls&gt;&lt;related-urls&gt;&lt;url&gt;https://doi.org/10.1186/s40168-021-01025-w&lt;/url&gt;&lt;/related-urls&gt;&lt;/urls&gt;&lt;electronic-resource-num&gt;https://doi.org/10.1186/s40168-021-01025-w&lt;/electronic-resource-num&gt;&lt;/record&gt;&lt;/Cite&gt;&lt;/EndNote&gt;</w:instrText>
      </w:r>
      <w:r>
        <w:rPr>
          <w:rFonts w:ascii="Times New Roman" w:eastAsia="DengXian" w:hAnsi="Times New Roman" w:cs="Times New Roman"/>
          <w:sz w:val="24"/>
          <w:szCs w:val="24"/>
        </w:rPr>
        <w:fldChar w:fldCharType="separate"/>
      </w:r>
      <w:r>
        <w:rPr>
          <w:rFonts w:ascii="Times New Roman" w:eastAsia="DengXian" w:hAnsi="Times New Roman" w:cs="Times New Roman"/>
          <w:noProof/>
          <w:sz w:val="24"/>
          <w:szCs w:val="24"/>
        </w:rPr>
        <w:t>(Guo et al., 2021)</w:t>
      </w:r>
      <w:r>
        <w:rPr>
          <w:rFonts w:ascii="Times New Roman" w:eastAsia="DengXian" w:hAnsi="Times New Roman" w:cs="Times New Roman"/>
          <w:sz w:val="24"/>
          <w:szCs w:val="24"/>
        </w:rPr>
        <w:fldChar w:fldCharType="end"/>
      </w:r>
      <w:r>
        <w:rPr>
          <w:rFonts w:ascii="Times New Roman" w:eastAsia="DengXian" w:hAnsi="Times New Roman" w:cs="Times New Roman"/>
          <w:sz w:val="24"/>
          <w:szCs w:val="24"/>
        </w:rPr>
        <w:t>, with pH level and the ASF enzyme activity (</w:t>
      </w:r>
      <w:r w:rsidRPr="00016808">
        <w:rPr>
          <w:rFonts w:ascii="Times New Roman" w:eastAsia="DengXian" w:hAnsi="Times New Roman" w:cs="Times New Roman"/>
          <w:sz w:val="24"/>
          <w:szCs w:val="24"/>
        </w:rPr>
        <w:t xml:space="preserve">Fig. </w:t>
      </w:r>
      <w:r w:rsidR="00A37C5D" w:rsidRPr="00016808">
        <w:rPr>
          <w:rFonts w:ascii="Times New Roman" w:eastAsia="DengXian" w:hAnsi="Times New Roman" w:cs="Times New Roman"/>
          <w:sz w:val="24"/>
          <w:szCs w:val="24"/>
        </w:rPr>
        <w:t>2</w:t>
      </w:r>
      <w:r>
        <w:rPr>
          <w:rFonts w:ascii="Times New Roman" w:eastAsia="DengXian" w:hAnsi="Times New Roman" w:cs="Times New Roman"/>
          <w:sz w:val="24"/>
          <w:szCs w:val="24"/>
        </w:rPr>
        <w:t xml:space="preserve">). These two environmental variables were significantly dropped from spring to winter </w:t>
      </w:r>
      <w:r w:rsidR="008B58D3">
        <w:rPr>
          <w:rFonts w:ascii="Times New Roman" w:eastAsia="DengXian" w:hAnsi="Times New Roman" w:cs="Times New Roman"/>
          <w:sz w:val="24"/>
          <w:szCs w:val="24"/>
        </w:rPr>
        <w:t>in the</w:t>
      </w:r>
      <w:r>
        <w:rPr>
          <w:rFonts w:ascii="Times New Roman" w:eastAsia="DengXian" w:hAnsi="Times New Roman" w:cs="Times New Roman"/>
          <w:sz w:val="24"/>
          <w:szCs w:val="24"/>
        </w:rPr>
        <w:t xml:space="preserve"> </w:t>
      </w:r>
      <w:proofErr w:type="gramStart"/>
      <w:r w:rsidRPr="004342FC">
        <w:rPr>
          <w:rFonts w:ascii="Times New Roman" w:eastAsia="DengXian" w:hAnsi="Times New Roman" w:cs="Times New Roman"/>
          <w:i/>
          <w:iCs/>
          <w:sz w:val="24"/>
          <w:szCs w:val="24"/>
        </w:rPr>
        <w:t>Pinus</w:t>
      </w:r>
      <w:r>
        <w:rPr>
          <w:rFonts w:ascii="Times New Roman" w:eastAsia="DengXian" w:hAnsi="Times New Roman" w:cs="Times New Roman"/>
          <w:sz w:val="24"/>
          <w:szCs w:val="24"/>
        </w:rPr>
        <w:t xml:space="preserve"> </w:t>
      </w:r>
      <w:r w:rsidR="008B58D3">
        <w:rPr>
          <w:rFonts w:ascii="Times New Roman" w:eastAsia="DengXian" w:hAnsi="Times New Roman" w:cs="Times New Roman"/>
          <w:sz w:val="24"/>
          <w:szCs w:val="24"/>
        </w:rPr>
        <w:t>f</w:t>
      </w:r>
      <w:r>
        <w:rPr>
          <w:rFonts w:ascii="Times New Roman" w:eastAsia="DengXian" w:hAnsi="Times New Roman" w:cs="Times New Roman"/>
          <w:sz w:val="24"/>
          <w:szCs w:val="24"/>
        </w:rPr>
        <w:t>orest</w:t>
      </w:r>
      <w:proofErr w:type="gramEnd"/>
      <w:r>
        <w:rPr>
          <w:rFonts w:ascii="Times New Roman" w:eastAsia="DengXian" w:hAnsi="Times New Roman" w:cs="Times New Roman"/>
          <w:sz w:val="24"/>
          <w:szCs w:val="24"/>
        </w:rPr>
        <w:t xml:space="preserve"> but not </w:t>
      </w:r>
      <w:r w:rsidR="008B58D3">
        <w:rPr>
          <w:rFonts w:ascii="Times New Roman" w:eastAsia="DengXian" w:hAnsi="Times New Roman" w:cs="Times New Roman"/>
          <w:sz w:val="24"/>
          <w:szCs w:val="24"/>
        </w:rPr>
        <w:t>in the</w:t>
      </w:r>
      <w:r>
        <w:rPr>
          <w:rFonts w:ascii="Times New Roman" w:eastAsia="DengXian" w:hAnsi="Times New Roman" w:cs="Times New Roman"/>
          <w:sz w:val="24"/>
          <w:szCs w:val="24"/>
        </w:rPr>
        <w:t xml:space="preserve"> </w:t>
      </w:r>
      <w:r w:rsidRPr="004342FC">
        <w:rPr>
          <w:rFonts w:ascii="Times New Roman" w:eastAsia="DengXian" w:hAnsi="Times New Roman" w:cs="Times New Roman"/>
          <w:i/>
          <w:iCs/>
          <w:sz w:val="24"/>
          <w:szCs w:val="24"/>
        </w:rPr>
        <w:t>Sophora</w:t>
      </w:r>
      <w:r>
        <w:rPr>
          <w:rFonts w:ascii="Times New Roman" w:eastAsia="DengXian" w:hAnsi="Times New Roman" w:cs="Times New Roman"/>
          <w:sz w:val="24"/>
          <w:szCs w:val="24"/>
        </w:rPr>
        <w:t xml:space="preserve"> </w:t>
      </w:r>
      <w:r w:rsidR="008B58D3" w:rsidRPr="008724D0">
        <w:rPr>
          <w:rFonts w:ascii="Times New Roman" w:eastAsia="DengXian" w:hAnsi="Times New Roman" w:cs="Times New Roman"/>
          <w:sz w:val="24"/>
          <w:szCs w:val="24"/>
        </w:rPr>
        <w:t>f</w:t>
      </w:r>
      <w:r w:rsidRPr="008724D0">
        <w:rPr>
          <w:rFonts w:ascii="Times New Roman" w:eastAsia="DengXian" w:hAnsi="Times New Roman" w:cs="Times New Roman"/>
          <w:sz w:val="24"/>
          <w:szCs w:val="24"/>
        </w:rPr>
        <w:t>orest (</w:t>
      </w:r>
      <w:r w:rsidR="008B58D3" w:rsidRPr="008724D0">
        <w:rPr>
          <w:rFonts w:ascii="Times New Roman" w:eastAsia="DengXian" w:hAnsi="Times New Roman" w:cs="Times New Roman"/>
          <w:sz w:val="24"/>
          <w:szCs w:val="24"/>
        </w:rPr>
        <w:t xml:space="preserve">Supplementary </w:t>
      </w:r>
      <w:r w:rsidRPr="008724D0">
        <w:rPr>
          <w:rFonts w:ascii="Times New Roman" w:eastAsia="DengXian" w:hAnsi="Times New Roman" w:cs="Times New Roman"/>
          <w:sz w:val="24"/>
          <w:szCs w:val="24"/>
        </w:rPr>
        <w:t xml:space="preserve">Table </w:t>
      </w:r>
      <w:r w:rsidR="0069524D" w:rsidRPr="008724D0">
        <w:rPr>
          <w:rFonts w:ascii="Times New Roman" w:eastAsia="DengXian" w:hAnsi="Times New Roman" w:cs="Times New Roman"/>
          <w:sz w:val="24"/>
          <w:szCs w:val="24"/>
        </w:rPr>
        <w:t>1</w:t>
      </w:r>
      <w:r w:rsidRPr="008724D0">
        <w:rPr>
          <w:rFonts w:ascii="Times New Roman" w:eastAsia="DengXian" w:hAnsi="Times New Roman" w:cs="Times New Roman"/>
          <w:sz w:val="24"/>
          <w:szCs w:val="24"/>
        </w:rPr>
        <w:t xml:space="preserve">). These </w:t>
      </w:r>
      <w:r>
        <w:rPr>
          <w:rFonts w:ascii="Times New Roman" w:eastAsia="DengXian" w:hAnsi="Times New Roman" w:cs="Times New Roman"/>
          <w:sz w:val="24"/>
          <w:szCs w:val="24"/>
        </w:rPr>
        <w:t xml:space="preserve">results suggest that those driving forces governing </w:t>
      </w:r>
      <w:r w:rsidR="002D4F7B">
        <w:rPr>
          <w:rFonts w:ascii="Times New Roman" w:eastAsia="DengXian" w:hAnsi="Times New Roman" w:cs="Times New Roman"/>
          <w:sz w:val="24"/>
          <w:szCs w:val="24"/>
        </w:rPr>
        <w:t>the diversity and composition of protistan lineages can be different from those governing the abundance of dominated protist lineages, which are</w:t>
      </w:r>
      <w:r>
        <w:rPr>
          <w:rFonts w:ascii="Times New Roman" w:eastAsia="DengXian" w:hAnsi="Times New Roman" w:cs="Times New Roman"/>
          <w:sz w:val="24"/>
          <w:szCs w:val="24"/>
        </w:rPr>
        <w:t xml:space="preserve"> </w:t>
      </w:r>
      <w:r w:rsidRPr="00D76219">
        <w:rPr>
          <w:rFonts w:ascii="Times New Roman" w:eastAsia="DengXian" w:hAnsi="Times New Roman" w:cs="Times New Roman"/>
          <w:sz w:val="24"/>
          <w:szCs w:val="24"/>
        </w:rPr>
        <w:t>widely distributed across</w:t>
      </w:r>
      <w:r>
        <w:rPr>
          <w:rFonts w:ascii="Times New Roman" w:eastAsia="DengXian" w:hAnsi="Times New Roman" w:cs="Times New Roman"/>
          <w:sz w:val="24"/>
          <w:szCs w:val="24"/>
        </w:rPr>
        <w:t xml:space="preserve"> </w:t>
      </w:r>
      <w:r w:rsidRPr="00D76219">
        <w:rPr>
          <w:rFonts w:ascii="Times New Roman" w:eastAsia="DengXian" w:hAnsi="Times New Roman" w:cs="Times New Roman"/>
          <w:sz w:val="24"/>
          <w:szCs w:val="24"/>
        </w:rPr>
        <w:t xml:space="preserve">habitats, and play a crucial role in maintaining </w:t>
      </w:r>
      <w:r w:rsidR="002D4F7B">
        <w:rPr>
          <w:rFonts w:ascii="Times New Roman" w:eastAsia="DengXian" w:hAnsi="Times New Roman" w:cs="Times New Roman"/>
          <w:sz w:val="24"/>
          <w:szCs w:val="24"/>
        </w:rPr>
        <w:t xml:space="preserve">the </w:t>
      </w:r>
      <w:r w:rsidRPr="00D76219">
        <w:rPr>
          <w:rFonts w:ascii="Times New Roman" w:eastAsia="DengXian" w:hAnsi="Times New Roman" w:cs="Times New Roman"/>
          <w:sz w:val="24"/>
          <w:szCs w:val="24"/>
        </w:rPr>
        <w:t>multifunctionality and</w:t>
      </w:r>
      <w:r>
        <w:rPr>
          <w:rFonts w:ascii="Times New Roman" w:eastAsia="DengXian" w:hAnsi="Times New Roman" w:cs="Times New Roman"/>
          <w:sz w:val="24"/>
          <w:szCs w:val="24"/>
        </w:rPr>
        <w:t xml:space="preserve"> </w:t>
      </w:r>
      <w:r w:rsidRPr="00D76219">
        <w:rPr>
          <w:rFonts w:ascii="Times New Roman" w:eastAsia="DengXian" w:hAnsi="Times New Roman" w:cs="Times New Roman"/>
          <w:sz w:val="24"/>
          <w:szCs w:val="24"/>
        </w:rPr>
        <w:t>stability of a community</w:t>
      </w:r>
      <w:r>
        <w:rPr>
          <w:rFonts w:ascii="Times New Roman" w:eastAsia="DengXian" w:hAnsi="Times New Roman" w:cs="Times New Roman"/>
          <w:sz w:val="24"/>
          <w:szCs w:val="24"/>
        </w:rPr>
        <w:t xml:space="preserve">. </w:t>
      </w:r>
      <w:r w:rsidR="002D4F7B">
        <w:rPr>
          <w:rFonts w:ascii="Times New Roman" w:eastAsia="DengXian" w:hAnsi="Times New Roman" w:cs="Times New Roman"/>
          <w:sz w:val="24"/>
          <w:szCs w:val="24"/>
        </w:rPr>
        <w:t xml:space="preserve">This study supports evidence from previous observation (Walden et al., 2021), highlighting the seasonal variation of the protistan </w:t>
      </w:r>
      <w:proofErr w:type="spellStart"/>
      <w:r w:rsidR="002D4F7B">
        <w:rPr>
          <w:rFonts w:ascii="Times New Roman" w:eastAsia="DengXian" w:hAnsi="Times New Roman" w:cs="Times New Roman"/>
          <w:sz w:val="24"/>
          <w:szCs w:val="24"/>
        </w:rPr>
        <w:t>Cercozoa</w:t>
      </w:r>
      <w:proofErr w:type="spellEnd"/>
      <w:r w:rsidR="002D4F7B">
        <w:rPr>
          <w:rFonts w:ascii="Times New Roman" w:eastAsia="DengXian" w:hAnsi="Times New Roman" w:cs="Times New Roman"/>
          <w:sz w:val="24"/>
          <w:szCs w:val="24"/>
        </w:rPr>
        <w:t xml:space="preserve">. </w:t>
      </w:r>
      <w:r>
        <w:rPr>
          <w:rFonts w:ascii="Times New Roman" w:eastAsia="DengXian" w:hAnsi="Times New Roman" w:cs="Times New Roman"/>
          <w:sz w:val="24"/>
          <w:szCs w:val="24"/>
        </w:rPr>
        <w:t xml:space="preserve">As another example, </w:t>
      </w:r>
      <w:r>
        <w:rPr>
          <w:rFonts w:ascii="Times New Roman" w:hAnsi="Times New Roman" w:cs="Times New Roman"/>
          <w:color w:val="000000"/>
          <w:sz w:val="24"/>
          <w:szCs w:val="24"/>
        </w:rPr>
        <w:t xml:space="preserve">the relative abundance of </w:t>
      </w:r>
      <w:proofErr w:type="spellStart"/>
      <w:r w:rsidRPr="004D3C70">
        <w:rPr>
          <w:rFonts w:ascii="Times New Roman" w:hAnsi="Times New Roman" w:cs="Times New Roman"/>
          <w:color w:val="000000"/>
          <w:sz w:val="24"/>
          <w:szCs w:val="24"/>
        </w:rPr>
        <w:t>Chloroflexia</w:t>
      </w:r>
      <w:proofErr w:type="spellEnd"/>
      <w:r w:rsidRPr="004D3C70">
        <w:rPr>
          <w:rFonts w:ascii="Times New Roman" w:hAnsi="Times New Roman" w:cs="Times New Roman"/>
          <w:color w:val="000000"/>
          <w:sz w:val="24"/>
          <w:szCs w:val="24"/>
        </w:rPr>
        <w:t xml:space="preserve"> was significantly correlated with ALP, and AGC</w:t>
      </w:r>
      <w:r>
        <w:rPr>
          <w:rFonts w:ascii="Times New Roman" w:hAnsi="Times New Roman" w:cs="Times New Roman"/>
          <w:color w:val="000000"/>
          <w:sz w:val="24"/>
          <w:szCs w:val="24"/>
        </w:rPr>
        <w:t xml:space="preserve"> enzyme activities (</w:t>
      </w:r>
      <w:r w:rsidRPr="00016808">
        <w:rPr>
          <w:rFonts w:ascii="Times New Roman" w:hAnsi="Times New Roman" w:cs="Times New Roman"/>
          <w:sz w:val="24"/>
          <w:szCs w:val="24"/>
        </w:rPr>
        <w:t xml:space="preserve">Fig. </w:t>
      </w:r>
      <w:r w:rsidR="00A37C5D" w:rsidRPr="00016808">
        <w:rPr>
          <w:rFonts w:ascii="Times New Roman" w:hAnsi="Times New Roman" w:cs="Times New Roman"/>
          <w:sz w:val="24"/>
          <w:szCs w:val="24"/>
        </w:rPr>
        <w:t>2</w:t>
      </w:r>
      <w:r w:rsidRPr="00016808">
        <w:rPr>
          <w:rFonts w:ascii="Times New Roman" w:hAnsi="Times New Roman" w:cs="Times New Roman"/>
          <w:sz w:val="24"/>
          <w:szCs w:val="24"/>
        </w:rPr>
        <w:t xml:space="preserve">), </w:t>
      </w:r>
      <w:r w:rsidRPr="004D3C70">
        <w:rPr>
          <w:rFonts w:ascii="Times New Roman" w:hAnsi="Times New Roman" w:cs="Times New Roman"/>
          <w:color w:val="000000"/>
          <w:sz w:val="24"/>
          <w:szCs w:val="24"/>
        </w:rPr>
        <w:t>suggesting the importan</w:t>
      </w:r>
      <w:r>
        <w:rPr>
          <w:rFonts w:ascii="Times New Roman" w:hAnsi="Times New Roman" w:cs="Times New Roman"/>
          <w:color w:val="000000"/>
          <w:sz w:val="24"/>
          <w:szCs w:val="24"/>
        </w:rPr>
        <w:t>t</w:t>
      </w:r>
      <w:r w:rsidRPr="004D3C70">
        <w:rPr>
          <w:rFonts w:ascii="Times New Roman" w:hAnsi="Times New Roman" w:cs="Times New Roman"/>
          <w:color w:val="000000"/>
          <w:sz w:val="24"/>
          <w:szCs w:val="24"/>
        </w:rPr>
        <w:t xml:space="preserve"> role of oligotrophic bacteria </w:t>
      </w:r>
      <w:r>
        <w:rPr>
          <w:rFonts w:ascii="Times New Roman" w:hAnsi="Times New Roman" w:cs="Times New Roman"/>
          <w:color w:val="000000"/>
          <w:sz w:val="24"/>
          <w:szCs w:val="24"/>
        </w:rPr>
        <w:t>i</w:t>
      </w:r>
      <w:r w:rsidRPr="004D3C70">
        <w:rPr>
          <w:rFonts w:ascii="Times New Roman" w:hAnsi="Times New Roman" w:cs="Times New Roman"/>
          <w:color w:val="000000"/>
          <w:sz w:val="24"/>
          <w:szCs w:val="24"/>
        </w:rPr>
        <w:t>n contributing to the</w:t>
      </w:r>
      <w:r>
        <w:rPr>
          <w:rFonts w:ascii="Times New Roman" w:hAnsi="Times New Roman" w:cs="Times New Roman"/>
          <w:color w:val="000000"/>
          <w:sz w:val="24"/>
          <w:szCs w:val="24"/>
        </w:rPr>
        <w:t xml:space="preserve"> phosphorus and</w:t>
      </w:r>
      <w:r w:rsidRPr="004D3C70">
        <w:rPr>
          <w:rFonts w:ascii="Times New Roman" w:hAnsi="Times New Roman" w:cs="Times New Roman"/>
          <w:color w:val="000000"/>
          <w:sz w:val="24"/>
          <w:szCs w:val="24"/>
        </w:rPr>
        <w:t xml:space="preserve"> nitrogen cycles of the ecosystem</w:t>
      </w:r>
      <w:r>
        <w:rPr>
          <w:rFonts w:ascii="Times New Roman" w:hAnsi="Times New Roman" w:cs="Times New Roman"/>
          <w:color w:val="000000"/>
          <w:sz w:val="24"/>
          <w:szCs w:val="24"/>
        </w:rPr>
        <w:t xml:space="preserve"> through mineralization of organic phosphorus and starch degradation, respectively </w:t>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ADDIN EN.CITE &lt;EndNote&gt;&lt;Cite&gt;&lt;Author&gt;Yang&lt;/Author&gt;&lt;Year&gt;2021&lt;/Year&gt;&lt;RecNum&gt;132&lt;/RecNum&gt;&lt;DisplayText&gt;(Yang et al., 2021)&lt;/DisplayText&gt;&lt;record&gt;&lt;rec-number&gt;132&lt;/rec-number&gt;&lt;foreign-keys&gt;&lt;key app="EN" db-id="0vv2wzx95wzz96edxf2vept59s22fd59zxdx" timestamp="1629184230"&gt;132&lt;/key&gt;&lt;/foreign-keys&gt;&lt;ref-type name="Journal Article"&gt;17&lt;/ref-type&gt;&lt;contributors&gt;&lt;authors&gt;&lt;author&gt;Yang, Liyang&lt;/author&gt;&lt;author&gt;Barnard, Romain&lt;/author&gt;&lt;author&gt;Kuzyakov, Yakov&lt;/author&gt;&lt;author&gt;Tian, Jing&lt;/author&gt;&lt;/authors&gt;&lt;/contributors&gt;&lt;titles&gt;&lt;title&gt;Bacterial communities drive the resistance of soil multifunctionality to land-use change in karst soils&lt;/title&gt;&lt;secondary-title&gt;European Journal of Soil Biology&lt;/secondary-title&gt;&lt;/titles&gt;&lt;periodical&gt;&lt;full-title&gt;European Journal of Soil Biology&lt;/full-title&gt;&lt;/periodical&gt;&lt;pages&gt;103313&lt;/pages&gt;&lt;volume&gt;104&lt;/volume&gt;&lt;keywords&gt;&lt;keyword&gt;Bacterial communities&lt;/keyword&gt;&lt;keyword&gt;Multifunctional resistance&lt;/keyword&gt;&lt;keyword&gt;Land use change&lt;/keyword&gt;&lt;keyword&gt;Biogeochemical cycling&lt;/keyword&gt;&lt;keyword&gt;Karst ecosystem&lt;/keyword&gt;&lt;/keywords&gt;&lt;dates&gt;&lt;year&gt;2021&lt;/year&gt;&lt;pub-dates&gt;&lt;date&gt;2021/05/01/&lt;/date&gt;&lt;/pub-dates&gt;&lt;/dates&gt;&lt;isbn&gt;1164-5563&lt;/isbn&gt;&lt;urls&gt;&lt;related-urls&gt;&lt;url&gt;https://www.sciencedirect.com/science/article/pii/S1164556321000492&lt;/url&gt;&lt;/related-urls&gt;&lt;/urls&gt;&lt;electronic-resource-num&gt;https://doi.org/10.1016/j.ejsobi.2021.103313&lt;/electronic-resource-num&gt;&lt;/record&gt;&lt;/Cite&gt;&lt;/EndNote&gt;</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(Yang et al., 2021)</w: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In this study, pH had a significant positive effect on N-related functions (</w:t>
      </w:r>
      <w:r w:rsidR="0069524D" w:rsidRPr="00B16927">
        <w:rPr>
          <w:rFonts w:ascii="Times New Roman" w:hAnsi="Times New Roman" w:cs="Times New Roman"/>
          <w:sz w:val="24"/>
          <w:szCs w:val="24"/>
        </w:rPr>
        <w:t xml:space="preserve">Supplementary </w:t>
      </w:r>
      <w:r w:rsidRPr="00B16927">
        <w:rPr>
          <w:rFonts w:ascii="Times New Roman" w:hAnsi="Times New Roman" w:cs="Times New Roman"/>
          <w:sz w:val="24"/>
          <w:szCs w:val="24"/>
        </w:rPr>
        <w:t>Fig</w:t>
      </w:r>
      <w:r w:rsidR="0069524D" w:rsidRPr="00B16927">
        <w:rPr>
          <w:rFonts w:ascii="Times New Roman" w:hAnsi="Times New Roman" w:cs="Times New Roman"/>
          <w:sz w:val="24"/>
          <w:szCs w:val="24"/>
        </w:rPr>
        <w:t>ure</w:t>
      </w:r>
      <w:r w:rsidRPr="00B16927">
        <w:rPr>
          <w:rFonts w:ascii="Times New Roman" w:hAnsi="Times New Roman" w:cs="Times New Roman"/>
          <w:sz w:val="24"/>
          <w:szCs w:val="24"/>
        </w:rPr>
        <w:t xml:space="preserve"> </w:t>
      </w:r>
      <w:r w:rsidR="00DF21D7" w:rsidRPr="00B16927">
        <w:rPr>
          <w:rFonts w:ascii="Times New Roman" w:hAnsi="Times New Roman" w:cs="Times New Roman"/>
          <w:sz w:val="24"/>
          <w:szCs w:val="24"/>
        </w:rPr>
        <w:t>1</w:t>
      </w:r>
      <w:r w:rsidRPr="00B16927">
        <w:rPr>
          <w:rFonts w:ascii="Times New Roman" w:hAnsi="Times New Roman" w:cs="Times New Roman"/>
          <w:sz w:val="24"/>
          <w:szCs w:val="24"/>
        </w:rPr>
        <w:t xml:space="preserve">). </w:t>
      </w:r>
      <w:r>
        <w:rPr>
          <w:rFonts w:ascii="Times New Roman" w:hAnsi="Times New Roman" w:cs="Times New Roman"/>
          <w:color w:val="000000"/>
          <w:sz w:val="24"/>
          <w:szCs w:val="24"/>
        </w:rPr>
        <w:t>This</w:t>
      </w:r>
      <w:r w:rsidR="00A37C5D">
        <w:rPr>
          <w:rFonts w:ascii="Times New Roman" w:hAnsi="Times New Roman" w:cs="Times New Roman"/>
          <w:color w:val="000000"/>
          <w:sz w:val="24"/>
          <w:szCs w:val="24"/>
        </w:rPr>
        <w:t xml:space="preserve"> association</w:t>
      </w:r>
      <w:r>
        <w:rPr>
          <w:rFonts w:ascii="Times New Roman" w:hAnsi="Times New Roman" w:cs="Times New Roman"/>
          <w:color w:val="000000"/>
          <w:sz w:val="24"/>
          <w:szCs w:val="24"/>
        </w:rPr>
        <w:t xml:space="preserve"> may</w:t>
      </w:r>
      <w:r w:rsidR="00A37C5D">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be caused by the fact that pH significantly affects substrate availability </w:t>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ADDIN EN.CITE &lt;EndNote&gt;&lt;Cite&gt;&lt;Author&gt;Kemmitt&lt;/Author&gt;&lt;Year&gt;2006&lt;/Year&gt;&lt;RecNum&gt;171&lt;/RecNum&gt;&lt;DisplayText&gt;(Kemmitt et al., 2006)&lt;/DisplayText&gt;&lt;record&gt;&lt;rec-number&gt;171&lt;/rec-number&gt;&lt;foreign-keys&gt;&lt;key app="EN" db-id="0vv2wzx95wzz96edxf2vept59s22fd59zxdx" timestamp="1634556221"&gt;171&lt;/key&gt;&lt;/foreign-keys&gt;&lt;ref-type name="Journal Article"&gt;17&lt;/ref-type&gt;&lt;contributors&gt;&lt;authors&gt;&lt;author&gt;Kemmitt, Sarah J.&lt;/author&gt;&lt;author&gt;Wright, David&lt;/author&gt;&lt;author&gt;Goulding, Keith W. T.&lt;/author&gt;&lt;author&gt;Jones, David L.&lt;/author&gt;&lt;/authors&gt;&lt;/contributors&gt;&lt;titles&gt;&lt;title&gt;pH regulation of carbon and nitrogen dynamics in two agricultural soils&lt;/title&gt;&lt;secondary-title&gt;Soil Biology and Biochemistry&lt;/secondary-title&gt;&lt;/titles&gt;&lt;periodical&gt;&lt;full-title&gt;Soil Biology and Biochemistry&lt;/full-title&gt;&lt;/periodical&gt;&lt;pages&gt;898-911&lt;/pages&gt;&lt;volume&gt;38&lt;/volume&gt;&lt;number&gt;5&lt;/number&gt;&lt;keywords&gt;&lt;keyword&gt;Acidification&lt;/keyword&gt;&lt;keyword&gt;Aluminum&lt;/keyword&gt;&lt;keyword&gt;Ammonium&lt;/keyword&gt;&lt;keyword&gt;Carbon sequestration&lt;/keyword&gt;&lt;keyword&gt;Dissolved organic carbon&lt;/keyword&gt;&lt;keyword&gt;Dissolved organic nitrogen&lt;/keyword&gt;&lt;keyword&gt;Lime&lt;/keyword&gt;&lt;keyword&gt;Mineralization&lt;/keyword&gt;&lt;keyword&gt;Nitrate&lt;/keyword&gt;&lt;keyword&gt;Soil organic matter&lt;/keyword&gt;&lt;/keywords&gt;&lt;dates&gt;&lt;year&gt;2006&lt;/year&gt;&lt;pub-dates&gt;&lt;date&gt;2006/05/01/&lt;/date&gt;&lt;/pub-dates&gt;&lt;/dates&gt;&lt;isbn&gt;0038-0717&lt;/isbn&gt;&lt;urls&gt;&lt;related-urls&gt;&lt;url&gt;https://www.sciencedirect.com/science/article/pii/S0038071705003020&lt;/url&gt;&lt;/related-urls&gt;&lt;/urls&gt;&lt;electronic-resource-num&gt;https://doi.org/10.1016/j.soilbio.2005.08.006&lt;/electronic-resource-num&gt;&lt;/record&gt;&lt;/Cite&gt;&lt;/EndNote&gt;</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(Kemmitt et al., 2006)</w: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w:t>
      </w:r>
      <w:bookmarkStart w:id="3" w:name="_Hlk84425241"/>
    </w:p>
    <w:p w14:paraId="2BAAD2D5" w14:textId="35C3AF88" w:rsidR="006B5164" w:rsidRPr="00E142C3" w:rsidRDefault="00D560E4" w:rsidP="00E142C3">
      <w:pPr>
        <w:spacing w:line="480" w:lineRule="auto"/>
        <w:jc w:val="both"/>
        <w:rPr>
          <w:rFonts w:ascii="Times New Roman" w:hAnsi="Times New Roman" w:cs="Times New Roman"/>
          <w:sz w:val="24"/>
          <w:szCs w:val="24"/>
        </w:rPr>
      </w:pPr>
      <w:r w:rsidRPr="000758C2">
        <w:rPr>
          <w:rFonts w:ascii="Times New Roman" w:hAnsi="Times New Roman" w:cs="Times New Roman"/>
          <w:sz w:val="24"/>
          <w:szCs w:val="24"/>
        </w:rPr>
        <w:t xml:space="preserve">Here, we </w:t>
      </w:r>
      <w:r>
        <w:rPr>
          <w:rFonts w:ascii="Times New Roman" w:hAnsi="Times New Roman" w:cs="Times New Roman"/>
          <w:sz w:val="24"/>
          <w:szCs w:val="24"/>
        </w:rPr>
        <w:t>showed</w:t>
      </w:r>
      <w:r w:rsidRPr="000758C2">
        <w:rPr>
          <w:rFonts w:ascii="Times New Roman" w:hAnsi="Times New Roman" w:cs="Times New Roman"/>
          <w:sz w:val="24"/>
          <w:szCs w:val="24"/>
        </w:rPr>
        <w:t xml:space="preserve"> that both bacterial and fungal communities were </w:t>
      </w:r>
      <w:r>
        <w:rPr>
          <w:rFonts w:ascii="Times New Roman" w:hAnsi="Times New Roman" w:cs="Times New Roman"/>
          <w:sz w:val="24"/>
          <w:szCs w:val="24"/>
        </w:rPr>
        <w:t>influenced</w:t>
      </w:r>
      <w:r w:rsidRPr="000758C2">
        <w:rPr>
          <w:rFonts w:ascii="Times New Roman" w:hAnsi="Times New Roman" w:cs="Times New Roman"/>
          <w:sz w:val="24"/>
          <w:szCs w:val="24"/>
        </w:rPr>
        <w:t xml:space="preserve"> by soil pH, but the bacterial</w:t>
      </w:r>
      <w:r>
        <w:rPr>
          <w:rFonts w:ascii="Times New Roman" w:hAnsi="Times New Roman" w:cs="Times New Roman"/>
          <w:sz w:val="24"/>
          <w:szCs w:val="24"/>
        </w:rPr>
        <w:t xml:space="preserve"> </w:t>
      </w:r>
      <w:r w:rsidRPr="000758C2">
        <w:rPr>
          <w:rFonts w:ascii="Times New Roman" w:hAnsi="Times New Roman" w:cs="Times New Roman"/>
          <w:sz w:val="24"/>
          <w:szCs w:val="24"/>
        </w:rPr>
        <w:t xml:space="preserve">community was more </w:t>
      </w:r>
      <w:r>
        <w:rPr>
          <w:rFonts w:ascii="Times New Roman" w:hAnsi="Times New Roman" w:cs="Times New Roman"/>
          <w:sz w:val="24"/>
          <w:szCs w:val="24"/>
        </w:rPr>
        <w:t>significantly</w:t>
      </w:r>
      <w:r w:rsidRPr="000758C2">
        <w:rPr>
          <w:rFonts w:ascii="Times New Roman" w:hAnsi="Times New Roman" w:cs="Times New Roman"/>
          <w:sz w:val="24"/>
          <w:szCs w:val="24"/>
        </w:rPr>
        <w:t xml:space="preserve"> </w:t>
      </w:r>
      <w:r>
        <w:rPr>
          <w:rFonts w:ascii="Times New Roman" w:hAnsi="Times New Roman" w:cs="Times New Roman"/>
          <w:sz w:val="24"/>
          <w:szCs w:val="24"/>
        </w:rPr>
        <w:t>affect</w:t>
      </w:r>
      <w:r w:rsidRPr="000758C2">
        <w:rPr>
          <w:rFonts w:ascii="Times New Roman" w:hAnsi="Times New Roman" w:cs="Times New Roman"/>
          <w:sz w:val="24"/>
          <w:szCs w:val="24"/>
        </w:rPr>
        <w:t>ed by pH than that of fungi, which might be due to comparatively narrow optimal pH ranges for bacterial growth but wide pH ranges for fungal growth</w:t>
      </w:r>
      <w:r>
        <w:rPr>
          <w:rFonts w:ascii="Times New Roman" w:hAnsi="Times New Roman" w:cs="Times New Roman"/>
          <w:sz w:val="24"/>
          <w:szCs w:val="24"/>
        </w:rPr>
        <w:t xml:space="preserve">, </w:t>
      </w:r>
      <w:r w:rsidRPr="000758C2">
        <w:rPr>
          <w:rFonts w:ascii="Times New Roman" w:hAnsi="Times New Roman" w:cs="Times New Roman"/>
          <w:sz w:val="24"/>
          <w:szCs w:val="24"/>
        </w:rPr>
        <w:t xml:space="preserve">which could potentially alter the microbial community structure by favoring </w:t>
      </w:r>
      <w:r>
        <w:rPr>
          <w:rFonts w:ascii="Times New Roman" w:hAnsi="Times New Roman" w:cs="Times New Roman"/>
          <w:sz w:val="24"/>
          <w:szCs w:val="24"/>
        </w:rPr>
        <w:t>high</w:t>
      </w:r>
      <w:r w:rsidRPr="000758C2">
        <w:rPr>
          <w:rFonts w:ascii="Times New Roman" w:hAnsi="Times New Roman" w:cs="Times New Roman"/>
          <w:sz w:val="24"/>
          <w:szCs w:val="24"/>
        </w:rPr>
        <w:t xml:space="preserve">-pH adapted or </w:t>
      </w:r>
      <w:r>
        <w:rPr>
          <w:rFonts w:ascii="Times New Roman" w:hAnsi="Times New Roman" w:cs="Times New Roman"/>
          <w:sz w:val="24"/>
          <w:szCs w:val="24"/>
        </w:rPr>
        <w:t>alkali</w:t>
      </w:r>
      <w:r w:rsidRPr="000758C2">
        <w:rPr>
          <w:rFonts w:ascii="Times New Roman" w:hAnsi="Times New Roman" w:cs="Times New Roman"/>
          <w:sz w:val="24"/>
          <w:szCs w:val="24"/>
        </w:rPr>
        <w:t>philic microorganisms</w:t>
      </w:r>
      <w:r w:rsidRPr="00995B90">
        <w:rPr>
          <w:rFonts w:ascii="Times New Roman" w:hAnsi="Times New Roman" w:cs="Times New Roman"/>
          <w:sz w:val="24"/>
          <w:szCs w:val="24"/>
        </w:rPr>
        <w:t>.</w:t>
      </w:r>
      <w:bookmarkEnd w:id="3"/>
      <w:r w:rsidRPr="00995B90">
        <w:rPr>
          <w:rFonts w:ascii="Times New Roman" w:hAnsi="Times New Roman" w:cs="Times New Roman"/>
          <w:sz w:val="24"/>
          <w:szCs w:val="24"/>
        </w:rPr>
        <w:t xml:space="preserve"> </w:t>
      </w:r>
      <w:r w:rsidRPr="00C6723E">
        <w:rPr>
          <w:rFonts w:ascii="Times New Roman" w:hAnsi="Times New Roman" w:cs="Times New Roman"/>
          <w:color w:val="000000" w:themeColor="text1"/>
          <w:sz w:val="24"/>
          <w:szCs w:val="28"/>
        </w:rPr>
        <w:t>However, PERMANOVA analysis showed that none of the microbial β-diversit</w:t>
      </w:r>
      <w:r w:rsidR="00A37C5D">
        <w:rPr>
          <w:rFonts w:ascii="Times New Roman" w:hAnsi="Times New Roman" w:cs="Times New Roman"/>
          <w:color w:val="000000" w:themeColor="text1"/>
          <w:sz w:val="24"/>
          <w:szCs w:val="28"/>
        </w:rPr>
        <w:t>y</w:t>
      </w:r>
      <w:r w:rsidRPr="00C6723E">
        <w:rPr>
          <w:rFonts w:ascii="Times New Roman" w:hAnsi="Times New Roman" w:cs="Times New Roman"/>
          <w:color w:val="000000" w:themeColor="text1"/>
          <w:sz w:val="24"/>
          <w:szCs w:val="28"/>
        </w:rPr>
        <w:t xml:space="preserve"> </w:t>
      </w:r>
      <w:r>
        <w:rPr>
          <w:rFonts w:ascii="Times New Roman" w:hAnsi="Times New Roman" w:cs="Times New Roman"/>
          <w:color w:val="000000" w:themeColor="text1"/>
          <w:sz w:val="24"/>
          <w:szCs w:val="28"/>
        </w:rPr>
        <w:t xml:space="preserve">variations </w:t>
      </w:r>
      <w:r w:rsidRPr="00C6723E">
        <w:rPr>
          <w:rFonts w:ascii="Times New Roman" w:hAnsi="Times New Roman" w:cs="Times New Roman"/>
          <w:color w:val="000000" w:themeColor="text1"/>
          <w:sz w:val="24"/>
          <w:szCs w:val="28"/>
        </w:rPr>
        <w:t>w</w:t>
      </w:r>
      <w:r>
        <w:rPr>
          <w:rFonts w:ascii="Times New Roman" w:hAnsi="Times New Roman" w:cs="Times New Roman"/>
          <w:color w:val="000000" w:themeColor="text1"/>
          <w:sz w:val="24"/>
          <w:szCs w:val="28"/>
        </w:rPr>
        <w:t>ere</w:t>
      </w:r>
      <w:r w:rsidRPr="00C6723E">
        <w:rPr>
          <w:rFonts w:ascii="Times New Roman" w:hAnsi="Times New Roman" w:cs="Times New Roman"/>
          <w:color w:val="000000" w:themeColor="text1"/>
          <w:sz w:val="24"/>
          <w:szCs w:val="28"/>
        </w:rPr>
        <w:t xml:space="preserve"> </w:t>
      </w:r>
      <w:r w:rsidR="00A37C5D">
        <w:rPr>
          <w:rFonts w:ascii="Times New Roman" w:hAnsi="Times New Roman" w:cs="Times New Roman"/>
          <w:color w:val="000000" w:themeColor="text1"/>
          <w:sz w:val="24"/>
          <w:szCs w:val="28"/>
        </w:rPr>
        <w:t>significantly explained by the impact of different plantations</w:t>
      </w:r>
      <w:r w:rsidRPr="00C6723E">
        <w:rPr>
          <w:rFonts w:ascii="Times New Roman" w:hAnsi="Times New Roman" w:cs="Times New Roman"/>
          <w:color w:val="000000" w:themeColor="text1"/>
          <w:sz w:val="24"/>
          <w:szCs w:val="28"/>
        </w:rPr>
        <w:t xml:space="preserve">. This finding </w:t>
      </w:r>
      <w:r>
        <w:rPr>
          <w:rFonts w:ascii="Times New Roman" w:hAnsi="Times New Roman" w:cs="Times New Roman"/>
          <w:color w:val="000000" w:themeColor="text1"/>
          <w:sz w:val="24"/>
          <w:szCs w:val="28"/>
        </w:rPr>
        <w:t>was</w:t>
      </w:r>
      <w:r w:rsidRPr="00C6723E">
        <w:rPr>
          <w:rFonts w:ascii="Times New Roman" w:hAnsi="Times New Roman" w:cs="Times New Roman"/>
          <w:color w:val="000000" w:themeColor="text1"/>
          <w:sz w:val="24"/>
          <w:szCs w:val="28"/>
        </w:rPr>
        <w:t xml:space="preserve"> consistent with that of </w:t>
      </w:r>
      <w:r w:rsidRPr="00C6723E">
        <w:rPr>
          <w:rFonts w:ascii="Times New Roman" w:hAnsi="Times New Roman" w:cs="Times New Roman"/>
          <w:color w:val="000000" w:themeColor="text1"/>
          <w:sz w:val="24"/>
          <w:szCs w:val="28"/>
        </w:rPr>
        <w:fldChar w:fldCharType="begin"/>
      </w:r>
      <w:r w:rsidRPr="00C6723E">
        <w:rPr>
          <w:rFonts w:ascii="Times New Roman" w:hAnsi="Times New Roman" w:cs="Times New Roman"/>
          <w:color w:val="000000" w:themeColor="text1"/>
          <w:sz w:val="24"/>
          <w:szCs w:val="28"/>
        </w:rPr>
        <w:instrText xml:space="preserve"> ADDIN EN.CITE &lt;EndNote&gt;&lt;Cite AuthorYear="1"&gt;&lt;Author&gt;Liu&lt;/Author&gt;&lt;Year&gt;2020&lt;/Year&gt;&lt;RecNum&gt;38&lt;/RecNum&gt;&lt;DisplayText&gt;Liu et al. (2020)&lt;/DisplayText&gt;&lt;record&gt;&lt;rec-number&gt;38&lt;/rec-number&gt;&lt;foreign-keys&gt;&lt;key app="EN" db-id="0vv2wzx95wzz96edxf2vept59s22fd59zxdx" timestamp="1617328515"&gt;38&lt;/key&gt;&lt;/foreign-keys&gt;&lt;ref-type name="Journal Article"&gt;17&lt;/ref-type&gt;&lt;contributors&gt;&lt;authors&gt;&lt;author&gt;Liu, Liangliang&lt;/author&gt;&lt;author&gt;Huang, Xinqi&lt;/author&gt;&lt;author&gt;Zhang, Jinbo&lt;/author&gt;&lt;author&gt;Cai, Zucong&lt;/author&gt;&lt;author&gt;Jiang, Kai&lt;/author&gt;&lt;author&gt;Chang, Yingyue&lt;/author&gt;&lt;/authors&gt;&lt;/contributors&gt;&lt;titles&gt;&lt;title&gt;Deciphering the relative importance of soil and plant traits on the development of rhizosphere microbial communities&lt;/title&gt;&lt;secondary-title&gt;Soil Biology and Biochemistry&lt;/secondary-title&gt;&lt;/titles&gt;&lt;periodical&gt;&lt;full-title&gt;Soil Biology and Biochemistry&lt;/full-title&gt;&lt;/periodical&gt;&lt;pages&gt;107909&lt;/pages&gt;&lt;volume&gt;148&lt;/volume&gt;&lt;keywords&gt;&lt;keyword&gt;Rhizosphere microbial community&lt;/keyword&gt;&lt;keyword&gt;Soil type&lt;/keyword&gt;&lt;keyword&gt;Plant species&lt;/keyword&gt;&lt;keyword&gt;Plant health status&lt;/keyword&gt;&lt;keyword&gt;Combined effect&lt;/keyword&gt;&lt;keyword&gt;Relative importance&lt;/keyword&gt;&lt;/keywords&gt;&lt;dates&gt;&lt;year&gt;2020&lt;/year&gt;&lt;pub-dates&gt;&lt;date&gt;2020/09/01/&lt;/date&gt;&lt;/pub-dates&gt;&lt;/dates&gt;&lt;isbn&gt;0038-0717&lt;/isbn&gt;&lt;urls&gt;&lt;related-urls&gt;&lt;url&gt;https://www.sciencedirect.com/science/article/pii/S0038071720302066&lt;/url&gt;&lt;/related-urls&gt;&lt;/urls&gt;&lt;electronic-resource-num&gt;https://doi.org/10.1016/j.soilbio.2020.107909&lt;/electronic-resource-num&gt;&lt;/record&gt;&lt;/Cite&gt;&lt;/EndNote&gt;</w:instrText>
      </w:r>
      <w:r w:rsidRPr="00C6723E">
        <w:rPr>
          <w:rFonts w:ascii="Times New Roman" w:hAnsi="Times New Roman" w:cs="Times New Roman"/>
          <w:color w:val="000000" w:themeColor="text1"/>
          <w:sz w:val="24"/>
          <w:szCs w:val="28"/>
        </w:rPr>
        <w:fldChar w:fldCharType="separate"/>
      </w:r>
      <w:r w:rsidRPr="00C6723E">
        <w:rPr>
          <w:rFonts w:ascii="Times New Roman" w:hAnsi="Times New Roman" w:cs="Times New Roman"/>
          <w:noProof/>
          <w:color w:val="000000" w:themeColor="text1"/>
          <w:sz w:val="24"/>
          <w:szCs w:val="28"/>
        </w:rPr>
        <w:t>Liu et al. (2020)</w:t>
      </w:r>
      <w:r w:rsidRPr="00C6723E">
        <w:rPr>
          <w:rFonts w:ascii="Times New Roman" w:hAnsi="Times New Roman" w:cs="Times New Roman"/>
          <w:color w:val="000000" w:themeColor="text1"/>
          <w:sz w:val="24"/>
          <w:szCs w:val="28"/>
        </w:rPr>
        <w:fldChar w:fldCharType="end"/>
      </w:r>
      <w:r w:rsidRPr="00C6723E">
        <w:rPr>
          <w:rFonts w:ascii="Times New Roman" w:hAnsi="Times New Roman" w:cs="Times New Roman"/>
          <w:color w:val="000000" w:themeColor="text1"/>
          <w:sz w:val="24"/>
          <w:szCs w:val="28"/>
        </w:rPr>
        <w:t xml:space="preserve">, who highlighted that the </w:t>
      </w:r>
      <w:r w:rsidRPr="00C6723E">
        <w:rPr>
          <w:rFonts w:ascii="Times New Roman" w:hAnsi="Times New Roman" w:cs="Times New Roman"/>
          <w:color w:val="000000" w:themeColor="text1"/>
          <w:sz w:val="24"/>
          <w:szCs w:val="28"/>
        </w:rPr>
        <w:lastRenderedPageBreak/>
        <w:t>effect of soil type on shaping bacterial rhizosphere was stronger than plant species</w:t>
      </w:r>
      <w:r>
        <w:rPr>
          <w:rFonts w:ascii="Times New Roman" w:hAnsi="Times New Roman" w:cs="Times New Roman"/>
          <w:color w:val="000000" w:themeColor="text1"/>
          <w:sz w:val="24"/>
          <w:szCs w:val="28"/>
        </w:rPr>
        <w:t>.</w:t>
      </w:r>
      <w:r w:rsidR="00615E27">
        <w:rPr>
          <w:rFonts w:ascii="Times New Roman" w:hAnsi="Times New Roman" w:cs="Times New Roman"/>
          <w:color w:val="000000" w:themeColor="text1"/>
          <w:sz w:val="24"/>
          <w:szCs w:val="28"/>
        </w:rPr>
        <w:t xml:space="preserve"> </w:t>
      </w:r>
      <w:r w:rsidRPr="00EC5401">
        <w:rPr>
          <w:rFonts w:ascii="Times New Roman" w:hAnsi="Times New Roman" w:cs="Times New Roman"/>
          <w:color w:val="000000" w:themeColor="text1"/>
          <w:sz w:val="24"/>
          <w:szCs w:val="28"/>
        </w:rPr>
        <w:t>T</w:t>
      </w:r>
      <w:r w:rsidRPr="00C6723E">
        <w:rPr>
          <w:rFonts w:ascii="Times New Roman" w:hAnsi="Times New Roman" w:cs="Times New Roman"/>
          <w:color w:val="000000" w:themeColor="text1"/>
          <w:sz w:val="24"/>
          <w:szCs w:val="28"/>
        </w:rPr>
        <w:t xml:space="preserve">he effect of </w:t>
      </w:r>
      <w:r>
        <w:rPr>
          <w:rFonts w:ascii="Times New Roman" w:hAnsi="Times New Roman" w:cs="Times New Roman"/>
          <w:color w:val="000000" w:themeColor="text1"/>
          <w:sz w:val="24"/>
          <w:szCs w:val="28"/>
        </w:rPr>
        <w:t xml:space="preserve">a </w:t>
      </w:r>
      <w:r w:rsidRPr="00C6723E">
        <w:rPr>
          <w:rFonts w:ascii="Times New Roman" w:hAnsi="Times New Roman" w:cs="Times New Roman"/>
          <w:color w:val="000000" w:themeColor="text1"/>
          <w:sz w:val="24"/>
          <w:szCs w:val="28"/>
        </w:rPr>
        <w:t>possible role of aboveground factors like different plantations was observed on belowground traits like edaphic parameters. For example, there were no seasonal variations for TC, and SOM in</w:t>
      </w:r>
      <w:r w:rsidR="00083DCE">
        <w:rPr>
          <w:rFonts w:ascii="Times New Roman" w:hAnsi="Times New Roman" w:cs="Times New Roman"/>
          <w:color w:val="000000" w:themeColor="text1"/>
          <w:sz w:val="24"/>
          <w:szCs w:val="28"/>
        </w:rPr>
        <w:t xml:space="preserve"> the</w:t>
      </w:r>
      <w:r w:rsidRPr="00C6723E">
        <w:rPr>
          <w:rFonts w:ascii="Times New Roman" w:hAnsi="Times New Roman" w:cs="Times New Roman"/>
          <w:color w:val="000000" w:themeColor="text1"/>
          <w:sz w:val="24"/>
          <w:szCs w:val="28"/>
        </w:rPr>
        <w:t xml:space="preserve"> </w:t>
      </w:r>
      <w:proofErr w:type="gramStart"/>
      <w:r w:rsidRPr="00BF44E8">
        <w:rPr>
          <w:rFonts w:ascii="Times New Roman" w:hAnsi="Times New Roman" w:cs="Times New Roman"/>
          <w:i/>
          <w:iCs/>
          <w:color w:val="000000" w:themeColor="text1"/>
          <w:sz w:val="24"/>
          <w:szCs w:val="28"/>
        </w:rPr>
        <w:t>Pinus</w:t>
      </w:r>
      <w:r>
        <w:rPr>
          <w:rFonts w:ascii="Times New Roman" w:hAnsi="Times New Roman" w:cs="Times New Roman"/>
          <w:color w:val="000000" w:themeColor="text1"/>
          <w:sz w:val="24"/>
          <w:szCs w:val="28"/>
        </w:rPr>
        <w:t xml:space="preserve"> </w:t>
      </w:r>
      <w:r w:rsidR="00083DCE">
        <w:rPr>
          <w:rFonts w:ascii="Times New Roman" w:hAnsi="Times New Roman" w:cs="Times New Roman"/>
          <w:color w:val="000000" w:themeColor="text1"/>
          <w:sz w:val="24"/>
          <w:szCs w:val="28"/>
        </w:rPr>
        <w:t>f</w:t>
      </w:r>
      <w:r>
        <w:rPr>
          <w:rFonts w:ascii="Times New Roman" w:hAnsi="Times New Roman" w:cs="Times New Roman"/>
          <w:color w:val="000000" w:themeColor="text1"/>
          <w:sz w:val="24"/>
          <w:szCs w:val="28"/>
        </w:rPr>
        <w:t>orest</w:t>
      </w:r>
      <w:proofErr w:type="gramEnd"/>
      <w:r w:rsidRPr="00C6723E">
        <w:rPr>
          <w:rFonts w:ascii="Times New Roman" w:hAnsi="Times New Roman" w:cs="Times New Roman"/>
          <w:color w:val="000000" w:themeColor="text1"/>
          <w:sz w:val="24"/>
          <w:szCs w:val="28"/>
        </w:rPr>
        <w:t>, whereas significant seasonal variations were observed for both factors in</w:t>
      </w:r>
      <w:r w:rsidR="00202D40">
        <w:rPr>
          <w:rFonts w:ascii="Times New Roman" w:hAnsi="Times New Roman" w:cs="Times New Roman"/>
          <w:color w:val="000000" w:themeColor="text1"/>
          <w:sz w:val="24"/>
          <w:szCs w:val="28"/>
        </w:rPr>
        <w:t xml:space="preserve"> the</w:t>
      </w:r>
      <w:r w:rsidRPr="00C6723E">
        <w:rPr>
          <w:rFonts w:ascii="Times New Roman" w:hAnsi="Times New Roman" w:cs="Times New Roman"/>
          <w:color w:val="000000" w:themeColor="text1"/>
          <w:sz w:val="24"/>
          <w:szCs w:val="28"/>
        </w:rPr>
        <w:t xml:space="preserve"> </w:t>
      </w:r>
      <w:r w:rsidRPr="00BF44E8">
        <w:rPr>
          <w:rFonts w:ascii="Times New Roman" w:hAnsi="Times New Roman" w:cs="Times New Roman"/>
          <w:i/>
          <w:iCs/>
          <w:color w:val="000000" w:themeColor="text1"/>
          <w:sz w:val="24"/>
          <w:szCs w:val="28"/>
        </w:rPr>
        <w:t>Sophora</w:t>
      </w:r>
      <w:r>
        <w:rPr>
          <w:rFonts w:ascii="Times New Roman" w:hAnsi="Times New Roman" w:cs="Times New Roman"/>
          <w:color w:val="000000" w:themeColor="text1"/>
          <w:sz w:val="24"/>
          <w:szCs w:val="28"/>
        </w:rPr>
        <w:t xml:space="preserve"> Forest</w:t>
      </w:r>
      <w:r w:rsidRPr="00C6723E">
        <w:rPr>
          <w:rFonts w:ascii="Times New Roman" w:hAnsi="Times New Roman" w:cs="Times New Roman"/>
          <w:color w:val="000000" w:themeColor="text1"/>
          <w:sz w:val="24"/>
          <w:szCs w:val="28"/>
        </w:rPr>
        <w:t xml:space="preserve">. This </w:t>
      </w:r>
      <w:r w:rsidR="00615E27">
        <w:rPr>
          <w:rFonts w:ascii="Times New Roman" w:hAnsi="Times New Roman" w:cs="Times New Roman"/>
          <w:color w:val="000000" w:themeColor="text1"/>
          <w:sz w:val="24"/>
          <w:szCs w:val="28"/>
        </w:rPr>
        <w:t xml:space="preserve">observation </w:t>
      </w:r>
      <w:r w:rsidRPr="00C6723E">
        <w:rPr>
          <w:rFonts w:ascii="Times New Roman" w:hAnsi="Times New Roman" w:cs="Times New Roman"/>
          <w:color w:val="000000" w:themeColor="text1"/>
          <w:sz w:val="24"/>
          <w:szCs w:val="28"/>
        </w:rPr>
        <w:t>indicated that the existence of the link between plant species’ aboveground and belowground traits</w:t>
      </w:r>
      <w:r w:rsidR="00615E27">
        <w:rPr>
          <w:rFonts w:ascii="Times New Roman" w:hAnsi="Times New Roman" w:cs="Times New Roman"/>
          <w:color w:val="000000" w:themeColor="text1"/>
          <w:sz w:val="24"/>
          <w:szCs w:val="28"/>
        </w:rPr>
        <w:t>. T</w:t>
      </w:r>
      <w:r w:rsidRPr="00C6723E">
        <w:rPr>
          <w:rFonts w:ascii="Times New Roman" w:hAnsi="Times New Roman" w:cs="Times New Roman"/>
          <w:color w:val="000000" w:themeColor="text1"/>
          <w:sz w:val="24"/>
          <w:szCs w:val="28"/>
        </w:rPr>
        <w:t xml:space="preserve">his distinct pattern between soil properties of two </w:t>
      </w:r>
      <w:r>
        <w:rPr>
          <w:rFonts w:ascii="Times New Roman" w:hAnsi="Times New Roman" w:cs="Times New Roman"/>
          <w:color w:val="000000" w:themeColor="text1"/>
          <w:sz w:val="24"/>
          <w:szCs w:val="28"/>
        </w:rPr>
        <w:t xml:space="preserve">different </w:t>
      </w:r>
      <w:r w:rsidRPr="00C6723E">
        <w:rPr>
          <w:rFonts w:ascii="Times New Roman" w:hAnsi="Times New Roman" w:cs="Times New Roman"/>
          <w:color w:val="000000" w:themeColor="text1"/>
          <w:sz w:val="24"/>
          <w:szCs w:val="28"/>
        </w:rPr>
        <w:t>plant</w:t>
      </w:r>
      <w:r>
        <w:rPr>
          <w:rFonts w:ascii="Times New Roman" w:hAnsi="Times New Roman" w:cs="Times New Roman"/>
          <w:color w:val="000000" w:themeColor="text1"/>
          <w:sz w:val="24"/>
          <w:szCs w:val="28"/>
        </w:rPr>
        <w:t>ations</w:t>
      </w:r>
      <w:r w:rsidRPr="00C6723E">
        <w:rPr>
          <w:rFonts w:ascii="Times New Roman" w:hAnsi="Times New Roman" w:cs="Times New Roman"/>
          <w:color w:val="000000" w:themeColor="text1"/>
          <w:sz w:val="24"/>
          <w:szCs w:val="28"/>
        </w:rPr>
        <w:t xml:space="preserve"> m</w:t>
      </w:r>
      <w:r>
        <w:rPr>
          <w:rFonts w:ascii="Times New Roman" w:hAnsi="Times New Roman" w:cs="Times New Roman"/>
          <w:color w:val="000000" w:themeColor="text1"/>
          <w:sz w:val="24"/>
          <w:szCs w:val="28"/>
        </w:rPr>
        <w:t>ight</w:t>
      </w:r>
      <w:r w:rsidRPr="00C6723E">
        <w:rPr>
          <w:rFonts w:ascii="Times New Roman" w:hAnsi="Times New Roman" w:cs="Times New Roman"/>
          <w:color w:val="000000" w:themeColor="text1"/>
          <w:sz w:val="24"/>
          <w:szCs w:val="28"/>
        </w:rPr>
        <w:t xml:space="preserve"> be due, in part, to differences in rhizodeposition stoichiometry and/or rhizosphere priming </w:t>
      </w:r>
      <w:r w:rsidRPr="00C6723E">
        <w:rPr>
          <w:rFonts w:ascii="Times New Roman" w:hAnsi="Times New Roman" w:cs="Times New Roman"/>
          <w:color w:val="000000" w:themeColor="text1"/>
          <w:sz w:val="24"/>
          <w:szCs w:val="28"/>
        </w:rPr>
        <w:fldChar w:fldCharType="begin"/>
      </w:r>
      <w:r w:rsidRPr="00C6723E">
        <w:rPr>
          <w:rFonts w:ascii="Times New Roman" w:hAnsi="Times New Roman" w:cs="Times New Roman"/>
          <w:color w:val="000000" w:themeColor="text1"/>
          <w:sz w:val="24"/>
          <w:szCs w:val="28"/>
        </w:rPr>
        <w:instrText xml:space="preserve"> ADDIN EN.CITE &lt;EndNote&gt;&lt;Cite&gt;&lt;Author&gt;Yin&lt;/Author&gt;&lt;Year&gt;2014&lt;/Year&gt;&lt;RecNum&gt;37&lt;/RecNum&gt;&lt;DisplayText&gt;(Yin et al., 2014)&lt;/DisplayText&gt;&lt;record&gt;&lt;rec-number&gt;37&lt;/rec-number&gt;&lt;foreign-keys&gt;&lt;key app="EN" db-id="0vv2wzx95wzz96edxf2vept59s22fd59zxdx" timestamp="1617259974"&gt;37&lt;/key&gt;&lt;/foreign-keys&gt;&lt;ref-type name="Journal Article"&gt;17&lt;/ref-type&gt;&lt;contributors&gt;&lt;authors&gt;&lt;author&gt;Yin, Huajun&lt;/author&gt;&lt;author&gt;Wheeler, Emily&lt;/author&gt;&lt;author&gt;Phillips, Richard P.&lt;/author&gt;&lt;/authors&gt;&lt;/contributors&gt;&lt;titles&gt;&lt;title&gt;Root-induced changes in nutrient cycling in forests depend on exudation rates&lt;/title&gt;&lt;secondary-title&gt;Soil Biology and Biochemistry&lt;/secondary-title&gt;&lt;/titles&gt;&lt;periodical&gt;&lt;full-title&gt;Soil Biology and Biochemistry&lt;/full-title&gt;&lt;/periodical&gt;&lt;pages&gt;213-221&lt;/pages&gt;&lt;volume&gt;78&lt;/volume&gt;&lt;keywords&gt;&lt;keyword&gt;Arbuscular mycorrhizal fungi&lt;/keyword&gt;&lt;keyword&gt;Ectomycorrhizal fungi&lt;/keyword&gt;&lt;keyword&gt;Plant-microbial feedbacks&lt;/keyword&gt;&lt;keyword&gt;Priming effects&lt;/keyword&gt;&lt;keyword&gt;Root exudation&lt;/keyword&gt;&lt;keyword&gt;Rhizodeposition&lt;/keyword&gt;&lt;/keywords&gt;&lt;dates&gt;&lt;year&gt;2014&lt;/year&gt;&lt;pub-dates&gt;&lt;date&gt;2014/11/01/&lt;/date&gt;&lt;/pub-dates&gt;&lt;/dates&gt;&lt;isbn&gt;0038-0717&lt;/isbn&gt;&lt;urls&gt;&lt;related-urls&gt;&lt;url&gt;https://www.sciencedirect.com/science/article/pii/S0038071714002624&lt;/url&gt;&lt;/related-urls&gt;&lt;/urls&gt;&lt;electronic-resource-num&gt;https://doi.org/10.1016/j.soilbio.2014.07.022&lt;/electronic-resource-num&gt;&lt;/record&gt;&lt;/Cite&gt;&lt;/EndNote&gt;</w:instrText>
      </w:r>
      <w:r w:rsidRPr="00C6723E">
        <w:rPr>
          <w:rFonts w:ascii="Times New Roman" w:hAnsi="Times New Roman" w:cs="Times New Roman"/>
          <w:color w:val="000000" w:themeColor="text1"/>
          <w:sz w:val="24"/>
          <w:szCs w:val="28"/>
        </w:rPr>
        <w:fldChar w:fldCharType="separate"/>
      </w:r>
      <w:r w:rsidRPr="00C6723E">
        <w:rPr>
          <w:rFonts w:ascii="Times New Roman" w:hAnsi="Times New Roman" w:cs="Times New Roman"/>
          <w:noProof/>
          <w:color w:val="000000" w:themeColor="text1"/>
          <w:sz w:val="24"/>
          <w:szCs w:val="28"/>
        </w:rPr>
        <w:t>(Yin et al., 2014)</w:t>
      </w:r>
      <w:r w:rsidRPr="00C6723E">
        <w:rPr>
          <w:rFonts w:ascii="Times New Roman" w:hAnsi="Times New Roman" w:cs="Times New Roman"/>
          <w:color w:val="000000" w:themeColor="text1"/>
          <w:sz w:val="24"/>
          <w:szCs w:val="28"/>
        </w:rPr>
        <w:fldChar w:fldCharType="end"/>
      </w:r>
      <w:r w:rsidRPr="00C6723E">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 xml:space="preserve"> </w:t>
      </w:r>
      <w:r w:rsidRPr="00055AC2">
        <w:rPr>
          <w:rFonts w:ascii="Times New Roman" w:hAnsi="Times New Roman" w:cs="Times New Roman"/>
          <w:sz w:val="24"/>
          <w:szCs w:val="24"/>
        </w:rPr>
        <w:t>Our LDA bar</w:t>
      </w:r>
      <w:r>
        <w:rPr>
          <w:rFonts w:ascii="Times New Roman" w:hAnsi="Times New Roman" w:cs="Times New Roman"/>
          <w:sz w:val="24"/>
          <w:szCs w:val="24"/>
        </w:rPr>
        <w:t xml:space="preserve"> results</w:t>
      </w:r>
      <w:r w:rsidRPr="00055AC2">
        <w:rPr>
          <w:rFonts w:ascii="Times New Roman" w:hAnsi="Times New Roman" w:cs="Times New Roman"/>
          <w:sz w:val="24"/>
          <w:szCs w:val="24"/>
        </w:rPr>
        <w:t xml:space="preserve"> showed how </w:t>
      </w:r>
      <w:r>
        <w:rPr>
          <w:rFonts w:ascii="Times New Roman" w:hAnsi="Times New Roman" w:cs="Times New Roman"/>
          <w:sz w:val="24"/>
          <w:szCs w:val="24"/>
        </w:rPr>
        <w:t xml:space="preserve">combined variations of soil variables and plant species </w:t>
      </w:r>
      <w:r w:rsidRPr="00055AC2">
        <w:rPr>
          <w:rFonts w:ascii="Times New Roman" w:hAnsi="Times New Roman" w:cs="Times New Roman"/>
          <w:sz w:val="24"/>
          <w:szCs w:val="24"/>
        </w:rPr>
        <w:t xml:space="preserve">within seasonal variations could specify specific microbial taxa as biomarkers. </w:t>
      </w:r>
      <w:r w:rsidRPr="00DE3A1E">
        <w:rPr>
          <w:rFonts w:ascii="Times New Roman" w:hAnsi="Times New Roman" w:cs="Times New Roman"/>
          <w:sz w:val="24"/>
          <w:szCs w:val="24"/>
        </w:rPr>
        <w:t xml:space="preserve">This significant specification of specific microbial taxa as bio-indicators in each experimental plot suggested a core group of microbial taxa, which seems to respond to seasonal variations in different plantations harmoniously. </w:t>
      </w:r>
      <w:r w:rsidRPr="00615E27">
        <w:rPr>
          <w:rFonts w:ascii="Times New Roman" w:hAnsi="Times New Roman" w:cs="Times New Roman"/>
          <w:sz w:val="24"/>
          <w:szCs w:val="24"/>
        </w:rPr>
        <w:t xml:space="preserve">We should mention that those taxa altered in abundance concerning seasonal variations may </w:t>
      </w:r>
      <w:r w:rsidR="00615E27" w:rsidRPr="00615E27">
        <w:rPr>
          <w:rFonts w:ascii="Times New Roman" w:hAnsi="Times New Roman" w:cs="Times New Roman"/>
          <w:sz w:val="24"/>
          <w:szCs w:val="24"/>
        </w:rPr>
        <w:t>simultaneously respond to several soil factors like temperature, soil moisture, and other edaphic parameters</w:t>
      </w:r>
      <w:r w:rsidRPr="00615E27">
        <w:rPr>
          <w:rFonts w:ascii="Times New Roman" w:hAnsi="Times New Roman" w:cs="Times New Roman"/>
          <w:sz w:val="24"/>
          <w:szCs w:val="24"/>
        </w:rPr>
        <w:t>. However, identified seasonal taxa could be used in future studies as indicator taxa of potential climatic changes across a wide range of soil types.</w:t>
      </w:r>
      <w:r>
        <w:rPr>
          <w:rFonts w:ascii="Times New Roman" w:hAnsi="Times New Roman" w:cs="Times New Roman"/>
          <w:sz w:val="24"/>
          <w:szCs w:val="24"/>
        </w:rPr>
        <w:t xml:space="preserve"> </w:t>
      </w:r>
      <w:r w:rsidR="00317FC5" w:rsidRPr="00F60F64">
        <w:rPr>
          <w:rFonts w:ascii="Times New Roman" w:hAnsi="Times New Roman" w:cs="Times New Roman"/>
          <w:sz w:val="24"/>
          <w:szCs w:val="24"/>
        </w:rPr>
        <w:t xml:space="preserve">In temperate forests, microbial communities can be </w:t>
      </w:r>
      <w:r w:rsidR="00317FC5">
        <w:rPr>
          <w:rFonts w:ascii="Times New Roman" w:hAnsi="Times New Roman" w:cs="Times New Roman"/>
          <w:sz w:val="24"/>
          <w:szCs w:val="24"/>
        </w:rPr>
        <w:t>shaped mainly</w:t>
      </w:r>
      <w:r w:rsidR="00317FC5" w:rsidRPr="00F60F64">
        <w:rPr>
          <w:rFonts w:ascii="Times New Roman" w:hAnsi="Times New Roman" w:cs="Times New Roman"/>
          <w:sz w:val="24"/>
          <w:szCs w:val="24"/>
        </w:rPr>
        <w:t xml:space="preserve"> by several seasonal processes such as seasonal variations in environmental</w:t>
      </w:r>
      <w:r w:rsidR="00317FC5">
        <w:rPr>
          <w:rFonts w:ascii="Times New Roman" w:hAnsi="Times New Roman" w:cs="Times New Roman"/>
          <w:sz w:val="24"/>
          <w:szCs w:val="24"/>
        </w:rPr>
        <w:t xml:space="preserve"> conditions like temperature,</w:t>
      </w:r>
      <w:r w:rsidR="00317FC5" w:rsidRPr="00F60F64">
        <w:rPr>
          <w:rFonts w:ascii="Times New Roman" w:hAnsi="Times New Roman" w:cs="Times New Roman"/>
          <w:sz w:val="24"/>
          <w:szCs w:val="24"/>
        </w:rPr>
        <w:t xml:space="preserve"> moisture, seasonal input of fresh litter, and photosynthates' allocation into soils </w:t>
      </w:r>
      <w:r w:rsidR="00317FC5">
        <w:rPr>
          <w:rFonts w:ascii="Times New Roman" w:hAnsi="Times New Roman" w:cs="Times New Roman"/>
          <w:sz w:val="24"/>
          <w:szCs w:val="24"/>
        </w:rPr>
        <w:fldChar w:fldCharType="begin"/>
      </w:r>
      <w:r w:rsidR="00317FC5">
        <w:rPr>
          <w:rFonts w:ascii="Times New Roman" w:hAnsi="Times New Roman" w:cs="Times New Roman"/>
          <w:sz w:val="24"/>
          <w:szCs w:val="24"/>
        </w:rPr>
        <w:instrText xml:space="preserve"> ADDIN EN.CITE &lt;EndNote&gt;&lt;Cite&gt;&lt;Author&gt;López-Mondéjar&lt;/Author&gt;&lt;Year&gt;2015&lt;/Year&gt;&lt;RecNum&gt;26&lt;/RecNum&gt;&lt;DisplayText&gt;(López-Mondéjar et al., 2015)&lt;/DisplayText&gt;&lt;record&gt;&lt;rec-number&gt;26&lt;/rec-number&gt;&lt;foreign-keys&gt;&lt;key app="EN" db-id="0vv2wzx95wzz96edxf2vept59s22fd59zxdx" timestamp="1616555823"&gt;26&lt;/key&gt;&lt;/foreign-keys&gt;&lt;ref-type name="Journal Article"&gt;17&lt;/ref-type&gt;&lt;contributors&gt;&lt;authors&gt;&lt;author&gt;López-Mondéjar, Rubén&lt;/author&gt;&lt;author&gt;Voříšková, Jana&lt;/author&gt;&lt;author&gt;Větrovský, Tomáš&lt;/author&gt;&lt;author&gt;Baldrian, Petr&lt;/author&gt;&lt;/authors&gt;&lt;/contributors&gt;&lt;titles&gt;&lt;title&gt;The bacterial community inhabiting temperate deciduous forests is vertically stratified and undergoes seasonal dynamics&lt;/title&gt;&lt;secondary-title&gt;Soil Biology and Biochemistry&lt;/secondary-title&gt;&lt;/titles&gt;&lt;periodical&gt;&lt;full-title&gt;Soil Biology and Biochemistry&lt;/full-title&gt;&lt;/periodical&gt;&lt;pages&gt;43-50&lt;/pages&gt;&lt;volume&gt;87&lt;/volume&gt;&lt;keywords&gt;&lt;keyword&gt;Bacterial community&lt;/keyword&gt;&lt;keyword&gt;Deciduous forest&lt;/keyword&gt;&lt;keyword&gt;Forest soil&lt;/keyword&gt;&lt;keyword&gt;Litter&lt;/keyword&gt;&lt;keyword&gt;Decomposition&lt;/keyword&gt;&lt;keyword&gt;Seasonality&lt;/keyword&gt;&lt;/keywords&gt;&lt;dates&gt;&lt;year&gt;2015&lt;/year&gt;&lt;pub-dates&gt;&lt;date&gt;2015/08/01/&lt;/date&gt;&lt;/pub-dates&gt;&lt;/dates&gt;&lt;isbn&gt;0038-0717&lt;/isbn&gt;&lt;urls&gt;&lt;related-urls&gt;&lt;url&gt;https://www.sciencedirect.com/science/article/pii/S0038071715001509&lt;/url&gt;&lt;/related-urls&gt;&lt;/urls&gt;&lt;electronic-resource-num&gt;https://doi.org/10.1016/j.soilbio.2015.04.008&lt;/electronic-resource-num&gt;&lt;/record&gt;&lt;/Cite&gt;&lt;/EndNote&gt;</w:instrText>
      </w:r>
      <w:r w:rsidR="00317FC5">
        <w:rPr>
          <w:rFonts w:ascii="Times New Roman" w:hAnsi="Times New Roman" w:cs="Times New Roman"/>
          <w:sz w:val="24"/>
          <w:szCs w:val="24"/>
        </w:rPr>
        <w:fldChar w:fldCharType="separate"/>
      </w:r>
      <w:r w:rsidR="00317FC5">
        <w:rPr>
          <w:rFonts w:ascii="Times New Roman" w:hAnsi="Times New Roman" w:cs="Times New Roman"/>
          <w:noProof/>
          <w:sz w:val="24"/>
          <w:szCs w:val="24"/>
        </w:rPr>
        <w:t>(López-Mondéjar et al., 2015)</w:t>
      </w:r>
      <w:r w:rsidR="00317FC5">
        <w:rPr>
          <w:rFonts w:ascii="Times New Roman" w:hAnsi="Times New Roman" w:cs="Times New Roman"/>
          <w:sz w:val="24"/>
          <w:szCs w:val="24"/>
        </w:rPr>
        <w:fldChar w:fldCharType="end"/>
      </w:r>
      <w:r w:rsidR="00317FC5" w:rsidRPr="00F60F64">
        <w:rPr>
          <w:rFonts w:ascii="Times New Roman" w:hAnsi="Times New Roman" w:cs="Times New Roman"/>
          <w:sz w:val="24"/>
          <w:szCs w:val="24"/>
        </w:rPr>
        <w:t xml:space="preserve">. </w:t>
      </w:r>
    </w:p>
    <w:p w14:paraId="6D34FC6D" w14:textId="55B84962" w:rsidR="007A3383" w:rsidRDefault="007A3383" w:rsidP="007A3383">
      <w:pPr>
        <w:pStyle w:val="ListParagraph"/>
        <w:spacing w:line="480" w:lineRule="auto"/>
        <w:ind w:right="261" w:firstLineChars="0" w:firstLine="0"/>
        <w:rPr>
          <w:rFonts w:ascii="Times New Roman" w:hAnsi="Times New Roman" w:cs="Times New Roman"/>
          <w:b/>
          <w:sz w:val="24"/>
          <w:szCs w:val="24"/>
        </w:rPr>
      </w:pPr>
      <w:r>
        <w:rPr>
          <w:rFonts w:ascii="Times New Roman" w:hAnsi="Times New Roman" w:cs="Times New Roman"/>
          <w:b/>
          <w:sz w:val="24"/>
          <w:szCs w:val="24"/>
        </w:rPr>
        <w:t>The relative abundance of bacterial taxa</w:t>
      </w:r>
      <w:r w:rsidRPr="00F60F64">
        <w:rPr>
          <w:rFonts w:ascii="Times New Roman" w:hAnsi="Times New Roman" w:cs="Times New Roman"/>
          <w:b/>
          <w:sz w:val="24"/>
          <w:szCs w:val="24"/>
        </w:rPr>
        <w:t xml:space="preserve"> </w:t>
      </w:r>
      <w:r>
        <w:rPr>
          <w:rFonts w:ascii="Times New Roman" w:hAnsi="Times New Roman" w:cs="Times New Roman"/>
          <w:b/>
          <w:sz w:val="24"/>
          <w:szCs w:val="24"/>
        </w:rPr>
        <w:t>was disproportionately higher</w:t>
      </w:r>
      <w:r w:rsidRPr="00F60F64">
        <w:rPr>
          <w:rFonts w:ascii="Times New Roman" w:hAnsi="Times New Roman" w:cs="Times New Roman"/>
          <w:b/>
          <w:sz w:val="24"/>
          <w:szCs w:val="24"/>
        </w:rPr>
        <w:t xml:space="preserve"> than other so</w:t>
      </w:r>
      <w:r>
        <w:rPr>
          <w:rFonts w:ascii="Times New Roman" w:hAnsi="Times New Roman" w:cs="Times New Roman"/>
          <w:b/>
          <w:sz w:val="24"/>
          <w:szCs w:val="24"/>
        </w:rPr>
        <w:t xml:space="preserve">il biotas </w:t>
      </w:r>
    </w:p>
    <w:p w14:paraId="7F8498E2" w14:textId="1327A432" w:rsidR="00CC3DA1" w:rsidRDefault="007A3383" w:rsidP="00CF1FE1">
      <w:pPr>
        <w:spacing w:line="480" w:lineRule="auto"/>
        <w:ind w:right="261"/>
        <w:jc w:val="both"/>
        <w:rPr>
          <w:rFonts w:ascii="Times New Roman" w:hAnsi="Times New Roman" w:cs="Times New Roman"/>
          <w:sz w:val="24"/>
          <w:szCs w:val="24"/>
        </w:rPr>
      </w:pPr>
      <w:r w:rsidRPr="007A3383">
        <w:rPr>
          <w:rFonts w:ascii="Times New Roman" w:hAnsi="Times New Roman" w:cs="Times New Roman"/>
          <w:sz w:val="24"/>
          <w:szCs w:val="24"/>
        </w:rPr>
        <w:t xml:space="preserve">There are several possible explanations for </w:t>
      </w:r>
      <w:r>
        <w:rPr>
          <w:rFonts w:ascii="Times New Roman" w:hAnsi="Times New Roman" w:cs="Times New Roman"/>
          <w:sz w:val="24"/>
          <w:szCs w:val="24"/>
        </w:rPr>
        <w:t xml:space="preserve">the </w:t>
      </w:r>
      <w:r w:rsidRPr="007A3383">
        <w:rPr>
          <w:rFonts w:ascii="Times New Roman" w:hAnsi="Times New Roman" w:cs="Times New Roman"/>
          <w:sz w:val="24"/>
          <w:szCs w:val="24"/>
        </w:rPr>
        <w:t>h</w:t>
      </w:r>
      <w:r>
        <w:rPr>
          <w:rFonts w:ascii="Times New Roman" w:hAnsi="Times New Roman" w:cs="Times New Roman"/>
          <w:sz w:val="24"/>
          <w:szCs w:val="24"/>
        </w:rPr>
        <w:t xml:space="preserve">igh proportion of bacterial taxa in afforested plots. </w:t>
      </w:r>
      <w:r w:rsidR="00AC7DD2" w:rsidRPr="007A3383">
        <w:rPr>
          <w:rFonts w:ascii="Times New Roman" w:hAnsi="Times New Roman" w:cs="Times New Roman"/>
          <w:color w:val="000000" w:themeColor="text1"/>
          <w:sz w:val="24"/>
          <w:szCs w:val="24"/>
        </w:rPr>
        <w:t xml:space="preserve">The first is </w:t>
      </w:r>
      <w:r w:rsidR="00AC7DD2" w:rsidRPr="00992890">
        <w:rPr>
          <w:rFonts w:ascii="Times New Roman" w:hAnsi="Times New Roman" w:cs="Times New Roman"/>
          <w:sz w:val="24"/>
          <w:szCs w:val="24"/>
        </w:rPr>
        <w:t>that the accumula</w:t>
      </w:r>
      <w:r w:rsidR="00AC7DD2">
        <w:rPr>
          <w:rFonts w:ascii="Times New Roman" w:hAnsi="Times New Roman" w:cs="Times New Roman"/>
          <w:sz w:val="24"/>
          <w:szCs w:val="24"/>
        </w:rPr>
        <w:t>tion of the aboveground litter i</w:t>
      </w:r>
      <w:r w:rsidR="00AC7DD2" w:rsidRPr="00992890">
        <w:rPr>
          <w:rFonts w:ascii="Times New Roman" w:hAnsi="Times New Roman" w:cs="Times New Roman"/>
          <w:sz w:val="24"/>
          <w:szCs w:val="24"/>
        </w:rPr>
        <w:t xml:space="preserve">n the young manmade forest </w:t>
      </w:r>
      <w:r w:rsidR="00AC7DD2" w:rsidRPr="00992890">
        <w:rPr>
          <w:rFonts w:ascii="Times New Roman" w:hAnsi="Times New Roman" w:cs="Times New Roman"/>
          <w:sz w:val="24"/>
          <w:szCs w:val="24"/>
        </w:rPr>
        <w:lastRenderedPageBreak/>
        <w:t xml:space="preserve">floor in the </w:t>
      </w:r>
      <w:r w:rsidR="00AC7DD2">
        <w:rPr>
          <w:rFonts w:ascii="Times New Roman" w:hAnsi="Times New Roman" w:cs="Times New Roman"/>
          <w:sz w:val="24"/>
          <w:szCs w:val="24"/>
        </w:rPr>
        <w:t>XNA</w:t>
      </w:r>
      <w:r w:rsidR="00AC7DD2" w:rsidRPr="00992890">
        <w:rPr>
          <w:rFonts w:ascii="Times New Roman" w:hAnsi="Times New Roman" w:cs="Times New Roman"/>
          <w:sz w:val="24"/>
          <w:szCs w:val="24"/>
        </w:rPr>
        <w:t xml:space="preserve"> </w:t>
      </w:r>
      <w:r w:rsidR="00AC7DD2" w:rsidRPr="00EC661E">
        <w:rPr>
          <w:rFonts w:ascii="Times New Roman" w:hAnsi="Times New Roman" w:cs="Times New Roman"/>
          <w:color w:val="000000" w:themeColor="text1"/>
          <w:sz w:val="24"/>
          <w:szCs w:val="24"/>
        </w:rPr>
        <w:t>(forest age stand~ 4 years)</w:t>
      </w:r>
      <w:r w:rsidR="00AC7DD2">
        <w:rPr>
          <w:rFonts w:ascii="Times New Roman" w:hAnsi="Times New Roman" w:cs="Times New Roman"/>
          <w:color w:val="000000" w:themeColor="text1"/>
          <w:sz w:val="24"/>
          <w:szCs w:val="24"/>
        </w:rPr>
        <w:t xml:space="preserve"> </w:t>
      </w:r>
      <w:r w:rsidR="00AC7DD2" w:rsidRPr="00992890">
        <w:rPr>
          <w:rFonts w:ascii="Times New Roman" w:hAnsi="Times New Roman" w:cs="Times New Roman"/>
          <w:sz w:val="24"/>
          <w:szCs w:val="24"/>
        </w:rPr>
        <w:t xml:space="preserve">is much less than </w:t>
      </w:r>
      <w:proofErr w:type="spellStart"/>
      <w:r w:rsidR="00AC7DD2" w:rsidRPr="00992890">
        <w:rPr>
          <w:rFonts w:ascii="Times New Roman" w:hAnsi="Times New Roman" w:cs="Times New Roman"/>
          <w:sz w:val="24"/>
          <w:szCs w:val="24"/>
        </w:rPr>
        <w:t>hyperdiverse</w:t>
      </w:r>
      <w:proofErr w:type="spellEnd"/>
      <w:r w:rsidR="00AC7DD2">
        <w:rPr>
          <w:rFonts w:ascii="Times New Roman" w:hAnsi="Times New Roman" w:cs="Times New Roman"/>
          <w:sz w:val="24"/>
          <w:szCs w:val="24"/>
        </w:rPr>
        <w:t xml:space="preserve"> and layered forests (mature temperate forests) yearly, resulting in a low level of ongoing decomposition process through soil </w:t>
      </w:r>
      <w:r w:rsidR="00060640">
        <w:rPr>
          <w:rFonts w:ascii="Times New Roman" w:hAnsi="Times New Roman" w:cs="Times New Roman"/>
          <w:sz w:val="24"/>
          <w:szCs w:val="24"/>
        </w:rPr>
        <w:t>microbial</w:t>
      </w:r>
      <w:r w:rsidR="00AC7DD2">
        <w:rPr>
          <w:rFonts w:ascii="Times New Roman" w:hAnsi="Times New Roman" w:cs="Times New Roman"/>
          <w:sz w:val="24"/>
          <w:szCs w:val="24"/>
        </w:rPr>
        <w:t xml:space="preserve"> network</w:t>
      </w:r>
      <w:r w:rsidR="00060640">
        <w:rPr>
          <w:rFonts w:ascii="Times New Roman" w:hAnsi="Times New Roman" w:cs="Times New Roman"/>
          <w:sz w:val="24"/>
          <w:szCs w:val="24"/>
        </w:rPr>
        <w:t>s</w:t>
      </w:r>
      <w:r w:rsidR="00AC7DD2">
        <w:rPr>
          <w:rFonts w:ascii="Times New Roman" w:hAnsi="Times New Roman" w:cs="Times New Roman"/>
          <w:sz w:val="24"/>
          <w:szCs w:val="24"/>
        </w:rPr>
        <w:t>.</w:t>
      </w:r>
      <w:r w:rsidR="00AC7DD2">
        <w:rPr>
          <w:rFonts w:ascii="Times New Roman" w:hAnsi="Times New Roman" w:cs="Times New Roman"/>
          <w:color w:val="000000" w:themeColor="text1"/>
          <w:sz w:val="24"/>
          <w:szCs w:val="24"/>
        </w:rPr>
        <w:t xml:space="preserve"> </w:t>
      </w:r>
      <w:r w:rsidR="00AC7DD2" w:rsidRPr="00F60F64">
        <w:rPr>
          <w:rFonts w:ascii="Times New Roman" w:hAnsi="Times New Roman" w:cs="Times New Roman"/>
          <w:sz w:val="24"/>
          <w:szCs w:val="24"/>
        </w:rPr>
        <w:t xml:space="preserve">Although the role of bacteria in the decay of dead plant biomass is </w:t>
      </w:r>
      <w:r w:rsidR="00AC7DD2" w:rsidRPr="007A3383">
        <w:rPr>
          <w:rFonts w:ascii="Times New Roman" w:hAnsi="Times New Roman" w:cs="Times New Roman"/>
          <w:color w:val="000000" w:themeColor="text1"/>
          <w:sz w:val="24"/>
          <w:szCs w:val="24"/>
        </w:rPr>
        <w:t xml:space="preserve">essential </w:t>
      </w:r>
      <w:r w:rsidR="00AC7DD2" w:rsidRPr="007A3383">
        <w:rPr>
          <w:rFonts w:ascii="Times New Roman" w:hAnsi="Times New Roman" w:cs="Times New Roman"/>
          <w:color w:val="000000" w:themeColor="text1"/>
          <w:sz w:val="24"/>
          <w:szCs w:val="24"/>
        </w:rPr>
        <w:fldChar w:fldCharType="begin"/>
      </w:r>
      <w:r w:rsidR="00B1036B" w:rsidRPr="007A3383">
        <w:rPr>
          <w:rFonts w:ascii="Times New Roman" w:hAnsi="Times New Roman" w:cs="Times New Roman"/>
          <w:color w:val="000000" w:themeColor="text1"/>
          <w:sz w:val="24"/>
          <w:szCs w:val="24"/>
        </w:rPr>
        <w:instrText xml:space="preserve"> ADDIN EN.CITE &lt;EndNote&gt;&lt;Cite&gt;&lt;Author&gt;López-Mondéjar&lt;/Author&gt;&lt;Year&gt;2015&lt;/Year&gt;&lt;RecNum&gt;26&lt;/RecNum&gt;&lt;DisplayText&gt;(López-Mondéjar et al., 2015)&lt;/DisplayText&gt;&lt;record&gt;&lt;rec-number&gt;26&lt;/rec-number&gt;&lt;foreign-keys&gt;&lt;key app="EN" db-id="0vv2wzx95wzz96edxf2vept59s22fd59zxdx" timestamp="1616555823"&gt;26&lt;/key&gt;&lt;/foreign-keys&gt;&lt;ref-type name="Journal Article"&gt;17&lt;/ref-type&gt;&lt;contributors&gt;&lt;authors&gt;&lt;author&gt;López-Mondéjar, Rubén&lt;/author&gt;&lt;author&gt;Voříšková, Jana&lt;/author&gt;&lt;author&gt;Větrovský, Tomáš&lt;/author&gt;&lt;author&gt;Baldrian, Petr&lt;/author&gt;&lt;/authors&gt;&lt;/contributors&gt;&lt;titles&gt;&lt;title&gt;The bacterial community inhabiting temperate deciduous forests is vertically stratified and undergoes seasonal dynamics&lt;/title&gt;&lt;secondary-title&gt;Soil Biology and Biochemistry&lt;/secondary-title&gt;&lt;/titles&gt;&lt;periodical&gt;&lt;full-title&gt;Soil Biology and Biochemistry&lt;/full-title&gt;&lt;/periodical&gt;&lt;pages&gt;43-50&lt;/pages&gt;&lt;volume&gt;87&lt;/volume&gt;&lt;keywords&gt;&lt;keyword&gt;Bacterial community&lt;/keyword&gt;&lt;keyword&gt;Deciduous forest&lt;/keyword&gt;&lt;keyword&gt;Forest soil&lt;/keyword&gt;&lt;keyword&gt;Litter&lt;/keyword&gt;&lt;keyword&gt;Decomposition&lt;/keyword&gt;&lt;keyword&gt;Seasonality&lt;/keyword&gt;&lt;/keywords&gt;&lt;dates&gt;&lt;year&gt;2015&lt;/year&gt;&lt;pub-dates&gt;&lt;date&gt;2015/08/01/&lt;/date&gt;&lt;/pub-dates&gt;&lt;/dates&gt;&lt;isbn&gt;0038-0717&lt;/isbn&gt;&lt;urls&gt;&lt;related-urls&gt;&lt;url&gt;https://www.sciencedirect.com/science/article/pii/S0038071715001509&lt;/url&gt;&lt;/related-urls&gt;&lt;/urls&gt;&lt;electronic-resource-num&gt;https://doi.org/10.1016/j.soilbio.2015.04.008&lt;/electronic-resource-num&gt;&lt;/record&gt;&lt;/Cite&gt;&lt;/EndNote&gt;</w:instrText>
      </w:r>
      <w:r w:rsidR="00AC7DD2" w:rsidRPr="007A3383">
        <w:rPr>
          <w:rFonts w:ascii="Times New Roman" w:hAnsi="Times New Roman" w:cs="Times New Roman"/>
          <w:color w:val="000000" w:themeColor="text1"/>
          <w:sz w:val="24"/>
          <w:szCs w:val="24"/>
        </w:rPr>
        <w:fldChar w:fldCharType="separate"/>
      </w:r>
      <w:r w:rsidR="00B1036B" w:rsidRPr="007A3383">
        <w:rPr>
          <w:rFonts w:ascii="Times New Roman" w:hAnsi="Times New Roman" w:cs="Times New Roman"/>
          <w:noProof/>
          <w:color w:val="000000" w:themeColor="text1"/>
          <w:sz w:val="24"/>
          <w:szCs w:val="24"/>
        </w:rPr>
        <w:t>(López-Mondéjar et al., 2015)</w:t>
      </w:r>
      <w:r w:rsidR="00AC7DD2" w:rsidRPr="007A3383">
        <w:rPr>
          <w:rFonts w:ascii="Times New Roman" w:hAnsi="Times New Roman" w:cs="Times New Roman"/>
          <w:color w:val="000000" w:themeColor="text1"/>
          <w:sz w:val="24"/>
          <w:szCs w:val="24"/>
        </w:rPr>
        <w:fldChar w:fldCharType="end"/>
      </w:r>
      <w:r w:rsidR="00AC7DD2" w:rsidRPr="007A3383">
        <w:rPr>
          <w:rFonts w:ascii="Times New Roman" w:hAnsi="Times New Roman" w:cs="Times New Roman"/>
          <w:color w:val="000000" w:themeColor="text1"/>
          <w:sz w:val="24"/>
          <w:szCs w:val="24"/>
        </w:rPr>
        <w:t xml:space="preserve">, the </w:t>
      </w:r>
      <w:r w:rsidR="00AC7DD2" w:rsidRPr="00F60F64">
        <w:rPr>
          <w:rFonts w:ascii="Times New Roman" w:hAnsi="Times New Roman" w:cs="Times New Roman"/>
          <w:sz w:val="24"/>
          <w:szCs w:val="24"/>
        </w:rPr>
        <w:t>conventional view has highlighted the role of fungi in the decomposition of plant litt</w:t>
      </w:r>
      <w:r w:rsidR="00AC7DD2">
        <w:rPr>
          <w:rFonts w:ascii="Times New Roman" w:hAnsi="Times New Roman" w:cs="Times New Roman"/>
          <w:sz w:val="24"/>
          <w:szCs w:val="24"/>
        </w:rPr>
        <w:t>er due to their acclimatization</w:t>
      </w:r>
      <w:r w:rsidR="00AC7DD2" w:rsidRPr="00F60F64">
        <w:rPr>
          <w:rFonts w:ascii="Times New Roman" w:hAnsi="Times New Roman" w:cs="Times New Roman"/>
          <w:sz w:val="24"/>
          <w:szCs w:val="24"/>
        </w:rPr>
        <w:t xml:space="preserve">, including the possession of an efficient enzymatic apparatus and the ability to translocate nutrients filamentous growth </w:t>
      </w:r>
      <w:r w:rsidR="00AC7DD2">
        <w:rPr>
          <w:rFonts w:ascii="Times New Roman" w:hAnsi="Times New Roman" w:cs="Times New Roman"/>
          <w:sz w:val="24"/>
          <w:szCs w:val="24"/>
        </w:rPr>
        <w:fldChar w:fldCharType="begin"/>
      </w:r>
      <w:r w:rsidR="00B1036B">
        <w:rPr>
          <w:rFonts w:ascii="Times New Roman" w:hAnsi="Times New Roman" w:cs="Times New Roman"/>
          <w:sz w:val="24"/>
          <w:szCs w:val="24"/>
        </w:rPr>
        <w:instrText xml:space="preserve"> ADDIN EN.CITE &lt;EndNote&gt;&lt;Cite&gt;&lt;Author&gt;Brabcová&lt;/Author&gt;&lt;Year&gt;2016&lt;/Year&gt;&lt;RecNum&gt;72&lt;/RecNum&gt;&lt;DisplayText&gt;(Brabcová et al., 2016)&lt;/DisplayText&gt;&lt;record&gt;&lt;rec-number&gt;72&lt;/rec-number&gt;&lt;foreign-keys&gt;&lt;key app="EN" db-id="0vv2wzx95wzz96edxf2vept59s22fd59zxdx" timestamp="1618019789"&gt;72&lt;/key&gt;&lt;/foreign-keys&gt;&lt;ref-type name="Journal Article"&gt;17&lt;/ref-type&gt;&lt;contributors&gt;&lt;authors&gt;&lt;author&gt;Brabcová, Vendula&lt;/author&gt;&lt;author&gt;Nováková, Monika&lt;/author&gt;&lt;author&gt;Davidová, Anna&lt;/author&gt;&lt;author&gt;Baldrian, Petr&lt;/author&gt;&lt;/authors&gt;&lt;/contributors&gt;&lt;titles&gt;&lt;title&gt;Dead fungal mycelium in forest soil represents a decomposition hotspot and a habitat for a specific microbial community&lt;/title&gt;&lt;secondary-title&gt;New Phytologist&lt;/secondary-title&gt;&lt;/titles&gt;&lt;periodical&gt;&lt;full-title&gt;New Phytologist&lt;/full-title&gt;&lt;/periodical&gt;&lt;pages&gt;1369-1381&lt;/pages&gt;&lt;volume&gt;210&lt;/volume&gt;&lt;number&gt;4&lt;/number&gt;&lt;dates&gt;&lt;year&gt;2016&lt;/year&gt;&lt;/dates&gt;&lt;isbn&gt;0028-646X&lt;/isbn&gt;&lt;urls&gt;&lt;related-urls&gt;&lt;url&gt;https://nph.onlinelibrary.wiley.com/doi/abs/10.1111/nph.13849&lt;/url&gt;&lt;/related-urls&gt;&lt;/urls&gt;&lt;electronic-resource-num&gt;https://doi.org/10.1111/nph.13849&lt;/electronic-resource-num&gt;&lt;/record&gt;&lt;/Cite&gt;&lt;/EndNote&gt;</w:instrText>
      </w:r>
      <w:r w:rsidR="00AC7DD2">
        <w:rPr>
          <w:rFonts w:ascii="Times New Roman" w:hAnsi="Times New Roman" w:cs="Times New Roman"/>
          <w:sz w:val="24"/>
          <w:szCs w:val="24"/>
        </w:rPr>
        <w:fldChar w:fldCharType="separate"/>
      </w:r>
      <w:r w:rsidR="00B1036B">
        <w:rPr>
          <w:rFonts w:ascii="Times New Roman" w:hAnsi="Times New Roman" w:cs="Times New Roman"/>
          <w:noProof/>
          <w:sz w:val="24"/>
          <w:szCs w:val="24"/>
        </w:rPr>
        <w:t>(Brabcová et al., 2016)</w:t>
      </w:r>
      <w:r w:rsidR="00AC7DD2">
        <w:rPr>
          <w:rFonts w:ascii="Times New Roman" w:hAnsi="Times New Roman" w:cs="Times New Roman"/>
          <w:sz w:val="24"/>
          <w:szCs w:val="24"/>
        </w:rPr>
        <w:fldChar w:fldCharType="end"/>
      </w:r>
      <w:r w:rsidR="00AC7DD2" w:rsidRPr="00F60F64">
        <w:rPr>
          <w:rFonts w:ascii="Times New Roman" w:hAnsi="Times New Roman" w:cs="Times New Roman"/>
          <w:sz w:val="24"/>
          <w:szCs w:val="24"/>
        </w:rPr>
        <w:t xml:space="preserve">. </w:t>
      </w:r>
      <w:r w:rsidR="00AC7DD2">
        <w:rPr>
          <w:rFonts w:ascii="Times New Roman" w:hAnsi="Times New Roman" w:cs="Times New Roman"/>
          <w:sz w:val="24"/>
          <w:szCs w:val="24"/>
        </w:rPr>
        <w:t>Our result was</w:t>
      </w:r>
      <w:r w:rsidR="00AC7DD2" w:rsidRPr="00844A4F">
        <w:rPr>
          <w:rFonts w:ascii="Times New Roman" w:hAnsi="Times New Roman" w:cs="Times New Roman"/>
          <w:sz w:val="24"/>
          <w:szCs w:val="24"/>
        </w:rPr>
        <w:t xml:space="preserve"> c</w:t>
      </w:r>
      <w:r w:rsidR="00AC7DD2">
        <w:rPr>
          <w:rFonts w:ascii="Times New Roman" w:hAnsi="Times New Roman" w:cs="Times New Roman"/>
          <w:sz w:val="24"/>
          <w:szCs w:val="24"/>
        </w:rPr>
        <w:t xml:space="preserve">onsistent with the previous study of </w:t>
      </w:r>
      <w:r w:rsidR="00AC7DD2">
        <w:rPr>
          <w:rFonts w:ascii="Times New Roman" w:hAnsi="Times New Roman" w:cs="Times New Roman"/>
          <w:sz w:val="24"/>
          <w:szCs w:val="24"/>
        </w:rPr>
        <w:fldChar w:fldCharType="begin"/>
      </w:r>
      <w:r w:rsidR="00B1036B">
        <w:rPr>
          <w:rFonts w:ascii="Times New Roman" w:hAnsi="Times New Roman" w:cs="Times New Roman"/>
          <w:sz w:val="24"/>
          <w:szCs w:val="24"/>
        </w:rPr>
        <w:instrText xml:space="preserve"> ADDIN EN.CITE &lt;EndNote&gt;&lt;Cite AuthorYear="1"&gt;&lt;Author&gt;Nacke&lt;/Author&gt;&lt;Year&gt;2014&lt;/Year&gt;&lt;RecNum&gt;73&lt;/RecNum&gt;&lt;DisplayText&gt;Nacke et al. (2014)&lt;/DisplayText&gt;&lt;record&gt;&lt;rec-number&gt;73&lt;/rec-number&gt;&lt;foreign-keys&gt;&lt;key app="EN" db-id="0vv2wzx95wzz96edxf2vept59s22fd59zxdx" timestamp="1618021874"&gt;73&lt;/key&gt;&lt;/foreign-keys&gt;&lt;ref-type name="Journal Article"&gt;17&lt;/ref-type&gt;&lt;contributors&gt;&lt;authors&gt;&lt;author&gt;Nacke, Heiko&lt;/author&gt;&lt;author&gt;Fischer, Christiane&lt;/author&gt;&lt;author&gt;Thürmer, Andrea&lt;/author&gt;&lt;author&gt;Meinicke, Peter&lt;/author&gt;&lt;author&gt;Daniel, Rolf&lt;/author&gt;&lt;/authors&gt;&lt;/contributors&gt;&lt;titles&gt;&lt;title&gt;Land Use Type Significantly Affects Microbial Gene Transcription in Soil&lt;/title&gt;&lt;secondary-title&gt;Microbial Ecology&lt;/secondary-title&gt;&lt;/titles&gt;&lt;periodical&gt;&lt;full-title&gt;Microbial Ecology&lt;/full-title&gt;&lt;/periodical&gt;&lt;pages&gt;919-930&lt;/pages&gt;&lt;volume&gt;67&lt;/volume&gt;&lt;number&gt;4&lt;/number&gt;&lt;dates&gt;&lt;year&gt;2014&lt;/year&gt;&lt;pub-dates&gt;&lt;date&gt;2014/05/01&lt;/date&gt;&lt;/pub-dates&gt;&lt;/dates&gt;&lt;isbn&gt;1432-184X&lt;/isbn&gt;&lt;urls&gt;&lt;related-urls&gt;&lt;url&gt;https://doi.org/10.1007/s00248-014-0377-6&lt;/url&gt;&lt;/related-urls&gt;&lt;/urls&gt;&lt;electronic-resource-num&gt;https://doi.org/10.1007/s00248-014-0377-6&lt;/electronic-resource-num&gt;&lt;/record&gt;&lt;/Cite&gt;&lt;/EndNote&gt;</w:instrText>
      </w:r>
      <w:r w:rsidR="00AC7DD2">
        <w:rPr>
          <w:rFonts w:ascii="Times New Roman" w:hAnsi="Times New Roman" w:cs="Times New Roman"/>
          <w:sz w:val="24"/>
          <w:szCs w:val="24"/>
        </w:rPr>
        <w:fldChar w:fldCharType="separate"/>
      </w:r>
      <w:r w:rsidR="00B1036B">
        <w:rPr>
          <w:rFonts w:ascii="Times New Roman" w:hAnsi="Times New Roman" w:cs="Times New Roman"/>
          <w:noProof/>
          <w:sz w:val="24"/>
          <w:szCs w:val="24"/>
        </w:rPr>
        <w:t>Nacke et al. (2014)</w:t>
      </w:r>
      <w:r w:rsidR="00AC7DD2">
        <w:rPr>
          <w:rFonts w:ascii="Times New Roman" w:hAnsi="Times New Roman" w:cs="Times New Roman"/>
          <w:sz w:val="24"/>
          <w:szCs w:val="24"/>
        </w:rPr>
        <w:fldChar w:fldCharType="end"/>
      </w:r>
      <w:r w:rsidR="00AC7DD2" w:rsidRPr="00844A4F">
        <w:rPr>
          <w:rFonts w:ascii="Times New Roman" w:hAnsi="Times New Roman" w:cs="Times New Roman"/>
          <w:sz w:val="24"/>
          <w:szCs w:val="24"/>
        </w:rPr>
        <w:t xml:space="preserve">, </w:t>
      </w:r>
      <w:r>
        <w:rPr>
          <w:rFonts w:ascii="Times New Roman" w:hAnsi="Times New Roman" w:cs="Times New Roman"/>
          <w:sz w:val="24"/>
          <w:szCs w:val="24"/>
        </w:rPr>
        <w:t>highlighting that bacterial taxa dominated soil biota in</w:t>
      </w:r>
      <w:r w:rsidR="00AC7DD2">
        <w:rPr>
          <w:rFonts w:ascii="Times New Roman" w:hAnsi="Times New Roman" w:cs="Times New Roman"/>
          <w:sz w:val="24"/>
          <w:szCs w:val="24"/>
        </w:rPr>
        <w:t xml:space="preserve"> grassland and forest soils. Also, </w:t>
      </w:r>
      <w:r w:rsidR="00AC7DD2" w:rsidRPr="002839D5">
        <w:rPr>
          <w:rFonts w:ascii="Times New Roman" w:hAnsi="Times New Roman" w:cs="Times New Roman"/>
          <w:color w:val="000000" w:themeColor="text1"/>
          <w:sz w:val="24"/>
          <w:szCs w:val="28"/>
        </w:rPr>
        <w:t>our previous study based on different land-use types in the X</w:t>
      </w:r>
      <w:r w:rsidR="00AC7DD2">
        <w:rPr>
          <w:rFonts w:ascii="Times New Roman" w:hAnsi="Times New Roman" w:cs="Times New Roman"/>
          <w:color w:val="000000" w:themeColor="text1"/>
          <w:sz w:val="24"/>
          <w:szCs w:val="28"/>
        </w:rPr>
        <w:t xml:space="preserve">NA </w:t>
      </w:r>
      <w:r w:rsidR="00AC7DD2" w:rsidRPr="002839D5">
        <w:rPr>
          <w:rFonts w:ascii="Times New Roman" w:hAnsi="Times New Roman" w:cs="Times New Roman"/>
          <w:color w:val="000000" w:themeColor="text1"/>
          <w:sz w:val="24"/>
          <w:szCs w:val="28"/>
        </w:rPr>
        <w:t xml:space="preserve">showed that bacterial </w:t>
      </w:r>
      <w:r w:rsidR="00AC7DD2">
        <w:rPr>
          <w:rFonts w:ascii="Times New Roman" w:hAnsi="Times New Roman" w:cs="Times New Roman"/>
          <w:color w:val="000000" w:themeColor="text1"/>
          <w:sz w:val="24"/>
          <w:szCs w:val="28"/>
        </w:rPr>
        <w:t xml:space="preserve">and protistan </w:t>
      </w:r>
      <w:r w:rsidR="00AC7DD2" w:rsidRPr="002839D5">
        <w:rPr>
          <w:rFonts w:ascii="Times New Roman" w:hAnsi="Times New Roman" w:cs="Times New Roman"/>
          <w:color w:val="000000" w:themeColor="text1"/>
          <w:sz w:val="24"/>
          <w:szCs w:val="28"/>
        </w:rPr>
        <w:t xml:space="preserve">taxa outnumbered fungal lineages </w:t>
      </w:r>
      <w:r w:rsidR="00AC7DD2">
        <w:rPr>
          <w:rFonts w:ascii="Times New Roman" w:hAnsi="Times New Roman" w:cs="Times New Roman"/>
          <w:color w:val="000000" w:themeColor="text1"/>
          <w:sz w:val="24"/>
          <w:szCs w:val="28"/>
        </w:rPr>
        <w:fldChar w:fldCharType="begin"/>
      </w:r>
      <w:r w:rsidR="00B1036B">
        <w:rPr>
          <w:rFonts w:ascii="Times New Roman" w:hAnsi="Times New Roman" w:cs="Times New Roman"/>
          <w:color w:val="000000" w:themeColor="text1"/>
          <w:sz w:val="24"/>
          <w:szCs w:val="28"/>
        </w:rPr>
        <w:instrText xml:space="preserve"> ADDIN EN.CITE &lt;EndNote&gt;&lt;Cite&gt;&lt;Author&gt;Wang&lt;/Author&gt;&lt;Year&gt;2021&lt;/Year&gt;&lt;RecNum&gt;27&lt;/RecNum&gt;&lt;DisplayText&gt;(Wang et al., 2021)&lt;/DisplayText&gt;&lt;record&gt;&lt;rec-number&gt;27&lt;/rec-number&gt;&lt;foreign-keys&gt;&lt;key app="EN" db-id="0vv2wzx95wzz96edxf2vept59s22fd59zxdx" timestamp="1616676954"&gt;27&lt;/key&gt;&lt;/foreign-keys&gt;&lt;ref-type name="Journal Article"&gt;17&lt;/ref-type&gt;&lt;contributors&gt;&lt;authors&gt;&lt;author&gt;Wang, Can&lt;/author&gt;&lt;author&gt;Masoudi, Abolfazl&lt;/author&gt;&lt;author&gt;Wang, Min&lt;/author&gt;&lt;author&gt;Yang, Jia&lt;/author&gt;&lt;author&gt;Yu, Zhijun&lt;/author&gt;&lt;author&gt;Liu, Jingze&lt;/author&gt;&lt;/authors&gt;&lt;/contributors&gt;&lt;titles&gt;&lt;title&gt;Land-use types shape soil microbial compositions under rapid urbanization in the Xiong&amp;apos;an New Area, China&lt;/title&gt;&lt;secondary-title&gt;Science of The Total Environment&lt;/secondary-title&gt;&lt;/titles&gt;&lt;periodical&gt;&lt;full-title&gt;Science of The Total Environment&lt;/full-title&gt;&lt;/periodical&gt;&lt;pages&gt;145976&lt;/pages&gt;&lt;volume&gt;777&lt;/volume&gt;&lt;keywords&gt;&lt;keyword&gt;Xiong&amp;apos;an New Area&lt;/keyword&gt;&lt;keyword&gt;Land-use type&lt;/keyword&gt;&lt;keyword&gt;Soil microbiome&lt;/keyword&gt;&lt;keyword&gt;High-throughput sequencing&lt;/keyword&gt;&lt;/keywords&gt;&lt;dates&gt;&lt;year&gt;2021&lt;/year&gt;&lt;pub-dates&gt;&lt;date&gt;2021/07/10/&lt;/date&gt;&lt;/pub-dates&gt;&lt;/dates&gt;&lt;isbn&gt;0048-9697&lt;/isbn&gt;&lt;urls&gt;&lt;related-urls&gt;&lt;url&gt;https://www.sciencedirect.com/science/article/pii/S0048969721010433&lt;/url&gt;&lt;/related-urls&gt;&lt;/urls&gt;&lt;electronic-resource-num&gt;https://doi.org/10.1016/j.scitotenv.2021.145976&lt;/electronic-resource-num&gt;&lt;/record&gt;&lt;/Cite&gt;&lt;/EndNote&gt;</w:instrText>
      </w:r>
      <w:r w:rsidR="00AC7DD2">
        <w:rPr>
          <w:rFonts w:ascii="Times New Roman" w:hAnsi="Times New Roman" w:cs="Times New Roman"/>
          <w:color w:val="000000" w:themeColor="text1"/>
          <w:sz w:val="24"/>
          <w:szCs w:val="28"/>
        </w:rPr>
        <w:fldChar w:fldCharType="separate"/>
      </w:r>
      <w:r w:rsidR="00B1036B">
        <w:rPr>
          <w:rFonts w:ascii="Times New Roman" w:hAnsi="Times New Roman" w:cs="Times New Roman"/>
          <w:noProof/>
          <w:color w:val="000000" w:themeColor="text1"/>
          <w:sz w:val="24"/>
          <w:szCs w:val="28"/>
        </w:rPr>
        <w:t>(Wang et al., 2021)</w:t>
      </w:r>
      <w:r w:rsidR="00AC7DD2">
        <w:rPr>
          <w:rFonts w:ascii="Times New Roman" w:hAnsi="Times New Roman" w:cs="Times New Roman"/>
          <w:color w:val="000000" w:themeColor="text1"/>
          <w:sz w:val="24"/>
          <w:szCs w:val="28"/>
        </w:rPr>
        <w:fldChar w:fldCharType="end"/>
      </w:r>
      <w:r w:rsidR="00AC7DD2">
        <w:rPr>
          <w:rFonts w:ascii="Times New Roman" w:hAnsi="Times New Roman" w:cs="Times New Roman"/>
          <w:color w:val="000000" w:themeColor="text1"/>
          <w:sz w:val="24"/>
          <w:szCs w:val="28"/>
        </w:rPr>
        <w:t xml:space="preserve">. </w:t>
      </w:r>
      <w:r w:rsidR="00AC7DD2" w:rsidRPr="007A3383">
        <w:rPr>
          <w:rFonts w:ascii="Times New Roman" w:hAnsi="Times New Roman" w:cs="Times New Roman"/>
          <w:color w:val="000000" w:themeColor="text1"/>
          <w:sz w:val="24"/>
          <w:szCs w:val="28"/>
        </w:rPr>
        <w:t xml:space="preserve">This result was </w:t>
      </w:r>
      <w:r w:rsidR="00AC7DD2" w:rsidRPr="007A3383">
        <w:rPr>
          <w:rFonts w:ascii="Times New Roman" w:hAnsi="Times New Roman" w:cs="Times New Roman"/>
          <w:color w:val="000000" w:themeColor="text1"/>
          <w:sz w:val="24"/>
          <w:szCs w:val="24"/>
        </w:rPr>
        <w:t xml:space="preserve">inconsistent with other forest soil eukaryotic transcriptionally in which the abundance of fungal taxa was higher than bacteria </w:t>
      </w:r>
      <w:r w:rsidR="00E06F09">
        <w:rPr>
          <w:rFonts w:ascii="Times New Roman" w:hAnsi="Times New Roman" w:cs="Times New Roman"/>
          <w:color w:val="000000" w:themeColor="text1"/>
          <w:sz w:val="24"/>
          <w:szCs w:val="24"/>
        </w:rPr>
        <w:fldChar w:fldCharType="begin">
          <w:fldData xml:space="preserve">PEVuZE5vdGU+PENpdGU+PEF1dGhvcj5CYWlsbHk8L0F1dGhvcj48WWVhcj4yMDA3PC9ZZWFyPjxS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</w:fldData>
        </w:fldChar>
      </w:r>
      <w:r w:rsidR="000A386F">
        <w:rPr>
          <w:rFonts w:ascii="Times New Roman" w:hAnsi="Times New Roman" w:cs="Times New Roman"/>
          <w:color w:val="000000" w:themeColor="text1"/>
          <w:sz w:val="24"/>
          <w:szCs w:val="24"/>
        </w:rPr>
        <w:instrText xml:space="preserve"> ADDIN EN.CITE </w:instrText>
      </w:r>
      <w:r w:rsidR="000A386F">
        <w:rPr>
          <w:rFonts w:ascii="Times New Roman" w:hAnsi="Times New Roman" w:cs="Times New Roman"/>
          <w:color w:val="000000" w:themeColor="text1"/>
          <w:sz w:val="24"/>
          <w:szCs w:val="24"/>
        </w:rPr>
        <w:fldChar w:fldCharType="begin">
          <w:fldData xml:space="preserve">PEVuZE5vdGU+PENpdGU+PEF1dGhvcj5CYWlsbHk8L0F1dGhvcj48WWVhcj4yMDA3PC9ZZWFyPjxS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</w:fldData>
        </w:fldChar>
      </w:r>
      <w:r w:rsidR="000A386F">
        <w:rPr>
          <w:rFonts w:ascii="Times New Roman" w:hAnsi="Times New Roman" w:cs="Times New Roman"/>
          <w:color w:val="000000" w:themeColor="text1"/>
          <w:sz w:val="24"/>
          <w:szCs w:val="24"/>
        </w:rPr>
        <w:instrText xml:space="preserve"> ADDIN EN.CITE.DATA </w:instrText>
      </w:r>
      <w:r w:rsidR="000A386F">
        <w:rPr>
          <w:rFonts w:ascii="Times New Roman" w:hAnsi="Times New Roman" w:cs="Times New Roman"/>
          <w:color w:val="000000" w:themeColor="text1"/>
          <w:sz w:val="24"/>
          <w:szCs w:val="24"/>
        </w:rPr>
      </w:r>
      <w:r w:rsidR="000A386F">
        <w:rPr>
          <w:rFonts w:ascii="Times New Roman" w:hAnsi="Times New Roman" w:cs="Times New Roman"/>
          <w:color w:val="000000" w:themeColor="text1"/>
          <w:sz w:val="24"/>
          <w:szCs w:val="24"/>
        </w:rPr>
        <w:fldChar w:fldCharType="end"/>
      </w:r>
      <w:r w:rsidR="00E06F09">
        <w:rPr>
          <w:rFonts w:ascii="Times New Roman" w:hAnsi="Times New Roman" w:cs="Times New Roman"/>
          <w:color w:val="000000" w:themeColor="text1"/>
          <w:sz w:val="24"/>
          <w:szCs w:val="24"/>
        </w:rPr>
      </w:r>
      <w:r w:rsidR="00E06F09">
        <w:rPr>
          <w:rFonts w:ascii="Times New Roman" w:hAnsi="Times New Roman" w:cs="Times New Roman"/>
          <w:color w:val="000000" w:themeColor="text1"/>
          <w:sz w:val="24"/>
          <w:szCs w:val="24"/>
        </w:rPr>
        <w:fldChar w:fldCharType="separate"/>
      </w:r>
      <w:r w:rsidR="000A386F">
        <w:rPr>
          <w:rFonts w:ascii="Times New Roman" w:hAnsi="Times New Roman" w:cs="Times New Roman"/>
          <w:noProof/>
          <w:color w:val="000000" w:themeColor="text1"/>
          <w:sz w:val="24"/>
          <w:szCs w:val="24"/>
        </w:rPr>
        <w:t>(Bailly et al., 2007; Damon et al., 2012; Takasaki et al., 2013)</w:t>
      </w:r>
      <w:r w:rsidR="00E06F09">
        <w:rPr>
          <w:rFonts w:ascii="Times New Roman" w:hAnsi="Times New Roman" w:cs="Times New Roman"/>
          <w:color w:val="000000" w:themeColor="text1"/>
          <w:sz w:val="24"/>
          <w:szCs w:val="24"/>
        </w:rPr>
        <w:fldChar w:fldCharType="end"/>
      </w:r>
      <w:r w:rsidR="00E06F09">
        <w:rPr>
          <w:rFonts w:ascii="Times New Roman" w:hAnsi="Times New Roman" w:cs="Times New Roman"/>
          <w:color w:val="000000" w:themeColor="text1"/>
          <w:sz w:val="24"/>
          <w:szCs w:val="24"/>
        </w:rPr>
        <w:t>.</w:t>
      </w:r>
      <w:r w:rsidR="001420B3">
        <w:rPr>
          <w:rFonts w:ascii="Times New Roman" w:hAnsi="Times New Roman" w:cs="Times New Roman"/>
          <w:color w:val="000000" w:themeColor="text1"/>
          <w:sz w:val="24"/>
          <w:szCs w:val="24"/>
        </w:rPr>
        <w:t xml:space="preserve"> </w:t>
      </w:r>
      <w:r w:rsidR="00AC7DD2" w:rsidRPr="00D411EF">
        <w:rPr>
          <w:rFonts w:ascii="Times New Roman" w:hAnsi="Times New Roman" w:cs="Times New Roman"/>
          <w:color w:val="000000" w:themeColor="text1"/>
          <w:sz w:val="24"/>
          <w:szCs w:val="24"/>
        </w:rPr>
        <w:t xml:space="preserve">It has been highlighted that </w:t>
      </w:r>
      <w:r w:rsidR="00AC7DD2" w:rsidRPr="00D411EF">
        <w:rPr>
          <w:rStyle w:val="fontstyle01"/>
          <w:rFonts w:ascii="Times New Roman" w:hAnsi="Times New Roman" w:cs="Times New Roman"/>
          <w:color w:val="000000" w:themeColor="text1"/>
          <w:sz w:val="24"/>
          <w:szCs w:val="24"/>
        </w:rPr>
        <w:t>the winter period without photosynthate</w:t>
      </w:r>
      <w:r w:rsidR="00AC7DD2" w:rsidRPr="00D411EF">
        <w:rPr>
          <w:rFonts w:ascii="Times New Roman" w:hAnsi="Times New Roman" w:cs="Times New Roman"/>
          <w:color w:val="000000" w:themeColor="text1"/>
          <w:sz w:val="24"/>
          <w:szCs w:val="24"/>
        </w:rPr>
        <w:t xml:space="preserve"> </w:t>
      </w:r>
      <w:r w:rsidR="00AC7DD2" w:rsidRPr="00D411EF">
        <w:rPr>
          <w:rStyle w:val="fontstyle01"/>
          <w:rFonts w:ascii="Times New Roman" w:hAnsi="Times New Roman" w:cs="Times New Roman"/>
          <w:color w:val="000000" w:themeColor="text1"/>
          <w:sz w:val="24"/>
          <w:szCs w:val="24"/>
        </w:rPr>
        <w:t xml:space="preserve">flow is expected to show increased activity of decomposer microbial species </w:t>
      </w:r>
      <w:r w:rsidR="00AC7DD2" w:rsidRPr="00D411EF">
        <w:rPr>
          <w:rStyle w:val="fontstyle01"/>
          <w:rFonts w:ascii="Times New Roman" w:hAnsi="Times New Roman" w:cs="Times New Roman"/>
          <w:color w:val="000000" w:themeColor="text1"/>
          <w:sz w:val="24"/>
          <w:szCs w:val="24"/>
        </w:rPr>
        <w:fldChar w:fldCharType="begin"/>
      </w:r>
      <w:r w:rsidR="00B1036B">
        <w:rPr>
          <w:rStyle w:val="fontstyle01"/>
          <w:rFonts w:ascii="Times New Roman" w:hAnsi="Times New Roman" w:cs="Times New Roman"/>
          <w:color w:val="000000" w:themeColor="text1"/>
          <w:sz w:val="24"/>
          <w:szCs w:val="24"/>
        </w:rPr>
        <w:instrText xml:space="preserve"> ADDIN EN.CITE &lt;EndNote&gt;&lt;Cite&gt;&lt;Author&gt;Baldrian&lt;/Author&gt;&lt;Year&gt;2012&lt;/Year&gt;&lt;RecNum&gt;74&lt;/RecNum&gt;&lt;DisplayText&gt;(Baldrian et al., 2012)&lt;/DisplayText&gt;&lt;record&gt;&lt;rec-number&gt;74&lt;/rec-number&gt;&lt;foreign-keys&gt;&lt;key app="EN" db-id="0vv2wzx95wzz96edxf2vept59s22fd59zxdx" timestamp="1618025216"&gt;74&lt;/key&gt;&lt;/foreign-keys&gt;&lt;ref-type name="Journal Article"&gt;17&lt;/ref-type&gt;&lt;contributors&gt;&lt;authors&gt;&lt;author&gt;Baldrian, Petr&lt;/author&gt;&lt;author&gt;Kolařík, Miroslav&lt;/author&gt;&lt;author&gt;Štursová, Martina&lt;/author&gt;&lt;author&gt;Kopecký, Jan&lt;/author&gt;&lt;author&gt;Valášková, Vendula&lt;/author&gt;&lt;author&gt;Větrovský, Tomáš&lt;/author&gt;&lt;author&gt;Žifčáková, Lucia&lt;/author&gt;&lt;author&gt;Šnajdr, Jaroslav&lt;/author&gt;&lt;author&gt;Rídl, Jakub&lt;/author&gt;&lt;author&gt;Vlček, Čestmír&lt;/author&gt;&lt;author&gt;Voříšková, Jana&lt;/author&gt;&lt;/authors&gt;&lt;/contributors&gt;&lt;titles&gt;&lt;title&gt;Active and total microbial communities in forest soil are largely different and highly stratified during decomposition&lt;/title&gt;&lt;secondary-title&gt;The ISME Journal&lt;/secondary-title&gt;&lt;/titles&gt;&lt;periodical&gt;&lt;full-title&gt;The ISME Journal&lt;/full-title&gt;&lt;/periodical&gt;&lt;pages&gt;248-258&lt;/pages&gt;&lt;volume&gt;6&lt;/volume&gt;&lt;number&gt;2&lt;/number&gt;&lt;dates&gt;&lt;year&gt;2012&lt;/year&gt;&lt;pub-dates&gt;&lt;date&gt;2012/02/01&lt;/date&gt;&lt;/pub-dates&gt;&lt;/dates&gt;&lt;isbn&gt;1751-7370&lt;/isbn&gt;&lt;urls&gt;&lt;related-urls&gt;&lt;url&gt;https://doi.org/10.1038/ismej.2011.95&lt;/url&gt;&lt;/related-urls&gt;&lt;/urls&gt;&lt;electronic-resource-num&gt;https://doi.org/10.1038/ismej.2011.95&lt;/electronic-resource-num&gt;&lt;/record&gt;&lt;/Cite&gt;&lt;/EndNote&gt;</w:instrText>
      </w:r>
      <w:r w:rsidR="00AC7DD2" w:rsidRPr="00D411EF">
        <w:rPr>
          <w:rStyle w:val="fontstyle01"/>
          <w:rFonts w:ascii="Times New Roman" w:hAnsi="Times New Roman" w:cs="Times New Roman"/>
          <w:color w:val="000000" w:themeColor="text1"/>
          <w:sz w:val="24"/>
          <w:szCs w:val="24"/>
        </w:rPr>
        <w:fldChar w:fldCharType="separate"/>
      </w:r>
      <w:r w:rsidR="00B1036B">
        <w:rPr>
          <w:rStyle w:val="fontstyle01"/>
          <w:rFonts w:ascii="Times New Roman" w:hAnsi="Times New Roman" w:cs="Times New Roman"/>
          <w:noProof/>
          <w:color w:val="000000" w:themeColor="text1"/>
          <w:sz w:val="24"/>
          <w:szCs w:val="24"/>
        </w:rPr>
        <w:t>(Baldrian et al., 2012)</w:t>
      </w:r>
      <w:r w:rsidR="00AC7DD2" w:rsidRPr="00D411EF">
        <w:rPr>
          <w:rStyle w:val="fontstyle01"/>
          <w:rFonts w:ascii="Times New Roman" w:hAnsi="Times New Roman" w:cs="Times New Roman"/>
          <w:color w:val="000000" w:themeColor="text1"/>
          <w:sz w:val="24"/>
          <w:szCs w:val="24"/>
        </w:rPr>
        <w:fldChar w:fldCharType="end"/>
      </w:r>
      <w:r w:rsidR="00AC7DD2" w:rsidRPr="00D411EF">
        <w:rPr>
          <w:rStyle w:val="fontstyle01"/>
          <w:rFonts w:ascii="Times New Roman" w:hAnsi="Times New Roman" w:cs="Times New Roman"/>
          <w:color w:val="000000" w:themeColor="text1"/>
          <w:sz w:val="24"/>
          <w:szCs w:val="24"/>
        </w:rPr>
        <w:t xml:space="preserve">. In line with this concept, </w:t>
      </w:r>
      <w:r w:rsidR="00AC7DD2" w:rsidRPr="00D411EF">
        <w:rPr>
          <w:rFonts w:ascii="Times New Roman" w:hAnsi="Times New Roman" w:cs="Times New Roman"/>
          <w:color w:val="000000" w:themeColor="text1"/>
          <w:sz w:val="24"/>
          <w:szCs w:val="24"/>
        </w:rPr>
        <w:t xml:space="preserve">we </w:t>
      </w:r>
      <w:r w:rsidR="00AC7DD2" w:rsidRPr="00334D47">
        <w:rPr>
          <w:rFonts w:ascii="Times New Roman" w:hAnsi="Times New Roman" w:cs="Times New Roman"/>
          <w:sz w:val="24"/>
          <w:szCs w:val="24"/>
        </w:rPr>
        <w:t xml:space="preserve">realized that the abundance of </w:t>
      </w:r>
      <w:r w:rsidR="00AC7DD2">
        <w:rPr>
          <w:rFonts w:ascii="Times New Roman" w:hAnsi="Times New Roman" w:cs="Times New Roman"/>
          <w:sz w:val="24"/>
          <w:szCs w:val="24"/>
        </w:rPr>
        <w:t>some saprophytic fungal genera</w:t>
      </w:r>
      <w:r w:rsidR="00AC7DD2" w:rsidRPr="00334D47">
        <w:rPr>
          <w:rFonts w:ascii="Times New Roman" w:hAnsi="Times New Roman" w:cs="Times New Roman"/>
          <w:sz w:val="24"/>
          <w:szCs w:val="24"/>
        </w:rPr>
        <w:t xml:space="preserve"> in</w:t>
      </w:r>
      <w:r w:rsidR="001D470A">
        <w:rPr>
          <w:rFonts w:ascii="Times New Roman" w:hAnsi="Times New Roman" w:cs="Times New Roman"/>
          <w:sz w:val="24"/>
          <w:szCs w:val="24"/>
        </w:rPr>
        <w:t xml:space="preserve"> the</w:t>
      </w:r>
      <w:r w:rsidR="00AC7DD2" w:rsidRPr="00334D47">
        <w:rPr>
          <w:rFonts w:ascii="Times New Roman" w:hAnsi="Times New Roman" w:cs="Times New Roman"/>
          <w:sz w:val="24"/>
          <w:szCs w:val="24"/>
        </w:rPr>
        <w:t xml:space="preserve"> </w:t>
      </w:r>
      <w:r w:rsidR="001420B3" w:rsidRPr="001420B3">
        <w:rPr>
          <w:rFonts w:ascii="Times New Roman" w:hAnsi="Times New Roman" w:cs="Times New Roman"/>
          <w:i/>
          <w:iCs/>
          <w:sz w:val="24"/>
          <w:szCs w:val="24"/>
        </w:rPr>
        <w:t>Pinus</w:t>
      </w:r>
      <w:r w:rsidR="001420B3">
        <w:rPr>
          <w:rFonts w:ascii="Times New Roman" w:hAnsi="Times New Roman" w:cs="Times New Roman"/>
          <w:sz w:val="24"/>
          <w:szCs w:val="24"/>
        </w:rPr>
        <w:t xml:space="preserve"> </w:t>
      </w:r>
      <w:r w:rsidR="001D470A">
        <w:rPr>
          <w:rFonts w:ascii="Times New Roman" w:hAnsi="Times New Roman" w:cs="Times New Roman"/>
          <w:sz w:val="24"/>
          <w:szCs w:val="24"/>
        </w:rPr>
        <w:t>f</w:t>
      </w:r>
      <w:r w:rsidR="001420B3">
        <w:rPr>
          <w:rFonts w:ascii="Times New Roman" w:hAnsi="Times New Roman" w:cs="Times New Roman"/>
          <w:sz w:val="24"/>
          <w:szCs w:val="24"/>
        </w:rPr>
        <w:t>orest</w:t>
      </w:r>
      <w:r w:rsidR="00AC7DD2">
        <w:rPr>
          <w:rFonts w:ascii="Times New Roman" w:hAnsi="Times New Roman" w:cs="Times New Roman"/>
          <w:sz w:val="24"/>
          <w:szCs w:val="24"/>
        </w:rPr>
        <w:t>,</w:t>
      </w:r>
      <w:r w:rsidR="00AC7DD2" w:rsidRPr="00334D47">
        <w:rPr>
          <w:rFonts w:ascii="Times New Roman" w:hAnsi="Times New Roman" w:cs="Times New Roman"/>
          <w:sz w:val="24"/>
          <w:szCs w:val="24"/>
        </w:rPr>
        <w:t xml:space="preserve"> such as </w:t>
      </w:r>
      <w:proofErr w:type="spellStart"/>
      <w:r w:rsidR="00AC7DD2" w:rsidRPr="005F6947">
        <w:rPr>
          <w:rFonts w:ascii="Times New Roman" w:hAnsi="Times New Roman" w:cs="Times New Roman"/>
          <w:i/>
          <w:sz w:val="24"/>
          <w:szCs w:val="24"/>
        </w:rPr>
        <w:t>Cryptococus</w:t>
      </w:r>
      <w:proofErr w:type="spellEnd"/>
      <w:r w:rsidR="00AC7DD2" w:rsidRPr="00334D47">
        <w:rPr>
          <w:rFonts w:ascii="Times New Roman" w:hAnsi="Times New Roman" w:cs="Times New Roman"/>
          <w:sz w:val="24"/>
          <w:szCs w:val="24"/>
        </w:rPr>
        <w:t xml:space="preserve">, </w:t>
      </w:r>
      <w:proofErr w:type="spellStart"/>
      <w:r w:rsidR="00AC7DD2" w:rsidRPr="005F6947">
        <w:rPr>
          <w:rFonts w:ascii="Times New Roman" w:hAnsi="Times New Roman" w:cs="Times New Roman"/>
          <w:i/>
          <w:sz w:val="24"/>
          <w:szCs w:val="24"/>
        </w:rPr>
        <w:t>Rhodotorula</w:t>
      </w:r>
      <w:proofErr w:type="spellEnd"/>
      <w:r w:rsidR="00AC7DD2" w:rsidRPr="00334D47">
        <w:rPr>
          <w:rFonts w:ascii="Times New Roman" w:hAnsi="Times New Roman" w:cs="Times New Roman"/>
          <w:sz w:val="24"/>
          <w:szCs w:val="24"/>
        </w:rPr>
        <w:t xml:space="preserve"> was higher than those fungal genera like </w:t>
      </w:r>
      <w:proofErr w:type="spellStart"/>
      <w:r w:rsidR="00AC7DD2" w:rsidRPr="005F6947">
        <w:rPr>
          <w:rFonts w:ascii="Times New Roman" w:hAnsi="Times New Roman" w:cs="Times New Roman"/>
          <w:i/>
          <w:sz w:val="24"/>
          <w:szCs w:val="24"/>
        </w:rPr>
        <w:t>Cladophialophora</w:t>
      </w:r>
      <w:proofErr w:type="spellEnd"/>
      <w:r w:rsidR="00AC7DD2" w:rsidRPr="00334D47">
        <w:rPr>
          <w:rFonts w:ascii="Times New Roman" w:hAnsi="Times New Roman" w:cs="Times New Roman"/>
          <w:sz w:val="24"/>
          <w:szCs w:val="24"/>
        </w:rPr>
        <w:t xml:space="preserve"> in</w:t>
      </w:r>
      <w:r w:rsidR="001D470A">
        <w:rPr>
          <w:rFonts w:ascii="Times New Roman" w:hAnsi="Times New Roman" w:cs="Times New Roman"/>
          <w:sz w:val="24"/>
          <w:szCs w:val="24"/>
        </w:rPr>
        <w:t xml:space="preserve"> the</w:t>
      </w:r>
      <w:r w:rsidR="00AC7DD2" w:rsidRPr="00334D47">
        <w:rPr>
          <w:rFonts w:ascii="Times New Roman" w:hAnsi="Times New Roman" w:cs="Times New Roman"/>
          <w:sz w:val="24"/>
          <w:szCs w:val="24"/>
        </w:rPr>
        <w:t xml:space="preserve"> </w:t>
      </w:r>
      <w:r w:rsidR="001420B3" w:rsidRPr="001420B3">
        <w:rPr>
          <w:rFonts w:ascii="Times New Roman" w:hAnsi="Times New Roman" w:cs="Times New Roman"/>
          <w:i/>
          <w:iCs/>
          <w:sz w:val="24"/>
          <w:szCs w:val="24"/>
        </w:rPr>
        <w:t>Sophora</w:t>
      </w:r>
      <w:r w:rsidR="001420B3">
        <w:rPr>
          <w:rFonts w:ascii="Times New Roman" w:hAnsi="Times New Roman" w:cs="Times New Roman"/>
          <w:sz w:val="24"/>
          <w:szCs w:val="24"/>
        </w:rPr>
        <w:t xml:space="preserve"> </w:t>
      </w:r>
      <w:r w:rsidR="001D470A">
        <w:rPr>
          <w:rFonts w:ascii="Times New Roman" w:hAnsi="Times New Roman" w:cs="Times New Roman"/>
          <w:sz w:val="24"/>
          <w:szCs w:val="24"/>
        </w:rPr>
        <w:t>f</w:t>
      </w:r>
      <w:r w:rsidR="001420B3">
        <w:rPr>
          <w:rFonts w:ascii="Times New Roman" w:hAnsi="Times New Roman" w:cs="Times New Roman"/>
          <w:sz w:val="24"/>
          <w:szCs w:val="24"/>
        </w:rPr>
        <w:t>orest</w:t>
      </w:r>
      <w:r w:rsidR="00AC7DD2" w:rsidRPr="00334D47">
        <w:rPr>
          <w:rFonts w:ascii="Times New Roman" w:hAnsi="Times New Roman" w:cs="Times New Roman"/>
          <w:sz w:val="24"/>
          <w:szCs w:val="24"/>
        </w:rPr>
        <w:t xml:space="preserve"> (mostly in winter); this might be related to the fact that coniferous litters are composed of recalcitrant organic </w:t>
      </w:r>
      <w:r w:rsidR="00AC7DD2">
        <w:rPr>
          <w:rFonts w:ascii="Times New Roman" w:hAnsi="Times New Roman" w:cs="Times New Roman"/>
          <w:sz w:val="24"/>
          <w:szCs w:val="24"/>
        </w:rPr>
        <w:t xml:space="preserve">polymer, resulting in a </w:t>
      </w:r>
      <w:r w:rsidR="00AC7DD2" w:rsidRPr="00334D47">
        <w:rPr>
          <w:rFonts w:ascii="Times New Roman" w:hAnsi="Times New Roman" w:cs="Times New Roman"/>
          <w:sz w:val="24"/>
          <w:szCs w:val="24"/>
        </w:rPr>
        <w:t>high</w:t>
      </w:r>
      <w:r w:rsidR="00AC7DD2">
        <w:rPr>
          <w:rFonts w:ascii="Times New Roman" w:hAnsi="Times New Roman" w:cs="Times New Roman"/>
          <w:sz w:val="24"/>
          <w:szCs w:val="24"/>
        </w:rPr>
        <w:t>er</w:t>
      </w:r>
      <w:r w:rsidR="00AC7DD2" w:rsidRPr="00334D47">
        <w:rPr>
          <w:rFonts w:ascii="Times New Roman" w:hAnsi="Times New Roman" w:cs="Times New Roman"/>
          <w:sz w:val="24"/>
          <w:szCs w:val="24"/>
        </w:rPr>
        <w:t xml:space="preserve"> amount of fungal biomass and the proli</w:t>
      </w:r>
      <w:r w:rsidR="00AC7DD2" w:rsidRPr="00A846CC">
        <w:rPr>
          <w:rFonts w:ascii="Times New Roman" w:hAnsi="Times New Roman" w:cs="Times New Roman"/>
          <w:color w:val="000000" w:themeColor="text1"/>
          <w:sz w:val="24"/>
          <w:szCs w:val="24"/>
        </w:rPr>
        <w:t xml:space="preserve">feration of root-symbiotic fungi; this helps to access to plant-produced C (Root-supplied C). Additionally, our study did not capture those fungal saprophytic taxa like </w:t>
      </w:r>
      <w:proofErr w:type="spellStart"/>
      <w:r w:rsidR="00AC7DD2" w:rsidRPr="00A846CC">
        <w:rPr>
          <w:rFonts w:ascii="Times New Roman" w:hAnsi="Times New Roman" w:cs="Times New Roman"/>
          <w:i/>
          <w:color w:val="000000" w:themeColor="text1"/>
          <w:kern w:val="2"/>
          <w:sz w:val="24"/>
          <w:szCs w:val="28"/>
        </w:rPr>
        <w:t>Mycena</w:t>
      </w:r>
      <w:proofErr w:type="spellEnd"/>
      <w:r w:rsidR="00AC7DD2" w:rsidRPr="00A846CC">
        <w:rPr>
          <w:rFonts w:ascii="Times New Roman" w:hAnsi="Times New Roman" w:cs="Times New Roman"/>
          <w:color w:val="000000" w:themeColor="text1"/>
          <w:kern w:val="2"/>
          <w:sz w:val="24"/>
          <w:szCs w:val="28"/>
        </w:rPr>
        <w:t xml:space="preserve">, </w:t>
      </w:r>
      <w:proofErr w:type="spellStart"/>
      <w:r w:rsidR="00AC7DD2" w:rsidRPr="00A846CC">
        <w:rPr>
          <w:rFonts w:ascii="Times New Roman" w:hAnsi="Times New Roman" w:cs="Times New Roman"/>
          <w:i/>
          <w:color w:val="000000" w:themeColor="text1"/>
          <w:kern w:val="2"/>
          <w:sz w:val="24"/>
          <w:szCs w:val="28"/>
        </w:rPr>
        <w:t>Mycosphaerella</w:t>
      </w:r>
      <w:proofErr w:type="spellEnd"/>
      <w:r w:rsidR="00AC7DD2" w:rsidRPr="00A846CC">
        <w:rPr>
          <w:rFonts w:ascii="Times New Roman" w:hAnsi="Times New Roman" w:cs="Times New Roman"/>
          <w:color w:val="000000" w:themeColor="text1"/>
          <w:kern w:val="2"/>
          <w:sz w:val="24"/>
          <w:szCs w:val="28"/>
        </w:rPr>
        <w:t xml:space="preserve">, and </w:t>
      </w:r>
      <w:proofErr w:type="spellStart"/>
      <w:r w:rsidR="00AC7DD2" w:rsidRPr="00A846CC">
        <w:rPr>
          <w:rFonts w:ascii="Times New Roman" w:hAnsi="Times New Roman" w:cs="Times New Roman"/>
          <w:i/>
          <w:color w:val="000000" w:themeColor="text1"/>
          <w:kern w:val="2"/>
          <w:sz w:val="24"/>
          <w:szCs w:val="28"/>
        </w:rPr>
        <w:t>Naevala</w:t>
      </w:r>
      <w:proofErr w:type="spellEnd"/>
      <w:r w:rsidR="00AC7DD2" w:rsidRPr="00A846CC">
        <w:rPr>
          <w:rFonts w:ascii="Times New Roman" w:hAnsi="Times New Roman" w:cs="Times New Roman"/>
          <w:color w:val="000000" w:themeColor="text1"/>
          <w:kern w:val="2"/>
          <w:sz w:val="24"/>
          <w:szCs w:val="28"/>
        </w:rPr>
        <w:t xml:space="preserve"> </w:t>
      </w:r>
      <w:r w:rsidR="00AC7DD2" w:rsidRPr="00A846CC">
        <w:rPr>
          <w:rFonts w:ascii="Times New Roman" w:hAnsi="Times New Roman" w:cs="Times New Roman"/>
          <w:color w:val="000000" w:themeColor="text1"/>
          <w:sz w:val="24"/>
          <w:szCs w:val="24"/>
        </w:rPr>
        <w:t xml:space="preserve">reported by </w:t>
      </w:r>
      <w:r w:rsidR="00AC7DD2" w:rsidRPr="00A846CC">
        <w:rPr>
          <w:rFonts w:ascii="Times New Roman" w:hAnsi="Times New Roman" w:cs="Times New Roman"/>
          <w:color w:val="000000" w:themeColor="text1"/>
          <w:sz w:val="24"/>
          <w:szCs w:val="24"/>
        </w:rPr>
        <w:fldChar w:fldCharType="begin"/>
      </w:r>
      <w:r w:rsidR="00B1036B" w:rsidRPr="00A846CC">
        <w:rPr>
          <w:rFonts w:ascii="Times New Roman" w:hAnsi="Times New Roman" w:cs="Times New Roman"/>
          <w:color w:val="000000" w:themeColor="text1"/>
          <w:sz w:val="24"/>
          <w:szCs w:val="24"/>
        </w:rPr>
        <w:instrText xml:space="preserve"> ADDIN EN.CITE &lt;EndNote&gt;&lt;Cite AuthorYear="1"&gt;&lt;Author&gt;Žifčáková&lt;/Author&gt;&lt;Year&gt;2016&lt;/Year&gt;&lt;RecNum&gt;25&lt;/RecNum&gt;&lt;DisplayText&gt;Žifčáková et al. (2016)&lt;/DisplayText&gt;&lt;record&gt;&lt;rec-number&gt;25&lt;/rec-number&gt;&lt;foreign-keys&gt;&lt;key app="EN" db-id="0vv2wzx95wzz96edxf2vept59s22fd59zxdx" timestamp="1616548249"&gt;25&lt;/key&gt;&lt;/foreign-keys&gt;&lt;ref-type name="Journal Article"&gt;17&lt;/ref-type&gt;&lt;contributors&gt;&lt;authors&gt;&lt;author&gt;Žifčáková, Lucia&lt;/author&gt;&lt;author&gt;Větrovský, Tomáš&lt;/author&gt;&lt;author&gt;Howe, Adina&lt;/author&gt;&lt;author&gt;Baldrian, Petr&lt;/author&gt;&lt;/authors&gt;&lt;/contributors&gt;&lt;titles&gt;&lt;title&gt;Microbial activity in forest soil reflects the changes in ecosystem properties between summer and winter&lt;/title&gt;&lt;secondary-title&gt;Environmental Microbiology&lt;/secondary-title&gt;&lt;/titles&gt;&lt;periodical&gt;&lt;full-title&gt;Environmental Microbiology&lt;/full-title&gt;&lt;/periodical&gt;&lt;pages&gt;288-301&lt;/pages&gt;&lt;volume&gt;18&lt;/volume&gt;&lt;number&gt;1&lt;/number&gt;&lt;dates&gt;&lt;year&gt;2016&lt;/year&gt;&lt;/dates&gt;&lt;isbn&gt;1462-2912&lt;/isbn&gt;&lt;urls&gt;&lt;related-urls&gt;&lt;url&gt;https://sfamjournals.onlinelibrary.wiley.com/doi/abs/10.1111/1462-2920.13026&lt;/url&gt;&lt;/related-urls&gt;&lt;/urls&gt;&lt;electronic-resource-num&gt;https://doi.org/10.1111/1462-2920.13026&lt;/electronic-resource-num&gt;&lt;/record&gt;&lt;/Cite&gt;&lt;/EndNote&gt;</w:instrText>
      </w:r>
      <w:r w:rsidR="00AC7DD2" w:rsidRPr="00A846CC">
        <w:rPr>
          <w:rFonts w:ascii="Times New Roman" w:hAnsi="Times New Roman" w:cs="Times New Roman"/>
          <w:color w:val="000000" w:themeColor="text1"/>
          <w:sz w:val="24"/>
          <w:szCs w:val="24"/>
        </w:rPr>
        <w:fldChar w:fldCharType="separate"/>
      </w:r>
      <w:r w:rsidR="00B1036B" w:rsidRPr="00A846CC">
        <w:rPr>
          <w:rFonts w:ascii="Times New Roman" w:hAnsi="Times New Roman" w:cs="Times New Roman"/>
          <w:noProof/>
          <w:color w:val="000000" w:themeColor="text1"/>
          <w:sz w:val="24"/>
          <w:szCs w:val="24"/>
        </w:rPr>
        <w:t>Žifčáková et al. (2016)</w:t>
      </w:r>
      <w:r w:rsidR="00AC7DD2" w:rsidRPr="00A846CC">
        <w:rPr>
          <w:rFonts w:ascii="Times New Roman" w:hAnsi="Times New Roman" w:cs="Times New Roman"/>
          <w:color w:val="000000" w:themeColor="text1"/>
          <w:sz w:val="24"/>
          <w:szCs w:val="24"/>
        </w:rPr>
        <w:fldChar w:fldCharType="end"/>
      </w:r>
      <w:r w:rsidR="00AC7DD2" w:rsidRPr="00A846CC">
        <w:rPr>
          <w:rFonts w:ascii="Times New Roman" w:hAnsi="Times New Roman" w:cs="Times New Roman"/>
          <w:color w:val="000000" w:themeColor="text1"/>
          <w:sz w:val="24"/>
          <w:szCs w:val="24"/>
        </w:rPr>
        <w:t xml:space="preserve"> in which they described the detailed role of microbial taxa in the </w:t>
      </w:r>
      <w:proofErr w:type="spellStart"/>
      <w:r w:rsidR="00AC7DD2" w:rsidRPr="00A846CC">
        <w:rPr>
          <w:rFonts w:ascii="Times New Roman" w:hAnsi="Times New Roman" w:cs="Times New Roman"/>
          <w:i/>
          <w:color w:val="000000" w:themeColor="text1"/>
          <w:sz w:val="24"/>
          <w:szCs w:val="24"/>
        </w:rPr>
        <w:t>Picea</w:t>
      </w:r>
      <w:proofErr w:type="spellEnd"/>
      <w:r w:rsidR="00AC7DD2" w:rsidRPr="00A846CC">
        <w:rPr>
          <w:rFonts w:ascii="Times New Roman" w:hAnsi="Times New Roman" w:cs="Times New Roman"/>
          <w:i/>
          <w:color w:val="000000" w:themeColor="text1"/>
          <w:sz w:val="24"/>
          <w:szCs w:val="24"/>
        </w:rPr>
        <w:t xml:space="preserve"> </w:t>
      </w:r>
      <w:proofErr w:type="spellStart"/>
      <w:r w:rsidR="00AC7DD2" w:rsidRPr="00A846CC">
        <w:rPr>
          <w:rFonts w:ascii="Times New Roman" w:hAnsi="Times New Roman" w:cs="Times New Roman"/>
          <w:i/>
          <w:color w:val="000000" w:themeColor="text1"/>
          <w:sz w:val="24"/>
          <w:szCs w:val="24"/>
        </w:rPr>
        <w:t>abies</w:t>
      </w:r>
      <w:proofErr w:type="spellEnd"/>
      <w:r w:rsidR="00AC7DD2" w:rsidRPr="00A846CC">
        <w:rPr>
          <w:rFonts w:ascii="Times New Roman" w:hAnsi="Times New Roman" w:cs="Times New Roman"/>
          <w:color w:val="000000" w:themeColor="text1"/>
          <w:sz w:val="24"/>
          <w:szCs w:val="24"/>
        </w:rPr>
        <w:t xml:space="preserve">-dominated coniferous forest soil's functioning in two contrasting seasons (summer vs. winter), indicating the pivotal importance of plant litters </w:t>
      </w:r>
      <w:r w:rsidR="00AC7DD2" w:rsidRPr="00A846CC">
        <w:rPr>
          <w:rFonts w:ascii="Times New Roman" w:hAnsi="Times New Roman" w:cs="Times New Roman"/>
          <w:color w:val="000000" w:themeColor="text1"/>
          <w:sz w:val="24"/>
          <w:szCs w:val="24"/>
        </w:rPr>
        <w:lastRenderedPageBreak/>
        <w:t>decomposition to determine certain microbial taxa. Thus, perhaps, the lack of plant litters reduced saprophytic taxa and enriched non-saprophytic taxa in man-made forest soils. We strongly speculate that the lack of a diverse array of decomposer microbial taxa</w:t>
      </w:r>
      <w:r w:rsidR="00A846CC">
        <w:rPr>
          <w:rFonts w:ascii="Times New Roman" w:hAnsi="Times New Roman" w:cs="Times New Roman"/>
          <w:color w:val="000000" w:themeColor="text1"/>
          <w:sz w:val="24"/>
          <w:szCs w:val="24"/>
        </w:rPr>
        <w:t xml:space="preserve"> caused by the paucity of plant litters increased the soil carbon pools in winter in our experimental plots</w:t>
      </w:r>
      <w:r w:rsidR="00AC7DD2" w:rsidRPr="00A846CC">
        <w:rPr>
          <w:rFonts w:ascii="Times New Roman" w:hAnsi="Times New Roman" w:cs="Times New Roman"/>
          <w:color w:val="000000" w:themeColor="text1"/>
          <w:sz w:val="24"/>
          <w:szCs w:val="24"/>
        </w:rPr>
        <w:t xml:space="preserve"> and perhaps influenced fungal abundance. It seems that microbial structures in a young man-made seasonal forest do not follow the general pattern of soil biota of </w:t>
      </w:r>
      <w:proofErr w:type="spellStart"/>
      <w:r w:rsidR="00AC7DD2" w:rsidRPr="00A846CC">
        <w:rPr>
          <w:rFonts w:ascii="Times New Roman" w:hAnsi="Times New Roman" w:cs="Times New Roman"/>
          <w:color w:val="000000" w:themeColor="text1"/>
          <w:sz w:val="24"/>
          <w:szCs w:val="24"/>
        </w:rPr>
        <w:t>hyperdiverse</w:t>
      </w:r>
      <w:proofErr w:type="spellEnd"/>
      <w:r w:rsidR="00AC7DD2" w:rsidRPr="00A846CC">
        <w:rPr>
          <w:rFonts w:ascii="Times New Roman" w:hAnsi="Times New Roman" w:cs="Times New Roman"/>
          <w:color w:val="000000" w:themeColor="text1"/>
          <w:sz w:val="24"/>
          <w:szCs w:val="24"/>
        </w:rPr>
        <w:t xml:space="preserve"> forests (mature)</w:t>
      </w:r>
      <w:r w:rsidR="00A846CC">
        <w:rPr>
          <w:rFonts w:ascii="Times New Roman" w:hAnsi="Times New Roman" w:cs="Times New Roman"/>
          <w:color w:val="000000" w:themeColor="text1"/>
          <w:sz w:val="24"/>
          <w:szCs w:val="24"/>
        </w:rPr>
        <w:t>. Therefore, t</w:t>
      </w:r>
      <w:r w:rsidR="00AC7DD2" w:rsidRPr="00A846CC">
        <w:rPr>
          <w:rFonts w:ascii="Times New Roman" w:hAnsi="Times New Roman" w:cs="Times New Roman"/>
          <w:color w:val="000000" w:themeColor="text1"/>
          <w:sz w:val="24"/>
          <w:szCs w:val="24"/>
        </w:rPr>
        <w:t xml:space="preserve">he abundance of saprophytic taxa is high in winter (no photosynthetic plant production), and the high abundance of ectomycorrhizal taxa in summer. </w:t>
      </w:r>
      <w:r w:rsidR="00AC7DD2" w:rsidRPr="00992890">
        <w:rPr>
          <w:rFonts w:ascii="Times New Roman" w:hAnsi="Times New Roman" w:cs="Times New Roman"/>
          <w:sz w:val="24"/>
          <w:szCs w:val="24"/>
        </w:rPr>
        <w:t xml:space="preserve">Therefore, </w:t>
      </w:r>
      <w:r w:rsidR="00AC7DD2">
        <w:rPr>
          <w:rFonts w:ascii="Times New Roman" w:hAnsi="Times New Roman" w:cs="Times New Roman"/>
          <w:sz w:val="24"/>
          <w:szCs w:val="24"/>
        </w:rPr>
        <w:t xml:space="preserve">we speculated </w:t>
      </w:r>
      <w:r w:rsidR="00AC7DD2" w:rsidRPr="00992890">
        <w:rPr>
          <w:rFonts w:ascii="Times New Roman" w:hAnsi="Times New Roman" w:cs="Times New Roman"/>
          <w:sz w:val="24"/>
          <w:szCs w:val="24"/>
        </w:rPr>
        <w:t>that microbial communities</w:t>
      </w:r>
      <w:r w:rsidR="00AC7DD2">
        <w:rPr>
          <w:rFonts w:ascii="Times New Roman" w:hAnsi="Times New Roman" w:cs="Times New Roman"/>
          <w:sz w:val="24"/>
          <w:szCs w:val="24"/>
        </w:rPr>
        <w:t xml:space="preserve"> and their activities</w:t>
      </w:r>
      <w:r w:rsidR="00AC7DD2" w:rsidRPr="00992890">
        <w:rPr>
          <w:rFonts w:ascii="Times New Roman" w:hAnsi="Times New Roman" w:cs="Times New Roman"/>
          <w:sz w:val="24"/>
          <w:szCs w:val="24"/>
        </w:rPr>
        <w:t xml:space="preserve"> inhabiting the young man</w:t>
      </w:r>
      <w:r w:rsidR="00AC7DD2">
        <w:rPr>
          <w:rFonts w:ascii="Times New Roman" w:hAnsi="Times New Roman" w:cs="Times New Roman"/>
          <w:sz w:val="24"/>
          <w:szCs w:val="24"/>
        </w:rPr>
        <w:t>-</w:t>
      </w:r>
      <w:r w:rsidR="00AC7DD2" w:rsidRPr="00992890">
        <w:rPr>
          <w:rFonts w:ascii="Times New Roman" w:hAnsi="Times New Roman" w:cs="Times New Roman"/>
          <w:sz w:val="24"/>
          <w:szCs w:val="24"/>
        </w:rPr>
        <w:t xml:space="preserve">made forest soils might mainly be </w:t>
      </w:r>
      <w:r w:rsidR="00AC7DD2">
        <w:rPr>
          <w:rFonts w:ascii="Times New Roman" w:hAnsi="Times New Roman" w:cs="Times New Roman"/>
          <w:sz w:val="24"/>
          <w:szCs w:val="24"/>
        </w:rPr>
        <w:t xml:space="preserve">fueled by rhizodeposition relative to litter decomposition </w:t>
      </w:r>
      <w:r w:rsidR="00AC7DD2" w:rsidRPr="00992890">
        <w:rPr>
          <w:rFonts w:ascii="Times New Roman" w:hAnsi="Times New Roman" w:cs="Times New Roman"/>
          <w:sz w:val="24"/>
          <w:szCs w:val="24"/>
        </w:rPr>
        <w:t xml:space="preserve">due to </w:t>
      </w:r>
      <w:r w:rsidR="00AC7DD2">
        <w:rPr>
          <w:rFonts w:ascii="Times New Roman" w:hAnsi="Times New Roman" w:cs="Times New Roman"/>
          <w:sz w:val="24"/>
          <w:szCs w:val="24"/>
        </w:rPr>
        <w:t>the plant litter's paucity, suggesting the nature of soil substrate processing soil microbes may magnify its importance in the overall man-made forest ecosystem.</w:t>
      </w:r>
      <w:r w:rsidR="00AC7DD2" w:rsidRPr="00A846CC">
        <w:rPr>
          <w:rFonts w:ascii="Times New Roman" w:hAnsi="Times New Roman" w:cs="Times New Roman"/>
          <w:color w:val="000000" w:themeColor="text1"/>
          <w:sz w:val="24"/>
          <w:szCs w:val="24"/>
        </w:rPr>
        <w:t xml:space="preserve"> However, therefore, further work needs to be done to validate the role of plant litters in shaping microbial interactions and diversity in the man-made seasonal forest. Second, </w:t>
      </w:r>
      <w:r w:rsidR="00AC7DD2">
        <w:rPr>
          <w:rFonts w:ascii="Times New Roman" w:hAnsi="Times New Roman" w:cs="Times New Roman"/>
          <w:sz w:val="24"/>
          <w:szCs w:val="24"/>
        </w:rPr>
        <w:t xml:space="preserve">the pH level in the XNA </w:t>
      </w:r>
      <w:r w:rsidR="00AC7DD2" w:rsidRPr="00F93757">
        <w:rPr>
          <w:rFonts w:ascii="Times New Roman" w:hAnsi="Times New Roman" w:cs="Times New Roman"/>
          <w:sz w:val="24"/>
          <w:szCs w:val="24"/>
        </w:rPr>
        <w:t>is alkaline</w:t>
      </w:r>
      <w:r w:rsidR="00AC7DD2">
        <w:rPr>
          <w:rFonts w:ascii="Times New Roman" w:hAnsi="Times New Roman" w:cs="Times New Roman"/>
          <w:sz w:val="24"/>
          <w:szCs w:val="24"/>
        </w:rPr>
        <w:t xml:space="preserve"> (8.1~ 8.3, </w:t>
      </w:r>
      <w:r w:rsidR="0039514C" w:rsidRPr="00B16927">
        <w:rPr>
          <w:rFonts w:ascii="Times New Roman" w:hAnsi="Times New Roman" w:cs="Times New Roman"/>
          <w:sz w:val="24"/>
          <w:szCs w:val="24"/>
        </w:rPr>
        <w:t xml:space="preserve">Supplementary </w:t>
      </w:r>
      <w:r w:rsidR="00AC7DD2" w:rsidRPr="00B16927">
        <w:rPr>
          <w:rFonts w:ascii="Times New Roman" w:hAnsi="Times New Roman" w:cs="Times New Roman"/>
          <w:sz w:val="24"/>
          <w:szCs w:val="24"/>
        </w:rPr>
        <w:t xml:space="preserve">Table 1) </w:t>
      </w:r>
      <w:r w:rsidR="00AC7DD2" w:rsidRPr="00B16927">
        <w:rPr>
          <w:rFonts w:ascii="Times New Roman" w:hAnsi="Times New Roman" w:cs="Times New Roman"/>
          <w:sz w:val="24"/>
          <w:szCs w:val="24"/>
        </w:rPr>
        <w:fldChar w:fldCharType="begin"/>
      </w:r>
      <w:r w:rsidR="00B1036B" w:rsidRPr="00B16927">
        <w:rPr>
          <w:rFonts w:ascii="Times New Roman" w:hAnsi="Times New Roman" w:cs="Times New Roman"/>
          <w:sz w:val="24"/>
          <w:szCs w:val="24"/>
        </w:rPr>
        <w:instrText xml:space="preserve"> ADDIN EN.CITE &lt;EndNote&gt;&lt;Cite&gt;&lt;Author&gt;Wang&lt;/Author&gt;&lt;Year&gt;2021&lt;/Year&gt;&lt;RecNum&gt;27&lt;/RecNum&gt;&lt;DisplayText&gt;(Wang et al., 2021)&lt;/DisplayText&gt;&lt;record&gt;&lt;rec-number&gt;27&lt;/rec-number&gt;&lt;foreign-keys&gt;&lt;key app="EN" db-id="0vv2wzx95wzz96edxf2vept59s22fd59zxdx" timestamp="1616676954"&gt;27&lt;/key&gt;&lt;/foreign-keys&gt;&lt;ref-type name="Journal Article"&gt;17&lt;/ref-type&gt;&lt;contributors&gt;&lt;authors&gt;&lt;author&gt;Wang, Can&lt;/author&gt;&lt;author&gt;Masoudi, Abolfazl&lt;/author&gt;&lt;author&gt;Wang, Min&lt;/author&gt;&lt;author&gt;Yang, Jia&lt;/author&gt;&lt;author&gt;Yu, Zhijun&lt;/author&gt;&lt;author&gt;Liu, Jingze&lt;/author&gt;&lt;/authors&gt;&lt;/contributors&gt;&lt;titles&gt;&lt;title&gt;Land-use types shape soil microbial compositions under rapid urbanization in the Xiong&amp;apos;an New Area, China&lt;/title&gt;&lt;secondary-title&gt;Science of The Total Environment&lt;/secondary-title&gt;&lt;/titles&gt;&lt;periodical&gt;&lt;full-title&gt;Science of The Total Environment&lt;/full-title&gt;&lt;/periodical&gt;&lt;pages&gt;145976&lt;/pages&gt;&lt;volume&gt;777&lt;/volume&gt;&lt;keywords&gt;&lt;keyword&gt;Xiong&amp;apos;an New Area&lt;/keyword&gt;&lt;keyword&gt;Land-use type&lt;/keyword&gt;&lt;keyword&gt;Soil microbiome&lt;/keyword&gt;&lt;keyword&gt;High-throughput sequencing&lt;/keyword&gt;&lt;/keywords&gt;&lt;dates&gt;&lt;year&gt;2021&lt;/year&gt;&lt;pub-dates&gt;&lt;date&gt;2021/07/10/&lt;/date&gt;&lt;/pub-dates&gt;&lt;/dates&gt;&lt;isbn&gt;0048-9697&lt;/isbn&gt;&lt;urls&gt;&lt;related-urls&gt;&lt;url&gt;https://www.sciencedirect.com/science/article/pii/S0048969721010433&lt;/url&gt;&lt;/related-urls&gt;&lt;/urls&gt;&lt;electronic-resource-num&gt;https://doi.org/10.1016/j.scitotenv.2021.145976&lt;/electronic-resource-num&gt;&lt;/record&gt;&lt;/Cite&gt;&lt;/EndNote&gt;</w:instrText>
      </w:r>
      <w:r w:rsidR="00AC7DD2" w:rsidRPr="00B16927">
        <w:rPr>
          <w:rFonts w:ascii="Times New Roman" w:hAnsi="Times New Roman" w:cs="Times New Roman"/>
          <w:sz w:val="24"/>
          <w:szCs w:val="24"/>
        </w:rPr>
        <w:fldChar w:fldCharType="separate"/>
      </w:r>
      <w:r w:rsidR="00B1036B" w:rsidRPr="00B16927">
        <w:rPr>
          <w:rFonts w:ascii="Times New Roman" w:hAnsi="Times New Roman" w:cs="Times New Roman"/>
          <w:noProof/>
          <w:sz w:val="24"/>
          <w:szCs w:val="24"/>
        </w:rPr>
        <w:t>(Wang et al., 2021)</w:t>
      </w:r>
      <w:r w:rsidR="00AC7DD2" w:rsidRPr="00B16927">
        <w:rPr>
          <w:rFonts w:ascii="Times New Roman" w:hAnsi="Times New Roman" w:cs="Times New Roman"/>
          <w:sz w:val="24"/>
          <w:szCs w:val="24"/>
        </w:rPr>
        <w:fldChar w:fldCharType="end"/>
      </w:r>
      <w:r w:rsidR="00AC7DD2">
        <w:rPr>
          <w:rFonts w:ascii="Times New Roman" w:hAnsi="Times New Roman" w:cs="Times New Roman"/>
          <w:sz w:val="24"/>
          <w:szCs w:val="24"/>
        </w:rPr>
        <w:t xml:space="preserve">. </w:t>
      </w:r>
      <w:r w:rsidR="00A846CC">
        <w:rPr>
          <w:rFonts w:ascii="Times New Roman" w:hAnsi="Times New Roman" w:cs="Times New Roman"/>
          <w:sz w:val="24"/>
          <w:szCs w:val="24"/>
        </w:rPr>
        <w:t>O</w:t>
      </w:r>
      <w:r w:rsidR="00AC7DD2">
        <w:rPr>
          <w:rFonts w:ascii="Times New Roman" w:hAnsi="Times New Roman" w:cs="Times New Roman"/>
          <w:sz w:val="24"/>
          <w:szCs w:val="24"/>
        </w:rPr>
        <w:t xml:space="preserve">ther studies highlighted that alkaline pH was not optimal for fungal growth </w:t>
      </w:r>
      <w:r w:rsidR="00AC7DD2">
        <w:rPr>
          <w:rFonts w:ascii="Times New Roman" w:hAnsi="Times New Roman" w:cs="Times New Roman"/>
          <w:sz w:val="24"/>
          <w:szCs w:val="24"/>
        </w:rPr>
        <w:fldChar w:fldCharType="begin"/>
      </w:r>
      <w:r w:rsidR="000A386F">
        <w:rPr>
          <w:rFonts w:ascii="Times New Roman" w:hAnsi="Times New Roman" w:cs="Times New Roman"/>
          <w:sz w:val="24"/>
          <w:szCs w:val="24"/>
        </w:rPr>
        <w:instrText xml:space="preserve"> ADDIN EN.CITE &lt;EndNote&gt;&lt;Cite&gt;&lt;Author&gt;Rousk&lt;/Author&gt;&lt;Year&gt;2009&lt;/Year&gt;&lt;RecNum&gt;76&lt;/RecNum&gt;&lt;DisplayText&gt;(Rousk et al., 2009)&lt;/DisplayText&gt;&lt;record&gt;&lt;rec-number&gt;76&lt;/rec-number&gt;&lt;foreign-keys&gt;&lt;key app="EN" db-id="0vv2wzx95wzz96edxf2vept59s22fd59zxdx" timestamp="1618147595"&gt;76&lt;/key&gt;&lt;/foreign-keys&gt;&lt;ref-type name="Journal Article"&gt;17&lt;/ref-type&gt;&lt;contributors&gt;&lt;authors&gt;&lt;author&gt;Rousk, Johannes&lt;/author&gt;&lt;author&gt;Brookes, Philip C.&lt;/author&gt;&lt;author&gt;Bååth, Erland&lt;/author&gt;&lt;/authors&gt;&lt;/contributors&gt;&lt;titles&gt;&lt;title&gt;Contrasting soil pH effects on fungal and bacterial growth suggest functional redundancy in carbon mineralization&lt;/title&gt;&lt;secondary-title&gt;Applied and Environmental Microbiology&lt;/secondary-title&gt;&lt;/titles&gt;&lt;periodical&gt;&lt;full-title&gt;Applied and Environmental Microbiology&lt;/full-title&gt;&lt;/periodical&gt;&lt;pages&gt;1589-1596&lt;/pages&gt;&lt;volume&gt;75&lt;/volume&gt;&lt;number&gt;6&lt;/number&gt;&lt;dates&gt;&lt;year&gt;2009&lt;/year&gt;&lt;/dates&gt;&lt;urls&gt;&lt;related-urls&gt;&lt;url&gt;https://aem.asm.org/content/aem/75/6/1589.full.pdf&lt;/url&gt;&lt;/related-urls&gt;&lt;/urls&gt;&lt;electronic-resource-num&gt;&lt;style face="normal" font="default" size="12"&gt;https://doi.org/&lt;/style&gt;&lt;style face="normal" font="default" size="100%"&gt;10.1128/aem.02775-08&lt;/style&gt;&lt;/electronic-resource-num&gt;&lt;/record&gt;&lt;/Cite&gt;&lt;/EndNote&gt;</w:instrText>
      </w:r>
      <w:r w:rsidR="00AC7DD2">
        <w:rPr>
          <w:rFonts w:ascii="Times New Roman" w:hAnsi="Times New Roman" w:cs="Times New Roman"/>
          <w:sz w:val="24"/>
          <w:szCs w:val="24"/>
        </w:rPr>
        <w:fldChar w:fldCharType="separate"/>
      </w:r>
      <w:r w:rsidR="00B1036B">
        <w:rPr>
          <w:rFonts w:ascii="Times New Roman" w:hAnsi="Times New Roman" w:cs="Times New Roman"/>
          <w:noProof/>
          <w:sz w:val="24"/>
          <w:szCs w:val="24"/>
        </w:rPr>
        <w:t>(Rousk et al., 2009)</w:t>
      </w:r>
      <w:r w:rsidR="00AC7DD2">
        <w:rPr>
          <w:rFonts w:ascii="Times New Roman" w:hAnsi="Times New Roman" w:cs="Times New Roman"/>
          <w:sz w:val="24"/>
          <w:szCs w:val="24"/>
        </w:rPr>
        <w:fldChar w:fldCharType="end"/>
      </w:r>
      <w:r w:rsidR="00AC7DD2">
        <w:rPr>
          <w:rFonts w:ascii="Times New Roman" w:hAnsi="Times New Roman" w:cs="Times New Roman"/>
          <w:sz w:val="24"/>
          <w:szCs w:val="24"/>
        </w:rPr>
        <w:t xml:space="preserve">. Also, it has been highlighted that most protistan taxa preferred alkaline pH </w:t>
      </w:r>
      <w:r w:rsidR="00AC7DD2">
        <w:rPr>
          <w:rFonts w:ascii="Times New Roman" w:hAnsi="Times New Roman" w:cs="Times New Roman"/>
          <w:sz w:val="24"/>
          <w:szCs w:val="24"/>
        </w:rPr>
        <w:fldChar w:fldCharType="begin"/>
      </w:r>
      <w:r w:rsidR="00B1036B">
        <w:rPr>
          <w:rFonts w:ascii="Times New Roman" w:hAnsi="Times New Roman" w:cs="Times New Roman"/>
          <w:sz w:val="24"/>
          <w:szCs w:val="24"/>
        </w:rPr>
        <w:instrText xml:space="preserve"> ADDIN EN.CITE &lt;EndNote&gt;&lt;Cite&gt;&lt;Author&gt;Oliverio&lt;/Author&gt;&lt;Year&gt;2020&lt;/Year&gt;&lt;RecNum&gt;7&lt;/RecNum&gt;&lt;DisplayText&gt;(Oliverio et al., 2020)&lt;/DisplayText&gt;&lt;record&gt;&lt;rec-number&gt;7&lt;/rec-number&gt;&lt;foreign-keys&gt;&lt;key app="EN" db-id="0vv2wzx95wzz96edxf2vept59s22fd59zxdx" timestamp="1612677004"&gt;7&lt;/key&gt;&lt;/foreign-keys&gt;&lt;ref-type name="Journal Article"&gt;17&lt;/ref-type&gt;&lt;contributors&gt;&lt;authors&gt;&lt;author&gt;Oliverio, Angela M.&lt;/author&gt;&lt;author&gt;Geisen, Stefan&lt;/author&gt;&lt;author&gt;Delgado-Baquerizo, Manuel&lt;/author&gt;&lt;author&gt;Maestre, Fernando T.&lt;/author&gt;&lt;author&gt;Turner, Benjamin L.&lt;/author&gt;&lt;author&gt;Fierer, Noah&lt;/author&gt;&lt;/authors&gt;&lt;/contributors&gt;&lt;titles&gt;&lt;title&gt;The global-scale distributions of soil protists and their contributions to belowground systems&lt;/title&gt;&lt;secondary-title&gt;Science Advances&lt;/secondary-title&gt;&lt;/titles&gt;&lt;periodical&gt;&lt;full-title&gt;Science Advances&lt;/full-title&gt;&lt;/periodical&gt;&lt;pages&gt;eaax8787&lt;/pages&gt;&lt;volume&gt;6&lt;/volume&gt;&lt;number&gt;4&lt;/number&gt;&lt;dates&gt;&lt;year&gt;2020&lt;/year&gt;&lt;/dates&gt;&lt;urls&gt;&lt;related-urls&gt;&lt;url&gt;https://advances.sciencemag.org/content/advances/6/4/eaax8787.full.pdf&lt;/url&gt;&lt;/related-urls&gt;&lt;/urls&gt;&lt;electronic-resource-num&gt;https://doi.org/10.1126/sciadv.aax8787&lt;/electronic-resource-num&gt;&lt;/record&gt;&lt;/Cite&gt;&lt;/EndNote&gt;</w:instrText>
      </w:r>
      <w:r w:rsidR="00AC7DD2">
        <w:rPr>
          <w:rFonts w:ascii="Times New Roman" w:hAnsi="Times New Roman" w:cs="Times New Roman"/>
          <w:sz w:val="24"/>
          <w:szCs w:val="24"/>
        </w:rPr>
        <w:fldChar w:fldCharType="separate"/>
      </w:r>
      <w:r w:rsidR="00B1036B">
        <w:rPr>
          <w:rFonts w:ascii="Times New Roman" w:hAnsi="Times New Roman" w:cs="Times New Roman"/>
          <w:noProof/>
          <w:sz w:val="24"/>
          <w:szCs w:val="24"/>
        </w:rPr>
        <w:t>(Oliverio et al., 2020)</w:t>
      </w:r>
      <w:r w:rsidR="00AC7DD2">
        <w:rPr>
          <w:rFonts w:ascii="Times New Roman" w:hAnsi="Times New Roman" w:cs="Times New Roman"/>
          <w:sz w:val="24"/>
          <w:szCs w:val="24"/>
        </w:rPr>
        <w:fldChar w:fldCharType="end"/>
      </w:r>
      <w:r w:rsidR="00AC7DD2">
        <w:rPr>
          <w:rFonts w:ascii="Times New Roman" w:hAnsi="Times New Roman" w:cs="Times New Roman"/>
          <w:sz w:val="24"/>
          <w:szCs w:val="24"/>
        </w:rPr>
        <w:t xml:space="preserve">. The pH level might be a considerable explanation for the lower abundance of fungi in our experimental plots. </w:t>
      </w:r>
      <w:r w:rsidR="00AC7DD2" w:rsidRPr="00F93757">
        <w:rPr>
          <w:rFonts w:ascii="Times New Roman" w:hAnsi="Times New Roman" w:cs="Times New Roman"/>
          <w:sz w:val="24"/>
          <w:szCs w:val="24"/>
        </w:rPr>
        <w:t xml:space="preserve">However, </w:t>
      </w:r>
      <w:r w:rsidR="00AC7DD2" w:rsidRPr="00FD0CFA">
        <w:rPr>
          <w:rFonts w:ascii="Times New Roman" w:hAnsi="Times New Roman" w:cs="Times New Roman"/>
          <w:sz w:val="24"/>
          <w:szCs w:val="24"/>
        </w:rPr>
        <w:t xml:space="preserve">we are not suggesting that soil pH is the </w:t>
      </w:r>
      <w:r w:rsidR="00A846CC">
        <w:rPr>
          <w:rFonts w:ascii="Times New Roman" w:hAnsi="Times New Roman" w:cs="Times New Roman"/>
          <w:sz w:val="24"/>
          <w:szCs w:val="24"/>
        </w:rPr>
        <w:t>leading</w:t>
      </w:r>
      <w:r w:rsidR="00AC7DD2" w:rsidRPr="00FD0CFA">
        <w:rPr>
          <w:rFonts w:ascii="Times New Roman" w:hAnsi="Times New Roman" w:cs="Times New Roman"/>
          <w:sz w:val="24"/>
          <w:szCs w:val="24"/>
        </w:rPr>
        <w:t xml:space="preserve"> environmental variable to consider as a universal predictor of the relative abundance of soil microbiomes</w:t>
      </w:r>
      <w:r w:rsidR="00AC7DD2">
        <w:rPr>
          <w:rFonts w:ascii="Times New Roman" w:hAnsi="Times New Roman" w:cs="Times New Roman"/>
          <w:sz w:val="24"/>
          <w:szCs w:val="24"/>
        </w:rPr>
        <w:t xml:space="preserve"> in our sampling sites</w:t>
      </w:r>
      <w:r w:rsidR="00AC7DD2" w:rsidRPr="00FD0CFA">
        <w:rPr>
          <w:rFonts w:ascii="Times New Roman" w:hAnsi="Times New Roman" w:cs="Times New Roman"/>
          <w:sz w:val="24"/>
          <w:szCs w:val="24"/>
        </w:rPr>
        <w:t>. Because our GAM analysis showed a positive association between bacterial Shannon diversity with the alkaline pH level, in which Shannon diversity increased from pH 8.0 to 8.4</w:t>
      </w:r>
      <w:r w:rsidR="00AC7DD2">
        <w:rPr>
          <w:rFonts w:ascii="Times New Roman" w:hAnsi="Times New Roman" w:cs="Times New Roman"/>
          <w:sz w:val="24"/>
          <w:szCs w:val="24"/>
        </w:rPr>
        <w:t xml:space="preserve"> linearly</w:t>
      </w:r>
      <w:r w:rsidR="00AC7DD2" w:rsidRPr="00FD0CFA">
        <w:rPr>
          <w:rFonts w:ascii="Times New Roman" w:hAnsi="Times New Roman" w:cs="Times New Roman"/>
          <w:sz w:val="24"/>
          <w:szCs w:val="24"/>
        </w:rPr>
        <w:t xml:space="preserve"> (</w:t>
      </w:r>
      <w:r w:rsidR="00502E0B" w:rsidRPr="00B16927">
        <w:rPr>
          <w:rFonts w:ascii="Times New Roman" w:hAnsi="Times New Roman" w:cs="Times New Roman"/>
          <w:sz w:val="24"/>
          <w:szCs w:val="24"/>
        </w:rPr>
        <w:t xml:space="preserve">Supplementary </w:t>
      </w:r>
      <w:r w:rsidR="00AC7DD2" w:rsidRPr="00B16927">
        <w:rPr>
          <w:rFonts w:ascii="Times New Roman" w:hAnsi="Times New Roman" w:cs="Times New Roman"/>
          <w:sz w:val="24"/>
          <w:szCs w:val="24"/>
        </w:rPr>
        <w:t>Fig</w:t>
      </w:r>
      <w:r w:rsidR="00502E0B" w:rsidRPr="00B16927">
        <w:rPr>
          <w:rFonts w:ascii="Times New Roman" w:hAnsi="Times New Roman" w:cs="Times New Roman"/>
          <w:sz w:val="24"/>
          <w:szCs w:val="24"/>
        </w:rPr>
        <w:t xml:space="preserve">ure </w:t>
      </w:r>
      <w:r w:rsidR="00A846CC" w:rsidRPr="00B16927">
        <w:rPr>
          <w:rFonts w:ascii="Times New Roman" w:hAnsi="Times New Roman" w:cs="Times New Roman"/>
          <w:sz w:val="24"/>
          <w:szCs w:val="24"/>
        </w:rPr>
        <w:t>1</w:t>
      </w:r>
      <w:r w:rsidR="00502E0B" w:rsidRPr="00B16927">
        <w:rPr>
          <w:rFonts w:ascii="Times New Roman" w:hAnsi="Times New Roman" w:cs="Times New Roman"/>
          <w:sz w:val="24"/>
          <w:szCs w:val="24"/>
        </w:rPr>
        <w:t>0</w:t>
      </w:r>
      <w:r w:rsidR="00AC7DD2" w:rsidRPr="00FD0CFA">
        <w:rPr>
          <w:rFonts w:ascii="Times New Roman" w:hAnsi="Times New Roman" w:cs="Times New Roman"/>
          <w:sz w:val="24"/>
          <w:szCs w:val="24"/>
        </w:rPr>
        <w:t xml:space="preserve">). It has </w:t>
      </w:r>
      <w:r w:rsidR="00A846CC">
        <w:rPr>
          <w:rFonts w:ascii="Times New Roman" w:hAnsi="Times New Roman" w:cs="Times New Roman"/>
          <w:sz w:val="24"/>
          <w:szCs w:val="24"/>
        </w:rPr>
        <w:t xml:space="preserve">been </w:t>
      </w:r>
      <w:r w:rsidR="00AC7DD2" w:rsidRPr="00FD0CFA">
        <w:rPr>
          <w:rFonts w:ascii="Times New Roman" w:hAnsi="Times New Roman" w:cs="Times New Roman"/>
          <w:sz w:val="24"/>
          <w:szCs w:val="24"/>
        </w:rPr>
        <w:t xml:space="preserve">well shown that </w:t>
      </w:r>
      <w:r w:rsidR="00AC7DD2">
        <w:rPr>
          <w:rFonts w:ascii="Times New Roman" w:hAnsi="Times New Roman" w:cs="Times New Roman"/>
          <w:sz w:val="24"/>
          <w:szCs w:val="24"/>
        </w:rPr>
        <w:t>neutral</w:t>
      </w:r>
      <w:r w:rsidR="00AC7DD2" w:rsidRPr="00FD0CFA">
        <w:rPr>
          <w:rFonts w:ascii="Times New Roman" w:hAnsi="Times New Roman" w:cs="Times New Roman"/>
          <w:sz w:val="24"/>
          <w:szCs w:val="24"/>
        </w:rPr>
        <w:t xml:space="preserve"> pH contributes </w:t>
      </w:r>
      <w:r w:rsidR="00A846CC">
        <w:rPr>
          <w:rFonts w:ascii="Times New Roman" w:hAnsi="Times New Roman" w:cs="Times New Roman"/>
          <w:sz w:val="24"/>
          <w:szCs w:val="24"/>
        </w:rPr>
        <w:t>significan</w:t>
      </w:r>
      <w:r w:rsidR="00AC7DD2" w:rsidRPr="00FD0CFA">
        <w:rPr>
          <w:rFonts w:ascii="Times New Roman" w:hAnsi="Times New Roman" w:cs="Times New Roman"/>
          <w:sz w:val="24"/>
          <w:szCs w:val="24"/>
        </w:rPr>
        <w:t xml:space="preserve">tly to the diversity of bacterial </w:t>
      </w:r>
      <w:r w:rsidR="00AC7DD2" w:rsidRPr="00FD0CFA">
        <w:rPr>
          <w:rFonts w:ascii="Times New Roman" w:hAnsi="Times New Roman" w:cs="Times New Roman"/>
          <w:sz w:val="24"/>
          <w:szCs w:val="24"/>
        </w:rPr>
        <w:lastRenderedPageBreak/>
        <w:t xml:space="preserve">communities in soils </w:t>
      </w:r>
      <w:r w:rsidR="008837BB">
        <w:rPr>
          <w:rFonts w:ascii="Times New Roman" w:hAnsi="Times New Roman" w:cs="Times New Roman"/>
          <w:sz w:val="24"/>
          <w:szCs w:val="24"/>
        </w:rPr>
        <w:fldChar w:fldCharType="begin"/>
      </w:r>
      <w:r w:rsidR="008837BB">
        <w:rPr>
          <w:rFonts w:ascii="Times New Roman" w:hAnsi="Times New Roman" w:cs="Times New Roman"/>
          <w:sz w:val="24"/>
          <w:szCs w:val="24"/>
        </w:rPr>
        <w:instrText xml:space="preserve"> ADDIN EN.CITE &lt;EndNote&gt;&lt;Cite&gt;&lt;Author&gt;Fierer&lt;/Author&gt;&lt;Year&gt;2006&lt;/Year&gt;&lt;RecNum&gt;187&lt;/RecNum&gt;&lt;DisplayText&gt;(Fierer and Jackson, 2006)&lt;/DisplayText&gt;&lt;record&gt;&lt;rec-number&gt;187&lt;/rec-number&gt;&lt;foreign-keys&gt;&lt;key app="EN" db-id="0vv2wzx95wzz96edxf2vept59s22fd59zxdx" timestamp="1634995445"&gt;187&lt;/key&gt;&lt;/foreign-keys&gt;&lt;ref-type name="Journal Article"&gt;17&lt;/ref-type&gt;&lt;contributors&gt;&lt;authors&gt;&lt;author&gt;Fierer, N.&lt;/author&gt;&lt;author&gt;Jackson, R. B.&lt;/author&gt;&lt;/authors&gt;&lt;/contributors&gt;&lt;titles&gt;&lt;title&gt;The diversity and biogeography of soil bacterial communities&lt;/title&gt;&lt;secondary-title&gt;Proceedings of the National Academy of Sciences of the United States of America&lt;/secondary-title&gt;&lt;/titles&gt;&lt;periodical&gt;&lt;full-title&gt;Proceedings of the National Academy of Sciences of the United States of America&lt;/full-title&gt;&lt;abbr-1&gt;Proc Natl Acad Sci U S A&lt;/abbr-1&gt;&lt;/periodical&gt;&lt;pages&gt;626-631&lt;/pages&gt;&lt;volume&gt;103&lt;/volume&gt;&lt;number&gt;3&lt;/number&gt;&lt;dates&gt;&lt;year&gt;2006&lt;/year&gt;&lt;pub-dates&gt;&lt;date&gt;Jan&lt;/date&gt;&lt;/pub-dates&gt;&lt;/dates&gt;&lt;isbn&gt;0027-8424&lt;/isbn&gt;&lt;accession-num&gt;WOS:000234727800024&lt;/accession-num&gt;&lt;urls&gt;&lt;related-urls&gt;&lt;url&gt;&lt;style face="underline" font="default" size="100%"&gt;&amp;lt;Go to ISI&amp;gt;://WOS:000234727800024&lt;/style&gt;&lt;/url&gt;&lt;/related-urls&gt;&lt;/urls&gt;&lt;electronic-resource-num&gt;https://doi.org/10.1073/pnas.0507535103&lt;/electronic-resource-num&gt;&lt;/record&gt;&lt;/Cite&gt;&lt;/EndNote&gt;</w:instrText>
      </w:r>
      <w:r w:rsidR="008837BB">
        <w:rPr>
          <w:rFonts w:ascii="Times New Roman" w:hAnsi="Times New Roman" w:cs="Times New Roman"/>
          <w:sz w:val="24"/>
          <w:szCs w:val="24"/>
        </w:rPr>
        <w:fldChar w:fldCharType="separate"/>
      </w:r>
      <w:r w:rsidR="008837BB">
        <w:rPr>
          <w:rFonts w:ascii="Times New Roman" w:hAnsi="Times New Roman" w:cs="Times New Roman"/>
          <w:noProof/>
          <w:sz w:val="24"/>
          <w:szCs w:val="24"/>
        </w:rPr>
        <w:t>(Fierer and Jackson, 2006)</w:t>
      </w:r>
      <w:r w:rsidR="008837BB">
        <w:rPr>
          <w:rFonts w:ascii="Times New Roman" w:hAnsi="Times New Roman" w:cs="Times New Roman"/>
          <w:sz w:val="24"/>
          <w:szCs w:val="24"/>
        </w:rPr>
        <w:fldChar w:fldCharType="end"/>
      </w:r>
      <w:r w:rsidR="00AC7DD2" w:rsidRPr="00FD0CFA">
        <w:rPr>
          <w:rFonts w:ascii="Times New Roman" w:hAnsi="Times New Roman" w:cs="Times New Roman"/>
          <w:sz w:val="24"/>
          <w:szCs w:val="24"/>
        </w:rPr>
        <w:t xml:space="preserve">, but this does not mean bacterial taxa </w:t>
      </w:r>
      <w:r w:rsidR="008837BB">
        <w:rPr>
          <w:rFonts w:ascii="Times New Roman" w:hAnsi="Times New Roman" w:cs="Times New Roman"/>
          <w:sz w:val="24"/>
          <w:szCs w:val="24"/>
        </w:rPr>
        <w:t>cannot</w:t>
      </w:r>
      <w:r w:rsidR="00AC7DD2" w:rsidRPr="00FD0CFA">
        <w:rPr>
          <w:rFonts w:ascii="Times New Roman" w:hAnsi="Times New Roman" w:cs="Times New Roman"/>
          <w:sz w:val="24"/>
          <w:szCs w:val="24"/>
        </w:rPr>
        <w:t xml:space="preserve"> adjust themselves to alkaline soil conditions. Additionally, this result indicated that pH alone might not play a prominent role in bacterial diversity and stability in soils </w:t>
      </w:r>
      <w:r w:rsidR="00CF1FE1">
        <w:rPr>
          <w:rFonts w:ascii="Times New Roman" w:hAnsi="Times New Roman" w:cs="Times New Roman"/>
          <w:sz w:val="24"/>
          <w:szCs w:val="24"/>
        </w:rPr>
        <w:fldChar w:fldCharType="begin"/>
      </w:r>
      <w:r w:rsidR="00CF1FE1">
        <w:rPr>
          <w:rFonts w:ascii="Times New Roman" w:hAnsi="Times New Roman" w:cs="Times New Roman"/>
          <w:sz w:val="24"/>
          <w:szCs w:val="24"/>
        </w:rPr>
        <w:instrText xml:space="preserve"> ADDIN EN.CITE &lt;EndNote&gt;&lt;Cite&gt;&lt;Author&gt;Fierer&lt;/Author&gt;&lt;Year&gt;2006&lt;/Year&gt;&lt;RecNum&gt;187&lt;/RecNum&gt;&lt;DisplayText&gt;(Fierer and Jackson, 2006)&lt;/DisplayText&gt;&lt;record&gt;&lt;rec-number&gt;187&lt;/rec-number&gt;&lt;foreign-keys&gt;&lt;key app="EN" db-id="0vv2wzx95wzz96edxf2vept59s22fd59zxdx" timestamp="1634995445"&gt;187&lt;/key&gt;&lt;/foreign-keys&gt;&lt;ref-type name="Journal Article"&gt;17&lt;/ref-type&gt;&lt;contributors&gt;&lt;authors&gt;&lt;author&gt;Fierer, N.&lt;/author&gt;&lt;author&gt;Jackson, R. B.&lt;/author&gt;&lt;/authors&gt;&lt;/contributors&gt;&lt;titles&gt;&lt;title&gt;The diversity and biogeography of soil bacterial communities&lt;/title&gt;&lt;secondary-title&gt;Proceedings of the National Academy of Sciences of the United States of America&lt;/secondary-title&gt;&lt;/titles&gt;&lt;periodical&gt;&lt;full-title&gt;Proceedings of the National Academy of Sciences of the United States of America&lt;/full-title&gt;&lt;abbr-1&gt;Proc Natl Acad Sci U S A&lt;/abbr-1&gt;&lt;/periodical&gt;&lt;pages&gt;626-631&lt;/pages&gt;&lt;volume&gt;103&lt;/volume&gt;&lt;number&gt;3&lt;/number&gt;&lt;dates&gt;&lt;year&gt;2006&lt;/year&gt;&lt;pub-dates&gt;&lt;date&gt;Jan&lt;/date&gt;&lt;/pub-dates&gt;&lt;/dates&gt;&lt;isbn&gt;0027-8424&lt;/isbn&gt;&lt;accession-num&gt;WOS:000234727800024&lt;/accession-num&gt;&lt;urls&gt;&lt;related-urls&gt;&lt;url&gt;&lt;style face="underline" font="default" size="100%"&gt;&amp;lt;Go to ISI&amp;gt;://WOS:000234727800024&lt;/style&gt;&lt;/url&gt;&lt;/related-urls&gt;&lt;/urls&gt;&lt;electronic-resource-num&gt;https://doi.org/10.1073/pnas.0507535103&lt;/electronic-resource-num&gt;&lt;/record&gt;&lt;/Cite&gt;&lt;/EndNote&gt;</w:instrText>
      </w:r>
      <w:r w:rsidR="00CF1FE1">
        <w:rPr>
          <w:rFonts w:ascii="Times New Roman" w:hAnsi="Times New Roman" w:cs="Times New Roman"/>
          <w:sz w:val="24"/>
          <w:szCs w:val="24"/>
        </w:rPr>
        <w:fldChar w:fldCharType="separate"/>
      </w:r>
      <w:r w:rsidR="00CF1FE1">
        <w:rPr>
          <w:rFonts w:ascii="Times New Roman" w:hAnsi="Times New Roman" w:cs="Times New Roman"/>
          <w:noProof/>
          <w:sz w:val="24"/>
          <w:szCs w:val="24"/>
        </w:rPr>
        <w:t>(Fierer and Jackson, 2006)</w:t>
      </w:r>
      <w:r w:rsidR="00CF1FE1">
        <w:rPr>
          <w:rFonts w:ascii="Times New Roman" w:hAnsi="Times New Roman" w:cs="Times New Roman"/>
          <w:sz w:val="24"/>
          <w:szCs w:val="24"/>
        </w:rPr>
        <w:fldChar w:fldCharType="end"/>
      </w:r>
      <w:r w:rsidR="00AC7DD2" w:rsidRPr="00FD0CFA">
        <w:rPr>
          <w:rFonts w:ascii="Times New Roman" w:hAnsi="Times New Roman" w:cs="Times New Roman"/>
          <w:sz w:val="24"/>
          <w:szCs w:val="24"/>
        </w:rPr>
        <w:t xml:space="preserve">. </w:t>
      </w:r>
      <w:r w:rsidR="00AC7DD2" w:rsidRPr="00CF1FE1">
        <w:rPr>
          <w:rFonts w:ascii="Times New Roman" w:hAnsi="Times New Roman" w:cs="Times New Roman"/>
          <w:color w:val="000000" w:themeColor="text1"/>
          <w:sz w:val="24"/>
          <w:szCs w:val="24"/>
        </w:rPr>
        <w:t>Third</w:t>
      </w:r>
      <w:r w:rsidR="00AC7DD2" w:rsidRPr="00FD0CFA">
        <w:rPr>
          <w:rFonts w:ascii="Times New Roman" w:hAnsi="Times New Roman" w:cs="Times New Roman"/>
          <w:sz w:val="24"/>
          <w:szCs w:val="24"/>
        </w:rPr>
        <w:t>, the fungal growth network is more sensitive to anthropogenic acti</w:t>
      </w:r>
      <w:r w:rsidR="00AC7DD2">
        <w:rPr>
          <w:rFonts w:ascii="Times New Roman" w:hAnsi="Times New Roman" w:cs="Times New Roman"/>
          <w:sz w:val="24"/>
          <w:szCs w:val="24"/>
        </w:rPr>
        <w:t xml:space="preserve">vities than other soil biotas </w:t>
      </w:r>
      <w:r w:rsidR="00AC7DD2">
        <w:rPr>
          <w:rFonts w:ascii="Times New Roman" w:hAnsi="Times New Roman" w:cs="Times New Roman"/>
          <w:sz w:val="24"/>
          <w:szCs w:val="24"/>
        </w:rPr>
        <w:fldChar w:fldCharType="begin">
          <w:fldData xml:space="preserve">PEVuZE5vdGU+PENpdGU+PEF1dGhvcj5XYW5nPC9BdXRob3I+PFllYXI+MjAyMTwvWWVhcj48UmVj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=
</w:fldData>
        </w:fldChar>
      </w:r>
      <w:r w:rsidR="00085BB4">
        <w:rPr>
          <w:rFonts w:ascii="Times New Roman" w:hAnsi="Times New Roman" w:cs="Times New Roman"/>
          <w:sz w:val="24"/>
          <w:szCs w:val="24"/>
        </w:rPr>
        <w:instrText xml:space="preserve"> ADDIN EN.CITE </w:instrText>
      </w:r>
      <w:r w:rsidR="00085BB4">
        <w:rPr>
          <w:rFonts w:ascii="Times New Roman" w:hAnsi="Times New Roman" w:cs="Times New Roman"/>
          <w:sz w:val="24"/>
          <w:szCs w:val="24"/>
        </w:rPr>
        <w:fldChar w:fldCharType="begin">
          <w:fldData xml:space="preserve">PEVuZE5vdGU+PENpdGU+PEF1dGhvcj5XYW5nPC9BdXRob3I+PFllYXI+MjAyMTwvWWVhcj48UmVj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=
</w:fldData>
        </w:fldChar>
      </w:r>
      <w:r w:rsidR="00085BB4">
        <w:rPr>
          <w:rFonts w:ascii="Times New Roman" w:hAnsi="Times New Roman" w:cs="Times New Roman"/>
          <w:sz w:val="24"/>
          <w:szCs w:val="24"/>
        </w:rPr>
        <w:instrText xml:space="preserve"> ADDIN EN.CITE.DATA </w:instrText>
      </w:r>
      <w:r w:rsidR="00085BB4">
        <w:rPr>
          <w:rFonts w:ascii="Times New Roman" w:hAnsi="Times New Roman" w:cs="Times New Roman"/>
          <w:sz w:val="24"/>
          <w:szCs w:val="24"/>
        </w:rPr>
      </w:r>
      <w:r w:rsidR="00085BB4">
        <w:rPr>
          <w:rFonts w:ascii="Times New Roman" w:hAnsi="Times New Roman" w:cs="Times New Roman"/>
          <w:sz w:val="24"/>
          <w:szCs w:val="24"/>
        </w:rPr>
        <w:fldChar w:fldCharType="end"/>
      </w:r>
      <w:r w:rsidR="00AC7DD2">
        <w:rPr>
          <w:rFonts w:ascii="Times New Roman" w:hAnsi="Times New Roman" w:cs="Times New Roman"/>
          <w:sz w:val="24"/>
          <w:szCs w:val="24"/>
        </w:rPr>
      </w:r>
      <w:r w:rsidR="00AC7DD2">
        <w:rPr>
          <w:rFonts w:ascii="Times New Roman" w:hAnsi="Times New Roman" w:cs="Times New Roman"/>
          <w:sz w:val="24"/>
          <w:szCs w:val="24"/>
        </w:rPr>
        <w:fldChar w:fldCharType="separate"/>
      </w:r>
      <w:r w:rsidR="00085BB4">
        <w:rPr>
          <w:rFonts w:ascii="Times New Roman" w:hAnsi="Times New Roman" w:cs="Times New Roman"/>
          <w:noProof/>
          <w:sz w:val="24"/>
          <w:szCs w:val="24"/>
        </w:rPr>
        <w:t>(Strickland and Rousk, 2010; Wang et al., 2021)</w:t>
      </w:r>
      <w:r w:rsidR="00AC7DD2">
        <w:rPr>
          <w:rFonts w:ascii="Times New Roman" w:hAnsi="Times New Roman" w:cs="Times New Roman"/>
          <w:sz w:val="24"/>
          <w:szCs w:val="24"/>
        </w:rPr>
        <w:fldChar w:fldCharType="end"/>
      </w:r>
      <w:r w:rsidR="00AC7DD2">
        <w:rPr>
          <w:rFonts w:ascii="Times New Roman" w:hAnsi="Times New Roman" w:cs="Times New Roman"/>
          <w:sz w:val="24"/>
          <w:szCs w:val="24"/>
        </w:rPr>
        <w:t xml:space="preserve">, through creating manmade forests. </w:t>
      </w:r>
      <w:r w:rsidR="00AC7DD2" w:rsidRPr="00FD0CFA">
        <w:rPr>
          <w:rFonts w:ascii="Times New Roman" w:hAnsi="Times New Roman" w:cs="Times New Roman"/>
          <w:sz w:val="24"/>
          <w:szCs w:val="24"/>
        </w:rPr>
        <w:t xml:space="preserve">Perhaps </w:t>
      </w:r>
      <w:r w:rsidR="00AC7DD2">
        <w:rPr>
          <w:rFonts w:ascii="Times New Roman" w:hAnsi="Times New Roman" w:cs="Times New Roman"/>
          <w:sz w:val="24"/>
          <w:szCs w:val="24"/>
        </w:rPr>
        <w:t>above-mentioned</w:t>
      </w:r>
      <w:r w:rsidR="00AC7DD2" w:rsidRPr="00FD0CFA">
        <w:rPr>
          <w:rFonts w:ascii="Times New Roman" w:hAnsi="Times New Roman" w:cs="Times New Roman"/>
          <w:sz w:val="24"/>
          <w:szCs w:val="24"/>
        </w:rPr>
        <w:t xml:space="preserve"> reasons could lead </w:t>
      </w:r>
      <w:r w:rsidR="00AC7DD2">
        <w:rPr>
          <w:rFonts w:ascii="Times New Roman" w:hAnsi="Times New Roman" w:cs="Times New Roman"/>
          <w:sz w:val="24"/>
          <w:szCs w:val="24"/>
        </w:rPr>
        <w:t xml:space="preserve">to the fact that </w:t>
      </w:r>
      <w:r w:rsidR="00AC7DD2" w:rsidRPr="00FD0CFA">
        <w:rPr>
          <w:rFonts w:ascii="Times New Roman" w:hAnsi="Times New Roman" w:cs="Times New Roman"/>
          <w:sz w:val="24"/>
          <w:szCs w:val="24"/>
        </w:rPr>
        <w:t xml:space="preserve">the relative fungal abundance disproportionately to </w:t>
      </w:r>
      <w:r w:rsidR="00AC7DD2">
        <w:rPr>
          <w:rFonts w:ascii="Times New Roman" w:hAnsi="Times New Roman" w:cs="Times New Roman"/>
          <w:sz w:val="24"/>
          <w:szCs w:val="24"/>
        </w:rPr>
        <w:t xml:space="preserve">be lower than other soil biotas, and it is emphasized that bacterial-dominated </w:t>
      </w:r>
      <w:r w:rsidR="00AC7DD2" w:rsidRPr="00CF1FE1">
        <w:rPr>
          <w:rFonts w:ascii="Times New Roman" w:hAnsi="Times New Roman" w:cs="Times New Roman"/>
          <w:color w:val="000000" w:themeColor="text1"/>
          <w:sz w:val="24"/>
          <w:szCs w:val="24"/>
        </w:rPr>
        <w:t xml:space="preserve">ecosystem </w:t>
      </w:r>
      <w:r w:rsidR="00AC7DD2" w:rsidRPr="00CF1FE1">
        <w:rPr>
          <w:rFonts w:ascii="Times New Roman" w:hAnsi="Times New Roman" w:cs="Times New Roman"/>
          <w:color w:val="000000" w:themeColor="text1"/>
          <w:kern w:val="2"/>
          <w:sz w:val="24"/>
          <w:szCs w:val="28"/>
        </w:rPr>
        <w:t xml:space="preserve">would presumably link to increased nitrogen losses and reduced C-sequestration </w:t>
      </w:r>
      <w:r w:rsidR="00AC7DD2" w:rsidRPr="00CF1FE1">
        <w:rPr>
          <w:rFonts w:ascii="Times New Roman" w:hAnsi="Times New Roman" w:cs="Times New Roman"/>
          <w:color w:val="000000" w:themeColor="text1"/>
          <w:kern w:val="2"/>
          <w:sz w:val="24"/>
          <w:szCs w:val="28"/>
        </w:rPr>
        <w:fldChar w:fldCharType="begin">
          <w:fldData xml:space="preserve">PEVuZE5vdGU+PENpdGU+PEF1dGhvcj5TdHJpY2tsYW5kPC9BdXRob3I+PFllYXI+MjAxMDwvWWVh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</w:fldData>
        </w:fldChar>
      </w:r>
      <w:r w:rsidR="00085BB4" w:rsidRPr="00CF1FE1">
        <w:rPr>
          <w:rFonts w:ascii="Times New Roman" w:hAnsi="Times New Roman" w:cs="Times New Roman"/>
          <w:color w:val="000000" w:themeColor="text1"/>
          <w:kern w:val="2"/>
          <w:sz w:val="24"/>
          <w:szCs w:val="28"/>
        </w:rPr>
        <w:instrText xml:space="preserve"> ADDIN EN.CITE </w:instrText>
      </w:r>
      <w:r w:rsidR="00085BB4" w:rsidRPr="00CF1FE1">
        <w:rPr>
          <w:rFonts w:ascii="Times New Roman" w:hAnsi="Times New Roman" w:cs="Times New Roman"/>
          <w:color w:val="000000" w:themeColor="text1"/>
          <w:kern w:val="2"/>
          <w:sz w:val="24"/>
          <w:szCs w:val="28"/>
        </w:rPr>
        <w:fldChar w:fldCharType="begin">
          <w:fldData xml:space="preserve">PEVuZE5vdGU+PENpdGU+PEF1dGhvcj5TdHJpY2tsYW5kPC9BdXRob3I+PFllYXI+MjAxMDwvWWVh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</w:fldData>
        </w:fldChar>
      </w:r>
      <w:r w:rsidR="00085BB4" w:rsidRPr="00CF1FE1">
        <w:rPr>
          <w:rFonts w:ascii="Times New Roman" w:hAnsi="Times New Roman" w:cs="Times New Roman"/>
          <w:color w:val="000000" w:themeColor="text1"/>
          <w:kern w:val="2"/>
          <w:sz w:val="24"/>
          <w:szCs w:val="28"/>
        </w:rPr>
        <w:instrText xml:space="preserve"> ADDIN EN.CITE.DATA </w:instrText>
      </w:r>
      <w:r w:rsidR="00085BB4" w:rsidRPr="00CF1FE1">
        <w:rPr>
          <w:rFonts w:ascii="Times New Roman" w:hAnsi="Times New Roman" w:cs="Times New Roman"/>
          <w:color w:val="000000" w:themeColor="text1"/>
          <w:kern w:val="2"/>
          <w:sz w:val="24"/>
          <w:szCs w:val="28"/>
        </w:rPr>
      </w:r>
      <w:r w:rsidR="00085BB4" w:rsidRPr="00CF1FE1">
        <w:rPr>
          <w:rFonts w:ascii="Times New Roman" w:hAnsi="Times New Roman" w:cs="Times New Roman"/>
          <w:color w:val="000000" w:themeColor="text1"/>
          <w:kern w:val="2"/>
          <w:sz w:val="24"/>
          <w:szCs w:val="28"/>
        </w:rPr>
        <w:fldChar w:fldCharType="end"/>
      </w:r>
      <w:r w:rsidR="00AC7DD2" w:rsidRPr="00CF1FE1">
        <w:rPr>
          <w:rFonts w:ascii="Times New Roman" w:hAnsi="Times New Roman" w:cs="Times New Roman"/>
          <w:color w:val="000000" w:themeColor="text1"/>
          <w:kern w:val="2"/>
          <w:sz w:val="24"/>
          <w:szCs w:val="28"/>
        </w:rPr>
      </w:r>
      <w:r w:rsidR="00AC7DD2" w:rsidRPr="00CF1FE1">
        <w:rPr>
          <w:rFonts w:ascii="Times New Roman" w:hAnsi="Times New Roman" w:cs="Times New Roman"/>
          <w:color w:val="000000" w:themeColor="text1"/>
          <w:kern w:val="2"/>
          <w:sz w:val="24"/>
          <w:szCs w:val="28"/>
        </w:rPr>
        <w:fldChar w:fldCharType="separate"/>
      </w:r>
      <w:r w:rsidR="00085BB4" w:rsidRPr="00CF1FE1">
        <w:rPr>
          <w:rFonts w:ascii="Times New Roman" w:hAnsi="Times New Roman" w:cs="Times New Roman"/>
          <w:noProof/>
          <w:color w:val="000000" w:themeColor="text1"/>
          <w:kern w:val="2"/>
          <w:sz w:val="24"/>
          <w:szCs w:val="28"/>
        </w:rPr>
        <w:t>(Strickland and Rousk, 2010; de Vries et al., 2011; de Vries et al., 2013)</w:t>
      </w:r>
      <w:r w:rsidR="00AC7DD2" w:rsidRPr="00CF1FE1">
        <w:rPr>
          <w:rFonts w:ascii="Times New Roman" w:hAnsi="Times New Roman" w:cs="Times New Roman"/>
          <w:color w:val="000000" w:themeColor="text1"/>
          <w:kern w:val="2"/>
          <w:sz w:val="24"/>
          <w:szCs w:val="28"/>
        </w:rPr>
        <w:fldChar w:fldCharType="end"/>
      </w:r>
      <w:r w:rsidR="00AC7DD2" w:rsidRPr="00CF1FE1">
        <w:rPr>
          <w:rFonts w:ascii="Times New Roman" w:hAnsi="Times New Roman" w:cs="Times New Roman"/>
          <w:color w:val="000000" w:themeColor="text1"/>
          <w:kern w:val="2"/>
          <w:sz w:val="24"/>
          <w:szCs w:val="28"/>
        </w:rPr>
        <w:t>.</w:t>
      </w:r>
      <w:r w:rsidR="00CF1FE1">
        <w:rPr>
          <w:rFonts w:ascii="Times New Roman" w:hAnsi="Times New Roman" w:cs="Times New Roman"/>
          <w:color w:val="000000" w:themeColor="text1"/>
          <w:sz w:val="24"/>
          <w:szCs w:val="24"/>
        </w:rPr>
        <w:t xml:space="preserve"> </w:t>
      </w:r>
      <w:r w:rsidR="006A3C08" w:rsidRPr="000758C2">
        <w:rPr>
          <w:rFonts w:ascii="Times New Roman" w:hAnsi="Times New Roman" w:cs="Times New Roman"/>
          <w:sz w:val="24"/>
          <w:szCs w:val="24"/>
        </w:rPr>
        <w:t xml:space="preserve">Here, we </w:t>
      </w:r>
      <w:r w:rsidR="006A3C08">
        <w:rPr>
          <w:rFonts w:ascii="Times New Roman" w:hAnsi="Times New Roman" w:cs="Times New Roman"/>
          <w:sz w:val="24"/>
          <w:szCs w:val="24"/>
        </w:rPr>
        <w:t>showed</w:t>
      </w:r>
      <w:r w:rsidR="006A3C08" w:rsidRPr="000758C2">
        <w:rPr>
          <w:rFonts w:ascii="Times New Roman" w:hAnsi="Times New Roman" w:cs="Times New Roman"/>
          <w:sz w:val="24"/>
          <w:szCs w:val="24"/>
        </w:rPr>
        <w:t xml:space="preserve"> that both bacterial and fungal communities were </w:t>
      </w:r>
      <w:r w:rsidR="006A3C08">
        <w:rPr>
          <w:rFonts w:ascii="Times New Roman" w:hAnsi="Times New Roman" w:cs="Times New Roman"/>
          <w:sz w:val="24"/>
          <w:szCs w:val="24"/>
        </w:rPr>
        <w:t>influenced</w:t>
      </w:r>
      <w:r w:rsidR="006A3C08" w:rsidRPr="000758C2">
        <w:rPr>
          <w:rFonts w:ascii="Times New Roman" w:hAnsi="Times New Roman" w:cs="Times New Roman"/>
          <w:sz w:val="24"/>
          <w:szCs w:val="24"/>
        </w:rPr>
        <w:t xml:space="preserve"> by soil pH, but </w:t>
      </w:r>
      <w:bookmarkStart w:id="4" w:name="_Hlk79240721"/>
      <w:r w:rsidR="006A3C08" w:rsidRPr="000758C2">
        <w:rPr>
          <w:rFonts w:ascii="Times New Roman" w:hAnsi="Times New Roman" w:cs="Times New Roman"/>
          <w:sz w:val="24"/>
          <w:szCs w:val="24"/>
        </w:rPr>
        <w:t>the bacterial</w:t>
      </w:r>
      <w:r w:rsidR="006A3C08">
        <w:rPr>
          <w:rFonts w:ascii="Times New Roman" w:hAnsi="Times New Roman" w:cs="Times New Roman"/>
          <w:sz w:val="24"/>
          <w:szCs w:val="24"/>
        </w:rPr>
        <w:t xml:space="preserve"> </w:t>
      </w:r>
      <w:r w:rsidR="006A3C08" w:rsidRPr="000758C2">
        <w:rPr>
          <w:rFonts w:ascii="Times New Roman" w:hAnsi="Times New Roman" w:cs="Times New Roman"/>
          <w:sz w:val="24"/>
          <w:szCs w:val="24"/>
        </w:rPr>
        <w:t xml:space="preserve">community was more </w:t>
      </w:r>
      <w:r w:rsidR="006A3C08">
        <w:rPr>
          <w:rFonts w:ascii="Times New Roman" w:hAnsi="Times New Roman" w:cs="Times New Roman"/>
          <w:sz w:val="24"/>
          <w:szCs w:val="24"/>
        </w:rPr>
        <w:t>significantly</w:t>
      </w:r>
      <w:r w:rsidR="006A3C08" w:rsidRPr="000758C2">
        <w:rPr>
          <w:rFonts w:ascii="Times New Roman" w:hAnsi="Times New Roman" w:cs="Times New Roman"/>
          <w:sz w:val="24"/>
          <w:szCs w:val="24"/>
        </w:rPr>
        <w:t xml:space="preserve"> </w:t>
      </w:r>
      <w:r w:rsidR="006A3C08">
        <w:rPr>
          <w:rFonts w:ascii="Times New Roman" w:hAnsi="Times New Roman" w:cs="Times New Roman"/>
          <w:sz w:val="24"/>
          <w:szCs w:val="24"/>
        </w:rPr>
        <w:t>affect</w:t>
      </w:r>
      <w:r w:rsidR="006A3C08" w:rsidRPr="000758C2">
        <w:rPr>
          <w:rFonts w:ascii="Times New Roman" w:hAnsi="Times New Roman" w:cs="Times New Roman"/>
          <w:sz w:val="24"/>
          <w:szCs w:val="24"/>
        </w:rPr>
        <w:t>ed by pH than that of fungi, which might be due to comparatively narrow optimal pH ranges for bacterial growth but wide pH ranges for fungal growth</w:t>
      </w:r>
      <w:bookmarkStart w:id="5" w:name="_Hlk79228683"/>
      <w:bookmarkEnd w:id="4"/>
      <w:r w:rsidR="006A3C08">
        <w:rPr>
          <w:rFonts w:ascii="Times New Roman" w:hAnsi="Times New Roman" w:cs="Times New Roman"/>
          <w:sz w:val="24"/>
          <w:szCs w:val="24"/>
        </w:rPr>
        <w:t xml:space="preserve">, </w:t>
      </w:r>
      <w:r w:rsidR="006A3C08" w:rsidRPr="000758C2">
        <w:rPr>
          <w:rFonts w:ascii="Times New Roman" w:hAnsi="Times New Roman" w:cs="Times New Roman"/>
          <w:sz w:val="24"/>
          <w:szCs w:val="24"/>
        </w:rPr>
        <w:t xml:space="preserve">which could potentially alter the microbial community structure by favoring </w:t>
      </w:r>
      <w:r w:rsidR="006A3C08">
        <w:rPr>
          <w:rFonts w:ascii="Times New Roman" w:hAnsi="Times New Roman" w:cs="Times New Roman"/>
          <w:sz w:val="24"/>
          <w:szCs w:val="24"/>
        </w:rPr>
        <w:t>high</w:t>
      </w:r>
      <w:r w:rsidR="006A3C08" w:rsidRPr="000758C2">
        <w:rPr>
          <w:rFonts w:ascii="Times New Roman" w:hAnsi="Times New Roman" w:cs="Times New Roman"/>
          <w:sz w:val="24"/>
          <w:szCs w:val="24"/>
        </w:rPr>
        <w:t xml:space="preserve">-pH adapted or </w:t>
      </w:r>
      <w:r w:rsidR="006A3C08">
        <w:rPr>
          <w:rFonts w:ascii="Times New Roman" w:hAnsi="Times New Roman" w:cs="Times New Roman"/>
          <w:sz w:val="24"/>
          <w:szCs w:val="24"/>
        </w:rPr>
        <w:t>alkali</w:t>
      </w:r>
      <w:r w:rsidR="006A3C08" w:rsidRPr="000758C2">
        <w:rPr>
          <w:rFonts w:ascii="Times New Roman" w:hAnsi="Times New Roman" w:cs="Times New Roman"/>
          <w:sz w:val="24"/>
          <w:szCs w:val="24"/>
        </w:rPr>
        <w:t>philic microorganisms.</w:t>
      </w:r>
      <w:bookmarkEnd w:id="5"/>
    </w:p>
    <w:p w14:paraId="640312A7" w14:textId="7750DA0C" w:rsidR="00CC3DA1" w:rsidRDefault="00CC3DA1" w:rsidP="00CC3DA1">
      <w:pPr>
        <w:pStyle w:val="NormalWeb"/>
        <w:spacing w:before="0" w:beforeAutospacing="0" w:after="0" w:afterAutospacing="0" w:line="480" w:lineRule="auto"/>
        <w:rPr>
          <w:color w:val="0E101A"/>
        </w:rPr>
      </w:pPr>
      <w:r>
        <w:rPr>
          <w:rStyle w:val="Strong"/>
          <w:color w:val="0E101A"/>
        </w:rPr>
        <w:t>Effect of different plantations and seasons on soil enzymes</w:t>
      </w:r>
    </w:p>
    <w:p w14:paraId="64EF6DBA" w14:textId="22E8F4C1" w:rsidR="00CC3DA1" w:rsidRPr="00BE4E00" w:rsidRDefault="00CC3DA1" w:rsidP="00E142C3">
      <w:pPr>
        <w:pStyle w:val="NormalWeb"/>
        <w:spacing w:before="0" w:beforeAutospacing="0" w:after="0" w:afterAutospacing="0" w:line="480" w:lineRule="auto"/>
        <w:jc w:val="both"/>
        <w:rPr>
          <w:color w:val="000000" w:themeColor="text1"/>
        </w:rPr>
      </w:pPr>
      <w:r>
        <w:rPr>
          <w:color w:val="000000" w:themeColor="text1"/>
        </w:rPr>
        <w:t>It</w:t>
      </w:r>
      <w:r w:rsidRPr="00587FE7">
        <w:rPr>
          <w:color w:val="000000" w:themeColor="text1"/>
        </w:rPr>
        <w:t xml:space="preserve"> has been shown that there is a yearly succession of dominant substrates for microbial growth progressing; for instance, the availability of carbon polymers/phenolics within winter, proteins during snowmelt time, and rhizodeposition within summer </w:t>
      </w:r>
      <w:r w:rsidRPr="00587FE7">
        <w:rPr>
          <w:color w:val="000000" w:themeColor="text1"/>
        </w:rPr>
        <w:fldChar w:fldCharType="begin"/>
      </w:r>
      <w:r w:rsidRPr="00587FE7">
        <w:rPr>
          <w:color w:val="000000" w:themeColor="text1"/>
        </w:rPr>
        <w:instrText xml:space="preserve"> ADDIN EN.CITE &lt;EndNote&gt;&lt;Cite&gt;&lt;Author&gt;Schmidt&lt;/Author&gt;&lt;Year&gt;2007&lt;/Year&gt;&lt;RecNum&gt;35&lt;/RecNum&gt;&lt;DisplayText&gt;(Schmidt et al., 2007)&lt;/DisplayText&gt;&lt;record&gt;&lt;rec-number&gt;35&lt;/rec-number&gt;&lt;foreign-keys&gt;&lt;key app="EN" db-id="0vv2wzx95wzz96edxf2vept59s22fd59zxdx" timestamp="1617064605"&gt;35&lt;/key&gt;&lt;/foreign-keys&gt;&lt;ref-type name="Journal Article"&gt;17&lt;/ref-type&gt;&lt;contributors&gt;&lt;authors&gt;&lt;author&gt;Schmidt, SK&lt;/author&gt;&lt;author&gt;Costello, EK&lt;/author&gt;&lt;author&gt;Nemergut, DR&lt;/author&gt;&lt;author&gt;Cleveland, Cory C&lt;/author&gt;&lt;author&gt;Reed, SC&lt;/author&gt;&lt;author&gt;Weintraub, MN&lt;/author&gt;&lt;author&gt;Meyer, AF&lt;/author&gt;&lt;author&gt;Martin, AM&lt;/author&gt;&lt;/authors&gt;&lt;/contributors&gt;&lt;titles&gt;&lt;title&gt;Biogeochemical consequences of rapid microbial turnover and seasonal succession in soil&lt;/title&gt;&lt;secondary-title&gt;Ecology&lt;/secondary-title&gt;&lt;/titles&gt;&lt;periodical&gt;&lt;full-title&gt;Ecology&lt;/full-title&gt;&lt;/periodical&gt;&lt;pages&gt;1379-1385&lt;/pages&gt;&lt;volume&gt;88&lt;/volume&gt;&lt;number&gt;6&lt;/number&gt;&lt;dates&gt;&lt;year&gt;2007&lt;/year&gt;&lt;/dates&gt;&lt;isbn&gt;1939-9170&lt;/isbn&gt;&lt;urls&gt;&lt;/urls&gt;&lt;electronic-resource-num&gt;https://doi.org/10.1890/06-0164&lt;/electronic-resource-num&gt;&lt;/record&gt;&lt;/Cite&gt;&lt;/EndNote&gt;</w:instrText>
      </w:r>
      <w:r w:rsidRPr="00587FE7">
        <w:rPr>
          <w:color w:val="000000" w:themeColor="text1"/>
        </w:rPr>
        <w:fldChar w:fldCharType="separate"/>
      </w:r>
      <w:r w:rsidRPr="00587FE7">
        <w:rPr>
          <w:noProof/>
          <w:color w:val="000000" w:themeColor="text1"/>
        </w:rPr>
        <w:t>(Schmidt et al., 2007)</w:t>
      </w:r>
      <w:r w:rsidRPr="00587FE7">
        <w:rPr>
          <w:color w:val="000000" w:themeColor="text1"/>
        </w:rPr>
        <w:fldChar w:fldCharType="end"/>
      </w:r>
      <w:r w:rsidRPr="00587FE7">
        <w:rPr>
          <w:color w:val="000000" w:themeColor="text1"/>
        </w:rPr>
        <w:t xml:space="preserve">. This fact might be a reasonable explanation for the high level of TC and SOM in winter in our experimental plot, but all the parts of these nutrients might not be available for microbial access, and consequently, lead to the higher activity of some enzymes like POD in winter. </w:t>
      </w:r>
      <w:r>
        <w:rPr>
          <w:iCs/>
          <w:color w:val="0E101A"/>
          <w:kern w:val="2"/>
        </w:rPr>
        <w:t>The l</w:t>
      </w:r>
      <w:r w:rsidRPr="002839D5">
        <w:rPr>
          <w:iCs/>
          <w:color w:val="0E101A"/>
          <w:kern w:val="2"/>
        </w:rPr>
        <w:t>ocal climatic condition and temporal variability might be other parameter</w:t>
      </w:r>
      <w:r>
        <w:rPr>
          <w:iCs/>
          <w:color w:val="0E101A"/>
          <w:kern w:val="2"/>
        </w:rPr>
        <w:t>s</w:t>
      </w:r>
      <w:r w:rsidRPr="002839D5">
        <w:rPr>
          <w:iCs/>
          <w:color w:val="0E101A"/>
          <w:kern w:val="2"/>
        </w:rPr>
        <w:t xml:space="preserve"> to alter the </w:t>
      </w:r>
      <w:r>
        <w:rPr>
          <w:iCs/>
          <w:color w:val="0E101A"/>
          <w:kern w:val="2"/>
        </w:rPr>
        <w:t xml:space="preserve">microbial composition structure </w:t>
      </w:r>
      <w:r>
        <w:rPr>
          <w:iCs/>
          <w:color w:val="0E101A"/>
          <w:kern w:val="2"/>
        </w:rPr>
        <w:fldChar w:fldCharType="begin"/>
      </w:r>
      <w:r>
        <w:rPr>
          <w:iCs/>
          <w:color w:val="0E101A"/>
          <w:kern w:val="2"/>
        </w:rPr>
        <w:instrText xml:space="preserve"> ADDIN EN.CITE &lt;EndNote&gt;&lt;Cite&gt;&lt;Author&gt;Fu&lt;/Author&gt;&lt;Year&gt;2020&lt;/Year&gt;&lt;RecNum&gt;107&lt;/RecNum&gt;&lt;DisplayText&gt;(Fu et al., 2020)&lt;/DisplayText&gt;&lt;record&gt;&lt;rec-number&gt;107&lt;/rec-number&gt;&lt;foreign-keys&gt;&lt;key app="EN" db-id="0vv2wzx95wzz96edxf2vept59s22fd59zxdx" timestamp="1619332844"&gt;107&lt;/key&gt;&lt;/foreign-keys&gt;&lt;ref-type name="Journal Article"&gt;17&lt;/ref-type&gt;&lt;contributors&gt;&lt;authors&gt;&lt;author&gt;Fu, Denggao&lt;/author&gt;&lt;author&gt;Wu, Xiaoni&lt;/author&gt;&lt;author&gt;Qiu, Qingtian&lt;/author&gt;&lt;author&gt;Duan, Changqun&lt;/author&gt;&lt;author&gt;Jones, Davey L.&lt;/author&gt;&lt;/authors&gt;&lt;/contributors&gt;&lt;titles&gt;&lt;title&gt;Seasonal variations in soil microbial communities under different land restoration types in a subtropical mountains region, Southwest China&lt;/title&gt;&lt;secondary-title&gt;Applied Soil Ecology&lt;/secondary-title&gt;&lt;/titles&gt;&lt;periodical&gt;&lt;full-title&gt;Applied Soil Ecology&lt;/full-title&gt;&lt;/periodical&gt;&lt;pages&gt;103634&lt;/pages&gt;&lt;volume&gt;153&lt;/volume&gt;&lt;keywords&gt;&lt;keyword&gt;Land restoration&lt;/keyword&gt;&lt;keyword&gt;Seasonal variability&lt;/keyword&gt;&lt;keyword&gt;Soil microbial community&lt;/keyword&gt;&lt;keyword&gt;Revegetation&lt;/keyword&gt;&lt;keyword&gt;Soil properties&lt;/keyword&gt;&lt;/keywords&gt;&lt;dates&gt;&lt;year&gt;2020&lt;/year&gt;&lt;pub-dates&gt;&lt;date&gt;2020/09/01/&lt;/date&gt;&lt;/pub-dates&gt;&lt;/dates&gt;&lt;isbn&gt;0929-1393&lt;/isbn&gt;&lt;urls&gt;&lt;related-urls&gt;&lt;url&gt;https://www.sciencedirect.com/science/article/pii/S092913932030024X&lt;/url&gt;&lt;/related-urls&gt;&lt;/urls&gt;&lt;electronic-resource-num&gt;https://doi.org/10.1016/j.apsoil.2020.103634&lt;/electronic-resource-num&gt;&lt;/record&gt;&lt;/Cite&gt;&lt;/EndNote&gt;</w:instrText>
      </w:r>
      <w:r>
        <w:rPr>
          <w:iCs/>
          <w:color w:val="0E101A"/>
          <w:kern w:val="2"/>
        </w:rPr>
        <w:fldChar w:fldCharType="separate"/>
      </w:r>
      <w:r>
        <w:rPr>
          <w:iCs/>
          <w:noProof/>
          <w:color w:val="0E101A"/>
          <w:kern w:val="2"/>
        </w:rPr>
        <w:t>(Fu et al., 2020)</w:t>
      </w:r>
      <w:r>
        <w:rPr>
          <w:iCs/>
          <w:color w:val="0E101A"/>
          <w:kern w:val="2"/>
        </w:rPr>
        <w:fldChar w:fldCharType="end"/>
      </w:r>
      <w:r w:rsidRPr="00502E0B">
        <w:rPr>
          <w:color w:val="000000" w:themeColor="text1"/>
          <w:kern w:val="2"/>
        </w:rPr>
        <w:t>.</w:t>
      </w:r>
      <w:r w:rsidRPr="00502E0B">
        <w:rPr>
          <w:color w:val="242021"/>
          <w:kern w:val="2"/>
          <w:sz w:val="20"/>
          <w:szCs w:val="20"/>
        </w:rPr>
        <w:t xml:space="preserve"> </w:t>
      </w:r>
      <w:r w:rsidRPr="00502E0B">
        <w:rPr>
          <w:color w:val="0E101A"/>
        </w:rPr>
        <w:t>With respect</w:t>
      </w:r>
      <w:r>
        <w:rPr>
          <w:color w:val="0E101A"/>
        </w:rPr>
        <w:t xml:space="preserve"> to environmental variables, we found a positive link between BGC: LAP </w:t>
      </w:r>
      <w:r>
        <w:rPr>
          <w:color w:val="0E101A"/>
        </w:rPr>
        <w:lastRenderedPageBreak/>
        <w:t>+ NAG, BGC: ALP, and LAP + NAG: ALP ratios with soil moisture (</w:t>
      </w:r>
      <w:r w:rsidR="00502E0B" w:rsidRPr="00B706E2">
        <w:t xml:space="preserve">Supplementary </w:t>
      </w:r>
      <w:r w:rsidRPr="00B706E2">
        <w:t>Fig</w:t>
      </w:r>
      <w:r w:rsidR="00502E0B" w:rsidRPr="00B706E2">
        <w:t>ure 1</w:t>
      </w:r>
      <w:r>
        <w:rPr>
          <w:color w:val="0E101A"/>
        </w:rPr>
        <w:t xml:space="preserve">), suggesting the importance of soil moisture on soil enzyme production. </w:t>
      </w:r>
      <w:r w:rsidRPr="00374585">
        <w:rPr>
          <w:iCs/>
          <w:color w:val="0E101A"/>
          <w:kern w:val="2"/>
        </w:rPr>
        <w:t xml:space="preserve">More specifically, </w:t>
      </w:r>
      <w:r>
        <w:rPr>
          <w:iCs/>
          <w:color w:val="0E101A"/>
          <w:kern w:val="2"/>
        </w:rPr>
        <w:t>r</w:t>
      </w:r>
      <w:r w:rsidRPr="000650BC">
        <w:rPr>
          <w:iCs/>
          <w:color w:val="0E101A"/>
          <w:kern w:val="2"/>
        </w:rPr>
        <w:t xml:space="preserve">egional climate is expected to </w:t>
      </w:r>
      <w:r>
        <w:rPr>
          <w:iCs/>
          <w:color w:val="0E101A"/>
          <w:kern w:val="2"/>
        </w:rPr>
        <w:t>influence</w:t>
      </w:r>
      <w:r w:rsidRPr="000650BC">
        <w:rPr>
          <w:iCs/>
          <w:color w:val="0E101A"/>
          <w:kern w:val="2"/>
        </w:rPr>
        <w:t xml:space="preserve"> </w:t>
      </w:r>
      <w:r>
        <w:rPr>
          <w:iCs/>
          <w:color w:val="0E101A"/>
          <w:kern w:val="2"/>
        </w:rPr>
        <w:t>s</w:t>
      </w:r>
      <w:r w:rsidRPr="002839D5">
        <w:rPr>
          <w:iCs/>
          <w:color w:val="0E101A"/>
          <w:kern w:val="2"/>
        </w:rPr>
        <w:t xml:space="preserve">oil </w:t>
      </w:r>
      <w:r>
        <w:rPr>
          <w:iCs/>
          <w:color w:val="0E101A"/>
          <w:kern w:val="2"/>
        </w:rPr>
        <w:t xml:space="preserve">microbial </w:t>
      </w:r>
      <w:r w:rsidRPr="002839D5">
        <w:rPr>
          <w:iCs/>
          <w:color w:val="0E101A"/>
          <w:kern w:val="2"/>
        </w:rPr>
        <w:t xml:space="preserve">compositions differently based on </w:t>
      </w:r>
      <w:r>
        <w:rPr>
          <w:iCs/>
          <w:color w:val="0E101A"/>
          <w:kern w:val="2"/>
        </w:rPr>
        <w:t xml:space="preserve">a determination of both moisture conditions and temperature as the main driving factors of seasonal differences on microbial compositions </w:t>
      </w:r>
      <w:r>
        <w:rPr>
          <w:iCs/>
          <w:color w:val="0E101A"/>
          <w:kern w:val="2"/>
        </w:rPr>
        <w:fldChar w:fldCharType="begin">
          <w:fldData xml:space="preserve">PEVuZE5vdGU+PENpdGU+PEF1dGhvcj7FvWlmxI3DoWtvdsOhPC9BdXRob3I+PFllYXI+MjAxNzwv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</w:fldData>
        </w:fldChar>
      </w:r>
      <w:r>
        <w:rPr>
          <w:iCs/>
          <w:color w:val="0E101A"/>
          <w:kern w:val="2"/>
        </w:rPr>
        <w:instrText xml:space="preserve"> ADDIN EN.CITE </w:instrText>
      </w:r>
      <w:r>
        <w:rPr>
          <w:iCs/>
          <w:color w:val="0E101A"/>
          <w:kern w:val="2"/>
        </w:rPr>
        <w:fldChar w:fldCharType="begin">
          <w:fldData xml:space="preserve">PEVuZE5vdGU+PENpdGU+PEF1dGhvcj7FvWlmxI3DoWtvdsOhPC9BdXRob3I+PFllYXI+MjAxNzwv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</w:fldData>
        </w:fldChar>
      </w:r>
      <w:r>
        <w:rPr>
          <w:iCs/>
          <w:color w:val="0E101A"/>
          <w:kern w:val="2"/>
        </w:rPr>
        <w:instrText xml:space="preserve"> ADDIN EN.CITE.DATA </w:instrText>
      </w:r>
      <w:r>
        <w:rPr>
          <w:iCs/>
          <w:color w:val="0E101A"/>
          <w:kern w:val="2"/>
        </w:rPr>
      </w:r>
      <w:r>
        <w:rPr>
          <w:iCs/>
          <w:color w:val="0E101A"/>
          <w:kern w:val="2"/>
        </w:rPr>
        <w:fldChar w:fldCharType="end"/>
      </w:r>
      <w:r>
        <w:rPr>
          <w:iCs/>
          <w:color w:val="0E101A"/>
          <w:kern w:val="2"/>
        </w:rPr>
      </w:r>
      <w:r>
        <w:rPr>
          <w:iCs/>
          <w:color w:val="0E101A"/>
          <w:kern w:val="2"/>
        </w:rPr>
        <w:fldChar w:fldCharType="separate"/>
      </w:r>
      <w:r>
        <w:rPr>
          <w:iCs/>
          <w:noProof/>
          <w:color w:val="0E101A"/>
          <w:kern w:val="2"/>
        </w:rPr>
        <w:t>(Baldrian et al., 2013; Žifčáková et al., 2017)</w:t>
      </w:r>
      <w:r>
        <w:rPr>
          <w:iCs/>
          <w:color w:val="0E101A"/>
          <w:kern w:val="2"/>
        </w:rPr>
        <w:fldChar w:fldCharType="end"/>
      </w:r>
      <w:r>
        <w:rPr>
          <w:iCs/>
          <w:color w:val="0E101A"/>
          <w:kern w:val="2"/>
        </w:rPr>
        <w:t>.</w:t>
      </w:r>
      <w:r w:rsidRPr="00653A43">
        <w:rPr>
          <w:iCs/>
          <w:color w:val="000000" w:themeColor="text1"/>
          <w:kern w:val="2"/>
        </w:rPr>
        <w:t xml:space="preserve"> </w:t>
      </w:r>
      <w:proofErr w:type="gramStart"/>
      <w:r>
        <w:rPr>
          <w:iCs/>
          <w:color w:val="000000" w:themeColor="text1"/>
          <w:kern w:val="2"/>
        </w:rPr>
        <w:t>C</w:t>
      </w:r>
      <w:r w:rsidRPr="00653A43">
        <w:rPr>
          <w:iCs/>
          <w:color w:val="000000" w:themeColor="text1"/>
          <w:kern w:val="2"/>
        </w:rPr>
        <w:t>onsequently</w:t>
      </w:r>
      <w:proofErr w:type="gramEnd"/>
      <w:r w:rsidRPr="00653A43">
        <w:rPr>
          <w:iCs/>
          <w:color w:val="000000" w:themeColor="text1"/>
          <w:kern w:val="2"/>
        </w:rPr>
        <w:t xml:space="preserve"> would impact the pools of various </w:t>
      </w:r>
      <w:proofErr w:type="spellStart"/>
      <w:r w:rsidRPr="00653A43">
        <w:rPr>
          <w:iCs/>
          <w:color w:val="000000" w:themeColor="text1"/>
          <w:kern w:val="2"/>
        </w:rPr>
        <w:t>ecoenzymes</w:t>
      </w:r>
      <w:proofErr w:type="spellEnd"/>
      <w:r w:rsidRPr="00653A43">
        <w:rPr>
          <w:iCs/>
          <w:color w:val="000000" w:themeColor="text1"/>
          <w:kern w:val="2"/>
        </w:rPr>
        <w:t xml:space="preserve"> activities, including hydrolytic enzymes involved in </w:t>
      </w:r>
      <w:r w:rsidRPr="002839D5">
        <w:rPr>
          <w:iCs/>
          <w:color w:val="0E101A"/>
          <w:kern w:val="2"/>
        </w:rPr>
        <w:t xml:space="preserve">biogeochemical </w:t>
      </w:r>
      <w:r w:rsidRPr="00653A43">
        <w:rPr>
          <w:iCs/>
          <w:color w:val="000000" w:themeColor="text1"/>
          <w:kern w:val="2"/>
        </w:rPr>
        <w:t>cycling (</w:t>
      </w:r>
      <w:r>
        <w:rPr>
          <w:iCs/>
          <w:color w:val="000000" w:themeColor="text1"/>
          <w:kern w:val="2"/>
        </w:rPr>
        <w:t>C</w:t>
      </w:r>
      <w:r w:rsidRPr="00653A43">
        <w:rPr>
          <w:iCs/>
          <w:color w:val="000000" w:themeColor="text1"/>
          <w:kern w:val="2"/>
        </w:rPr>
        <w:t xml:space="preserve">, </w:t>
      </w:r>
      <w:r>
        <w:rPr>
          <w:iCs/>
          <w:color w:val="000000" w:themeColor="text1"/>
          <w:kern w:val="2"/>
        </w:rPr>
        <w:t>N</w:t>
      </w:r>
      <w:r w:rsidRPr="00653A43">
        <w:rPr>
          <w:iCs/>
          <w:color w:val="000000" w:themeColor="text1"/>
          <w:kern w:val="2"/>
        </w:rPr>
        <w:t>, P, and S cycling), and oxidative enzyme activities</w:t>
      </w:r>
      <w:r>
        <w:rPr>
          <w:iCs/>
          <w:color w:val="0E101A"/>
          <w:kern w:val="2"/>
        </w:rPr>
        <w:t xml:space="preserve"> </w:t>
      </w:r>
      <w:r>
        <w:rPr>
          <w:iCs/>
          <w:color w:val="0E101A"/>
          <w:kern w:val="2"/>
        </w:rPr>
        <w:fldChar w:fldCharType="begin">
          <w:fldData xml:space="preserve">PEVuZE5vdGU+PENpdGU+PEF1dGhvcj5Ccm9ja2V0dDwvQXV0aG9yPjxZZWFyPjIwMTI8L1llYXI+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</w:fldData>
        </w:fldChar>
      </w:r>
      <w:r>
        <w:rPr>
          <w:iCs/>
          <w:color w:val="0E101A"/>
          <w:kern w:val="2"/>
        </w:rPr>
        <w:instrText xml:space="preserve"> ADDIN EN.CITE </w:instrText>
      </w:r>
      <w:r>
        <w:rPr>
          <w:iCs/>
          <w:color w:val="0E101A"/>
          <w:kern w:val="2"/>
        </w:rPr>
        <w:fldChar w:fldCharType="begin">
          <w:fldData xml:space="preserve">PEVuZE5vdGU+PENpdGU+PEF1dGhvcj5Ccm9ja2V0dDwvQXV0aG9yPjxZZWFyPjIwMTI8L1llYXI+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</w:fldData>
        </w:fldChar>
      </w:r>
      <w:r>
        <w:rPr>
          <w:iCs/>
          <w:color w:val="0E101A"/>
          <w:kern w:val="2"/>
        </w:rPr>
        <w:instrText xml:space="preserve"> ADDIN EN.CITE.DATA </w:instrText>
      </w:r>
      <w:r>
        <w:rPr>
          <w:iCs/>
          <w:color w:val="0E101A"/>
          <w:kern w:val="2"/>
        </w:rPr>
      </w:r>
      <w:r>
        <w:rPr>
          <w:iCs/>
          <w:color w:val="0E101A"/>
          <w:kern w:val="2"/>
        </w:rPr>
        <w:fldChar w:fldCharType="end"/>
      </w:r>
      <w:r>
        <w:rPr>
          <w:iCs/>
          <w:color w:val="0E101A"/>
          <w:kern w:val="2"/>
        </w:rPr>
      </w:r>
      <w:r>
        <w:rPr>
          <w:iCs/>
          <w:color w:val="0E101A"/>
          <w:kern w:val="2"/>
        </w:rPr>
        <w:fldChar w:fldCharType="separate"/>
      </w:r>
      <w:r>
        <w:rPr>
          <w:iCs/>
          <w:noProof/>
          <w:color w:val="0E101A"/>
          <w:kern w:val="2"/>
        </w:rPr>
        <w:t>(Sinsabaugh, 2010; Brockett et al., 2012; Jia et al., 2017; Xu et al., 2017; Zheng et al., 2020)</w:t>
      </w:r>
      <w:r>
        <w:rPr>
          <w:iCs/>
          <w:color w:val="0E101A"/>
          <w:kern w:val="2"/>
        </w:rPr>
        <w:fldChar w:fldCharType="end"/>
      </w:r>
      <w:r>
        <w:rPr>
          <w:iCs/>
          <w:color w:val="0E101A"/>
          <w:kern w:val="2"/>
        </w:rPr>
        <w:t>.</w:t>
      </w:r>
      <w:r w:rsidRPr="002839D5">
        <w:rPr>
          <w:iCs/>
          <w:color w:val="0E101A"/>
          <w:kern w:val="2"/>
        </w:rPr>
        <w:t xml:space="preserve"> </w:t>
      </w:r>
      <w:r w:rsidRPr="008B4760">
        <w:rPr>
          <w:iCs/>
          <w:color w:val="000000" w:themeColor="text1"/>
          <w:kern w:val="2"/>
        </w:rPr>
        <w:t>The association of temperature variation during the year with</w:t>
      </w:r>
      <w:r>
        <w:rPr>
          <w:iCs/>
          <w:color w:val="000000" w:themeColor="text1"/>
          <w:kern w:val="2"/>
        </w:rPr>
        <w:t xml:space="preserve"> a</w:t>
      </w:r>
      <w:r w:rsidRPr="008B4760">
        <w:rPr>
          <w:iCs/>
          <w:color w:val="000000" w:themeColor="text1"/>
          <w:kern w:val="2"/>
        </w:rPr>
        <w:t xml:space="preserve"> </w:t>
      </w:r>
      <w:r>
        <w:rPr>
          <w:iCs/>
          <w:color w:val="000000" w:themeColor="text1"/>
          <w:kern w:val="2"/>
        </w:rPr>
        <w:t>single function (</w:t>
      </w:r>
      <w:r w:rsidRPr="008B4760">
        <w:rPr>
          <w:iCs/>
          <w:color w:val="000000" w:themeColor="text1"/>
          <w:kern w:val="2"/>
        </w:rPr>
        <w:t>soil enzyme activities</w:t>
      </w:r>
      <w:r>
        <w:rPr>
          <w:iCs/>
          <w:color w:val="000000" w:themeColor="text1"/>
          <w:kern w:val="2"/>
        </w:rPr>
        <w:t>)</w:t>
      </w:r>
      <w:r w:rsidRPr="008B4760">
        <w:rPr>
          <w:iCs/>
          <w:color w:val="000000" w:themeColor="text1"/>
          <w:kern w:val="2"/>
        </w:rPr>
        <w:t xml:space="preserve"> was previously observed in the tundra </w:t>
      </w:r>
      <w:r w:rsidRPr="008B4760">
        <w:rPr>
          <w:iCs/>
          <w:color w:val="000000" w:themeColor="text1"/>
          <w:kern w:val="2"/>
        </w:rPr>
        <w:fldChar w:fldCharType="begin">
          <w:fldData xml:space="preserve">PEVuZE5vdGU+PENpdGU+PEF1dGhvcj5XYWxsZW5zdGVpbjwvQXV0aG9yPjxZZWFyPjIwMDk8L1ll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</w:fldData>
        </w:fldChar>
      </w:r>
      <w:r w:rsidR="000A386F">
        <w:rPr>
          <w:iCs/>
          <w:color w:val="000000" w:themeColor="text1"/>
          <w:kern w:val="2"/>
        </w:rPr>
        <w:instrText xml:space="preserve"> ADDIN EN.CITE </w:instrText>
      </w:r>
      <w:r w:rsidR="000A386F">
        <w:rPr>
          <w:iCs/>
          <w:color w:val="000000" w:themeColor="text1"/>
          <w:kern w:val="2"/>
        </w:rPr>
        <w:fldChar w:fldCharType="begin">
          <w:fldData xml:space="preserve">PEVuZE5vdGU+PENpdGU+PEF1dGhvcj5XYWxsZW5zdGVpbjwvQXV0aG9yPjxZZWFyPjIwMDk8L1ll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</w:fldData>
        </w:fldChar>
      </w:r>
      <w:r w:rsidR="000A386F">
        <w:rPr>
          <w:iCs/>
          <w:color w:val="000000" w:themeColor="text1"/>
          <w:kern w:val="2"/>
        </w:rPr>
        <w:instrText xml:space="preserve"> ADDIN EN.CITE.DATA </w:instrText>
      </w:r>
      <w:r w:rsidR="000A386F">
        <w:rPr>
          <w:iCs/>
          <w:color w:val="000000" w:themeColor="text1"/>
          <w:kern w:val="2"/>
        </w:rPr>
      </w:r>
      <w:r w:rsidR="000A386F">
        <w:rPr>
          <w:iCs/>
          <w:color w:val="000000" w:themeColor="text1"/>
          <w:kern w:val="2"/>
        </w:rPr>
        <w:fldChar w:fldCharType="end"/>
      </w:r>
      <w:r w:rsidRPr="008B4760">
        <w:rPr>
          <w:iCs/>
          <w:color w:val="000000" w:themeColor="text1"/>
          <w:kern w:val="2"/>
        </w:rPr>
      </w:r>
      <w:r w:rsidRPr="008B4760">
        <w:rPr>
          <w:iCs/>
          <w:color w:val="000000" w:themeColor="text1"/>
          <w:kern w:val="2"/>
        </w:rPr>
        <w:fldChar w:fldCharType="separate"/>
      </w:r>
      <w:r>
        <w:rPr>
          <w:iCs/>
          <w:noProof/>
          <w:color w:val="000000" w:themeColor="text1"/>
          <w:kern w:val="2"/>
        </w:rPr>
        <w:t>(Schadt et al., 2003; Wallenstein et al., 2009)</w:t>
      </w:r>
      <w:r w:rsidRPr="008B4760">
        <w:rPr>
          <w:iCs/>
          <w:color w:val="000000" w:themeColor="text1"/>
          <w:kern w:val="2"/>
        </w:rPr>
        <w:fldChar w:fldCharType="end"/>
      </w:r>
      <w:r w:rsidRPr="008B4760">
        <w:rPr>
          <w:iCs/>
          <w:color w:val="000000" w:themeColor="text1"/>
          <w:kern w:val="2"/>
        </w:rPr>
        <w:t>, in</w:t>
      </w:r>
      <w:r>
        <w:rPr>
          <w:iCs/>
          <w:color w:val="000000" w:themeColor="text1"/>
          <w:kern w:val="2"/>
        </w:rPr>
        <w:t xml:space="preserve"> a</w:t>
      </w:r>
      <w:r w:rsidRPr="008B4760">
        <w:rPr>
          <w:iCs/>
          <w:color w:val="000000" w:themeColor="text1"/>
          <w:kern w:val="2"/>
        </w:rPr>
        <w:t xml:space="preserve"> temperate spruce forest, and in </w:t>
      </w:r>
      <w:r>
        <w:rPr>
          <w:iCs/>
          <w:color w:val="000000" w:themeColor="text1"/>
          <w:kern w:val="2"/>
        </w:rPr>
        <w:t xml:space="preserve">a </w:t>
      </w:r>
      <w:r w:rsidRPr="008B4760">
        <w:rPr>
          <w:iCs/>
          <w:color w:val="000000" w:themeColor="text1"/>
          <w:kern w:val="2"/>
        </w:rPr>
        <w:t xml:space="preserve">boreal coniferous forest </w:t>
      </w:r>
      <w:r w:rsidRPr="008B4760">
        <w:rPr>
          <w:iCs/>
          <w:color w:val="000000" w:themeColor="text1"/>
          <w:kern w:val="2"/>
        </w:rPr>
        <w:fldChar w:fldCharType="begin"/>
      </w:r>
      <w:r>
        <w:rPr>
          <w:iCs/>
          <w:color w:val="000000" w:themeColor="text1"/>
          <w:kern w:val="2"/>
        </w:rPr>
        <w:instrText xml:space="preserve"> ADDIN EN.CITE &lt;EndNote&gt;&lt;Cite&gt;&lt;Author&gt;Wittmann&lt;/Author&gt;&lt;Year&gt;2004&lt;/Year&gt;&lt;RecNum&gt;30&lt;/RecNum&gt;&lt;DisplayText&gt;(Wittmann et al., 2004)&lt;/DisplayText&gt;&lt;record&gt;&lt;rec-number&gt;30&lt;/rec-number&gt;&lt;foreign-keys&gt;&lt;key app="EN" db-id="0vv2wzx95wzz96edxf2vept59s22fd59zxdx" timestamp="1616746388"&gt;30&lt;/key&gt;&lt;/foreign-keys&gt;&lt;ref-type name="Journal Article"&gt;17&lt;/ref-type&gt;&lt;contributors&gt;&lt;authors&gt;&lt;author&gt;Wittmann, Christoph&lt;/author&gt;&lt;author&gt;Kähkönen, Mika A.&lt;/author&gt;&lt;author&gt;Ilvesniemi, Hannu&lt;/author&gt;&lt;author&gt;Kurola, Jukka&lt;/author&gt;&lt;author&gt;Salkinoja-Salonen, Mirja S.&lt;/author&gt;&lt;/authors&gt;&lt;/contributors&gt;&lt;titles&gt;&lt;title&gt;Areal activities and stratification of hydrolytic enzymes involved in the biochemical cycles of carbon, nitrogen, sulphur and phosphorus in podsolized boreal forest soils&lt;/title&gt;&lt;secondary-title&gt;Soil Biology and Biochemistry&lt;/secondary-title&gt;&lt;/titles&gt;&lt;periodical&gt;&lt;full-title&gt;Soil Biology and Biochemistry&lt;/full-title&gt;&lt;/periodical&gt;&lt;pages&gt;425-433&lt;/pages&gt;&lt;volume&gt;36&lt;/volume&gt;&lt;number&gt;3&lt;/number&gt;&lt;keywords&gt;&lt;keyword&gt;Enzyme activity&lt;/keyword&gt;&lt;keyword&gt;Soil enzymes&lt;/keyword&gt;&lt;keyword&gt;Boreal forest&lt;/keyword&gt;&lt;keyword&gt;Vertical distribution&lt;/keyword&gt;&lt;keyword&gt;Seasonal distribution&lt;/keyword&gt;&lt;/keywords&gt;&lt;dates&gt;&lt;year&gt;2004&lt;/year&gt;&lt;pub-dates&gt;&lt;date&gt;2004/03/01/&lt;/date&gt;&lt;/pub-dates&gt;&lt;/dates&gt;&lt;isbn&gt;0038-0717&lt;/isbn&gt;&lt;urls&gt;&lt;related-urls&gt;&lt;url&gt;https://www.sciencedirect.com/science/article/pii/S0038071703003468&lt;/url&gt;&lt;/related-urls&gt;&lt;/urls&gt;&lt;electronic-resource-num&gt;https://doi.org/10.1016/j.soilbio.2003.10.019&lt;/electronic-resource-num&gt;&lt;/record&gt;&lt;/Cite&gt;&lt;/EndNote&gt;</w:instrText>
      </w:r>
      <w:r w:rsidRPr="008B4760">
        <w:rPr>
          <w:iCs/>
          <w:color w:val="000000" w:themeColor="text1"/>
          <w:kern w:val="2"/>
        </w:rPr>
        <w:fldChar w:fldCharType="separate"/>
      </w:r>
      <w:r>
        <w:rPr>
          <w:iCs/>
          <w:noProof/>
          <w:color w:val="000000" w:themeColor="text1"/>
          <w:kern w:val="2"/>
        </w:rPr>
        <w:t>(Wittmann et al., 2004)</w:t>
      </w:r>
      <w:r w:rsidRPr="008B4760">
        <w:rPr>
          <w:iCs/>
          <w:color w:val="000000" w:themeColor="text1"/>
          <w:kern w:val="2"/>
        </w:rPr>
        <w:fldChar w:fldCharType="end"/>
      </w:r>
      <w:r w:rsidRPr="008B4760">
        <w:rPr>
          <w:iCs/>
          <w:color w:val="000000" w:themeColor="text1"/>
          <w:kern w:val="2"/>
        </w:rPr>
        <w:t xml:space="preserve">. Besides, </w:t>
      </w:r>
      <w:r w:rsidRPr="002839D5">
        <w:rPr>
          <w:iCs/>
          <w:color w:val="0E101A"/>
          <w:kern w:val="2"/>
        </w:rPr>
        <w:t>precipitation is a crucial factor in tropical and subtropical zones in comparison with temperature due to the lower variations of temperature than those in cold and tempe</w:t>
      </w:r>
      <w:r>
        <w:rPr>
          <w:iCs/>
          <w:color w:val="0E101A"/>
          <w:kern w:val="2"/>
        </w:rPr>
        <w:t xml:space="preserve">rate zones </w:t>
      </w:r>
      <w:r>
        <w:rPr>
          <w:iCs/>
          <w:color w:val="0E101A"/>
          <w:kern w:val="2"/>
        </w:rPr>
        <w:fldChar w:fldCharType="begin"/>
      </w:r>
      <w:r>
        <w:rPr>
          <w:iCs/>
          <w:color w:val="0E101A"/>
          <w:kern w:val="2"/>
        </w:rPr>
        <w:instrText xml:space="preserve"> ADDIN EN.CITE &lt;EndNote&gt;&lt;Cite&gt;&lt;Author&gt;Ahmed&lt;/Author&gt;&lt;Year&gt;2019&lt;/Year&gt;&lt;RecNum&gt;111&lt;/RecNum&gt;&lt;DisplayText&gt;(Ahmed et al., 2019)&lt;/DisplayText&gt;&lt;record&gt;&lt;rec-number&gt;111&lt;/rec-number&gt;&lt;foreign-keys&gt;&lt;key app="EN" db-id="0vv2wzx95wzz96edxf2vept59s22fd59zxdx" timestamp="1619405279"&gt;111&lt;/key&gt;&lt;/foreign-keys&gt;&lt;ref-type name="Journal Article"&gt;17&lt;/ref-type&gt;&lt;contributors&gt;&lt;authors&gt;&lt;author&gt;Ahmed, Iftekhar U.&lt;/author&gt;&lt;author&gt;Mengistie, Hodaddis K.&lt;/author&gt;&lt;author&gt;Godbold, Douglas L.&lt;/author&gt;&lt;author&gt;Sandén, Hans&lt;/author&gt;&lt;/authors&gt;&lt;/contributors&gt;&lt;titles&gt;&lt;title&gt;Soil moisture integrates the influence of land-use and season on soil microbial community composition in the Ethiopian highlands&lt;/title&gt;&lt;secondary-title&gt;Applied Soil Ecology&lt;/secondary-title&gt;&lt;/titles&gt;&lt;periodical&gt;&lt;full-title&gt;Applied Soil Ecology&lt;/full-title&gt;&lt;/periodical&gt;&lt;pages&gt;85-90&lt;/pages&gt;&lt;volume&gt;135&lt;/volume&gt;&lt;keywords&gt;&lt;keyword&gt;Land-use&lt;/keyword&gt;&lt;keyword&gt;Microbial biomass&lt;/keyword&gt;&lt;keyword&gt;Enzyme activities&lt;/keyword&gt;&lt;keyword&gt;C:N ratio&lt;/keyword&gt;&lt;keyword&gt;Soil moisture&lt;/keyword&gt;&lt;/keywords&gt;&lt;dates&gt;&lt;year&gt;2019&lt;/year&gt;&lt;pub-dates&gt;&lt;date&gt;2019/03/01/&lt;/date&gt;&lt;/pub-dates&gt;&lt;/dates&gt;&lt;isbn&gt;0929-1393&lt;/isbn&gt;&lt;urls&gt;&lt;related-urls&gt;&lt;url&gt;https://www.sciencedirect.com/science/article/pii/S0929139318308631&lt;/url&gt;&lt;/related-urls&gt;&lt;/urls&gt;&lt;electronic-resource-num&gt;https://doi.org/10.1016/j.apsoil.2018.11.010&lt;/electronic-resource-num&gt;&lt;/record&gt;&lt;/Cite&gt;&lt;/EndNote&gt;</w:instrText>
      </w:r>
      <w:r>
        <w:rPr>
          <w:iCs/>
          <w:color w:val="0E101A"/>
          <w:kern w:val="2"/>
        </w:rPr>
        <w:fldChar w:fldCharType="separate"/>
      </w:r>
      <w:r>
        <w:rPr>
          <w:iCs/>
          <w:noProof/>
          <w:color w:val="0E101A"/>
          <w:kern w:val="2"/>
        </w:rPr>
        <w:t>(Ahmed et al., 2019)</w:t>
      </w:r>
      <w:r>
        <w:rPr>
          <w:iCs/>
          <w:color w:val="0E101A"/>
          <w:kern w:val="2"/>
        </w:rPr>
        <w:fldChar w:fldCharType="end"/>
      </w:r>
      <w:r>
        <w:rPr>
          <w:iCs/>
          <w:color w:val="0E101A"/>
          <w:kern w:val="2"/>
        </w:rPr>
        <w:t>.</w:t>
      </w:r>
      <w:r>
        <w:rPr>
          <w:color w:val="0E101A"/>
        </w:rPr>
        <w:t xml:space="preserve"> Previous studies demonstrated that higher climatic parameters like soil moisture might increase the EEA </w:t>
      </w:r>
      <w:r>
        <w:rPr>
          <w:color w:val="0E101A"/>
        </w:rPr>
        <w:fldChar w:fldCharType="begin">
          <w:fldData xml:space="preserve">PEVuZE5vdGU+PENpdGU+PEF1dGhvcj5KaWE8L0F1dGhvcj48WWVhcj4yMDE3PC9ZZWFyPjxSZWNO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</w:fldData>
        </w:fldChar>
      </w:r>
      <w:r>
        <w:rPr>
          <w:color w:val="0E101A"/>
        </w:rPr>
        <w:instrText xml:space="preserve"> ADDIN EN.CITE </w:instrText>
      </w:r>
      <w:r>
        <w:rPr>
          <w:color w:val="0E101A"/>
        </w:rPr>
        <w:fldChar w:fldCharType="begin">
          <w:fldData xml:space="preserve">PEVuZE5vdGU+PENpdGU+PEF1dGhvcj5KaWE8L0F1dGhvcj48WWVhcj4yMDE3PC9ZZWFyPjxSZWNO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</w:fldData>
        </w:fldChar>
      </w:r>
      <w:r>
        <w:rPr>
          <w:color w:val="0E101A"/>
        </w:rPr>
        <w:instrText xml:space="preserve"> ADDIN EN.CITE.DATA </w:instrText>
      </w:r>
      <w:r>
        <w:rPr>
          <w:color w:val="0E101A"/>
        </w:rPr>
      </w:r>
      <w:r>
        <w:rPr>
          <w:color w:val="0E101A"/>
        </w:rPr>
        <w:fldChar w:fldCharType="end"/>
      </w:r>
      <w:r>
        <w:rPr>
          <w:color w:val="0E101A"/>
        </w:rPr>
      </w:r>
      <w:r>
        <w:rPr>
          <w:color w:val="0E101A"/>
        </w:rPr>
        <w:fldChar w:fldCharType="separate"/>
      </w:r>
      <w:r>
        <w:rPr>
          <w:noProof/>
          <w:color w:val="0E101A"/>
        </w:rPr>
        <w:t>(Brockett et al., 2012; Jia et al., 2017; Xu et al., 2017; Zheng et al., 2020)</w:t>
      </w:r>
      <w:r>
        <w:rPr>
          <w:color w:val="0E101A"/>
        </w:rPr>
        <w:fldChar w:fldCharType="end"/>
      </w:r>
      <w:r>
        <w:rPr>
          <w:color w:val="0E101A"/>
        </w:rPr>
        <w:t>.</w:t>
      </w:r>
      <w:r w:rsidRPr="00526DDD">
        <w:rPr>
          <w:color w:val="000000" w:themeColor="text1"/>
        </w:rPr>
        <w:t xml:space="preserve"> </w:t>
      </w:r>
      <w:r>
        <w:rPr>
          <w:color w:val="000000" w:themeColor="text1"/>
        </w:rPr>
        <w:t xml:space="preserve">Our results suggest that the abundance of </w:t>
      </w:r>
      <w:r w:rsidRPr="0051129D">
        <w:t>oligotrophic</w:t>
      </w:r>
      <w:r>
        <w:t xml:space="preserve"> (</w:t>
      </w:r>
      <w:r w:rsidRPr="0051129D">
        <w:t xml:space="preserve">microbial </w:t>
      </w:r>
      <w:r w:rsidRPr="00BE4E00">
        <w:rPr>
          <w:color w:val="000000" w:themeColor="text1"/>
        </w:rPr>
        <w:t xml:space="preserve">communities like </w:t>
      </w:r>
      <w:proofErr w:type="spellStart"/>
      <w:r w:rsidRPr="00BE4E00">
        <w:rPr>
          <w:color w:val="000000" w:themeColor="text1"/>
        </w:rPr>
        <w:t>Acidobacteria</w:t>
      </w:r>
      <w:proofErr w:type="spellEnd"/>
      <w:r w:rsidRPr="00BE4E00">
        <w:rPr>
          <w:color w:val="000000" w:themeColor="text1"/>
        </w:rPr>
        <w:t xml:space="preserve"> as a slow-growing </w:t>
      </w:r>
      <w:r w:rsidRPr="0051129D">
        <w:t>group</w:t>
      </w:r>
      <w:r>
        <w:t>) non-significantly dropped, and the abundance of</w:t>
      </w:r>
      <w:r w:rsidRPr="0051129D">
        <w:t xml:space="preserve"> </w:t>
      </w:r>
      <w:proofErr w:type="spellStart"/>
      <w:r w:rsidRPr="00BE4E00">
        <w:rPr>
          <w:color w:val="000000" w:themeColor="text1"/>
        </w:rPr>
        <w:t>copiotrophic</w:t>
      </w:r>
      <w:proofErr w:type="spellEnd"/>
      <w:r w:rsidRPr="00BE4E00">
        <w:rPr>
          <w:color w:val="000000" w:themeColor="text1"/>
        </w:rPr>
        <w:t xml:space="preserve"> communities (Bacteroidetes and most Proteobacteria; faster-growing) non-significantly increased in </w:t>
      </w:r>
      <w:r w:rsidR="00502E0B">
        <w:rPr>
          <w:color w:val="000000" w:themeColor="text1"/>
        </w:rPr>
        <w:t xml:space="preserve">the </w:t>
      </w:r>
      <w:proofErr w:type="gramStart"/>
      <w:r w:rsidRPr="005F3758">
        <w:rPr>
          <w:i/>
          <w:iCs/>
          <w:color w:val="000000" w:themeColor="text1"/>
        </w:rPr>
        <w:t>Pinus</w:t>
      </w:r>
      <w:r>
        <w:rPr>
          <w:color w:val="000000" w:themeColor="text1"/>
        </w:rPr>
        <w:t xml:space="preserve"> </w:t>
      </w:r>
      <w:r w:rsidR="00502E0B">
        <w:rPr>
          <w:color w:val="000000" w:themeColor="text1"/>
        </w:rPr>
        <w:t>f</w:t>
      </w:r>
      <w:r>
        <w:rPr>
          <w:color w:val="000000" w:themeColor="text1"/>
        </w:rPr>
        <w:t>orest</w:t>
      </w:r>
      <w:proofErr w:type="gramEnd"/>
      <w:r w:rsidRPr="00BE4E00">
        <w:rPr>
          <w:color w:val="000000" w:themeColor="text1"/>
        </w:rPr>
        <w:t xml:space="preserve"> with the higher soil moisture </w:t>
      </w:r>
      <w:r w:rsidRPr="00B706E2">
        <w:t>(</w:t>
      </w:r>
      <w:r w:rsidR="00502E0B" w:rsidRPr="00B706E2">
        <w:t xml:space="preserve">Supplementary </w:t>
      </w:r>
      <w:r w:rsidRPr="00B706E2">
        <w:t>Fig</w:t>
      </w:r>
      <w:r w:rsidR="00502E0B" w:rsidRPr="00B706E2">
        <w:t>ure</w:t>
      </w:r>
      <w:r w:rsidRPr="00B706E2">
        <w:t xml:space="preserve"> </w:t>
      </w:r>
      <w:r w:rsidR="00502E0B" w:rsidRPr="00B706E2">
        <w:t>4</w:t>
      </w:r>
      <w:r w:rsidRPr="00B706E2">
        <w:t xml:space="preserve">; </w:t>
      </w:r>
      <w:r w:rsidR="00502E0B" w:rsidRPr="00B706E2">
        <w:t xml:space="preserve">Supplementary </w:t>
      </w:r>
      <w:r w:rsidRPr="00B706E2">
        <w:t xml:space="preserve">Table </w:t>
      </w:r>
      <w:r w:rsidR="00502E0B" w:rsidRPr="00B706E2">
        <w:t>6</w:t>
      </w:r>
      <w:r w:rsidRPr="00B706E2">
        <w:t xml:space="preserve">), </w:t>
      </w:r>
      <w:r w:rsidRPr="00BE4E00">
        <w:rPr>
          <w:color w:val="000000" w:themeColor="text1"/>
        </w:rPr>
        <w:t>suggesting bacterial taxonomy was shifted through soil moisture and consequently higher EEA activities seasonally.</w:t>
      </w:r>
    </w:p>
    <w:p w14:paraId="5E42F03E" w14:textId="5D4DED07" w:rsidR="00CC3DA1" w:rsidRPr="000F4E83" w:rsidRDefault="00CC3DA1" w:rsidP="000F4E83">
      <w:pPr>
        <w:widowControl w:val="0"/>
        <w:spacing w:after="0" w:line="480" w:lineRule="auto"/>
        <w:ind w:right="261"/>
        <w:jc w:val="both"/>
        <w:rPr>
          <w:rFonts w:ascii="Times New Romans" w:hAnsi="Times New Romans" w:cs="Times New Roman" w:hint="eastAsia"/>
          <w:color w:val="000000" w:themeColor="text1"/>
          <w:sz w:val="24"/>
          <w:szCs w:val="24"/>
        </w:rPr>
      </w:pPr>
      <w:r w:rsidRPr="00BE4E00">
        <w:rPr>
          <w:rFonts w:ascii="Times New Roman" w:hAnsi="Times New Roman" w:cs="Times New Roman"/>
          <w:color w:val="000000" w:themeColor="text1"/>
          <w:sz w:val="24"/>
          <w:szCs w:val="24"/>
        </w:rPr>
        <w:t xml:space="preserve">Our oxidative activities measurement, particularly for POD, showed a strong and segregate seasonal pattern in which the enzyme concentration was high in winter (relatively with higher soil moisture) and low in </w:t>
      </w:r>
      <w:r w:rsidRPr="00B706E2">
        <w:rPr>
          <w:rFonts w:ascii="Times New Roman" w:hAnsi="Times New Roman" w:cs="Times New Roman"/>
          <w:sz w:val="24"/>
          <w:szCs w:val="24"/>
        </w:rPr>
        <w:t>summer (</w:t>
      </w:r>
      <w:r w:rsidR="000B0911" w:rsidRPr="00B706E2">
        <w:rPr>
          <w:rFonts w:ascii="Times New Roman" w:hAnsi="Times New Roman" w:cs="Times New Roman"/>
          <w:sz w:val="24"/>
          <w:szCs w:val="24"/>
        </w:rPr>
        <w:t xml:space="preserve">Supplementary </w:t>
      </w:r>
      <w:r w:rsidRPr="00B706E2">
        <w:rPr>
          <w:rFonts w:ascii="Times New Roman" w:hAnsi="Times New Roman" w:cs="Times New Roman"/>
          <w:sz w:val="24"/>
          <w:szCs w:val="24"/>
        </w:rPr>
        <w:t xml:space="preserve">Table </w:t>
      </w:r>
      <w:r w:rsidR="000B0911" w:rsidRPr="00B706E2">
        <w:rPr>
          <w:rFonts w:ascii="Times New Roman" w:hAnsi="Times New Roman" w:cs="Times New Roman"/>
          <w:sz w:val="24"/>
          <w:szCs w:val="24"/>
        </w:rPr>
        <w:t>6</w:t>
      </w:r>
      <w:r w:rsidRPr="00B706E2">
        <w:rPr>
          <w:rFonts w:ascii="Times New Roman" w:hAnsi="Times New Roman" w:cs="Times New Roman"/>
          <w:sz w:val="24"/>
          <w:szCs w:val="24"/>
        </w:rPr>
        <w:t xml:space="preserve">), </w:t>
      </w:r>
      <w:r w:rsidRPr="00BE4E00">
        <w:rPr>
          <w:rFonts w:ascii="Times New Roman" w:hAnsi="Times New Roman" w:cs="Times New Roman"/>
          <w:color w:val="000000" w:themeColor="text1"/>
          <w:sz w:val="24"/>
          <w:szCs w:val="24"/>
        </w:rPr>
        <w:t xml:space="preserve">suggesting the </w:t>
      </w:r>
      <w:r>
        <w:rPr>
          <w:rFonts w:ascii="Times New Roman" w:hAnsi="Times New Roman" w:cs="Times New Roman"/>
          <w:color w:val="000000" w:themeColor="text1"/>
          <w:sz w:val="24"/>
          <w:szCs w:val="24"/>
        </w:rPr>
        <w:t>vital</w:t>
      </w:r>
      <w:r w:rsidRPr="00BE4E00">
        <w:rPr>
          <w:rFonts w:ascii="Times New Roman" w:hAnsi="Times New Roman" w:cs="Times New Roman"/>
          <w:color w:val="000000" w:themeColor="text1"/>
          <w:sz w:val="24"/>
          <w:szCs w:val="24"/>
        </w:rPr>
        <w:t xml:space="preserve"> role of </w:t>
      </w:r>
      <w:r w:rsidRPr="00BE4E00">
        <w:rPr>
          <w:rFonts w:ascii="Times New Roman" w:hAnsi="Times New Roman" w:cs="Times New Roman"/>
          <w:color w:val="000000" w:themeColor="text1"/>
          <w:sz w:val="24"/>
          <w:szCs w:val="24"/>
        </w:rPr>
        <w:lastRenderedPageBreak/>
        <w:t xml:space="preserve">seasonality and consequently soil moisture on soil oxidative activities. Our results support evidence from previous observation </w:t>
      </w:r>
      <w:r w:rsidRPr="00BE4E00">
        <w:rPr>
          <w:rFonts w:ascii="Times New Roman" w:hAnsi="Times New Roman" w:cs="Times New Roman"/>
          <w:color w:val="000000" w:themeColor="text1"/>
          <w:sz w:val="24"/>
          <w:szCs w:val="24"/>
        </w:rPr>
        <w:fldChar w:fldCharType="begin"/>
      </w:r>
      <w:r w:rsidR="000A386F">
        <w:rPr>
          <w:rFonts w:ascii="Times New Roman" w:hAnsi="Times New Roman" w:cs="Times New Roman"/>
          <w:color w:val="000000" w:themeColor="text1"/>
          <w:sz w:val="24"/>
          <w:szCs w:val="24"/>
        </w:rPr>
        <w:instrText xml:space="preserve"> ADDIN EN.CITE &lt;EndNote&gt;&lt;Cite&gt;&lt;Author&gt;Di Nardo&lt;/Author&gt;&lt;Year&gt;2004&lt;/Year&gt;&lt;RecNum&gt;43&lt;/RecNum&gt;&lt;DisplayText&gt;(Di Nardo et al., 2004)&lt;/DisplayText&gt;&lt;record&gt;&lt;rec-number&gt;43&lt;/rec-number&gt;&lt;foreign-keys&gt;&lt;key app="EN" db-id="0vv2wzx95wzz96edxf2vept59s22fd59zxdx" timestamp="1617520238"&gt;43&lt;/key&gt;&lt;/foreign-keys&gt;&lt;ref-type name="Journal Article"&gt;17&lt;/ref-type&gt;&lt;contributors&gt;&lt;authors&gt;&lt;author&gt;Di Nardo, C.&lt;/author&gt;&lt;author&gt;Cinquegrana, A.&lt;/author&gt;&lt;author&gt;Papa, S.&lt;/author&gt;&lt;author&gt;Fuggi, A.&lt;/author&gt;&lt;author&gt;Fioretto, A.&lt;/author&gt;&lt;/authors&gt;&lt;/contributors&gt;&lt;titles&gt;&lt;title&gt;&lt;style face="normal" font="default" size="100%"&gt;Laccase and peroxidase isoenzymes during leaf litter decomposition of &lt;/style&gt;&lt;style face="italic" font="default" size="100%"&gt;Quercus ilex&lt;/style&gt;&lt;style face="normal" font="default" size="100%"&gt; in a Mediterranean ecosystem&lt;/style&gt;&lt;/title&gt;&lt;secondary-title&gt;Soil Biology and Biochemistry&lt;/secondary-title&gt;&lt;/titles&gt;&lt;periodical&gt;&lt;full-title&gt;Soil Biology and Biochemistry&lt;/full-title&gt;&lt;/periodical&gt;&lt;pages&gt;1539-1544&lt;/pages&gt;&lt;volume&gt;36&lt;/volume&gt;&lt;number&gt;10&lt;/number&gt;&lt;keywords&gt;&lt;keyword&gt;Litter decomposition&lt;/keyword&gt;&lt;keyword&gt;Enzyme activity&lt;/keyword&gt;&lt;keyword&gt;Laccase&lt;/keyword&gt;&lt;keyword&gt;Peroxidase&lt;/keyword&gt;&lt;keyword&gt;Isoelectrofocusing&lt;/keyword&gt;&lt;/keywords&gt;&lt;dates&gt;&lt;year&gt;2004&lt;/year&gt;&lt;pub-dates&gt;&lt;date&gt;2004/10/01/&lt;/date&gt;&lt;/pub-dates&gt;&lt;/dates&gt;&lt;isbn&gt;0038-0717&lt;/isbn&gt;&lt;urls&gt;&lt;related-urls&gt;&lt;url&gt;https://www.sciencedirect.com/science/article/pii/S0038071704002056&lt;/url&gt;&lt;/related-urls&gt;&lt;/urls&gt;&lt;electronic-resource-num&gt;https://doi.org/10.1016/j.soilbio.2004.07.013&lt;/electronic-resource-num&gt;&lt;/record&gt;&lt;/Cite&gt;&lt;/EndNote&gt;</w:instrText>
      </w:r>
      <w:r w:rsidRPr="00BE4E00">
        <w:rPr>
          <w:rFonts w:ascii="Times New Roman" w:hAnsi="Times New Roman" w:cs="Times New Roman"/>
          <w:color w:val="000000" w:themeColor="text1"/>
          <w:sz w:val="24"/>
          <w:szCs w:val="24"/>
        </w:rPr>
        <w:fldChar w:fldCharType="separate"/>
      </w:r>
      <w:r w:rsidRPr="00BE4E00">
        <w:rPr>
          <w:rFonts w:ascii="Times New Roman" w:hAnsi="Times New Roman" w:cs="Times New Roman"/>
          <w:noProof/>
          <w:color w:val="000000" w:themeColor="text1"/>
          <w:sz w:val="24"/>
          <w:szCs w:val="24"/>
        </w:rPr>
        <w:t>(Di Nardo et al., 2004)</w:t>
      </w:r>
      <w:r w:rsidRPr="00BE4E00">
        <w:rPr>
          <w:rFonts w:ascii="Times New Roman" w:hAnsi="Times New Roman" w:cs="Times New Roman"/>
          <w:color w:val="000000" w:themeColor="text1"/>
          <w:sz w:val="24"/>
          <w:szCs w:val="24"/>
        </w:rPr>
        <w:fldChar w:fldCharType="end"/>
      </w:r>
      <w:r w:rsidRPr="00BE4E00">
        <w:rPr>
          <w:rFonts w:ascii="Times New Roman" w:hAnsi="Times New Roman" w:cs="Times New Roman"/>
          <w:color w:val="000000" w:themeColor="text1"/>
          <w:sz w:val="24"/>
          <w:szCs w:val="24"/>
        </w:rPr>
        <w:t xml:space="preserve">, which emphasized that the impact of seasonal variations on oxidative activities with evaluating associated oxidative activities with decomposing </w:t>
      </w:r>
      <w:r w:rsidRPr="00BE4E00">
        <w:rPr>
          <w:rFonts w:ascii="Times New Roman" w:hAnsi="Times New Roman" w:cs="Times New Roman"/>
          <w:i/>
          <w:color w:val="000000" w:themeColor="text1"/>
          <w:sz w:val="24"/>
          <w:szCs w:val="24"/>
        </w:rPr>
        <w:t>Quercus ilex</w:t>
      </w:r>
      <w:r w:rsidRPr="00BE4E00">
        <w:rPr>
          <w:rFonts w:ascii="Times New Roman" w:hAnsi="Times New Roman" w:cs="Times New Roman"/>
          <w:color w:val="000000" w:themeColor="text1"/>
          <w:sz w:val="24"/>
          <w:szCs w:val="24"/>
        </w:rPr>
        <w:t xml:space="preserve"> litter (oak) in Mediterranean shrubland and other observations </w:t>
      </w:r>
      <w:r w:rsidRPr="00BE4E00">
        <w:rPr>
          <w:rFonts w:ascii="Times New Roman" w:hAnsi="Times New Roman" w:cs="Times New Roman"/>
          <w:color w:val="000000" w:themeColor="text1"/>
          <w:sz w:val="24"/>
          <w:szCs w:val="24"/>
        </w:rPr>
        <w:fldChar w:fldCharType="begin">
          <w:fldData xml:space="preserve">PEVuZE5vdGU+PENpdGU+PEF1dGhvcj5MYWlobzwvQXV0aG9yPjxZZWFyPjIwMDY8L1llYXI+PFJl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</w:fldData>
        </w:fldChar>
      </w:r>
      <w:r w:rsidRPr="00BE4E00">
        <w:rPr>
          <w:rFonts w:ascii="Times New Roman" w:hAnsi="Times New Roman" w:cs="Times New Roman"/>
          <w:color w:val="000000" w:themeColor="text1"/>
          <w:sz w:val="24"/>
          <w:szCs w:val="24"/>
        </w:rPr>
        <w:instrText xml:space="preserve"> ADDIN EN.CITE </w:instrText>
      </w:r>
      <w:r w:rsidRPr="00BE4E00">
        <w:rPr>
          <w:rFonts w:ascii="Times New Roman" w:hAnsi="Times New Roman" w:cs="Times New Roman"/>
          <w:color w:val="000000" w:themeColor="text1"/>
          <w:sz w:val="24"/>
          <w:szCs w:val="24"/>
        </w:rPr>
        <w:fldChar w:fldCharType="begin">
          <w:fldData xml:space="preserve">PEVuZE5vdGU+PENpdGU+PEF1dGhvcj5MYWlobzwvQXV0aG9yPjxZZWFyPjIwMDY8L1llYXI+PFJl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</w:fldData>
        </w:fldChar>
      </w:r>
      <w:r w:rsidRPr="00BE4E00">
        <w:rPr>
          <w:rFonts w:ascii="Times New Roman" w:hAnsi="Times New Roman" w:cs="Times New Roman"/>
          <w:color w:val="000000" w:themeColor="text1"/>
          <w:sz w:val="24"/>
          <w:szCs w:val="24"/>
        </w:rPr>
        <w:instrText xml:space="preserve"> ADDIN EN.CITE.DATA </w:instrText>
      </w:r>
      <w:r w:rsidRPr="00BE4E00">
        <w:rPr>
          <w:rFonts w:ascii="Times New Roman" w:hAnsi="Times New Roman" w:cs="Times New Roman"/>
          <w:color w:val="000000" w:themeColor="text1"/>
          <w:sz w:val="24"/>
          <w:szCs w:val="24"/>
        </w:rPr>
      </w:r>
      <w:r w:rsidRPr="00BE4E00">
        <w:rPr>
          <w:rFonts w:ascii="Times New Roman" w:hAnsi="Times New Roman" w:cs="Times New Roman"/>
          <w:color w:val="000000" w:themeColor="text1"/>
          <w:sz w:val="24"/>
          <w:szCs w:val="24"/>
        </w:rPr>
        <w:fldChar w:fldCharType="end"/>
      </w:r>
      <w:r w:rsidRPr="00BE4E00">
        <w:rPr>
          <w:rFonts w:ascii="Times New Roman" w:hAnsi="Times New Roman" w:cs="Times New Roman"/>
          <w:color w:val="000000" w:themeColor="text1"/>
          <w:sz w:val="24"/>
          <w:szCs w:val="24"/>
        </w:rPr>
      </w:r>
      <w:r w:rsidRPr="00BE4E00">
        <w:rPr>
          <w:rFonts w:ascii="Times New Roman" w:hAnsi="Times New Roman" w:cs="Times New Roman"/>
          <w:color w:val="000000" w:themeColor="text1"/>
          <w:sz w:val="24"/>
          <w:szCs w:val="24"/>
        </w:rPr>
        <w:fldChar w:fldCharType="separate"/>
      </w:r>
      <w:r w:rsidRPr="00BE4E00">
        <w:rPr>
          <w:rFonts w:ascii="Times New Roman" w:hAnsi="Times New Roman" w:cs="Times New Roman"/>
          <w:noProof/>
          <w:color w:val="000000" w:themeColor="text1"/>
          <w:sz w:val="24"/>
          <w:szCs w:val="24"/>
        </w:rPr>
        <w:t>(Laiho, 2006; Sinsabaugh, 2010)</w:t>
      </w:r>
      <w:r w:rsidRPr="00BE4E00">
        <w:rPr>
          <w:rFonts w:ascii="Times New Roman" w:hAnsi="Times New Roman" w:cs="Times New Roman"/>
          <w:color w:val="000000" w:themeColor="text1"/>
          <w:sz w:val="24"/>
          <w:szCs w:val="24"/>
        </w:rPr>
        <w:fldChar w:fldCharType="end"/>
      </w:r>
      <w:r w:rsidRPr="00BE4E00">
        <w:rPr>
          <w:rFonts w:ascii="Times New Roman" w:hAnsi="Times New Roman" w:cs="Times New Roman"/>
          <w:color w:val="000000" w:themeColor="text1"/>
          <w:sz w:val="24"/>
          <w:szCs w:val="24"/>
        </w:rPr>
        <w:t xml:space="preserve">, in which noted that oxidative activities were precipitously dropped during dry </w:t>
      </w:r>
      <w:r w:rsidRPr="000F4E83">
        <w:rPr>
          <w:rFonts w:ascii="Times New Roman" w:hAnsi="Times New Roman" w:cs="Times New Roman"/>
          <w:color w:val="000000" w:themeColor="text1"/>
          <w:sz w:val="24"/>
          <w:szCs w:val="24"/>
        </w:rPr>
        <w:t xml:space="preserve">seasons. </w:t>
      </w:r>
      <w:bookmarkStart w:id="6" w:name="_Hlk85431226"/>
      <w:r w:rsidRPr="000F4E83">
        <w:rPr>
          <w:rFonts w:ascii="Times New Romans" w:hAnsi="Times New Romans"/>
          <w:color w:val="0E101A"/>
          <w:sz w:val="24"/>
          <w:szCs w:val="24"/>
        </w:rPr>
        <w:t xml:space="preserve">Our results showed that </w:t>
      </w:r>
      <w:r w:rsidRPr="000F4E83">
        <w:rPr>
          <w:rFonts w:ascii="Times New Romans" w:hAnsi="Times New Romans"/>
          <w:i/>
          <w:iCs/>
          <w:color w:val="0E101A"/>
          <w:sz w:val="24"/>
          <w:szCs w:val="24"/>
        </w:rPr>
        <w:t>Sophora</w:t>
      </w:r>
      <w:r w:rsidRPr="000F4E83">
        <w:rPr>
          <w:rFonts w:ascii="Times New Romans" w:hAnsi="Times New Romans"/>
          <w:color w:val="0E101A"/>
          <w:sz w:val="24"/>
          <w:szCs w:val="24"/>
        </w:rPr>
        <w:t xml:space="preserve"> </w:t>
      </w:r>
      <w:r w:rsidR="00314DDC">
        <w:rPr>
          <w:rFonts w:ascii="Times New Romans" w:hAnsi="Times New Romans"/>
          <w:color w:val="0E101A"/>
          <w:sz w:val="24"/>
          <w:szCs w:val="24"/>
        </w:rPr>
        <w:t>f</w:t>
      </w:r>
      <w:r w:rsidRPr="000F4E83">
        <w:rPr>
          <w:rFonts w:ascii="Times New Romans" w:hAnsi="Times New Romans"/>
          <w:color w:val="0E101A"/>
          <w:sz w:val="24"/>
          <w:szCs w:val="24"/>
        </w:rPr>
        <w:t xml:space="preserve">orest faced a more substantial P limitation (with averagely lower TP) than the </w:t>
      </w:r>
      <w:proofErr w:type="gramStart"/>
      <w:r w:rsidRPr="000F4E83">
        <w:rPr>
          <w:rFonts w:ascii="Times New Romans" w:hAnsi="Times New Romans"/>
          <w:i/>
          <w:iCs/>
          <w:color w:val="0E101A"/>
          <w:sz w:val="24"/>
          <w:szCs w:val="24"/>
        </w:rPr>
        <w:t>Pinus</w:t>
      </w:r>
      <w:r w:rsidRPr="000F4E83">
        <w:rPr>
          <w:rFonts w:ascii="Times New Romans" w:hAnsi="Times New Romans"/>
          <w:color w:val="0E101A"/>
          <w:sz w:val="24"/>
          <w:szCs w:val="24"/>
        </w:rPr>
        <w:t xml:space="preserve"> </w:t>
      </w:r>
      <w:r w:rsidR="00314DDC">
        <w:rPr>
          <w:rFonts w:ascii="Times New Romans" w:hAnsi="Times New Romans"/>
          <w:color w:val="0E101A"/>
          <w:sz w:val="24"/>
          <w:szCs w:val="24"/>
        </w:rPr>
        <w:t>f</w:t>
      </w:r>
      <w:r w:rsidRPr="000F4E83">
        <w:rPr>
          <w:rFonts w:ascii="Times New Romans" w:hAnsi="Times New Romans"/>
          <w:color w:val="0E101A"/>
          <w:sz w:val="24"/>
          <w:szCs w:val="24"/>
        </w:rPr>
        <w:t>orest</w:t>
      </w:r>
      <w:proofErr w:type="gramEnd"/>
      <w:r w:rsidRPr="000F4E83">
        <w:rPr>
          <w:rFonts w:ascii="Times New Romans" w:hAnsi="Times New Romans"/>
          <w:color w:val="0E101A"/>
          <w:sz w:val="24"/>
          <w:szCs w:val="24"/>
        </w:rPr>
        <w:t xml:space="preserve"> with comparatively lower C:P and N:P </w:t>
      </w:r>
      <w:proofErr w:type="spellStart"/>
      <w:r w:rsidRPr="000F4E83">
        <w:rPr>
          <w:rFonts w:ascii="Times New Romans" w:hAnsi="Times New Romans"/>
          <w:color w:val="0E101A"/>
          <w:sz w:val="24"/>
          <w:szCs w:val="24"/>
        </w:rPr>
        <w:t>ecoenzyme</w:t>
      </w:r>
      <w:proofErr w:type="spellEnd"/>
      <w:r w:rsidRPr="000F4E83">
        <w:rPr>
          <w:rFonts w:ascii="Times New Romans" w:hAnsi="Times New Romans"/>
          <w:color w:val="0E101A"/>
          <w:sz w:val="24"/>
          <w:szCs w:val="24"/>
        </w:rPr>
        <w:t xml:space="preserve"> activity ratios, particularly in warmer seasons (</w:t>
      </w:r>
      <w:r w:rsidR="00314DDC" w:rsidRPr="00B706E2">
        <w:rPr>
          <w:rFonts w:ascii="Times New Romans" w:hAnsi="Times New Romans"/>
          <w:sz w:val="24"/>
          <w:szCs w:val="24"/>
        </w:rPr>
        <w:t xml:space="preserve">Supplementary </w:t>
      </w:r>
      <w:r w:rsidRPr="00B706E2">
        <w:rPr>
          <w:rFonts w:ascii="Times New Romans" w:hAnsi="Times New Romans"/>
          <w:sz w:val="24"/>
          <w:szCs w:val="24"/>
        </w:rPr>
        <w:t xml:space="preserve">Tables </w:t>
      </w:r>
      <w:r w:rsidR="00314DDC" w:rsidRPr="00B706E2">
        <w:rPr>
          <w:rFonts w:ascii="Times New Romans" w:hAnsi="Times New Romans"/>
          <w:sz w:val="24"/>
          <w:szCs w:val="24"/>
        </w:rPr>
        <w:t>2-5</w:t>
      </w:r>
      <w:r w:rsidRPr="00B706E2">
        <w:rPr>
          <w:rFonts w:ascii="Times New Romans" w:hAnsi="Times New Romans"/>
          <w:sz w:val="24"/>
          <w:szCs w:val="24"/>
        </w:rPr>
        <w:t xml:space="preserve">). </w:t>
      </w:r>
      <w:r w:rsidRPr="000F4E83">
        <w:rPr>
          <w:rFonts w:ascii="Times New Romans" w:hAnsi="Times New Romans"/>
          <w:color w:val="0E101A"/>
          <w:sz w:val="24"/>
          <w:szCs w:val="24"/>
        </w:rPr>
        <w:t xml:space="preserve">This result is similar to Hou et al. (2020), highlighting that P deficiency is a common problem in forest ecosystems and often intensifies in the summer season. However, the </w:t>
      </w:r>
      <w:r w:rsidRPr="000F4E83">
        <w:rPr>
          <w:rFonts w:ascii="Times New Romans" w:hAnsi="Times New Romans"/>
          <w:color w:val="000000" w:themeColor="text1"/>
          <w:sz w:val="24"/>
          <w:szCs w:val="24"/>
        </w:rPr>
        <w:t>abundance of P cycling genes in both plots did not show a significant difference (</w:t>
      </w:r>
      <w:r w:rsidR="00314DDC" w:rsidRPr="00B706E2">
        <w:rPr>
          <w:rFonts w:ascii="Times New Romans" w:hAnsi="Times New Romans"/>
          <w:sz w:val="24"/>
          <w:szCs w:val="24"/>
        </w:rPr>
        <w:t xml:space="preserve">Supplementary </w:t>
      </w:r>
      <w:r w:rsidRPr="00B706E2">
        <w:rPr>
          <w:rFonts w:ascii="Times New Romans" w:hAnsi="Times New Romans"/>
          <w:sz w:val="24"/>
          <w:szCs w:val="24"/>
        </w:rPr>
        <w:t>Fig</w:t>
      </w:r>
      <w:r w:rsidR="00314DDC" w:rsidRPr="00B706E2">
        <w:rPr>
          <w:rFonts w:ascii="Times New Romans" w:hAnsi="Times New Romans"/>
          <w:sz w:val="24"/>
          <w:szCs w:val="24"/>
        </w:rPr>
        <w:t xml:space="preserve">ure </w:t>
      </w:r>
      <w:r w:rsidRPr="00B706E2">
        <w:rPr>
          <w:rFonts w:ascii="Times New Romans" w:hAnsi="Times New Romans"/>
          <w:sz w:val="24"/>
          <w:szCs w:val="24"/>
        </w:rPr>
        <w:t>2</w:t>
      </w:r>
      <w:r w:rsidR="00314DDC" w:rsidRPr="00B706E2">
        <w:rPr>
          <w:rFonts w:ascii="Times New Romans" w:hAnsi="Times New Romans"/>
          <w:sz w:val="24"/>
          <w:szCs w:val="24"/>
        </w:rPr>
        <w:t>1</w:t>
      </w:r>
      <w:r w:rsidRPr="000F4E83">
        <w:rPr>
          <w:rFonts w:ascii="Times New Romans" w:hAnsi="Times New Romans"/>
          <w:color w:val="000000" w:themeColor="text1"/>
          <w:sz w:val="24"/>
          <w:szCs w:val="24"/>
        </w:rPr>
        <w:t xml:space="preserve">). </w:t>
      </w:r>
      <w:bookmarkEnd w:id="6"/>
      <w:r w:rsidRPr="000F4E83">
        <w:rPr>
          <w:rFonts w:ascii="Times New Romans" w:hAnsi="Times New Romans"/>
          <w:color w:val="000000" w:themeColor="text1"/>
          <w:sz w:val="24"/>
          <w:szCs w:val="24"/>
        </w:rPr>
        <w:t xml:space="preserve">We should mention that </w:t>
      </w:r>
      <w:r w:rsidRPr="000F4E83">
        <w:rPr>
          <w:rFonts w:ascii="Times New Romans" w:hAnsi="Times New Romans" w:cstheme="majorBidi"/>
          <w:color w:val="000000" w:themeColor="text1"/>
          <w:sz w:val="24"/>
          <w:szCs w:val="24"/>
        </w:rPr>
        <w:t xml:space="preserve">extracellular </w:t>
      </w:r>
      <w:hyperlink r:id="rId14" w:tooltip="Learn more about Enzyme Activity from ScienceDirect's AI-generated Topic Pages" w:history="1">
        <w:r w:rsidRPr="000F4E83">
          <w:rPr>
            <w:rStyle w:val="Hyperlink"/>
            <w:rFonts w:ascii="Times New Romans" w:hAnsi="Times New Romans" w:cstheme="majorBidi"/>
            <w:color w:val="000000" w:themeColor="text1"/>
            <w:sz w:val="24"/>
            <w:szCs w:val="24"/>
            <w:u w:val="none"/>
          </w:rPr>
          <w:t>enzyme activities</w:t>
        </w:r>
      </w:hyperlink>
      <w:r w:rsidRPr="000F4E83">
        <w:rPr>
          <w:rFonts w:ascii="Times New Romans" w:hAnsi="Times New Romans" w:cstheme="majorBidi"/>
          <w:color w:val="000000" w:themeColor="text1"/>
          <w:sz w:val="24"/>
          <w:szCs w:val="24"/>
        </w:rPr>
        <w:t xml:space="preserve"> have not been explicitly represented in global biogeochemical models because the relationship between EEA and microbial functional genes is unclear, and this association is not straightforward </w:t>
      </w:r>
      <w:r w:rsidRPr="000F4E83">
        <w:rPr>
          <w:rFonts w:ascii="Times New Romans" w:hAnsi="Times New Romans" w:cstheme="majorBidi"/>
          <w:color w:val="000000" w:themeColor="text1"/>
          <w:sz w:val="24"/>
          <w:szCs w:val="24"/>
        </w:rPr>
        <w:fldChar w:fldCharType="begin"/>
      </w:r>
      <w:r w:rsidR="000A386F">
        <w:rPr>
          <w:rFonts w:ascii="Times New Romans" w:hAnsi="Times New Romans" w:cstheme="majorBidi" w:hint="eastAsia"/>
          <w:color w:val="000000" w:themeColor="text1"/>
          <w:sz w:val="24"/>
          <w:szCs w:val="24"/>
        </w:rPr>
        <w:instrText xml:space="preserve"> ADDIN EN.CITE &lt;EndNote&gt;&lt;Cite&gt;&lt;Author&gt;Sinsabaugh&lt;/Author&gt;&lt;Year&gt;2012&lt;/Year&gt;&lt;RecNum&gt;92&lt;/RecNum&gt;&lt;DisplayText&gt;(Sinsabaugh and Shah, 2012)&lt;/DisplayText&gt;&lt;record&gt;&lt;rec-number&gt;92&lt;/rec-number&gt;&lt;foreign-keys&gt;&lt;key app="EN" db-id="0vv2wzx95wzz96edxf2vept59s22fd59zxdx" timestamp="1619007361"&gt;92&lt;/key&gt;&lt;/foreign-keys&gt;&lt;ref-type name="Journal Article"&gt;17&lt;/ref-type&gt;&lt;contributors&gt;&lt;authors&gt;&lt;author&gt;Robert L. Sinsabaugh&lt;/author&gt;&lt;author&gt;Jennifer J. Follstad Shah&lt;/author&gt;&lt;/authors&gt;&lt;/contributors&gt;&lt;titles&gt;&lt;title&gt;Ecoenzymatic stoichiometry and ecological theory&lt;/title&gt;&lt;secondary-title&gt;Annual Review of Ecology, Evolution, and Systematics&lt;/secondary-title&gt;&lt;/titles&gt;&lt;periodical&gt;&lt;full-title&gt;Annual Review of Ecology, Evolution, and Systematics&lt;/full-title&gt;&lt;/periodical&gt;&lt;pages&gt;313-343&lt;/pages&gt;&lt;volume&gt;43&lt;/volume&gt;&lt;number&gt;1&lt;/number&gt;&lt;keywords&gt;&lt;keyword&gt;ecoenzyme,ecological stoichiometry,biogeochemistry,decomposition,microbial growth,resource allocation model&lt;/keyword&gt;&lt;/keywords&gt;&lt;dates&gt;&lt;year&gt;2012&lt;/year&gt;&lt;/dates&gt;&lt;urls&gt;&lt;related-urls&gt;&lt;url&gt;https://www.annualreviews.org/doi/abs/10.1146/annurev-ecolsys-071112-124414&lt;/url&gt;&lt;/related-urls&gt;&lt;/urls&gt;&lt;electronic-resource-num&gt;https://doi.org/10.1146/annurev-ecolsys-071112-124414&lt;/electronic-resource-num&gt;&lt;/record&gt;&lt;/Cite&gt;&lt;/EndNote&gt;</w:instrText>
      </w:r>
      <w:r w:rsidRPr="000F4E83">
        <w:rPr>
          <w:rFonts w:ascii="Times New Romans" w:hAnsi="Times New Romans" w:cstheme="majorBidi"/>
          <w:color w:val="000000" w:themeColor="text1"/>
          <w:sz w:val="24"/>
          <w:szCs w:val="24"/>
        </w:rPr>
        <w:fldChar w:fldCharType="separate"/>
      </w:r>
      <w:r w:rsidRPr="000F4E83">
        <w:rPr>
          <w:rFonts w:ascii="Times New Romans" w:hAnsi="Times New Romans" w:cstheme="majorBidi"/>
          <w:noProof/>
          <w:color w:val="000000" w:themeColor="text1"/>
          <w:sz w:val="24"/>
          <w:szCs w:val="24"/>
        </w:rPr>
        <w:t>(Sinsabaugh and Shah, 2012)</w:t>
      </w:r>
      <w:r w:rsidRPr="000F4E83">
        <w:rPr>
          <w:rFonts w:ascii="Times New Romans" w:hAnsi="Times New Romans" w:cstheme="majorBidi"/>
          <w:color w:val="000000" w:themeColor="text1"/>
          <w:sz w:val="24"/>
          <w:szCs w:val="24"/>
        </w:rPr>
        <w:fldChar w:fldCharType="end"/>
      </w:r>
      <w:r w:rsidRPr="000F4E83">
        <w:rPr>
          <w:rFonts w:ascii="Times New Romans" w:hAnsi="Times New Romans" w:cstheme="majorBidi"/>
          <w:color w:val="000000" w:themeColor="text1"/>
          <w:sz w:val="24"/>
          <w:szCs w:val="24"/>
        </w:rPr>
        <w:t>.</w:t>
      </w:r>
      <w:r w:rsidRPr="000F4E83">
        <w:rPr>
          <w:rFonts w:ascii="Times New Romans" w:hAnsi="Times New Romans"/>
          <w:color w:val="0E101A"/>
          <w:sz w:val="24"/>
          <w:szCs w:val="24"/>
        </w:rPr>
        <w:t xml:space="preserve"> Our result might indicate that when microbes faced the low level of P availability, accelerating the expression of P-acquiring enzymes and decelerate the expression of C and N acquiring enzymes </w:t>
      </w:r>
      <w:r w:rsidRPr="000F4E83">
        <w:rPr>
          <w:rFonts w:ascii="Times New Romans" w:hAnsi="Times New Romans"/>
          <w:color w:val="0E101A"/>
          <w:sz w:val="24"/>
          <w:szCs w:val="24"/>
        </w:rPr>
        <w:fldChar w:fldCharType="begin">
          <w:fldData xml:space="preserve">PEVuZE5vdGU+PENpdGU+PEF1dGhvcj5TaW5zYWJhdWdoPC9BdXRob3I+PFllYXI+MjAwOTwvWWVh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</w:fldData>
        </w:fldChar>
      </w:r>
      <w:r w:rsidRPr="000F4E83">
        <w:rPr>
          <w:rFonts w:ascii="Times New Romans" w:hAnsi="Times New Romans"/>
          <w:color w:val="0E101A"/>
          <w:sz w:val="24"/>
          <w:szCs w:val="24"/>
        </w:rPr>
        <w:instrText xml:space="preserve"> ADDIN EN.CITE </w:instrText>
      </w:r>
      <w:r w:rsidRPr="000F4E83">
        <w:rPr>
          <w:rFonts w:ascii="Times New Romans" w:hAnsi="Times New Romans"/>
          <w:color w:val="0E101A"/>
          <w:sz w:val="24"/>
          <w:szCs w:val="24"/>
        </w:rPr>
        <w:fldChar w:fldCharType="begin">
          <w:fldData xml:space="preserve">PEVuZE5vdGU+PENpdGU+PEF1dGhvcj5TaW5zYWJhdWdoPC9BdXRob3I+PFllYXI+MjAwOTwvWWVh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</w:fldData>
        </w:fldChar>
      </w:r>
      <w:r w:rsidRPr="000F4E83">
        <w:rPr>
          <w:rFonts w:ascii="Times New Romans" w:hAnsi="Times New Romans"/>
          <w:color w:val="0E101A"/>
          <w:sz w:val="24"/>
          <w:szCs w:val="24"/>
        </w:rPr>
        <w:instrText xml:space="preserve"> ADDIN EN.CITE.DATA </w:instrText>
      </w:r>
      <w:r w:rsidRPr="000F4E83">
        <w:rPr>
          <w:rFonts w:ascii="Times New Romans" w:hAnsi="Times New Romans"/>
          <w:color w:val="0E101A"/>
          <w:sz w:val="24"/>
          <w:szCs w:val="24"/>
        </w:rPr>
      </w:r>
      <w:r w:rsidRPr="000F4E83">
        <w:rPr>
          <w:rFonts w:ascii="Times New Romans" w:hAnsi="Times New Romans"/>
          <w:color w:val="0E101A"/>
          <w:sz w:val="24"/>
          <w:szCs w:val="24"/>
        </w:rPr>
        <w:fldChar w:fldCharType="end"/>
      </w:r>
      <w:r w:rsidRPr="000F4E83">
        <w:rPr>
          <w:rFonts w:ascii="Times New Romans" w:hAnsi="Times New Romans"/>
          <w:color w:val="0E101A"/>
          <w:sz w:val="24"/>
          <w:szCs w:val="24"/>
        </w:rPr>
      </w:r>
      <w:r w:rsidRPr="000F4E83">
        <w:rPr>
          <w:rFonts w:ascii="Times New Romans" w:hAnsi="Times New Romans"/>
          <w:color w:val="0E101A"/>
          <w:sz w:val="24"/>
          <w:szCs w:val="24"/>
        </w:rPr>
        <w:fldChar w:fldCharType="separate"/>
      </w:r>
      <w:r w:rsidRPr="000F4E83">
        <w:rPr>
          <w:rFonts w:ascii="Times New Romans" w:hAnsi="Times New Romans"/>
          <w:noProof/>
          <w:color w:val="0E101A"/>
          <w:sz w:val="24"/>
          <w:szCs w:val="24"/>
        </w:rPr>
        <w:t>(Sinsabaugh et al., 2009; Tapia-Torres et al., 2015)</w:t>
      </w:r>
      <w:r w:rsidRPr="000F4E83">
        <w:rPr>
          <w:rFonts w:ascii="Times New Romans" w:hAnsi="Times New Romans"/>
          <w:color w:val="0E101A"/>
          <w:sz w:val="24"/>
          <w:szCs w:val="24"/>
        </w:rPr>
        <w:fldChar w:fldCharType="end"/>
      </w:r>
      <w:r w:rsidRPr="000F4E83">
        <w:rPr>
          <w:rFonts w:ascii="Times New Romans" w:hAnsi="Times New Romans"/>
          <w:color w:val="0E101A"/>
          <w:sz w:val="24"/>
          <w:szCs w:val="24"/>
        </w:rPr>
        <w:t xml:space="preserve">, thereby resulting in a lower C:P and N:P </w:t>
      </w:r>
      <w:proofErr w:type="spellStart"/>
      <w:r w:rsidRPr="000F4E83">
        <w:rPr>
          <w:rFonts w:ascii="Times New Romans" w:hAnsi="Times New Romans"/>
          <w:color w:val="0E101A"/>
          <w:sz w:val="24"/>
          <w:szCs w:val="24"/>
        </w:rPr>
        <w:t>ecoenzyme</w:t>
      </w:r>
      <w:proofErr w:type="spellEnd"/>
      <w:r w:rsidRPr="000F4E83">
        <w:rPr>
          <w:rFonts w:ascii="Times New Romans" w:hAnsi="Times New Romans"/>
          <w:color w:val="0E101A"/>
          <w:sz w:val="24"/>
          <w:szCs w:val="24"/>
        </w:rPr>
        <w:t xml:space="preserve"> activity ratios. Other studies used identical interpretations for C:P and N:P activity ratios to conclude P limitation in different ecosystem types </w:t>
      </w:r>
      <w:r w:rsidRPr="000F4E83">
        <w:rPr>
          <w:rFonts w:ascii="Times New Romans" w:hAnsi="Times New Romans"/>
          <w:color w:val="0E101A"/>
          <w:sz w:val="24"/>
          <w:szCs w:val="24"/>
        </w:rPr>
        <w:fldChar w:fldCharType="begin">
          <w:fldData xml:space="preserve">PEVuZE5vdGU+PENpdGU+PEF1dGhvcj5QZW5nPC9BdXRob3I+PFllYXI+MjAxNjwvWWVhcj48UmVj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</w:fldData>
        </w:fldChar>
      </w:r>
      <w:r w:rsidR="008A207C">
        <w:rPr>
          <w:rFonts w:ascii="Times New Romans" w:hAnsi="Times New Romans" w:hint="eastAsia"/>
          <w:color w:val="0E101A"/>
          <w:sz w:val="24"/>
          <w:szCs w:val="24"/>
        </w:rPr>
        <w:instrText xml:space="preserve"> ADDIN EN.CITE </w:instrText>
      </w:r>
      <w:r w:rsidR="008A207C">
        <w:rPr>
          <w:rFonts w:ascii="Times New Romans" w:hAnsi="Times New Romans" w:hint="eastAsia"/>
          <w:color w:val="0E101A"/>
          <w:sz w:val="24"/>
          <w:szCs w:val="24"/>
        </w:rPr>
        <w:fldChar w:fldCharType="begin">
          <w:fldData xml:space="preserve">PEVuZE5vdGU+PENpdGU+PEF1dGhvcj5QZW5nPC9BdXRob3I+PFllYXI+MjAxNjwvWWVhcj48UmVj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</w:fldData>
        </w:fldChar>
      </w:r>
      <w:r w:rsidR="008A207C">
        <w:rPr>
          <w:rFonts w:ascii="Times New Romans" w:hAnsi="Times New Romans" w:hint="eastAsia"/>
          <w:color w:val="0E101A"/>
          <w:sz w:val="24"/>
          <w:szCs w:val="24"/>
        </w:rPr>
        <w:instrText xml:space="preserve"> ADDIN EN.CITE.DATA </w:instrText>
      </w:r>
      <w:r w:rsidR="008A207C">
        <w:rPr>
          <w:rFonts w:ascii="Times New Romans" w:hAnsi="Times New Romans" w:hint="eastAsia"/>
          <w:color w:val="0E101A"/>
          <w:sz w:val="24"/>
          <w:szCs w:val="24"/>
        </w:rPr>
      </w:r>
      <w:r w:rsidR="008A207C">
        <w:rPr>
          <w:rFonts w:ascii="Times New Romans" w:hAnsi="Times New Romans" w:hint="eastAsia"/>
          <w:color w:val="0E101A"/>
          <w:sz w:val="24"/>
          <w:szCs w:val="24"/>
        </w:rPr>
        <w:fldChar w:fldCharType="end"/>
      </w:r>
      <w:r w:rsidRPr="000F4E83">
        <w:rPr>
          <w:rFonts w:ascii="Times New Romans" w:hAnsi="Times New Romans"/>
          <w:color w:val="0E101A"/>
          <w:sz w:val="24"/>
          <w:szCs w:val="24"/>
        </w:rPr>
      </w:r>
      <w:r w:rsidRPr="000F4E83">
        <w:rPr>
          <w:rFonts w:ascii="Times New Romans" w:hAnsi="Times New Romans"/>
          <w:color w:val="0E101A"/>
          <w:sz w:val="24"/>
          <w:szCs w:val="24"/>
        </w:rPr>
        <w:fldChar w:fldCharType="separate"/>
      </w:r>
      <w:r w:rsidRPr="000F4E83">
        <w:rPr>
          <w:rFonts w:ascii="Times New Romans" w:hAnsi="Times New Romans"/>
          <w:noProof/>
          <w:color w:val="0E101A"/>
          <w:sz w:val="24"/>
          <w:szCs w:val="24"/>
        </w:rPr>
        <w:t>(Waring et al., 2014; Peng and Wang, 2016; Zhang et al., 2019; Zheng et al., 2020)</w:t>
      </w:r>
      <w:r w:rsidRPr="000F4E83">
        <w:rPr>
          <w:rFonts w:ascii="Times New Romans" w:hAnsi="Times New Romans"/>
          <w:color w:val="0E101A"/>
          <w:sz w:val="24"/>
          <w:szCs w:val="24"/>
        </w:rPr>
        <w:fldChar w:fldCharType="end"/>
      </w:r>
      <w:r w:rsidRPr="000F4E83">
        <w:rPr>
          <w:rFonts w:ascii="Times New Romans" w:hAnsi="Times New Romans"/>
          <w:color w:val="0E101A"/>
          <w:sz w:val="24"/>
          <w:szCs w:val="24"/>
        </w:rPr>
        <w:t>. We should mention that</w:t>
      </w:r>
      <w:r w:rsidR="002609F8">
        <w:rPr>
          <w:rFonts w:ascii="Times New Romans" w:hAnsi="Times New Romans"/>
          <w:color w:val="0E101A"/>
          <w:sz w:val="24"/>
          <w:szCs w:val="24"/>
        </w:rPr>
        <w:t xml:space="preserve"> the</w:t>
      </w:r>
      <w:r w:rsidRPr="000F4E83">
        <w:rPr>
          <w:rFonts w:ascii="Times New Romans" w:hAnsi="Times New Romans"/>
          <w:color w:val="0E101A"/>
          <w:sz w:val="24"/>
          <w:szCs w:val="24"/>
        </w:rPr>
        <w:t xml:space="preserve"> </w:t>
      </w:r>
      <w:r w:rsidRPr="000F4E83">
        <w:rPr>
          <w:rFonts w:ascii="Times New Romans" w:hAnsi="Times New Romans"/>
          <w:i/>
          <w:iCs/>
          <w:color w:val="0E101A"/>
          <w:sz w:val="24"/>
          <w:szCs w:val="24"/>
        </w:rPr>
        <w:t>Sophora</w:t>
      </w:r>
      <w:r w:rsidRPr="000F4E83">
        <w:rPr>
          <w:rFonts w:ascii="Times New Romans" w:hAnsi="Times New Romans"/>
          <w:color w:val="0E101A"/>
          <w:sz w:val="24"/>
          <w:szCs w:val="24"/>
        </w:rPr>
        <w:t xml:space="preserve"> </w:t>
      </w:r>
      <w:r w:rsidR="000A117E">
        <w:rPr>
          <w:rFonts w:ascii="Times New Romans" w:hAnsi="Times New Romans"/>
          <w:color w:val="0E101A"/>
          <w:sz w:val="24"/>
          <w:szCs w:val="24"/>
        </w:rPr>
        <w:t>f</w:t>
      </w:r>
      <w:r w:rsidRPr="000F4E83">
        <w:rPr>
          <w:rFonts w:ascii="Times New Romans" w:hAnsi="Times New Romans"/>
          <w:color w:val="0E101A"/>
          <w:sz w:val="24"/>
          <w:szCs w:val="24"/>
        </w:rPr>
        <w:t xml:space="preserve">orest was characterized by bigger plants and perhaps with more extensive root systems compared with </w:t>
      </w:r>
      <w:r w:rsidR="002609F8">
        <w:rPr>
          <w:rFonts w:ascii="Times New Romans" w:hAnsi="Times New Romans"/>
          <w:color w:val="0E101A"/>
          <w:sz w:val="24"/>
          <w:szCs w:val="24"/>
        </w:rPr>
        <w:t xml:space="preserve">the </w:t>
      </w:r>
      <w:r w:rsidRPr="000F4E83">
        <w:rPr>
          <w:rFonts w:ascii="Times New Romans" w:hAnsi="Times New Romans"/>
          <w:i/>
          <w:iCs/>
          <w:color w:val="0E101A"/>
          <w:sz w:val="24"/>
          <w:szCs w:val="24"/>
        </w:rPr>
        <w:t>Pinus</w:t>
      </w:r>
      <w:r w:rsidRPr="000F4E83">
        <w:rPr>
          <w:rFonts w:ascii="Times New Romans" w:hAnsi="Times New Romans"/>
          <w:color w:val="0E101A"/>
          <w:sz w:val="24"/>
          <w:szCs w:val="24"/>
        </w:rPr>
        <w:t xml:space="preserve"> </w:t>
      </w:r>
      <w:r w:rsidR="002609F8">
        <w:rPr>
          <w:rFonts w:ascii="Times New Romans" w:hAnsi="Times New Romans"/>
          <w:color w:val="0E101A"/>
          <w:sz w:val="24"/>
          <w:szCs w:val="24"/>
        </w:rPr>
        <w:t>f</w:t>
      </w:r>
      <w:r w:rsidRPr="000F4E83">
        <w:rPr>
          <w:rFonts w:ascii="Times New Romans" w:hAnsi="Times New Romans"/>
          <w:color w:val="0E101A"/>
          <w:sz w:val="24"/>
          <w:szCs w:val="24"/>
        </w:rPr>
        <w:t xml:space="preserve">orest, expecting to provide more exogenous resources to microbes in the form of above- and belowground litter input for the synthesis of soil EEAs </w:t>
      </w:r>
      <w:r w:rsidRPr="000F4E83">
        <w:rPr>
          <w:rFonts w:ascii="Times New Romans" w:hAnsi="Times New Romans"/>
          <w:color w:val="0E101A"/>
          <w:sz w:val="24"/>
          <w:szCs w:val="24"/>
        </w:rPr>
        <w:fldChar w:fldCharType="begin"/>
      </w:r>
      <w:r w:rsidR="008A207C">
        <w:rPr>
          <w:rFonts w:ascii="Times New Romans" w:hAnsi="Times New Romans" w:hint="eastAsia"/>
          <w:color w:val="0E101A"/>
          <w:sz w:val="24"/>
          <w:szCs w:val="24"/>
        </w:rPr>
        <w:instrText xml:space="preserve"> ADDIN EN.CITE &lt;EndNote&gt;&lt;Cite&gt;&lt;Author&gt;Zhang&lt;/Author&gt;&lt;Year&gt;2019&lt;/Year&gt;&lt;RecNum&gt;84&lt;/RecNum&gt;&lt;DisplayText&gt;(Zhang et al., 2019)&lt;/DisplayText&gt;&lt;record&gt;&lt;rec-number&gt;84&lt;/rec-number&gt;&lt;foreign-keys&gt;&lt;key app="EN" db-id="0vv2wzx95wzz96edxf2vept59s22fd59zxdx" timestamp="1618998359"&gt;84&lt;/key&gt;&lt;/foreign-keys&gt;&lt;ref-type name="Journal Article"&gt;17&lt;/ref-type&gt;&lt;contributors&gt;&lt;authors&gt;&lt;author&gt;Zhang, Wei&lt;/author&gt;&lt;author&gt;Xu, Yadong&lt;/author&gt;&lt;author&gt;Gao, Dexin&lt;/author&gt;&lt;author&gt;Wang, Xing&lt;/author&gt;&lt;author&gt;Liu, Weichao&lt;/author&gt;&lt;author&gt;Deng, Jian&lt;/author&gt;&lt;author&gt;Han, Xinhui&lt;/author&gt;&lt;author&gt;Yang, Gaihe&lt;/author&gt;&lt;author&gt;Feng, Yongzhong&lt;/author&gt;&lt;author&gt;Ren, Guangxin&lt;/author&gt;&lt;/authors&gt;&lt;/contributors&gt;&lt;titles&gt;&lt;title&gt;&lt;style face="normal" font="default" size="100%"&gt;Ecoenzymatic stoichiometry and nutrient dynamics along a revegetation chronosequence in the soils of abandoned land and &lt;/style&gt;&lt;style face="italic" font="default" size="100%"&gt;Robinia pseudoacacia&lt;/style&gt;&lt;style face="normal" font="default" size="100%"&gt; plantation on the Loess Plateau, China&lt;/style&gt;&lt;/title&gt;&lt;secondary-title&gt;Soil Biology and Biochemistry&lt;/secondary-title&gt;&lt;/titles&gt;&lt;periodical&gt;&lt;full-title&gt;Soil Biology and Biochemistry&lt;/full-title&gt;&lt;/periodical&gt;&lt;pages&gt;1-14&lt;/pages&gt;&lt;volume&gt;134&lt;/volume&gt;&lt;keywords&gt;&lt;keyword&gt;Ecoenzymatic activity and stoichiometry&lt;/keyword&gt;&lt;keyword&gt;Nutrient demand&lt;/keyword&gt;&lt;keyword&gt;Microbial metabolism&lt;/keyword&gt;&lt;keyword&gt;Soil properties&lt;/keyword&gt;&lt;keyword&gt;P limitation&lt;/keyword&gt;&lt;keyword&gt;Loess plateau&lt;/keyword&gt;&lt;/keywords&gt;&lt;dates&gt;&lt;year&gt;2019&lt;/year&gt;&lt;pub-dates&gt;&lt;date&gt;2019/07/01/&lt;/date&gt;&lt;/pub-dates&gt;&lt;/dates&gt;&lt;isbn&gt;0038-0717&lt;/isbn&gt;&lt;urls&gt;&lt;related-urls&gt;&lt;url&gt;https://www.sciencedirect.com/science/article/pii/S0038071719300781&lt;/url&gt;&lt;/related-urls&gt;&lt;/urls&gt;&lt;electronic-resource-num&gt;https://doi.org/10.1016/j.soilbio.2019.03.017&lt;/electronic-resource-num&gt;&lt;/record&gt;&lt;/Cite&gt;&lt;/EndNote&gt;</w:instrText>
      </w:r>
      <w:r w:rsidRPr="000F4E83">
        <w:rPr>
          <w:rFonts w:ascii="Times New Romans" w:hAnsi="Times New Romans"/>
          <w:color w:val="0E101A"/>
          <w:sz w:val="24"/>
          <w:szCs w:val="24"/>
        </w:rPr>
        <w:fldChar w:fldCharType="separate"/>
      </w:r>
      <w:r w:rsidRPr="000F4E83">
        <w:rPr>
          <w:rFonts w:ascii="Times New Romans" w:hAnsi="Times New Romans"/>
          <w:noProof/>
          <w:color w:val="0E101A"/>
          <w:sz w:val="24"/>
          <w:szCs w:val="24"/>
        </w:rPr>
        <w:t>(Zhang et al., 2019)</w:t>
      </w:r>
      <w:r w:rsidRPr="000F4E83">
        <w:rPr>
          <w:rFonts w:ascii="Times New Romans" w:hAnsi="Times New Romans"/>
          <w:color w:val="0E101A"/>
          <w:sz w:val="24"/>
          <w:szCs w:val="24"/>
        </w:rPr>
        <w:fldChar w:fldCharType="end"/>
      </w:r>
      <w:r w:rsidRPr="000F4E83">
        <w:rPr>
          <w:rFonts w:ascii="Times New Romans" w:hAnsi="Times New Romans"/>
          <w:color w:val="0E101A"/>
          <w:sz w:val="24"/>
          <w:szCs w:val="24"/>
        </w:rPr>
        <w:t xml:space="preserve">, </w:t>
      </w:r>
      <w:r w:rsidRPr="000F4E83">
        <w:rPr>
          <w:rFonts w:ascii="Times New Romans" w:hAnsi="Times New Romans"/>
          <w:color w:val="000000" w:themeColor="text1"/>
          <w:sz w:val="24"/>
          <w:szCs w:val="24"/>
        </w:rPr>
        <w:t xml:space="preserve">and expected </w:t>
      </w:r>
      <w:r w:rsidRPr="000F4E83">
        <w:rPr>
          <w:rFonts w:ascii="Times New Romans" w:hAnsi="Times New Romans"/>
          <w:color w:val="000000" w:themeColor="text1"/>
          <w:sz w:val="24"/>
          <w:szCs w:val="24"/>
        </w:rPr>
        <w:lastRenderedPageBreak/>
        <w:t xml:space="preserve">to see higher C:N and N:P ratios, but it was out of the expectation. </w:t>
      </w:r>
      <w:r w:rsidRPr="000F4E83">
        <w:rPr>
          <w:rFonts w:ascii="Times New Romans" w:hAnsi="Times New Romans"/>
          <w:color w:val="0E101A"/>
          <w:sz w:val="24"/>
          <w:szCs w:val="24"/>
        </w:rPr>
        <w:t xml:space="preserve">Thus, the limitation of P availability in the soil is most likely due to plant uptake and immobilization of P in plant biomass </w:t>
      </w:r>
      <w:r w:rsidRPr="000F4E83">
        <w:rPr>
          <w:rFonts w:ascii="Times New Romans" w:hAnsi="Times New Romans"/>
          <w:color w:val="0E101A"/>
          <w:sz w:val="24"/>
          <w:szCs w:val="24"/>
        </w:rPr>
        <w:fldChar w:fldCharType="begin"/>
      </w:r>
      <w:r w:rsidRPr="000F4E83">
        <w:rPr>
          <w:rFonts w:ascii="Times New Romans" w:hAnsi="Times New Romans"/>
          <w:color w:val="0E101A"/>
          <w:sz w:val="24"/>
          <w:szCs w:val="24"/>
        </w:rPr>
        <w:instrText xml:space="preserve"> ADDIN EN.CITE &lt;EndNote&gt;&lt;Cite&gt;&lt;Author&gt;Zhang&lt;/Author&gt;&lt;Year&gt;2016&lt;/Year&gt;&lt;RecNum&gt;106&lt;/RecNum&gt;&lt;DisplayText&gt;(Zhang et al., 2016)&lt;/DisplayText&gt;&lt;record&gt;&lt;rec-number&gt;106&lt;/rec-number&gt;&lt;foreign-keys&gt;&lt;key app="EN" db-id="0vv2wzx95wzz96edxf2vept59s22fd59zxdx" timestamp="1619012356"&gt;106&lt;/key&gt;&lt;/foreign-keys&gt;&lt;ref-type name="Journal Article"&gt;17&lt;/ref-type&gt;&lt;contributors&gt;&lt;authors&gt;&lt;author&gt;Zhang, Chao&lt;/author&gt;&lt;author&gt;Liu, Guobin&lt;/author&gt;&lt;author&gt;Xue, Sha&lt;/author&gt;&lt;author&gt;Wang, Guoliang&lt;/author&gt;&lt;/authors&gt;&lt;/contributors&gt;&lt;titles&gt;&lt;title&gt;Soil bacterial community dynamics reflect changes in plant community and soil properties during the secondary succession of abandoned farmland in the Loess Plateau&lt;/title&gt;&lt;secondary-title&gt;Soil Biology and Biochemistry&lt;/secondary-title&gt;&lt;/titles&gt;&lt;periodical&gt;&lt;full-title&gt;Soil Biology and Biochemistry&lt;/full-title&gt;&lt;/periodical&gt;&lt;pages&gt;40-49&lt;/pages&gt;&lt;volume&gt;97&lt;/volume&gt;&lt;keywords&gt;&lt;keyword&gt;Bacterial diversity&lt;/keyword&gt;&lt;keyword&gt;16S rRNA sequencing&lt;/keyword&gt;&lt;keyword&gt;Plant community&lt;/keyword&gt;&lt;keyword&gt;Secondary succession&lt;/keyword&gt;&lt;keyword&gt;Loess Plateau&lt;/keyword&gt;&lt;/keywords&gt;&lt;dates&gt;&lt;year&gt;2016&lt;/year&gt;&lt;pub-dates&gt;&lt;date&gt;2016/06/01/&lt;/date&gt;&lt;/pub-dates&gt;&lt;/dates&gt;&lt;isbn&gt;0038-0717&lt;/isbn&gt;&lt;urls&gt;&lt;related-urls&gt;&lt;url&gt;https://www.sciencedirect.com/science/article/pii/S0038071716000602&lt;/url&gt;&lt;/related-urls&gt;&lt;/urls&gt;&lt;electronic-resource-num&gt;https://doi.org/10.1016/j.soilbio.2016.02.013&lt;/electronic-resource-num&gt;&lt;/record&gt;&lt;/Cite&gt;&lt;/EndNote&gt;</w:instrText>
      </w:r>
      <w:r w:rsidRPr="000F4E83">
        <w:rPr>
          <w:rFonts w:ascii="Times New Romans" w:hAnsi="Times New Romans"/>
          <w:color w:val="0E101A"/>
          <w:sz w:val="24"/>
          <w:szCs w:val="24"/>
        </w:rPr>
        <w:fldChar w:fldCharType="separate"/>
      </w:r>
      <w:r w:rsidRPr="000F4E83">
        <w:rPr>
          <w:rFonts w:ascii="Times New Romans" w:hAnsi="Times New Romans"/>
          <w:noProof/>
          <w:color w:val="0E101A"/>
          <w:sz w:val="24"/>
          <w:szCs w:val="24"/>
        </w:rPr>
        <w:t>(Zhang et al., 2016)</w:t>
      </w:r>
      <w:r w:rsidRPr="000F4E83">
        <w:rPr>
          <w:rFonts w:ascii="Times New Romans" w:hAnsi="Times New Romans"/>
          <w:color w:val="0E101A"/>
          <w:sz w:val="24"/>
          <w:szCs w:val="24"/>
        </w:rPr>
        <w:fldChar w:fldCharType="end"/>
      </w:r>
      <w:r w:rsidRPr="000F4E83">
        <w:rPr>
          <w:rFonts w:ascii="Times New Romans" w:hAnsi="Times New Romans"/>
          <w:color w:val="0E101A"/>
          <w:sz w:val="24"/>
          <w:szCs w:val="24"/>
        </w:rPr>
        <w:t>. Additionally, based on the average ratio of C:N:P acquisition enzymes in forest types (</w:t>
      </w:r>
      <w:r w:rsidRPr="000F4E83">
        <w:rPr>
          <w:rFonts w:ascii="Times New Romans" w:hAnsi="Times New Romans"/>
          <w:sz w:val="24"/>
          <w:szCs w:val="24"/>
        </w:rPr>
        <w:t>Table S9</w:t>
      </w:r>
      <w:r w:rsidRPr="000F4E83">
        <w:rPr>
          <w:rFonts w:ascii="Times New Romans" w:hAnsi="Times New Romans"/>
          <w:color w:val="0E101A"/>
          <w:sz w:val="24"/>
          <w:szCs w:val="24"/>
        </w:rPr>
        <w:t xml:space="preserve">), the primarily smaller P than C or N-acquiring enzyme activities were observed. Therefore, as we observed through obtained the </w:t>
      </w:r>
      <w:proofErr w:type="spellStart"/>
      <w:r w:rsidRPr="000F4E83">
        <w:rPr>
          <w:rFonts w:ascii="Times New Romans" w:hAnsi="Times New Romans"/>
          <w:color w:val="0E101A"/>
          <w:sz w:val="24"/>
          <w:szCs w:val="24"/>
        </w:rPr>
        <w:t>ecoenzymatic</w:t>
      </w:r>
      <w:proofErr w:type="spellEnd"/>
      <w:r w:rsidRPr="000F4E83">
        <w:rPr>
          <w:rFonts w:ascii="Times New Romans" w:hAnsi="Times New Romans"/>
          <w:color w:val="0E101A"/>
          <w:sz w:val="24"/>
          <w:szCs w:val="24"/>
        </w:rPr>
        <w:t xml:space="preserve"> activity ratios, land-use changed to a forest, and different plantations increased microbial P limitation, and perhaps microbes allocated more resources to obtain P by increasing ALP activity non-significantly, especially within spring and </w:t>
      </w:r>
      <w:r w:rsidRPr="00B706E2">
        <w:rPr>
          <w:rFonts w:ascii="Times New Romans" w:hAnsi="Times New Romans"/>
          <w:sz w:val="24"/>
          <w:szCs w:val="24"/>
        </w:rPr>
        <w:t>summer (</w:t>
      </w:r>
      <w:r w:rsidR="00482A45" w:rsidRPr="00B706E2">
        <w:rPr>
          <w:rFonts w:ascii="Times New Romans" w:hAnsi="Times New Romans"/>
          <w:sz w:val="24"/>
          <w:szCs w:val="24"/>
        </w:rPr>
        <w:t xml:space="preserve">Supplementary </w:t>
      </w:r>
      <w:r w:rsidRPr="00B706E2">
        <w:rPr>
          <w:rFonts w:ascii="Times New Romans" w:hAnsi="Times New Romans"/>
          <w:sz w:val="24"/>
          <w:szCs w:val="24"/>
        </w:rPr>
        <w:t xml:space="preserve">Table </w:t>
      </w:r>
      <w:r w:rsidR="00482A45" w:rsidRPr="00B706E2">
        <w:rPr>
          <w:rFonts w:ascii="Times New Romans" w:hAnsi="Times New Romans"/>
          <w:sz w:val="24"/>
          <w:szCs w:val="24"/>
        </w:rPr>
        <w:t>1</w:t>
      </w:r>
      <w:r w:rsidRPr="00B706E2">
        <w:rPr>
          <w:rFonts w:ascii="Times New Romans" w:hAnsi="Times New Romans"/>
          <w:sz w:val="24"/>
          <w:szCs w:val="24"/>
        </w:rPr>
        <w:t xml:space="preserve">) </w:t>
      </w:r>
      <w:r w:rsidRPr="000F4E83">
        <w:rPr>
          <w:rFonts w:ascii="Times New Romans" w:hAnsi="Times New Romans"/>
          <w:color w:val="0E101A"/>
          <w:sz w:val="24"/>
          <w:szCs w:val="24"/>
        </w:rPr>
        <w:fldChar w:fldCharType="begin"/>
      </w:r>
      <w:r w:rsidRPr="000F4E83">
        <w:rPr>
          <w:rFonts w:ascii="Times New Romans" w:hAnsi="Times New Romans"/>
          <w:color w:val="0E101A"/>
          <w:sz w:val="24"/>
          <w:szCs w:val="24"/>
        </w:rPr>
        <w:instrText xml:space="preserve"> ADDIN EN.CITE &lt;EndNote&gt;&lt;Cite&gt;&lt;Author&gt;Zheng&lt;/Author&gt;&lt;Year&gt;2020&lt;/Year&gt;&lt;RecNum&gt;101&lt;/RecNum&gt;&lt;DisplayText&gt;(Zheng et al., 2020)&lt;/DisplayText&gt;&lt;record&gt;&lt;rec-number&gt;101&lt;/rec-number&gt;&lt;foreign-keys&gt;&lt;key app="EN" db-id="0vv2wzx95wzz96edxf2vept59s22fd59zxdx" timestamp="1619011104"&gt;101&lt;/key&gt;&lt;/foreign-keys&gt;&lt;ref-type name="Journal Article"&gt;17&lt;/ref-type&gt;&lt;contributors&gt;&lt;authors&gt;&lt;author&gt;Zheng, Haifeng&lt;/author&gt;&lt;author&gt;Liu, Yang&lt;/author&gt;&lt;author&gt;Chen, Yamei&lt;/author&gt;&lt;author&gt;Zhang, Jian&lt;/author&gt;&lt;author&gt;Li, Hongjie&lt;/author&gt;&lt;author&gt;Wang, Lifeng&lt;/author&gt;&lt;author&gt;Chen, Qianmei&lt;/author&gt;&lt;/authors&gt;&lt;/contributors&gt;&lt;titles&gt;&lt;title&gt;Short-term warming shifts microbial nutrient limitation without changing the bacterial community structure in an alpine timberline of the eastern Tibetan Plateau&lt;/title&gt;&lt;secondary-title&gt;Geoderma&lt;/secondary-title&gt;&lt;/titles&gt;&lt;periodical&gt;&lt;full-title&gt;Geoderma&lt;/full-title&gt;&lt;/periodical&gt;&lt;pages&gt;113985&lt;/pages&gt;&lt;volume&gt;360&lt;/volume&gt;&lt;keywords&gt;&lt;keyword&gt;Soil extracellular enzyme&lt;/keyword&gt;&lt;keyword&gt;Ecoenzymatic stoichiometry&lt;/keyword&gt;&lt;keyword&gt;Bacterial diversity&lt;/keyword&gt;&lt;keyword&gt;Microbial community structure&lt;/keyword&gt;&lt;keyword&gt;Alpine timberline ecotone&lt;/keyword&gt;&lt;/keywords&gt;&lt;dates&gt;&lt;year&gt;2020&lt;/year&gt;&lt;pub-dates&gt;&lt;date&gt;2020/02/15/&lt;/date&gt;&lt;/pub-dates&gt;&lt;/dates&gt;&lt;isbn&gt;0016-7061&lt;/isbn&gt;&lt;urls&gt;&lt;related-urls&gt;&lt;url&gt;https://www.sciencedirect.com/science/article/pii/S0016706119304938&lt;/url&gt;&lt;/related-urls&gt;&lt;/urls&gt;&lt;electronic-resource-num&gt;https://doi.org/10.1016/j.geoderma.2019.113985&lt;/electronic-resource-num&gt;&lt;/record&gt;&lt;/Cite&gt;&lt;/EndNote&gt;</w:instrText>
      </w:r>
      <w:r w:rsidRPr="000F4E83">
        <w:rPr>
          <w:rFonts w:ascii="Times New Romans" w:hAnsi="Times New Romans"/>
          <w:color w:val="0E101A"/>
          <w:sz w:val="24"/>
          <w:szCs w:val="24"/>
        </w:rPr>
        <w:fldChar w:fldCharType="separate"/>
      </w:r>
      <w:r w:rsidRPr="000F4E83">
        <w:rPr>
          <w:rFonts w:ascii="Times New Romans" w:hAnsi="Times New Romans"/>
          <w:noProof/>
          <w:color w:val="0E101A"/>
          <w:sz w:val="24"/>
          <w:szCs w:val="24"/>
        </w:rPr>
        <w:t>(Zheng et al., 2020)</w:t>
      </w:r>
      <w:r w:rsidRPr="000F4E83">
        <w:rPr>
          <w:rFonts w:ascii="Times New Romans" w:hAnsi="Times New Romans"/>
          <w:color w:val="0E101A"/>
          <w:sz w:val="24"/>
          <w:szCs w:val="24"/>
        </w:rPr>
        <w:fldChar w:fldCharType="end"/>
      </w:r>
      <w:r w:rsidRPr="000F4E83">
        <w:rPr>
          <w:rFonts w:ascii="Times New Romans" w:hAnsi="Times New Romans"/>
          <w:color w:val="0E101A"/>
          <w:sz w:val="24"/>
          <w:szCs w:val="24"/>
        </w:rPr>
        <w:t xml:space="preserve">, indicating P is a critical constraining nutrient for man-made forests in the XNA. </w:t>
      </w:r>
    </w:p>
    <w:p w14:paraId="2266FCF5" w14:textId="77777777" w:rsidR="00CC3DA1" w:rsidRPr="00CF1FE1" w:rsidRDefault="00CC3DA1" w:rsidP="00CF1FE1">
      <w:pPr>
        <w:spacing w:line="480" w:lineRule="auto"/>
        <w:ind w:right="261"/>
        <w:jc w:val="both"/>
        <w:rPr>
          <w:rFonts w:ascii="Times New Roman" w:hAnsi="Times New Roman" w:cs="Times New Roman"/>
          <w:color w:val="000000" w:themeColor="text1"/>
          <w:sz w:val="24"/>
          <w:szCs w:val="24"/>
        </w:rPr>
      </w:pPr>
    </w:p>
    <w:p w14:paraId="7E3BC717" w14:textId="7B68A051" w:rsidR="00AC7DD2" w:rsidRPr="002F5835" w:rsidRDefault="00CF1FE1" w:rsidP="00FF1A87">
      <w:pPr>
        <w:spacing w:line="480" w:lineRule="auto"/>
        <w:rPr>
          <w:rFonts w:asciiTheme="majorBidi" w:hAnsiTheme="majorBidi" w:cstheme="majorBidi"/>
          <w:b/>
          <w:bCs/>
          <w:sz w:val="24"/>
          <w:szCs w:val="24"/>
        </w:rPr>
      </w:pPr>
      <w:r>
        <w:rPr>
          <w:rFonts w:asciiTheme="majorBidi" w:hAnsiTheme="majorBidi" w:cstheme="majorBidi"/>
          <w:b/>
          <w:bCs/>
          <w:sz w:val="24"/>
          <w:szCs w:val="24"/>
        </w:rPr>
        <w:t xml:space="preserve">Detailed discussion for </w:t>
      </w:r>
      <w:r w:rsidR="002F5835" w:rsidRPr="002F5835">
        <w:rPr>
          <w:rFonts w:asciiTheme="majorBidi" w:hAnsiTheme="majorBidi" w:cstheme="majorBidi"/>
          <w:b/>
          <w:bCs/>
          <w:sz w:val="24"/>
          <w:szCs w:val="24"/>
        </w:rPr>
        <w:t>CNPS cycling genes</w:t>
      </w:r>
    </w:p>
    <w:p w14:paraId="31CE3147" w14:textId="2AD28E95" w:rsidR="00A160C1" w:rsidRDefault="00A160C1" w:rsidP="00656B10">
      <w:pPr>
        <w:pStyle w:val="NormalWeb"/>
        <w:spacing w:before="0" w:beforeAutospacing="0" w:after="0" w:afterAutospacing="0" w:line="480" w:lineRule="auto"/>
        <w:jc w:val="both"/>
        <w:rPr>
          <w:color w:val="0E101A"/>
        </w:rPr>
      </w:pPr>
      <w:r w:rsidRPr="008B473B">
        <w:rPr>
          <w:rStyle w:val="Strong"/>
          <w:b w:val="0"/>
          <w:bCs w:val="0"/>
          <w:color w:val="0E101A"/>
        </w:rPr>
        <w:t xml:space="preserve">Our findings suggest that very different profiles of CNPS cycling genes in our experimental plots with a significantly lower abundance of C-degradation, C-fixation, N and S cycling </w:t>
      </w:r>
      <w:r w:rsidR="0097343C">
        <w:rPr>
          <w:rStyle w:val="Strong"/>
          <w:b w:val="0"/>
          <w:bCs w:val="0"/>
          <w:color w:val="0E101A"/>
        </w:rPr>
        <w:t>in</w:t>
      </w:r>
      <w:r w:rsidRPr="008B473B">
        <w:rPr>
          <w:rStyle w:val="Strong"/>
          <w:b w:val="0"/>
          <w:bCs w:val="0"/>
          <w:color w:val="0E101A"/>
        </w:rPr>
        <w:t xml:space="preserve"> Chinese pine plot in autumn and winter than that in Chinese scholar tree plot, suggesting that seasonality</w:t>
      </w:r>
      <w:r>
        <w:rPr>
          <w:rStyle w:val="Strong"/>
          <w:color w:val="0E101A"/>
        </w:rPr>
        <w:t xml:space="preserve"> </w:t>
      </w:r>
      <w:r w:rsidR="008B473B" w:rsidRPr="008B473B">
        <w:rPr>
          <w:rStyle w:val="Strong"/>
          <w:b w:val="0"/>
          <w:bCs w:val="0"/>
          <w:color w:val="0E101A"/>
        </w:rPr>
        <w:fldChar w:fldCharType="begin"/>
      </w:r>
      <w:r w:rsidR="00B1036B">
        <w:rPr>
          <w:rStyle w:val="Strong"/>
          <w:b w:val="0"/>
          <w:bCs w:val="0"/>
          <w:color w:val="0E101A"/>
        </w:rPr>
        <w:instrText xml:space="preserve"> ADDIN EN.CITE &lt;EndNote&gt;&lt;Cite&gt;&lt;Author&gt;Landesman&lt;/Author&gt;&lt;Year&gt;2019&lt;/Year&gt;&lt;RecNum&gt;151&lt;/RecNum&gt;&lt;DisplayText&gt;(Landesman et al., 2019)&lt;/DisplayText&gt;&lt;record&gt;&lt;rec-number&gt;151&lt;/rec-number&gt;&lt;foreign-keys&gt;&lt;key app="EN" db-id="0vv2wzx95wzz96edxf2vept59s22fd59zxdx" timestamp="1634093751"&gt;151&lt;/key&gt;&lt;/foreign-keys&gt;&lt;ref-type name="Journal Article"&gt;17&lt;/ref-type&gt;&lt;contributors&gt;&lt;authors&gt;&lt;author&gt;Landesman, William J&lt;/author&gt;&lt;author&gt;Freedman, Zachary B&lt;/author&gt;&lt;author&gt;Nelson, David M&lt;/author&gt;&lt;/authors&gt;&lt;/contributors&gt;&lt;titles&gt;&lt;title&gt;Seasonal, sub-seasonal and diurnal variation of soil bacterial community composition in a temperate deciduous forest&lt;/title&gt;&lt;secondary-title&gt;FEMS Microbiology Ecology&lt;/secondary-title&gt;&lt;/titles&gt;&lt;periodical&gt;&lt;full-title&gt;FEMS Microbiology Ecology&lt;/full-title&gt;&lt;/periodical&gt;&lt;volume&gt;95&lt;/volume&gt;&lt;number&gt;2&lt;/number&gt;&lt;dates&gt;&lt;year&gt;2019&lt;/year&gt;&lt;/dates&gt;&lt;isbn&gt;0168-6496&lt;/isbn&gt;&lt;urls&gt;&lt;related-urls&gt;&lt;url&gt;https://doi.org/10.1093/femsec/fiz002&lt;/url&gt;&lt;/related-urls&gt;&lt;/urls&gt;&lt;custom1&gt;fiz002&lt;/custom1&gt;&lt;electronic-resource-num&gt;https://doi.org/10.1093/femsec/fiz002&lt;/electronic-resource-num&gt;&lt;access-date&gt;10/13/2021&lt;/access-date&gt;&lt;/record&gt;&lt;/Cite&gt;&lt;/EndNote&gt;</w:instrText>
      </w:r>
      <w:r w:rsidR="008B473B" w:rsidRPr="008B473B">
        <w:rPr>
          <w:rStyle w:val="Strong"/>
          <w:b w:val="0"/>
          <w:bCs w:val="0"/>
          <w:color w:val="0E101A"/>
        </w:rPr>
        <w:fldChar w:fldCharType="separate"/>
      </w:r>
      <w:r w:rsidR="00B1036B">
        <w:rPr>
          <w:rStyle w:val="Strong"/>
          <w:b w:val="0"/>
          <w:bCs w:val="0"/>
          <w:noProof/>
          <w:color w:val="0E101A"/>
        </w:rPr>
        <w:t>(Landesman et al., 2019)</w:t>
      </w:r>
      <w:r w:rsidR="008B473B" w:rsidRPr="008B473B">
        <w:rPr>
          <w:rStyle w:val="Strong"/>
          <w:b w:val="0"/>
          <w:bCs w:val="0"/>
          <w:color w:val="0E101A"/>
        </w:rPr>
        <w:fldChar w:fldCharType="end"/>
      </w:r>
      <w:r w:rsidR="008B473B" w:rsidRPr="008B473B">
        <w:rPr>
          <w:rStyle w:val="Strong"/>
          <w:b w:val="0"/>
          <w:bCs w:val="0"/>
          <w:color w:val="0E101A"/>
        </w:rPr>
        <w:t xml:space="preserve">, </w:t>
      </w:r>
      <w:r w:rsidRPr="008B473B">
        <w:rPr>
          <w:rStyle w:val="Strong"/>
          <w:b w:val="0"/>
          <w:bCs w:val="0"/>
          <w:color w:val="0E101A"/>
        </w:rPr>
        <w:t xml:space="preserve">and plantation </w:t>
      </w:r>
      <w:r w:rsidR="008B473B" w:rsidRPr="008B473B">
        <w:rPr>
          <w:rStyle w:val="Strong"/>
          <w:b w:val="0"/>
          <w:bCs w:val="0"/>
          <w:color w:val="0E101A"/>
        </w:rPr>
        <w:fldChar w:fldCharType="begin"/>
      </w:r>
      <w:r w:rsidR="00B1036B">
        <w:rPr>
          <w:rStyle w:val="Strong"/>
          <w:b w:val="0"/>
          <w:bCs w:val="0"/>
          <w:color w:val="0E101A"/>
        </w:rPr>
        <w:instrText xml:space="preserve"> ADDIN EN.CITE &lt;EndNote&gt;&lt;Cite&gt;&lt;Author&gt;Chen&lt;/Author&gt;&lt;Year&gt;2020&lt;/Year&gt;&lt;RecNum&gt;152&lt;/RecNum&gt;&lt;DisplayText&gt;(Chen et al., 2020)&lt;/DisplayText&gt;&lt;record&gt;&lt;rec-number&gt;152&lt;/rec-number&gt;&lt;foreign-keys&gt;&lt;key app="EN" db-id="0vv2wzx95wzz96edxf2vept59s22fd59zxdx" timestamp="1634093928"&gt;152&lt;/key&gt;&lt;/foreign-keys&gt;&lt;ref-type name="Journal Article"&gt;17&lt;/ref-type&gt;&lt;contributors&gt;&lt;authors&gt;&lt;author&gt;Chen, Qing-Lin&lt;/author&gt;&lt;author&gt;Ding, Jing&lt;/author&gt;&lt;author&gt;Zhu, Dong&lt;/author&gt;&lt;author&gt;Hu, Hang-Wei&lt;/author&gt;&lt;author&gt;Delgado-Baquerizo, Manuel&lt;/author&gt;&lt;author&gt;Ma, Yi-Bing&lt;/author&gt;&lt;author&gt;He, Ji-Zheng&lt;/author&gt;&lt;author&gt;Zhu, Yong-Guan&lt;/author&gt;&lt;/authors&gt;&lt;/contributors&gt;&lt;titles&gt;&lt;title&gt;Rare microbial taxa as the major drivers of ecosystem multifunctionality in long-term fertilized soils&lt;/title&gt;&lt;secondary-title&gt;Soil Biology and Biochemistry&lt;/secondary-title&gt;&lt;/titles&gt;&lt;periodical&gt;&lt;full-title&gt;Soil Biology and Biochemistry&lt;/full-title&gt;&lt;/periodical&gt;&lt;pages&gt;107686&lt;/pages&gt;&lt;volume&gt;141&lt;/volume&gt;&lt;keywords&gt;&lt;keyword&gt;Biological processes&lt;/keyword&gt;&lt;keyword&gt;Microbial diversity&lt;/keyword&gt;&lt;keyword&gt;Rare taxa&lt;/keyword&gt;&lt;keyword&gt;Ecosystem functions&lt;/keyword&gt;&lt;keyword&gt;Biogeochemical cycling&lt;/keyword&gt;&lt;/keywords&gt;&lt;dates&gt;&lt;year&gt;2020&lt;/year&gt;&lt;pub-dates&gt;&lt;date&gt;2020/02/01/&lt;/date&gt;&lt;/pub-dates&gt;&lt;/dates&gt;&lt;isbn&gt;0038-0717&lt;/isbn&gt;&lt;urls&gt;&lt;related-urls&gt;&lt;url&gt;https://www.sciencedirect.com/science/article/pii/S0038071719303505&lt;/url&gt;&lt;/related-urls&gt;&lt;/urls&gt;&lt;electronic-resource-num&gt;https://doi.org/10.1016/j.soilbio.2019.107686&lt;/electronic-resource-num&gt;&lt;/record&gt;&lt;/Cite&gt;&lt;/EndNote&gt;</w:instrText>
      </w:r>
      <w:r w:rsidR="008B473B" w:rsidRPr="008B473B">
        <w:rPr>
          <w:rStyle w:val="Strong"/>
          <w:b w:val="0"/>
          <w:bCs w:val="0"/>
          <w:color w:val="0E101A"/>
        </w:rPr>
        <w:fldChar w:fldCharType="separate"/>
      </w:r>
      <w:r w:rsidR="00B1036B">
        <w:rPr>
          <w:rStyle w:val="Strong"/>
          <w:b w:val="0"/>
          <w:bCs w:val="0"/>
          <w:noProof/>
          <w:color w:val="0E101A"/>
        </w:rPr>
        <w:t>(Chen et al., 2020)</w:t>
      </w:r>
      <w:r w:rsidR="008B473B" w:rsidRPr="008B473B">
        <w:rPr>
          <w:rStyle w:val="Strong"/>
          <w:b w:val="0"/>
          <w:bCs w:val="0"/>
          <w:color w:val="0E101A"/>
        </w:rPr>
        <w:fldChar w:fldCharType="end"/>
      </w:r>
      <w:r w:rsidR="008B473B" w:rsidRPr="008B473B">
        <w:rPr>
          <w:rStyle w:val="Strong"/>
          <w:b w:val="0"/>
          <w:bCs w:val="0"/>
          <w:color w:val="0E101A"/>
        </w:rPr>
        <w:t xml:space="preserve"> </w:t>
      </w:r>
      <w:r w:rsidRPr="008B473B">
        <w:rPr>
          <w:rStyle w:val="Strong"/>
          <w:b w:val="0"/>
          <w:bCs w:val="0"/>
          <w:color w:val="0E101A"/>
        </w:rPr>
        <w:t>through alteration of soil microbial communities overwhelmingly influenced the balance of biogeochemical cycles.</w:t>
      </w:r>
      <w:r w:rsidR="00A41FAF">
        <w:rPr>
          <w:color w:val="0E101A"/>
        </w:rPr>
        <w:t xml:space="preserve"> </w:t>
      </w:r>
      <w:r>
        <w:rPr>
          <w:color w:val="0E101A"/>
        </w:rPr>
        <w:t xml:space="preserve">Our study showed a significant association between oxidative activities and the composition of protistan lineages. Lignin degradation may indicate that </w:t>
      </w:r>
      <w:proofErr w:type="gramStart"/>
      <w:r>
        <w:rPr>
          <w:color w:val="0E101A"/>
        </w:rPr>
        <w:t>microbes</w:t>
      </w:r>
      <w:proofErr w:type="gramEnd"/>
      <w:r>
        <w:rPr>
          <w:color w:val="0E101A"/>
        </w:rPr>
        <w:t xml:space="preserve"> </w:t>
      </w:r>
      <w:r w:rsidR="008D693B">
        <w:rPr>
          <w:color w:val="0E101A"/>
        </w:rPr>
        <w:t>resort</w:t>
      </w:r>
      <w:r>
        <w:rPr>
          <w:color w:val="0E101A"/>
        </w:rPr>
        <w:t xml:space="preserve"> to mining N from more recalcitrant organic matter pools due to severely N-limited conditions</w:t>
      </w:r>
      <w:r w:rsidR="008D693B">
        <w:rPr>
          <w:color w:val="0E101A"/>
        </w:rPr>
        <w:t xml:space="preserve"> </w:t>
      </w:r>
      <w:r w:rsidR="008D693B">
        <w:rPr>
          <w:color w:val="0E101A"/>
        </w:rPr>
        <w:fldChar w:fldCharType="begin">
          <w:fldData xml:space="preserve">PEVuZE5vdGU+PENpdGU+PEF1dGhvcj5Nb29yaGVhZDwvQXV0aG9yPjxZZWFyPjIwMDY8L1llYXI+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</w:fldData>
        </w:fldChar>
      </w:r>
      <w:r w:rsidR="000A386F">
        <w:rPr>
          <w:color w:val="0E101A"/>
        </w:rPr>
        <w:instrText xml:space="preserve"> ADDIN EN.CITE </w:instrText>
      </w:r>
      <w:r w:rsidR="000A386F">
        <w:rPr>
          <w:color w:val="0E101A"/>
        </w:rPr>
        <w:fldChar w:fldCharType="begin">
          <w:fldData xml:space="preserve">PEVuZE5vdGU+PENpdGU+PEF1dGhvcj5Nb29yaGVhZDwvQXV0aG9yPjxZZWFyPjIwMDY8L1llYXI+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</w:fldData>
        </w:fldChar>
      </w:r>
      <w:r w:rsidR="000A386F">
        <w:rPr>
          <w:color w:val="0E101A"/>
        </w:rPr>
        <w:instrText xml:space="preserve"> ADDIN EN.CITE.DATA </w:instrText>
      </w:r>
      <w:r w:rsidR="000A386F">
        <w:rPr>
          <w:color w:val="0E101A"/>
        </w:rPr>
      </w:r>
      <w:r w:rsidR="000A386F">
        <w:rPr>
          <w:color w:val="0E101A"/>
        </w:rPr>
        <w:fldChar w:fldCharType="end"/>
      </w:r>
      <w:r w:rsidR="008D693B">
        <w:rPr>
          <w:color w:val="0E101A"/>
        </w:rPr>
      </w:r>
      <w:r w:rsidR="008D693B">
        <w:rPr>
          <w:color w:val="0E101A"/>
        </w:rPr>
        <w:fldChar w:fldCharType="separate"/>
      </w:r>
      <w:r w:rsidR="00085BB4">
        <w:rPr>
          <w:noProof/>
          <w:color w:val="0E101A"/>
        </w:rPr>
        <w:t>(Moorhead and Sinsabaugh, 2006; Broadbent et al., 2017; Broadbent et al., 2021)</w:t>
      </w:r>
      <w:r w:rsidR="008D693B">
        <w:rPr>
          <w:color w:val="0E101A"/>
        </w:rPr>
        <w:fldChar w:fldCharType="end"/>
      </w:r>
      <w:r w:rsidR="008D693B">
        <w:rPr>
          <w:color w:val="0E101A"/>
        </w:rPr>
        <w:t>.</w:t>
      </w:r>
      <w:r w:rsidR="003B49FE">
        <w:rPr>
          <w:color w:val="0E101A"/>
        </w:rPr>
        <w:t xml:space="preserve"> </w:t>
      </w:r>
      <w:r>
        <w:rPr>
          <w:color w:val="0E101A"/>
        </w:rPr>
        <w:t>Lignin degradation may indicate that microbes are restoring to</w:t>
      </w:r>
      <w:r w:rsidR="003B49FE">
        <w:rPr>
          <w:color w:val="0E101A"/>
        </w:rPr>
        <w:t xml:space="preserve"> </w:t>
      </w:r>
      <w:r w:rsidRPr="003B49FE">
        <w:rPr>
          <w:rStyle w:val="Strong"/>
          <w:b w:val="0"/>
          <w:bCs w:val="0"/>
          <w:color w:val="0E101A"/>
        </w:rPr>
        <w:t>mining N</w:t>
      </w:r>
      <w:r w:rsidR="003B49FE">
        <w:rPr>
          <w:color w:val="0E101A"/>
        </w:rPr>
        <w:t xml:space="preserve"> </w:t>
      </w:r>
      <w:r>
        <w:rPr>
          <w:color w:val="0E101A"/>
        </w:rPr>
        <w:t>from more recalcitrant organic matter pools due to severely N-limited conditions. We also detected the absolute abundance of genes involved in nitrification (</w:t>
      </w:r>
      <w:r>
        <w:rPr>
          <w:rStyle w:val="Emphasis"/>
          <w:color w:val="0E101A"/>
        </w:rPr>
        <w:t>amoA1</w:t>
      </w:r>
      <w:r>
        <w:rPr>
          <w:color w:val="0E101A"/>
        </w:rPr>
        <w:t>,</w:t>
      </w:r>
      <w:r w:rsidR="003B49FE">
        <w:rPr>
          <w:color w:val="0E101A"/>
        </w:rPr>
        <w:t xml:space="preserve"> </w:t>
      </w:r>
      <w:proofErr w:type="spellStart"/>
      <w:r>
        <w:rPr>
          <w:rStyle w:val="Emphasis"/>
          <w:color w:val="0E101A"/>
        </w:rPr>
        <w:t>nxrA</w:t>
      </w:r>
      <w:proofErr w:type="spellEnd"/>
      <w:r>
        <w:rPr>
          <w:color w:val="0E101A"/>
        </w:rPr>
        <w:t>,</w:t>
      </w:r>
      <w:r w:rsidR="003B49FE">
        <w:rPr>
          <w:color w:val="0E101A"/>
        </w:rPr>
        <w:t xml:space="preserve"> </w:t>
      </w:r>
      <w:r>
        <w:rPr>
          <w:rStyle w:val="Emphasis"/>
          <w:color w:val="0E101A"/>
        </w:rPr>
        <w:t>amoA2</w:t>
      </w:r>
      <w:r>
        <w:rPr>
          <w:color w:val="0E101A"/>
        </w:rPr>
        <w:t>,</w:t>
      </w:r>
      <w:r w:rsidR="003B49FE">
        <w:rPr>
          <w:color w:val="0E101A"/>
        </w:rPr>
        <w:t xml:space="preserve"> </w:t>
      </w:r>
      <w:proofErr w:type="spellStart"/>
      <w:r>
        <w:rPr>
          <w:rStyle w:val="Emphasis"/>
          <w:color w:val="0E101A"/>
        </w:rPr>
        <w:t>amoB</w:t>
      </w:r>
      <w:proofErr w:type="spellEnd"/>
      <w:r>
        <w:rPr>
          <w:color w:val="0E101A"/>
        </w:rPr>
        <w:t>, and</w:t>
      </w:r>
      <w:r w:rsidR="003B49FE">
        <w:rPr>
          <w:color w:val="0E101A"/>
        </w:rPr>
        <w:t xml:space="preserve"> </w:t>
      </w:r>
      <w:proofErr w:type="spellStart"/>
      <w:r>
        <w:rPr>
          <w:rStyle w:val="Emphasis"/>
          <w:color w:val="0E101A"/>
        </w:rPr>
        <w:t>hao</w:t>
      </w:r>
      <w:proofErr w:type="spellEnd"/>
      <w:r>
        <w:rPr>
          <w:color w:val="0E101A"/>
        </w:rPr>
        <w:t>), particularly the higher abundance of</w:t>
      </w:r>
      <w:r w:rsidR="003B49FE">
        <w:rPr>
          <w:color w:val="0E101A"/>
        </w:rPr>
        <w:t xml:space="preserve"> </w:t>
      </w:r>
      <w:r>
        <w:rPr>
          <w:rStyle w:val="Emphasis"/>
          <w:color w:val="0E101A"/>
        </w:rPr>
        <w:t>amoA1</w:t>
      </w:r>
      <w:r w:rsidR="003B49FE">
        <w:rPr>
          <w:color w:val="0E101A"/>
        </w:rPr>
        <w:t xml:space="preserve"> </w:t>
      </w:r>
      <w:r>
        <w:rPr>
          <w:color w:val="0E101A"/>
        </w:rPr>
        <w:t>in summer in</w:t>
      </w:r>
      <w:r w:rsidR="00482A45">
        <w:rPr>
          <w:color w:val="0E101A"/>
        </w:rPr>
        <w:t xml:space="preserve"> the</w:t>
      </w:r>
      <w:r>
        <w:rPr>
          <w:color w:val="0E101A"/>
        </w:rPr>
        <w:t xml:space="preserve"> </w:t>
      </w:r>
      <w:proofErr w:type="gramStart"/>
      <w:r w:rsidR="00A41FAF" w:rsidRPr="00A41FAF">
        <w:rPr>
          <w:i/>
          <w:iCs/>
          <w:color w:val="0E101A"/>
        </w:rPr>
        <w:t>Pinus</w:t>
      </w:r>
      <w:r w:rsidR="00A41FAF">
        <w:rPr>
          <w:color w:val="0E101A"/>
        </w:rPr>
        <w:t xml:space="preserve"> </w:t>
      </w:r>
      <w:r w:rsidR="00482A45">
        <w:rPr>
          <w:color w:val="0E101A"/>
        </w:rPr>
        <w:t>f</w:t>
      </w:r>
      <w:r w:rsidR="00A41FAF">
        <w:rPr>
          <w:color w:val="0E101A"/>
        </w:rPr>
        <w:t>orest</w:t>
      </w:r>
      <w:proofErr w:type="gramEnd"/>
      <w:r>
        <w:rPr>
          <w:color w:val="0E101A"/>
        </w:rPr>
        <w:t xml:space="preserve">. The </w:t>
      </w:r>
      <w:r>
        <w:rPr>
          <w:color w:val="0E101A"/>
        </w:rPr>
        <w:lastRenderedPageBreak/>
        <w:t>increasing importance of</w:t>
      </w:r>
      <w:r w:rsidR="003B49FE">
        <w:rPr>
          <w:color w:val="0E101A"/>
        </w:rPr>
        <w:t xml:space="preserve"> </w:t>
      </w:r>
      <w:r>
        <w:rPr>
          <w:rStyle w:val="Emphasis"/>
          <w:color w:val="0E101A"/>
        </w:rPr>
        <w:t>amoA1</w:t>
      </w:r>
      <w:r w:rsidR="003B49FE">
        <w:rPr>
          <w:color w:val="0E101A"/>
        </w:rPr>
        <w:t xml:space="preserve"> </w:t>
      </w:r>
      <w:r>
        <w:rPr>
          <w:color w:val="0E101A"/>
        </w:rPr>
        <w:t>likely reflects the combination of lignin-degrading enzymes and a legacy of</w:t>
      </w:r>
      <w:r w:rsidR="003B49FE">
        <w:rPr>
          <w:color w:val="0E101A"/>
        </w:rPr>
        <w:t xml:space="preserve"> </w:t>
      </w:r>
      <w:r w:rsidRPr="003B49FE">
        <w:rPr>
          <w:rStyle w:val="Strong"/>
          <w:b w:val="0"/>
          <w:bCs w:val="0"/>
          <w:color w:val="0E101A"/>
        </w:rPr>
        <w:t>nitrification following in summer in the specific plantation</w:t>
      </w:r>
      <w:r w:rsidR="003B49FE">
        <w:rPr>
          <w:rStyle w:val="Strong"/>
          <w:b w:val="0"/>
          <w:bCs w:val="0"/>
          <w:color w:val="0E101A"/>
        </w:rPr>
        <w:t>.</w:t>
      </w:r>
      <w:r w:rsidR="009A0ECA">
        <w:rPr>
          <w:rStyle w:val="Strong"/>
          <w:b w:val="0"/>
          <w:bCs w:val="0"/>
          <w:color w:val="0E101A"/>
        </w:rPr>
        <w:t xml:space="preserve"> </w:t>
      </w:r>
      <w:r w:rsidR="00A41FAF">
        <w:rPr>
          <w:rStyle w:val="Strong"/>
          <w:b w:val="0"/>
          <w:bCs w:val="0"/>
          <w:color w:val="0E101A"/>
        </w:rPr>
        <w:t xml:space="preserve">Thus, </w:t>
      </w:r>
      <w:r w:rsidR="00A41FAF">
        <w:rPr>
          <w:color w:val="0E101A"/>
        </w:rPr>
        <w:t>o</w:t>
      </w:r>
      <w:r>
        <w:rPr>
          <w:color w:val="0E101A"/>
        </w:rPr>
        <w:t>ur findings suggested that soil microbial communities contribute mainly to the breakdown of labile organic compounds (hemicellulose) on the year-round study irrespective of seasonality matched with other C-related compounds like starch, cellulose, chitin, pectin, and lignin (</w:t>
      </w:r>
      <w:r w:rsidR="00482A45" w:rsidRPr="00B706E2">
        <w:t xml:space="preserve">Supplementary </w:t>
      </w:r>
      <w:r w:rsidRPr="00B706E2">
        <w:t>Fig</w:t>
      </w:r>
      <w:r w:rsidR="00B237C8" w:rsidRPr="00B706E2">
        <w:t>ure 23</w:t>
      </w:r>
      <w:r w:rsidRPr="00B706E2">
        <w:t>). This discrepancy might be a good reason why the potential activity of those enzymes involved in C-hydrolysis degradation like BCL, BXYS, BCL, and LAP was relatively stable annually irrespective of plantation types with seasonal variations (</w:t>
      </w:r>
      <w:r w:rsidR="00FF5C98" w:rsidRPr="00B706E2">
        <w:t xml:space="preserve">Supplementary </w:t>
      </w:r>
      <w:r w:rsidRPr="00B706E2">
        <w:t xml:space="preserve">Table </w:t>
      </w:r>
      <w:r w:rsidR="00FF5C98" w:rsidRPr="00B706E2">
        <w:t>1</w:t>
      </w:r>
      <w:r w:rsidRPr="00B706E2">
        <w:t>).</w:t>
      </w:r>
      <w:r w:rsidR="009A0ECA" w:rsidRPr="00B706E2">
        <w:t xml:space="preserve"> </w:t>
      </w:r>
      <w:r>
        <w:rPr>
          <w:color w:val="0E101A"/>
        </w:rPr>
        <w:t xml:space="preserve">Our result showed that the abundance of C-hydrolysis genes involved in hemicellulose degradation, </w:t>
      </w:r>
      <w:proofErr w:type="spellStart"/>
      <w:r w:rsidRPr="009A0ECA">
        <w:rPr>
          <w:i/>
          <w:iCs/>
          <w:color w:val="0E101A"/>
        </w:rPr>
        <w:t>abfA</w:t>
      </w:r>
      <w:proofErr w:type="spellEnd"/>
      <w:r>
        <w:rPr>
          <w:color w:val="0E101A"/>
        </w:rPr>
        <w:t xml:space="preserve"> (</w:t>
      </w:r>
      <w:proofErr w:type="spellStart"/>
      <w:r>
        <w:rPr>
          <w:color w:val="0E101A"/>
        </w:rPr>
        <w:t>arabinofuranosidase</w:t>
      </w:r>
      <w:proofErr w:type="spellEnd"/>
      <w:r>
        <w:rPr>
          <w:color w:val="0E101A"/>
        </w:rPr>
        <w:t xml:space="preserve">), </w:t>
      </w:r>
      <w:proofErr w:type="spellStart"/>
      <w:r w:rsidRPr="009A0ECA">
        <w:rPr>
          <w:i/>
          <w:iCs/>
          <w:color w:val="0E101A"/>
        </w:rPr>
        <w:t>xylA</w:t>
      </w:r>
      <w:proofErr w:type="spellEnd"/>
      <w:r>
        <w:rPr>
          <w:color w:val="0E101A"/>
        </w:rPr>
        <w:t xml:space="preserve"> (xylose isomerase), and </w:t>
      </w:r>
      <w:proofErr w:type="spellStart"/>
      <w:r w:rsidRPr="009A0ECA">
        <w:rPr>
          <w:i/>
          <w:iCs/>
          <w:color w:val="0E101A"/>
        </w:rPr>
        <w:t>manB</w:t>
      </w:r>
      <w:proofErr w:type="spellEnd"/>
      <w:r>
        <w:rPr>
          <w:color w:val="0E101A"/>
        </w:rPr>
        <w:t xml:space="preserve"> (</w:t>
      </w:r>
      <w:proofErr w:type="spellStart"/>
      <w:r>
        <w:rPr>
          <w:color w:val="0E101A"/>
        </w:rPr>
        <w:t>mannanase</w:t>
      </w:r>
      <w:proofErr w:type="spellEnd"/>
      <w:r>
        <w:rPr>
          <w:color w:val="0E101A"/>
        </w:rPr>
        <w:t>), was higher than other C-hydrolysis genes irrespective of plantation types and seasonal variations</w:t>
      </w:r>
      <w:r w:rsidRPr="00321B31">
        <w:t xml:space="preserve">. Such trends were </w:t>
      </w:r>
      <w:r w:rsidR="009A0ECA" w:rsidRPr="00321B31">
        <w:t>attributed mainly</w:t>
      </w:r>
      <w:r w:rsidRPr="00321B31">
        <w:t xml:space="preserve"> to the fact that in the young afforested areas organic matter pool might be mostly comprised of labile (simple) substrates because of less plant inputs (litters and roots). Furthermore, the concentration of β-</w:t>
      </w:r>
      <w:proofErr w:type="spellStart"/>
      <w:r w:rsidRPr="00321B31">
        <w:t>Xylosidase</w:t>
      </w:r>
      <w:proofErr w:type="spellEnd"/>
      <w:r w:rsidRPr="00321B31">
        <w:t xml:space="preserve"> enzyme (hydrolysis of hemicellulose) was not significantly different in different plots with seasonal variations, suggesting stable degradation of plant-derived components, and soil microbes are the primary consumers of labile substrates in afforested plots in young man-made forests.</w:t>
      </w:r>
      <w:r w:rsidR="009A0ECA" w:rsidRPr="00321B31">
        <w:t xml:space="preserve"> </w:t>
      </w:r>
      <w:r w:rsidR="00321B31">
        <w:rPr>
          <w:color w:val="0E101A"/>
        </w:rPr>
        <w:fldChar w:fldCharType="begin"/>
      </w:r>
      <w:r w:rsidR="00321B31">
        <w:rPr>
          <w:color w:val="0E101A"/>
        </w:rPr>
        <w:instrText xml:space="preserve"> ADDIN EN.CITE &lt;EndNote&gt;&lt;Cite AuthorYear="1"&gt;&lt;Author&gt;Ren&lt;/Author&gt;&lt;Year&gt;2021&lt;/Year&gt;&lt;RecNum&gt;188&lt;/RecNum&gt;&lt;DisplayText&gt;Ren et al. (2021)&lt;/DisplayText&gt;&lt;record&gt;&lt;rec-number&gt;188&lt;/rec-number&gt;&lt;foreign-keys&gt;&lt;key app="EN" db-id="0vv2wzx95wzz96edxf2vept59s22fd59zxdx" timestamp="1634995930"&gt;188&lt;/key&gt;&lt;/foreign-keys&gt;&lt;ref-type name="Journal Article"&gt;17&lt;/ref-type&gt;&lt;contributors&gt;&lt;authors&gt;&lt;author&gt;Ren, Chengjie&lt;/author&gt;&lt;author&gt;Zhang, Xinyi&lt;/author&gt;&lt;author&gt;Zhang, Shuohong&lt;/author&gt;&lt;author&gt;Wang, Jieying&lt;/author&gt;&lt;author&gt;Xu, Miaoping&lt;/author&gt;&lt;author&gt;Guo, Yaoxin&lt;/author&gt;&lt;author&gt;Wang, Jun&lt;/author&gt;&lt;author&gt;Han, Xinhui&lt;/author&gt;&lt;author&gt;Zhao, Fazhu&lt;/author&gt;&lt;author&gt;Yang, Gaihe&lt;/author&gt;&lt;author&gt;Doughty, Russell&lt;/author&gt;&lt;/authors&gt;&lt;/contributors&gt;&lt;titles&gt;&lt;title&gt;Altered microbial CAZyme families indicated dead biomass decomposition following afforestation&lt;/title&gt;&lt;secondary-title&gt;Soil Biology and Biochemistry&lt;/secondary-title&gt;&lt;/titles&gt;&lt;periodical&gt;&lt;full-title&gt;Soil Biology and Biochemistry&lt;/full-title&gt;&lt;/periodical&gt;&lt;pages&gt;108362&lt;/pages&gt;&lt;volume&gt;160&lt;/volume&gt;&lt;keywords&gt;&lt;keyword&gt;Metagenomics&lt;/keyword&gt;&lt;keyword&gt;Microbial CAZyme families&lt;/keyword&gt;&lt;keyword&gt;Plant-derived components&lt;/keyword&gt;&lt;keyword&gt;Microbial-derived components&lt;/keyword&gt;&lt;keyword&gt;Microbial metabolic activity&lt;/keyword&gt;&lt;keyword&gt;Afforestation&lt;/keyword&gt;&lt;/keywords&gt;&lt;dates&gt;&lt;year&gt;2021&lt;/year&gt;&lt;pub-dates&gt;&lt;date&gt;2021/09/01/&lt;/date&gt;&lt;/pub-dates&gt;&lt;/dates&gt;&lt;isbn&gt;0038-0717&lt;/isbn&gt;&lt;urls&gt;&lt;related-urls&gt;&lt;url&gt;https://www.sciencedirect.com/science/article/pii/S0038071721002352&lt;/url&gt;&lt;/related-urls&gt;&lt;/urls&gt;&lt;electronic-resource-num&gt;https://doi.org/10.1016/j.soilbio.2021.108362&lt;/electronic-resource-num&gt;&lt;/record&gt;&lt;/Cite&gt;&lt;/EndNote&gt;</w:instrText>
      </w:r>
      <w:r w:rsidR="00321B31">
        <w:rPr>
          <w:color w:val="0E101A"/>
        </w:rPr>
        <w:fldChar w:fldCharType="separate"/>
      </w:r>
      <w:r w:rsidR="00321B31">
        <w:rPr>
          <w:noProof/>
          <w:color w:val="0E101A"/>
        </w:rPr>
        <w:t>Ren et al. (2021)</w:t>
      </w:r>
      <w:r w:rsidR="00321B31">
        <w:rPr>
          <w:color w:val="0E101A"/>
        </w:rPr>
        <w:fldChar w:fldCharType="end"/>
      </w:r>
      <w:r>
        <w:rPr>
          <w:color w:val="0E101A"/>
        </w:rPr>
        <w:t xml:space="preserve"> reported that bacterial phyla like</w:t>
      </w:r>
      <w:r w:rsidR="009A0ECA">
        <w:rPr>
          <w:color w:val="0E101A"/>
        </w:rPr>
        <w:t xml:space="preserve"> </w:t>
      </w:r>
      <w:hyperlink r:id="rId15" w:tgtFrame="_blank" w:history="1">
        <w:r w:rsidRPr="009A0ECA">
          <w:rPr>
            <w:rStyle w:val="Emphasis"/>
            <w:i w:val="0"/>
            <w:iCs w:val="0"/>
            <w:color w:val="0E101A"/>
          </w:rPr>
          <w:t>Actinobacteria</w:t>
        </w:r>
      </w:hyperlink>
      <w:r>
        <w:rPr>
          <w:color w:val="0E101A"/>
        </w:rPr>
        <w:t>,</w:t>
      </w:r>
      <w:r w:rsidR="009A0ECA">
        <w:rPr>
          <w:color w:val="0E101A"/>
        </w:rPr>
        <w:t xml:space="preserve"> </w:t>
      </w:r>
      <w:r w:rsidRPr="009A0ECA">
        <w:rPr>
          <w:rStyle w:val="Emphasis"/>
          <w:i w:val="0"/>
          <w:iCs w:val="0"/>
          <w:color w:val="0E101A"/>
        </w:rPr>
        <w:t>Proteobacteria</w:t>
      </w:r>
      <w:r>
        <w:rPr>
          <w:color w:val="0E101A"/>
        </w:rPr>
        <w:t>, and</w:t>
      </w:r>
      <w:r w:rsidR="009A0ECA">
        <w:rPr>
          <w:color w:val="0E101A"/>
        </w:rPr>
        <w:t xml:space="preserve"> </w:t>
      </w:r>
      <w:hyperlink r:id="rId16" w:tgtFrame="_blank" w:history="1">
        <w:proofErr w:type="spellStart"/>
        <w:r w:rsidRPr="009A0ECA">
          <w:rPr>
            <w:rStyle w:val="Emphasis"/>
            <w:i w:val="0"/>
            <w:iCs w:val="0"/>
            <w:color w:val="0E101A"/>
          </w:rPr>
          <w:t>Acidobacteria</w:t>
        </w:r>
        <w:proofErr w:type="spellEnd"/>
      </w:hyperlink>
      <w:r>
        <w:rPr>
          <w:color w:val="0E101A"/>
        </w:rPr>
        <w:t xml:space="preserve">, can access C in cellulose, hemicelluloses, and chitin with producing the variety of extracellular enzymes which were dominated bacterial phyla in our study irrespective </w:t>
      </w:r>
      <w:r w:rsidR="009A0ECA">
        <w:rPr>
          <w:color w:val="0E101A"/>
        </w:rPr>
        <w:t xml:space="preserve">of </w:t>
      </w:r>
      <w:r>
        <w:rPr>
          <w:color w:val="0E101A"/>
        </w:rPr>
        <w:t xml:space="preserve">plantation types. Interestingly, the abundance of microbial taxa like fungal order </w:t>
      </w:r>
      <w:proofErr w:type="spellStart"/>
      <w:r>
        <w:rPr>
          <w:color w:val="0E101A"/>
        </w:rPr>
        <w:t>Thelebolales</w:t>
      </w:r>
      <w:proofErr w:type="spellEnd"/>
      <w:r>
        <w:rPr>
          <w:color w:val="0E101A"/>
        </w:rPr>
        <w:t xml:space="preserve"> and bacterial orders </w:t>
      </w:r>
      <w:proofErr w:type="spellStart"/>
      <w:r>
        <w:rPr>
          <w:color w:val="0E101A"/>
        </w:rPr>
        <w:t>Actinomycetales</w:t>
      </w:r>
      <w:proofErr w:type="spellEnd"/>
      <w:r>
        <w:rPr>
          <w:color w:val="0E101A"/>
        </w:rPr>
        <w:t xml:space="preserve"> and </w:t>
      </w:r>
      <w:proofErr w:type="spellStart"/>
      <w:r>
        <w:rPr>
          <w:color w:val="0E101A"/>
        </w:rPr>
        <w:t>Bacillales</w:t>
      </w:r>
      <w:proofErr w:type="spellEnd"/>
      <w:r>
        <w:rPr>
          <w:color w:val="0E101A"/>
        </w:rPr>
        <w:t xml:space="preserve"> were very low in our experimental plots, and the close relationship of them with cellulose degradation is </w:t>
      </w:r>
      <w:r w:rsidR="00321B31">
        <w:rPr>
          <w:color w:val="0E101A"/>
        </w:rPr>
        <w:t xml:space="preserve">also </w:t>
      </w:r>
      <w:r>
        <w:rPr>
          <w:color w:val="0E101A"/>
        </w:rPr>
        <w:t>reported</w:t>
      </w:r>
      <w:r w:rsidR="00321B31">
        <w:rPr>
          <w:color w:val="0E101A"/>
        </w:rPr>
        <w:t xml:space="preserve"> by other studies</w:t>
      </w:r>
      <w:r>
        <w:rPr>
          <w:color w:val="0E101A"/>
        </w:rPr>
        <w:t xml:space="preserve"> </w:t>
      </w:r>
      <w:r w:rsidR="009A0ECA">
        <w:rPr>
          <w:color w:val="0E101A"/>
        </w:rPr>
        <w:fldChar w:fldCharType="begin">
          <w:fldData xml:space="preserve">PEVuZE5vdGU+PENpdGU+PEF1dGhvcj5aaG91PC9BdXRob3I+PFllYXI+MjAxNDwvWWVhcj48UmVj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</w:fldData>
        </w:fldChar>
      </w:r>
      <w:r w:rsidR="00085BB4">
        <w:rPr>
          <w:color w:val="0E101A"/>
        </w:rPr>
        <w:instrText xml:space="preserve"> ADDIN EN.CITE </w:instrText>
      </w:r>
      <w:r w:rsidR="00085BB4">
        <w:rPr>
          <w:color w:val="0E101A"/>
        </w:rPr>
        <w:fldChar w:fldCharType="begin">
          <w:fldData xml:space="preserve">PEVuZE5vdGU+PENpdGU+PEF1dGhvcj5aaG91PC9BdXRob3I+PFllYXI+MjAxNDwvWWVhcj48UmVj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</w:fldData>
        </w:fldChar>
      </w:r>
      <w:r w:rsidR="00085BB4">
        <w:rPr>
          <w:color w:val="0E101A"/>
        </w:rPr>
        <w:instrText xml:space="preserve"> ADDIN EN.CITE.DATA </w:instrText>
      </w:r>
      <w:r w:rsidR="00085BB4">
        <w:rPr>
          <w:color w:val="0E101A"/>
        </w:rPr>
      </w:r>
      <w:r w:rsidR="00085BB4">
        <w:rPr>
          <w:color w:val="0E101A"/>
        </w:rPr>
        <w:fldChar w:fldCharType="end"/>
      </w:r>
      <w:r w:rsidR="009A0ECA">
        <w:rPr>
          <w:color w:val="0E101A"/>
        </w:rPr>
      </w:r>
      <w:r w:rsidR="009A0ECA">
        <w:rPr>
          <w:color w:val="0E101A"/>
        </w:rPr>
        <w:fldChar w:fldCharType="separate"/>
      </w:r>
      <w:r w:rsidR="00085BB4">
        <w:rPr>
          <w:noProof/>
          <w:color w:val="0E101A"/>
        </w:rPr>
        <w:t xml:space="preserve">(Lynd et al., 2002; Zhou et al., 2014; Bhatnagar et al., 2018; Broadbent et al., </w:t>
      </w:r>
      <w:r w:rsidR="00085BB4">
        <w:rPr>
          <w:noProof/>
          <w:color w:val="0E101A"/>
        </w:rPr>
        <w:lastRenderedPageBreak/>
        <w:t>2021)</w:t>
      </w:r>
      <w:r w:rsidR="009A0ECA">
        <w:rPr>
          <w:color w:val="0E101A"/>
        </w:rPr>
        <w:fldChar w:fldCharType="end"/>
      </w:r>
      <w:r w:rsidR="009A0ECA">
        <w:rPr>
          <w:color w:val="0E101A"/>
        </w:rPr>
        <w:t>. T</w:t>
      </w:r>
      <w:r>
        <w:rPr>
          <w:color w:val="0E101A"/>
        </w:rPr>
        <w:t xml:space="preserve">his </w:t>
      </w:r>
      <w:r w:rsidR="009A0ECA">
        <w:rPr>
          <w:color w:val="0E101A"/>
        </w:rPr>
        <w:t xml:space="preserve">association </w:t>
      </w:r>
      <w:r>
        <w:rPr>
          <w:color w:val="0E101A"/>
        </w:rPr>
        <w:t>might be a possible explanation for the lower abundance of those genes were involved in cellulose degradation.</w:t>
      </w:r>
      <w:r w:rsidR="009A0ECA">
        <w:rPr>
          <w:color w:val="0E101A"/>
        </w:rPr>
        <w:t xml:space="preserve"> </w:t>
      </w:r>
      <w:r>
        <w:rPr>
          <w:color w:val="0E101A"/>
        </w:rPr>
        <w:t>The significantly positive correlation between the abundance of CNPS cycling genes with microbial diversity indices suggest</w:t>
      </w:r>
      <w:r w:rsidR="00321B31">
        <w:rPr>
          <w:color w:val="0E101A"/>
        </w:rPr>
        <w:t>s</w:t>
      </w:r>
      <w:r>
        <w:rPr>
          <w:color w:val="0E101A"/>
        </w:rPr>
        <w:t xml:space="preserve"> microbial diversity and composition can affect microbial functions (extracellular enzymes and functional genes). More specifically, the result of RDA and the positive association of microbial diversity indices with CNPS cycling genes suggest that protistan community composition can potentially shape by C</w:t>
      </w:r>
      <w:r w:rsidR="00321B31">
        <w:rPr>
          <w:color w:val="0E101A"/>
        </w:rPr>
        <w:t>-related functions like C-</w:t>
      </w:r>
      <w:r>
        <w:rPr>
          <w:color w:val="0E101A"/>
        </w:rPr>
        <w:t xml:space="preserve">degradation genes and C-oxidative related enzymes. We conclude that in young man-made forests in </w:t>
      </w:r>
      <w:r w:rsidR="001B1FCF">
        <w:rPr>
          <w:color w:val="0E101A"/>
        </w:rPr>
        <w:t xml:space="preserve">the </w:t>
      </w:r>
      <w:r>
        <w:rPr>
          <w:color w:val="0E101A"/>
        </w:rPr>
        <w:t>XNA with less plant input, the structure of soil organic matter mostly is labile, which the abundance of those genes involved in C cycling like hemicellulose was higher than other genes. Also, the soil is alkaline, which is a good encouragement for lignin-degrading enzymes. Subsequently, protistan community composition can be shaped by the C-related functions (C-cycling genes and oxidative-related enzymes), irrespective of plantation types and seasonal variations, whereas bacterial and fungal community composition can be shaped differently.</w:t>
      </w:r>
    </w:p>
    <w:p w14:paraId="7D9CD19F" w14:textId="78E62A61" w:rsidR="00A57595" w:rsidRPr="00A160C1" w:rsidRDefault="00656B10" w:rsidP="00FF1A87">
      <w:pPr>
        <w:spacing w:line="480" w:lineRule="auto"/>
      </w:pPr>
      <w:r>
        <w:br w:type="page"/>
      </w:r>
    </w:p>
    <w:p w14:paraId="1A745698" w14:textId="036D267B" w:rsidR="00AC7DD2" w:rsidRPr="006B15C0" w:rsidRDefault="00321B31" w:rsidP="00FF1A87">
      <w:pPr>
        <w:spacing w:line="480" w:lineRule="auto"/>
        <w:rPr>
          <w:rFonts w:ascii="Times New Romans" w:hAnsi="Times New Romans" w:cstheme="majorBidi" w:hint="eastAsia"/>
          <w:b/>
          <w:bCs/>
          <w:sz w:val="24"/>
          <w:szCs w:val="24"/>
        </w:rPr>
      </w:pPr>
      <w:r w:rsidRPr="006B15C0">
        <w:rPr>
          <w:rFonts w:ascii="Times New Romans" w:hAnsi="Times New Romans" w:cstheme="majorBidi"/>
          <w:b/>
          <w:bCs/>
          <w:sz w:val="24"/>
          <w:szCs w:val="24"/>
        </w:rPr>
        <w:lastRenderedPageBreak/>
        <w:t>References</w:t>
      </w:r>
    </w:p>
    <w:p w14:paraId="461786F2" w14:textId="7B322DA9" w:rsidR="008A207C" w:rsidRPr="006B15C0" w:rsidRDefault="00B1036B" w:rsidP="00BC68D6">
      <w:pPr>
        <w:pStyle w:val="EndNoteBibliography"/>
        <w:spacing w:after="0"/>
        <w:ind w:left="720" w:hanging="720"/>
        <w:jc w:val="both"/>
        <w:rPr>
          <w:rFonts w:ascii="Times New Romans" w:hAnsi="Times New Romans" w:hint="eastAsia"/>
        </w:rPr>
      </w:pPr>
      <w:r w:rsidRPr="006B15C0">
        <w:rPr>
          <w:rFonts w:ascii="Times New Romans" w:hAnsi="Times New Romans"/>
        </w:rPr>
        <w:fldChar w:fldCharType="begin"/>
      </w:r>
      <w:r w:rsidRPr="006B15C0">
        <w:rPr>
          <w:rFonts w:ascii="Times New Romans" w:hAnsi="Times New Romans"/>
        </w:rPr>
        <w:instrText xml:space="preserve"> ADDIN EN.REFLIST </w:instrText>
      </w:r>
      <w:r w:rsidRPr="006B15C0">
        <w:rPr>
          <w:rFonts w:ascii="Times New Romans" w:hAnsi="Times New Romans"/>
        </w:rPr>
        <w:fldChar w:fldCharType="separate"/>
      </w:r>
      <w:r w:rsidR="008A207C" w:rsidRPr="006B15C0">
        <w:rPr>
          <w:rFonts w:ascii="Times New Romans" w:hAnsi="Times New Romans"/>
        </w:rPr>
        <w:t xml:space="preserve">Abarenkov, K., Henrik Nilsson, R., Larsson, K.H., Alexander, I.J., Eberhardt, U., Erland, S., Høiland, K., Kjøller, R., Larsson, E., Pennanen, T., Sen, R., Taylor, A.F., Tedersoo, L., Ursing, B.M., Vrålstad, T., Liimatainen, K., Peintner, U., and Kõljalg, U. (2010). The UNITE database for molecular identification of fungi--recent updates and future perspectives. New Phytol 186 (2), 281-285, DOI: </w:t>
      </w:r>
      <w:hyperlink r:id="rId17" w:history="1">
        <w:r w:rsidR="008A207C" w:rsidRPr="006B15C0">
          <w:rPr>
            <w:rStyle w:val="Hyperlink"/>
            <w:rFonts w:ascii="Times New Romans" w:hAnsi="Times New Romans"/>
          </w:rPr>
          <w:t>https://doi.org/10.1111/j.1469-8137.2009.03160.x</w:t>
        </w:r>
      </w:hyperlink>
      <w:r w:rsidR="008A207C" w:rsidRPr="006B15C0">
        <w:rPr>
          <w:rFonts w:ascii="Times New Romans" w:hAnsi="Times New Romans"/>
        </w:rPr>
        <w:t>.</w:t>
      </w:r>
    </w:p>
    <w:p w14:paraId="0006BFC5" w14:textId="37154F1F"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Adl, M.S., and Gupta, V.S. (2006). Protists in soil ecology and forest nutrient cycling. Canadian Journal of Forest Research 36 (7), 1805-1817, DOI: </w:t>
      </w:r>
      <w:hyperlink r:id="rId18" w:history="1">
        <w:r w:rsidRPr="006B15C0">
          <w:rPr>
            <w:rStyle w:val="Hyperlink"/>
            <w:rFonts w:ascii="Times New Romans" w:hAnsi="Times New Romans"/>
          </w:rPr>
          <w:t>https://doi.org/10.1139/x06-056</w:t>
        </w:r>
      </w:hyperlink>
      <w:r w:rsidRPr="006B15C0">
        <w:rPr>
          <w:rFonts w:ascii="Times New Romans" w:hAnsi="Times New Romans"/>
        </w:rPr>
        <w:t>.</w:t>
      </w:r>
    </w:p>
    <w:p w14:paraId="1290A21C" w14:textId="2B0EF790"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Adl, S.M., Bass, D., Lane, C.E., Lukeš, J., Schoch, C.L., Smirnov, A., Agatha, S., Berney, C., Brown, M.W., Burki, F., Cárdenas, P., Čepička, I., Chistyakova, L., Del Campo, J., Dunthorn, M., Edvardsen, B., Eglit, Y., Guillou, L., Hampl, V., Heiss, A.A., Hoppenrath, M., James, T.Y., Karnkowska, A., Karpov, S., Kim, E., Kolisko, M., Kudryavtsev, A., Lahr, D.J.G., Lara, E., Le Gall, L., Lynn, D.H., Mann, D.G., Massana, R., Mitchell, E.a.D., Morrow, C., Park, J.S., Pawlowski, J.W., Powell, M.J., Richter, D.J., Rueckert, S., Shadwick, L., Shimano, S., Spiegel, F.W., Torruella, G., Youssef, N., Zlatogursky, V., and Zhang, Q. (2019). Revisions to the classification, nomenclature, and diversity of eukaryotes. Journal of Eukaryotic Microbiology 66 (1), 4-119, DOI: </w:t>
      </w:r>
      <w:hyperlink r:id="rId19" w:history="1">
        <w:r w:rsidRPr="006B15C0">
          <w:rPr>
            <w:rStyle w:val="Hyperlink"/>
            <w:rFonts w:ascii="Times New Romans" w:hAnsi="Times New Romans"/>
          </w:rPr>
          <w:t>https://doi.org/10.1111/jeu.12691</w:t>
        </w:r>
      </w:hyperlink>
      <w:r w:rsidRPr="006B15C0">
        <w:rPr>
          <w:rFonts w:ascii="Times New Romans" w:hAnsi="Times New Romans"/>
        </w:rPr>
        <w:t>.</w:t>
      </w:r>
    </w:p>
    <w:p w14:paraId="3EBD018F" w14:textId="6EA8E5A9"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Ahmed, I.U., Mengistie, H.K., Godbold, D.L., and Sandén, H. (2019). Soil moisture integrates the influence of land-use and season on soil microbial community composition in the Ethiopian highlands. Applied Soil Ecology 135, 85-90, DOI: </w:t>
      </w:r>
      <w:hyperlink r:id="rId20" w:history="1">
        <w:r w:rsidRPr="006B15C0">
          <w:rPr>
            <w:rStyle w:val="Hyperlink"/>
            <w:rFonts w:ascii="Times New Romans" w:hAnsi="Times New Romans"/>
          </w:rPr>
          <w:t>https://doi.org/10.1016/j.apsoil.2018.11.010</w:t>
        </w:r>
      </w:hyperlink>
      <w:r w:rsidRPr="006B15C0">
        <w:rPr>
          <w:rFonts w:ascii="Times New Romans" w:hAnsi="Times New Romans"/>
        </w:rPr>
        <w:t>.</w:t>
      </w:r>
    </w:p>
    <w:p w14:paraId="74C14F38" w14:textId="705BBB95"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Aßhauer, K.P., Wemheuer, B., Daniel, R., and Meinicke, P. (2015). Tax4Fun: predicting functional profiles from metagenomic 16S rRNA data. Bioinformatics 31 (17), 2882-2884, DOI: </w:t>
      </w:r>
      <w:hyperlink r:id="rId21" w:history="1">
        <w:r w:rsidRPr="006B15C0">
          <w:rPr>
            <w:rStyle w:val="Hyperlink"/>
            <w:rFonts w:ascii="Times New Romans" w:hAnsi="Times New Romans"/>
          </w:rPr>
          <w:t>https://doi.org/10.1093/bioinformatics/btv287</w:t>
        </w:r>
      </w:hyperlink>
      <w:r w:rsidRPr="006B15C0">
        <w:rPr>
          <w:rFonts w:ascii="Times New Romans" w:hAnsi="Times New Romans"/>
        </w:rPr>
        <w:t>.</w:t>
      </w:r>
    </w:p>
    <w:p w14:paraId="50E0F4EF" w14:textId="4ECFA322"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Bailly, J., Fraissinet-Tachet, L., Verner, M.-C., Debaud, J.-C., Lemaire, M., Wésolowski-Louvel, M., and Marmeisse, R. (2007). Soil eukaryotic functional diversity, a metatranscriptomic approach. The ISME Journal 1 (7), 632-642, DOI: </w:t>
      </w:r>
      <w:hyperlink r:id="rId22" w:history="1">
        <w:r w:rsidRPr="006B15C0">
          <w:rPr>
            <w:rStyle w:val="Hyperlink"/>
            <w:rFonts w:ascii="Times New Romans" w:hAnsi="Times New Romans"/>
          </w:rPr>
          <w:t>https://doi.org/10.1038/ismej.2007.68</w:t>
        </w:r>
      </w:hyperlink>
      <w:r w:rsidRPr="006B15C0">
        <w:rPr>
          <w:rFonts w:ascii="Times New Romans" w:hAnsi="Times New Romans"/>
        </w:rPr>
        <w:t>.</w:t>
      </w:r>
    </w:p>
    <w:p w14:paraId="285D6E11" w14:textId="45E28165"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Baldrian, P., Kolařík, M., Štursová, M., Kopecký, J., Valášková, V., Větrovský, T., Žifčáková, L., Šnajdr, J., Rídl, J., Vlček, Č., and Voříšková, J. (2012). Active and total microbial communities in forest soil are largely different and highly stratified during decomposition. The ISME Journal 6 (2), 248-258, DOI: </w:t>
      </w:r>
      <w:hyperlink r:id="rId23" w:history="1">
        <w:r w:rsidRPr="006B15C0">
          <w:rPr>
            <w:rStyle w:val="Hyperlink"/>
            <w:rFonts w:ascii="Times New Romans" w:hAnsi="Times New Romans"/>
          </w:rPr>
          <w:t>https://doi.org/10.1038/ismej.2011.95</w:t>
        </w:r>
      </w:hyperlink>
      <w:r w:rsidRPr="006B15C0">
        <w:rPr>
          <w:rFonts w:ascii="Times New Romans" w:hAnsi="Times New Romans"/>
        </w:rPr>
        <w:t>.</w:t>
      </w:r>
    </w:p>
    <w:p w14:paraId="2C5CEA00" w14:textId="07DC8A91"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Baldrian, P., Šnajdr, J., Merhautová, V., Dobiášová, P., Cajthaml, T., and Valášková, V. (2013). Responses of the extracellular enzyme activities in hardwood forest to soil temperature and seasonality and the potential effects of climate change. Soil Biology and Biochemistry 56, 60-68, DOI: </w:t>
      </w:r>
      <w:hyperlink r:id="rId24" w:history="1">
        <w:r w:rsidRPr="006B15C0">
          <w:rPr>
            <w:rStyle w:val="Hyperlink"/>
            <w:rFonts w:ascii="Times New Romans" w:hAnsi="Times New Romans"/>
          </w:rPr>
          <w:t>https://doi.org/10.1016/j.soilbio.2012.01.020</w:t>
        </w:r>
      </w:hyperlink>
      <w:r w:rsidRPr="006B15C0">
        <w:rPr>
          <w:rFonts w:ascii="Times New Romans" w:hAnsi="Times New Romans"/>
        </w:rPr>
        <w:t>.</w:t>
      </w:r>
    </w:p>
    <w:p w14:paraId="69A22286" w14:textId="7777777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Bastian, M., Heymann, S., and Jacomy, M. (2009). "Gephi: an open source software for exploring and manipulating network", in: </w:t>
      </w:r>
      <w:r w:rsidRPr="006B15C0">
        <w:rPr>
          <w:rFonts w:ascii="Times New Romans" w:hAnsi="Times New Romans"/>
          <w:i/>
        </w:rPr>
        <w:t>International AAAI Conference on Weblogs and Social Media.</w:t>
      </w:r>
      <w:r w:rsidRPr="006B15C0">
        <w:rPr>
          <w:rFonts w:ascii="Times New Romans" w:hAnsi="Times New Romans"/>
        </w:rPr>
        <w:t xml:space="preserve"> ( ICWSML).</w:t>
      </w:r>
    </w:p>
    <w:p w14:paraId="0A2D937C" w14:textId="0C954EF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Bhatnagar, J.M., Peay, K.G., and Treseder, K.K. (2018). Litter chemistry influences decomposition through activity of specific microbial functional guilds. Ecological Monographs 88 (3), 429-444, DOI: </w:t>
      </w:r>
      <w:hyperlink r:id="rId25" w:history="1">
        <w:r w:rsidRPr="006B15C0">
          <w:rPr>
            <w:rStyle w:val="Hyperlink"/>
            <w:rFonts w:ascii="Times New Romans" w:hAnsi="Times New Romans"/>
          </w:rPr>
          <w:t>https://doi.org/10.1002/ecm.1303</w:t>
        </w:r>
      </w:hyperlink>
      <w:r w:rsidRPr="006B15C0">
        <w:rPr>
          <w:rFonts w:ascii="Times New Romans" w:hAnsi="Times New Romans"/>
        </w:rPr>
        <w:t>.</w:t>
      </w:r>
    </w:p>
    <w:p w14:paraId="768B17E5" w14:textId="7CF0762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Brabcová, V., Nováková, M., Davidová, A., and Baldrian, P. (2016). Dead fungal mycelium in forest soil represents a decomposition hotspot and a habitat for a specific microbial community. New Phytologist 210 (4), 1369-1381, DOI: </w:t>
      </w:r>
      <w:hyperlink r:id="rId26" w:history="1">
        <w:r w:rsidRPr="006B15C0">
          <w:rPr>
            <w:rStyle w:val="Hyperlink"/>
            <w:rFonts w:ascii="Times New Romans" w:hAnsi="Times New Romans"/>
          </w:rPr>
          <w:t>https://doi.org/10.1111/nph.13849</w:t>
        </w:r>
      </w:hyperlink>
      <w:r w:rsidRPr="006B15C0">
        <w:rPr>
          <w:rFonts w:ascii="Times New Romans" w:hAnsi="Times New Romans"/>
        </w:rPr>
        <w:t>.</w:t>
      </w:r>
    </w:p>
    <w:p w14:paraId="36F85C2D" w14:textId="38F2F1EC"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Broadbent, A.a.D., Orwin, K.H., Peltzer, D.A., Dickie, I.A., Mason, N.W.H., Ostle, N.J., and Stevens, C.J. (2017). Invasive N-fixer impacts on litter decomposition driven by changes to soil properties not litter quality. Ecosystems 20 (6), 1151-1163, DOI: </w:t>
      </w:r>
      <w:hyperlink r:id="rId27" w:history="1">
        <w:r w:rsidRPr="006B15C0">
          <w:rPr>
            <w:rStyle w:val="Hyperlink"/>
            <w:rFonts w:ascii="Times New Romans" w:hAnsi="Times New Romans"/>
          </w:rPr>
          <w:t>https://doi.org/10.1007/s10021-016-0099-3</w:t>
        </w:r>
      </w:hyperlink>
      <w:r w:rsidRPr="006B15C0">
        <w:rPr>
          <w:rFonts w:ascii="Times New Romans" w:hAnsi="Times New Romans"/>
        </w:rPr>
        <w:t>.</w:t>
      </w:r>
    </w:p>
    <w:p w14:paraId="3B0FB898" w14:textId="17C2A2A5"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Broadbent, A.a.D., Snell, H.S.K., Michas, A., Pritchard, W.J., Newbold, L., Cordero, I., Goodall, T., Schallhart, N., Kaufmann, R., Griffiths, R.I., Schloter, M., Bahn, M., and Bardgett, R.D. (2021). Climate change alters temporal dynamics of alpine soil microbial functioning and biogeochemical </w:t>
      </w:r>
      <w:r w:rsidRPr="006B15C0">
        <w:rPr>
          <w:rFonts w:ascii="Times New Romans" w:hAnsi="Times New Romans"/>
        </w:rPr>
        <w:lastRenderedPageBreak/>
        <w:t xml:space="preserve">cycling via earlier snowmelt. The ISME Journal 15 (8), 2264-2275, DOI: </w:t>
      </w:r>
      <w:hyperlink r:id="rId28" w:history="1">
        <w:r w:rsidRPr="006B15C0">
          <w:rPr>
            <w:rStyle w:val="Hyperlink"/>
            <w:rFonts w:ascii="Times New Romans" w:hAnsi="Times New Romans"/>
          </w:rPr>
          <w:t>https://doi.org/10.1038/s41396-021-00922-0</w:t>
        </w:r>
      </w:hyperlink>
      <w:r w:rsidRPr="006B15C0">
        <w:rPr>
          <w:rFonts w:ascii="Times New Romans" w:hAnsi="Times New Romans"/>
        </w:rPr>
        <w:t>.</w:t>
      </w:r>
    </w:p>
    <w:p w14:paraId="19FDF027" w14:textId="5B04F57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Brockett, B.F.T., Prescott, C.E., and Grayston, S.J. (2012). Soil moisture is the major factor influencing microbial community structure and enzyme activities across seven biogeoclimatic zones in western Canada. Soil Biology and Biochemistry 44 (1), 9-20, DOI: </w:t>
      </w:r>
      <w:hyperlink r:id="rId29" w:history="1">
        <w:r w:rsidRPr="006B15C0">
          <w:rPr>
            <w:rStyle w:val="Hyperlink"/>
            <w:rFonts w:ascii="Times New Romans" w:hAnsi="Times New Romans"/>
          </w:rPr>
          <w:t>https://doi.org/10.1016/j.soilbio.2011.09.003</w:t>
        </w:r>
      </w:hyperlink>
      <w:r w:rsidRPr="006B15C0">
        <w:rPr>
          <w:rFonts w:ascii="Times New Romans" w:hAnsi="Times New Romans"/>
        </w:rPr>
        <w:t>.</w:t>
      </w:r>
    </w:p>
    <w:p w14:paraId="7F4D5BF0" w14:textId="7AF12EC9"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Caporaso, J.G., Kuczynski, J., Stombaugh, J., Bittinger, K., Bushman, F.D., Costello, E.K., Fierer, N., Peña, A.G., Goodrich, J.K., Gordon, J.I., Huttley, G.A., Kelley, S.T., Knights, D., Koenig, J.E., Ley, R.E., Lozupone, C.A., Mcdonald, D., Muegge, B.D., Pirrung, M., Reeder, J., Sevinsky, J.R., Turnbaugh, P.J., Walters, W.A., Widmann, J., Yatsunenko, T., Zaneveld, J., and Knight, R. (2010). QIIME allows analysis of high-throughput community sequencing data. Nature Methods 7 (5), 335-336, DOI: </w:t>
      </w:r>
      <w:hyperlink r:id="rId30" w:history="1">
        <w:r w:rsidRPr="006B15C0">
          <w:rPr>
            <w:rStyle w:val="Hyperlink"/>
            <w:rFonts w:ascii="Times New Romans" w:hAnsi="Times New Romans"/>
          </w:rPr>
          <w:t>https://doi.org/10.1038/nmeth.f.303</w:t>
        </w:r>
      </w:hyperlink>
      <w:r w:rsidRPr="006B15C0">
        <w:rPr>
          <w:rFonts w:ascii="Times New Romans" w:hAnsi="Times New Romans"/>
        </w:rPr>
        <w:t>.</w:t>
      </w:r>
    </w:p>
    <w:p w14:paraId="6415FD28" w14:textId="4950DE8E"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Cavalier-Smith, T., Chao, E.E., and Lewis, R. (2015). Multiple origins of Heliozoa from flagellate ancestors: New cryptist subphylum Corbihelia, superclass Corbistoma, and monophyly of Haptista, Cryptista, Hacrobia and Chromista. Molecular Phylogenetics and Evolution 93, 331-362, DOI: </w:t>
      </w:r>
      <w:hyperlink r:id="rId31" w:history="1">
        <w:r w:rsidRPr="006B15C0">
          <w:rPr>
            <w:rStyle w:val="Hyperlink"/>
            <w:rFonts w:ascii="Times New Romans" w:hAnsi="Times New Romans"/>
          </w:rPr>
          <w:t>https://doi.org/10.1016/j.ympev.2015.07.004</w:t>
        </w:r>
      </w:hyperlink>
      <w:r w:rsidRPr="006B15C0">
        <w:rPr>
          <w:rFonts w:ascii="Times New Romans" w:hAnsi="Times New Romans"/>
        </w:rPr>
        <w:t>.</w:t>
      </w:r>
    </w:p>
    <w:p w14:paraId="26C195FB" w14:textId="33A8E5A4"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Chen, Q.-L., Ding, J., Zhu, D., Hu, H.-W., Delgado-Baquerizo, M., Ma, Y.-B., He, J.-Z., and Zhu, Y.-G. (2020). Rare microbial taxa as the major drivers of ecosystem multifunctionality in long-term fertilized soils. Soil Biology and Biochemistry 141, 107686, DOI: </w:t>
      </w:r>
      <w:hyperlink r:id="rId32" w:history="1">
        <w:r w:rsidRPr="006B15C0">
          <w:rPr>
            <w:rStyle w:val="Hyperlink"/>
            <w:rFonts w:ascii="Times New Romans" w:hAnsi="Times New Romans"/>
          </w:rPr>
          <w:t>https://doi.org/10.1016/j.soilbio.2019.107686</w:t>
        </w:r>
      </w:hyperlink>
      <w:r w:rsidRPr="006B15C0">
        <w:rPr>
          <w:rFonts w:ascii="Times New Romans" w:hAnsi="Times New Romans"/>
        </w:rPr>
        <w:t>.</w:t>
      </w:r>
    </w:p>
    <w:p w14:paraId="2F28771C" w14:textId="62B07C9A"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Damon, C., Lehembre, F., Oger-Desfeux, C., Luis, P., Ranger, J., Fraissinet-Tachet, L., and Marmeisse, R. (2012). Metatranscriptomics reveals the diversity of genes expressed by eukaryotes in forest soils. Plos One 7 (1)DOI: </w:t>
      </w:r>
      <w:hyperlink r:id="rId33" w:history="1">
        <w:r w:rsidRPr="006B15C0">
          <w:rPr>
            <w:rStyle w:val="Hyperlink"/>
            <w:rFonts w:ascii="Times New Romans" w:hAnsi="Times New Romans"/>
          </w:rPr>
          <w:t>https://doi.org/10.1371/journal.pone.0028967</w:t>
        </w:r>
      </w:hyperlink>
      <w:r w:rsidRPr="006B15C0">
        <w:rPr>
          <w:rFonts w:ascii="Times New Romans" w:hAnsi="Times New Romans"/>
        </w:rPr>
        <w:t>.</w:t>
      </w:r>
    </w:p>
    <w:p w14:paraId="61C484A1" w14:textId="2F685C24"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De Vries, F.T., Thébault, E., Liiri, M., Birkhofer, K., Tsiafouli, M.A., Bjørnlund, L., Bracht Jørgensen, H., Brady, M.V., Christensen, S., De Ruiter, P.C., D'hertefeldt, T., Frouz, J., Hedlund, K., Hemerik, L., Hol, W.H.G., Hotes, S., Mortimer, S.R., Setälä, H., Sgardelis, S.P., Uteseny, K., Van Der Putten, W.H., Wolters, V., and Bardgett, R.D. (2013). Soil food web properties explain ecosystem services across European land use systems. Proceedings of the National Academy of Sciences of the United States of America 110 (35), 14296-14301, DOI: </w:t>
      </w:r>
      <w:hyperlink r:id="rId34" w:history="1">
        <w:r w:rsidRPr="006B15C0">
          <w:rPr>
            <w:rStyle w:val="Hyperlink"/>
            <w:rFonts w:ascii="Times New Romans" w:hAnsi="Times New Romans"/>
            <w:sz w:val="24"/>
          </w:rPr>
          <w:t>https://doi.org/</w:t>
        </w:r>
        <w:r w:rsidRPr="006B15C0">
          <w:rPr>
            <w:rStyle w:val="Hyperlink"/>
            <w:rFonts w:ascii="Times New Romans" w:hAnsi="Times New Romans"/>
          </w:rPr>
          <w:t>10.1073/pnas.1305198110</w:t>
        </w:r>
      </w:hyperlink>
      <w:r w:rsidRPr="006B15C0">
        <w:rPr>
          <w:rFonts w:ascii="Times New Romans" w:hAnsi="Times New Romans"/>
        </w:rPr>
        <w:t>.</w:t>
      </w:r>
    </w:p>
    <w:p w14:paraId="675B2643" w14:textId="1CF12D3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De Vries, F.T., Van Groenigen, J.W., Hoffland, E., and Bloem, J. (2011). Nitrogen losses from two grassland soils with different fungal biomass. Soil Biology and Biochemistry 43 (5), 997-1005, DOI: </w:t>
      </w:r>
      <w:hyperlink r:id="rId35" w:history="1">
        <w:r w:rsidRPr="006B15C0">
          <w:rPr>
            <w:rStyle w:val="Hyperlink"/>
            <w:rFonts w:ascii="Times New Romans" w:hAnsi="Times New Romans"/>
          </w:rPr>
          <w:t>https://doi.org/10.1016/j.soilbio.2011.01.016</w:t>
        </w:r>
      </w:hyperlink>
      <w:r w:rsidRPr="006B15C0">
        <w:rPr>
          <w:rFonts w:ascii="Times New Romans" w:hAnsi="Times New Romans"/>
        </w:rPr>
        <w:t>.</w:t>
      </w:r>
    </w:p>
    <w:p w14:paraId="646507C0" w14:textId="08B3F25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Delgado-Baquerizo, M., Eldridge, D.J., Liu, Y.-R., Sokoya, B., Wang, J.-T., Hu, H.-W., He, J.-Z., Bastida, F., Moreno, J.L., Bamigboye, A.R., Blanco-Pastor, J.L., Cano-Díaz, C., Illán, J.G., Makhalanyane, T.P., Siebe, C., Trivedi, P., Zaady, E., Verma, J.P., Wang, L., Wang, J., Grebenc, T., Peñaloza-Bojacá, G.F., Nahberger, T.U., Teixido, A.L., Zhou, X.-Q., Berdugo, M., Duran, J., Rodríguez, A., Zhou, X., Alfaro, F., Abades, S., Plaza, C., Rey, A., Singh, B.K., Tedersoo, L., and Fierer, N. (2021). Global homogenization of the structure and function in the soil microbiome of urban greenspaces. Science Advances 7 (28), eabg5809, DOI: </w:t>
      </w:r>
      <w:hyperlink r:id="rId36" w:history="1">
        <w:r w:rsidRPr="006B15C0">
          <w:rPr>
            <w:rStyle w:val="Hyperlink"/>
            <w:rFonts w:ascii="Times New Romans" w:hAnsi="Times New Romans"/>
          </w:rPr>
          <w:t>https://www.science.org/doi/abs/10.1126/sciadv.abg5809</w:t>
        </w:r>
      </w:hyperlink>
      <w:r w:rsidRPr="006B15C0">
        <w:rPr>
          <w:rFonts w:ascii="Times New Romans" w:hAnsi="Times New Romans"/>
        </w:rPr>
        <w:t>.</w:t>
      </w:r>
    </w:p>
    <w:p w14:paraId="12D9E812" w14:textId="4C9BB26B"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Di Nardo, C., Cinquegrana, A., Papa, S., Fuggi, A., and Fioretto, A. (2004). Laccase and peroxidase isoenzymes during leaf litter decomposition of </w:t>
      </w:r>
      <w:r w:rsidRPr="006B15C0">
        <w:rPr>
          <w:rFonts w:ascii="Times New Romans" w:hAnsi="Times New Romans"/>
          <w:i/>
        </w:rPr>
        <w:t>Quercus ilex</w:t>
      </w:r>
      <w:r w:rsidRPr="006B15C0">
        <w:rPr>
          <w:rFonts w:ascii="Times New Romans" w:hAnsi="Times New Romans"/>
        </w:rPr>
        <w:t xml:space="preserve"> in a Mediterranean ecosystem. Soil Biology and Biochemistry 36 (10), 1539-1544, DOI: </w:t>
      </w:r>
      <w:hyperlink r:id="rId37" w:history="1">
        <w:r w:rsidRPr="006B15C0">
          <w:rPr>
            <w:rStyle w:val="Hyperlink"/>
            <w:rFonts w:ascii="Times New Romans" w:hAnsi="Times New Romans"/>
          </w:rPr>
          <w:t>https://doi.org/10.1016/j.soilbio.2004.07.013</w:t>
        </w:r>
      </w:hyperlink>
      <w:r w:rsidRPr="006B15C0">
        <w:rPr>
          <w:rFonts w:ascii="Times New Romans" w:hAnsi="Times New Romans"/>
        </w:rPr>
        <w:t>.</w:t>
      </w:r>
    </w:p>
    <w:p w14:paraId="2084A31B" w14:textId="4C983C29"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Ding, J., and Eldridge, D.J. (2021). Climate and plants regulate the spatial variation in soil multifunctionality across a climatic gradient. CATENA 201, 105233, DOI: </w:t>
      </w:r>
      <w:hyperlink r:id="rId38" w:history="1">
        <w:r w:rsidRPr="006B15C0">
          <w:rPr>
            <w:rStyle w:val="Hyperlink"/>
            <w:rFonts w:ascii="Times New Romans" w:hAnsi="Times New Romans"/>
          </w:rPr>
          <w:t>https://doi.org/10.1016/j.catena.2021.105233</w:t>
        </w:r>
      </w:hyperlink>
      <w:r w:rsidRPr="006B15C0">
        <w:rPr>
          <w:rFonts w:ascii="Times New Romans" w:hAnsi="Times New Romans"/>
        </w:rPr>
        <w:t>.</w:t>
      </w:r>
    </w:p>
    <w:p w14:paraId="21FDE5B2" w14:textId="79919AA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Dixon, P. (2003). VEGAN, a package of R functions for community ecology. Journal of Vegetation Science 14 (6), 927-930, DOI: </w:t>
      </w:r>
      <w:hyperlink r:id="rId39" w:history="1">
        <w:r w:rsidRPr="006B15C0">
          <w:rPr>
            <w:rStyle w:val="Hyperlink"/>
            <w:rFonts w:ascii="Times New Romans" w:hAnsi="Times New Romans"/>
          </w:rPr>
          <w:t>https://doi.org/10.1111/j.1654-1103.2003.tb02228.x</w:t>
        </w:r>
      </w:hyperlink>
      <w:r w:rsidRPr="006B15C0">
        <w:rPr>
          <w:rFonts w:ascii="Times New Romans" w:hAnsi="Times New Romans"/>
        </w:rPr>
        <w:t>.</w:t>
      </w:r>
    </w:p>
    <w:p w14:paraId="14756187" w14:textId="608AA93E"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Douglas, G.M., Maffei, V.J., Zaneveld, J.R., Yurgel, S.N., Brown, J.R., Taylor, C.M., Huttenhower, C., and Langille, M.G.I. (2020). PICRUSt2 for prediction of metagenome functions. Nature Biotechnology 38 (6), 685-688, DOI: </w:t>
      </w:r>
      <w:hyperlink r:id="rId40" w:history="1">
        <w:r w:rsidRPr="006B15C0">
          <w:rPr>
            <w:rStyle w:val="Hyperlink"/>
            <w:rFonts w:ascii="Times New Romans" w:hAnsi="Times New Romans"/>
          </w:rPr>
          <w:t>https://doi.org/10.1038/s41587-020-0548-6</w:t>
        </w:r>
      </w:hyperlink>
      <w:r w:rsidRPr="006B15C0">
        <w:rPr>
          <w:rFonts w:ascii="Times New Romans" w:hAnsi="Times New Romans"/>
        </w:rPr>
        <w:t>.</w:t>
      </w:r>
    </w:p>
    <w:p w14:paraId="411D8D6D" w14:textId="3BF8D42E"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lastRenderedPageBreak/>
        <w:t xml:space="preserve">Edgar, R.C. (2010). Search and clustering orders of magnitude faster than BLAST. Bioinformatics 26 (19), 2460-2461, DOI: </w:t>
      </w:r>
      <w:hyperlink r:id="rId41" w:history="1">
        <w:r w:rsidRPr="006B15C0">
          <w:rPr>
            <w:rStyle w:val="Hyperlink"/>
            <w:rFonts w:ascii="Times New Romans" w:hAnsi="Times New Romans"/>
          </w:rPr>
          <w:t>https://doi.org/10.1093/bioinformatics/btq461</w:t>
        </w:r>
      </w:hyperlink>
      <w:r w:rsidRPr="006B15C0">
        <w:rPr>
          <w:rFonts w:ascii="Times New Romans" w:hAnsi="Times New Romans"/>
        </w:rPr>
        <w:t>.</w:t>
      </w:r>
    </w:p>
    <w:p w14:paraId="7E9B6DB6" w14:textId="5EEA81B4"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Fanin, N., Gundale, M.J., Farrell, M., Ciobanu, M., Baldock, J.A., Nilsson, M.-C., Kardol, P., and Wardle, D.A. (2018). Consistent effects of biodiversity loss on multifunctionality across contrasting ecosystems. Nature Ecology &amp; Evolution 2 (2), 269-278, DOI: </w:t>
      </w:r>
      <w:hyperlink r:id="rId42" w:history="1">
        <w:r w:rsidRPr="006B15C0">
          <w:rPr>
            <w:rStyle w:val="Hyperlink"/>
            <w:rFonts w:ascii="Times New Romans" w:hAnsi="Times New Romans"/>
          </w:rPr>
          <w:t>https://doi.org/10.1038/s41559-017-0415-0</w:t>
        </w:r>
      </w:hyperlink>
      <w:r w:rsidRPr="006B15C0">
        <w:rPr>
          <w:rFonts w:ascii="Times New Romans" w:hAnsi="Times New Romans"/>
        </w:rPr>
        <w:t>.</w:t>
      </w:r>
    </w:p>
    <w:p w14:paraId="42F0577E" w14:textId="66B6B723"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Fierer, N., and Jackson, R.B. (2006). The diversity and biogeography of soil bacterial communities. Proceedings of the National Academy of Sciences of the United States of America 103 (3), 626-631, DOI: </w:t>
      </w:r>
      <w:hyperlink r:id="rId43" w:history="1">
        <w:r w:rsidRPr="006B15C0">
          <w:rPr>
            <w:rStyle w:val="Hyperlink"/>
            <w:rFonts w:ascii="Times New Romans" w:hAnsi="Times New Romans"/>
          </w:rPr>
          <w:t>https://doi.org/10.1073/pnas.0507535103</w:t>
        </w:r>
      </w:hyperlink>
      <w:r w:rsidRPr="006B15C0">
        <w:rPr>
          <w:rFonts w:ascii="Times New Romans" w:hAnsi="Times New Romans"/>
        </w:rPr>
        <w:t>.</w:t>
      </w:r>
    </w:p>
    <w:p w14:paraId="4043F4C6" w14:textId="5AAB537F"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Fu, D., Wu, X., Qiu, Q., Duan, C., and Jones, D.L. (2020). Seasonal variations in soil microbial communities under different land restoration types in a subtropical mountains region, Southwest China. Applied Soil Ecology 153, 103634, DOI: </w:t>
      </w:r>
      <w:hyperlink r:id="rId44" w:history="1">
        <w:r w:rsidRPr="006B15C0">
          <w:rPr>
            <w:rStyle w:val="Hyperlink"/>
            <w:rFonts w:ascii="Times New Romans" w:hAnsi="Times New Romans"/>
          </w:rPr>
          <w:t>https://doi.org/10.1016/j.apsoil.2020.103634</w:t>
        </w:r>
      </w:hyperlink>
      <w:r w:rsidRPr="006B15C0">
        <w:rPr>
          <w:rFonts w:ascii="Times New Romans" w:hAnsi="Times New Romans"/>
        </w:rPr>
        <w:t>.</w:t>
      </w:r>
    </w:p>
    <w:p w14:paraId="2F7E58A3" w14:textId="563C67E9"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Geisen, S., Mitchell, E.a.D., Adl, S., Bonkowski, M., Dunthorn, M., Ekelund, F., Fernández, L.D., Jousset, A., Krashevska, V., Singer, D., Spiegel, F.W., Walochnik, J., and Lara, E. (2018). Soil protists: a fertile frontier in soil biology research. FEMS Microbiology Reviews 42 (3), 293-323, DOI: </w:t>
      </w:r>
      <w:hyperlink r:id="rId45" w:history="1">
        <w:r w:rsidRPr="006B15C0">
          <w:rPr>
            <w:rStyle w:val="Hyperlink"/>
            <w:rFonts w:ascii="Times New Romans" w:hAnsi="Times New Romans"/>
          </w:rPr>
          <w:t>https://doi.org/10.1093/femsre/fuy006</w:t>
        </w:r>
      </w:hyperlink>
      <w:r w:rsidRPr="006B15C0">
        <w:rPr>
          <w:rFonts w:ascii="Times New Romans" w:hAnsi="Times New Romans"/>
        </w:rPr>
        <w:t>.</w:t>
      </w:r>
    </w:p>
    <w:p w14:paraId="7EAAEFFF" w14:textId="36E18F63"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Guillou, L., Bachar, D., Audic, S., Bass, D., Berney, C., Bittner, L., Boutte, C., Burgaud, G., De Vargas, C., Decelle, J., Del Campo, J., Dolan, J.R., Dunthorn, M., Edvardsen, B., Holzmann, M., Kooistra, W.H.C.F., Lara, E., Le Bescot, N., Logares, R., Mahé, F., Massana, R., Montresor, M., Morard, R., Not, F., Pawlowski, J., Probert, I., Sauvadet, A.-L., Siano, R., Stoeck, T., Vaulot, D., Zimmermann, P., and Christen, R. (2012). The Protist Ribosomal Reference database (PR2): a catalog of unicellular eukaryote Small Sub-Unit rRNA sequences with curated taxonomy. Nucleic Acids Research 41 (D1), D597-D604, DOI: </w:t>
      </w:r>
      <w:hyperlink r:id="rId46" w:history="1">
        <w:r w:rsidRPr="006B15C0">
          <w:rPr>
            <w:rStyle w:val="Hyperlink"/>
            <w:rFonts w:ascii="Times New Romans" w:hAnsi="Times New Romans"/>
          </w:rPr>
          <w:t>https://doi.org/10.1093/nar/gks1160</w:t>
        </w:r>
      </w:hyperlink>
      <w:r w:rsidRPr="006B15C0">
        <w:rPr>
          <w:rFonts w:ascii="Times New Romans" w:hAnsi="Times New Romans"/>
        </w:rPr>
        <w:t>.</w:t>
      </w:r>
    </w:p>
    <w:p w14:paraId="6F8CAB5C" w14:textId="1A917FCA"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Guo, S., Xiong, W., Hang, X., Gao, Z., Jiao, Z., Liu, H., Mo, Y., Zhang, N., Kowalchuk, G.A., Li, R., Shen, Q., and Geisen, S. (2021). Protists as main indicators and determinants of plant performance. Microbiome 9 (1), 64, DOI: </w:t>
      </w:r>
      <w:hyperlink r:id="rId47" w:history="1">
        <w:r w:rsidRPr="006B15C0">
          <w:rPr>
            <w:rStyle w:val="Hyperlink"/>
            <w:rFonts w:ascii="Times New Romans" w:hAnsi="Times New Romans"/>
          </w:rPr>
          <w:t>https://doi.org/10.1186/s40168-021-01025-w</w:t>
        </w:r>
      </w:hyperlink>
      <w:r w:rsidRPr="006B15C0">
        <w:rPr>
          <w:rFonts w:ascii="Times New Romans" w:hAnsi="Times New Romans"/>
        </w:rPr>
        <w:t>.</w:t>
      </w:r>
    </w:p>
    <w:p w14:paraId="65F9B658" w14:textId="3F6A8F4B"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Jia, X., Shao, M.A., Zhu, Y., and Luo, Y. (2017). Soil moisture decline due to afforestation across the Loess Plateau, China. Journal of Hydrology 546, 113-122, DOI: </w:t>
      </w:r>
      <w:hyperlink r:id="rId48" w:history="1">
        <w:r w:rsidRPr="006B15C0">
          <w:rPr>
            <w:rStyle w:val="Hyperlink"/>
            <w:rFonts w:ascii="Times New Romans" w:hAnsi="Times New Romans"/>
          </w:rPr>
          <w:t>https://doi.org/10.1016/j.jhydrol.2017.01.011</w:t>
        </w:r>
      </w:hyperlink>
      <w:r w:rsidRPr="006B15C0">
        <w:rPr>
          <w:rFonts w:ascii="Times New Romans" w:hAnsi="Times New Romans"/>
        </w:rPr>
        <w:t>.</w:t>
      </w:r>
    </w:p>
    <w:p w14:paraId="11182F44" w14:textId="20E34A13"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Kemmitt, S.J., Wright, D., Goulding, K.W.T., and Jones, D.L. (2006). pH regulation of carbon and nitrogen dynamics in two agricultural soils. Soil Biology and Biochemistry 38 (5), 898-911, DOI: </w:t>
      </w:r>
      <w:hyperlink r:id="rId49" w:history="1">
        <w:r w:rsidRPr="006B15C0">
          <w:rPr>
            <w:rStyle w:val="Hyperlink"/>
            <w:rFonts w:ascii="Times New Romans" w:hAnsi="Times New Romans"/>
          </w:rPr>
          <w:t>https://doi.org/10.1016/j.soilbio.2005.08.006</w:t>
        </w:r>
      </w:hyperlink>
      <w:r w:rsidRPr="006B15C0">
        <w:rPr>
          <w:rFonts w:ascii="Times New Romans" w:hAnsi="Times New Romans"/>
        </w:rPr>
        <w:t>.</w:t>
      </w:r>
    </w:p>
    <w:p w14:paraId="0D321E2A" w14:textId="2BA83003"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Laiho, R. (2006). Decomposition in peatlands: Reconciling seemingly contrasting results on the impacts of lowered water levels. Soil Biology and Biochemistry 38 (8), 2011-2024, DOI: </w:t>
      </w:r>
      <w:hyperlink r:id="rId50" w:history="1">
        <w:r w:rsidRPr="006B15C0">
          <w:rPr>
            <w:rStyle w:val="Hyperlink"/>
            <w:rFonts w:ascii="Times New Romans" w:hAnsi="Times New Romans"/>
          </w:rPr>
          <w:t>https://doi.org/10.1016/j.soilbio.2006.02.017</w:t>
        </w:r>
      </w:hyperlink>
      <w:r w:rsidRPr="006B15C0">
        <w:rPr>
          <w:rFonts w:ascii="Times New Romans" w:hAnsi="Times New Romans"/>
        </w:rPr>
        <w:t>.</w:t>
      </w:r>
    </w:p>
    <w:p w14:paraId="75C9444A" w14:textId="5BD03071"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Landesman, W.J., Freedman, Z.B., and Nelson, D.M. (2019). Seasonal, sub-seasonal and diurnal variation of soil bacterial community composition in a temperate deciduous forest. FEMS Microbiology Ecology 95 (2)DOI: </w:t>
      </w:r>
      <w:hyperlink r:id="rId51" w:history="1">
        <w:r w:rsidRPr="006B15C0">
          <w:rPr>
            <w:rStyle w:val="Hyperlink"/>
            <w:rFonts w:ascii="Times New Romans" w:hAnsi="Times New Romans"/>
          </w:rPr>
          <w:t>https://doi.org/10.1093/femsec/fiz002</w:t>
        </w:r>
      </w:hyperlink>
      <w:r w:rsidRPr="006B15C0">
        <w:rPr>
          <w:rFonts w:ascii="Times New Romans" w:hAnsi="Times New Romans"/>
        </w:rPr>
        <w:t>.</w:t>
      </w:r>
    </w:p>
    <w:p w14:paraId="4FFD755C" w14:textId="0D9EC0A1"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Lefcheck, J.S., Byrnes, J.E.K., Isbell, F., Gamfeldt, L., Griffin, J.N., Eisenhauer, N., Hensel, M.J.S., Hector, A., Cardinale, B.J., and Duffy, J.E. (2015). Biodiversity enhances ecosystem multifunctionality across trophic levels and habitats. Nature Communications 6 (1), 6936, DOI: </w:t>
      </w:r>
      <w:hyperlink r:id="rId52" w:history="1">
        <w:r w:rsidRPr="006B15C0">
          <w:rPr>
            <w:rStyle w:val="Hyperlink"/>
            <w:rFonts w:ascii="Times New Romans" w:hAnsi="Times New Romans"/>
          </w:rPr>
          <w:t>https://doi.org/10.1038/ncomms7936</w:t>
        </w:r>
      </w:hyperlink>
      <w:r w:rsidRPr="006B15C0">
        <w:rPr>
          <w:rFonts w:ascii="Times New Romans" w:hAnsi="Times New Romans"/>
        </w:rPr>
        <w:t>.</w:t>
      </w:r>
    </w:p>
    <w:p w14:paraId="48FA1863" w14:textId="61956E8B"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Liu, L., Huang, X., Zhang, J., Cai, Z., Jiang, K., and Chang, Y. (2020). Deciphering the relative importance of soil and plant traits on the development of rhizosphere microbial communities. Soil Biology and Biochemistry 148, 107909, DOI: </w:t>
      </w:r>
      <w:hyperlink r:id="rId53" w:history="1">
        <w:r w:rsidRPr="006B15C0">
          <w:rPr>
            <w:rStyle w:val="Hyperlink"/>
            <w:rFonts w:ascii="Times New Romans" w:hAnsi="Times New Romans"/>
          </w:rPr>
          <w:t>https://doi.org/10.1016/j.soilbio.2020.107909</w:t>
        </w:r>
      </w:hyperlink>
      <w:r w:rsidRPr="006B15C0">
        <w:rPr>
          <w:rFonts w:ascii="Times New Romans" w:hAnsi="Times New Romans"/>
        </w:rPr>
        <w:t>.</w:t>
      </w:r>
    </w:p>
    <w:p w14:paraId="74D4121B" w14:textId="0310B4B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López-Mondéjar, R., Voříšková, J., Větrovský, T., and Baldrian, P. (2015). The bacterial community inhabiting temperate deciduous forests is vertically stratified and undergoes seasonal dynamics. Soil Biology and Biochemistry 87, 43-50, DOI: </w:t>
      </w:r>
      <w:hyperlink r:id="rId54" w:history="1">
        <w:r w:rsidRPr="006B15C0">
          <w:rPr>
            <w:rStyle w:val="Hyperlink"/>
            <w:rFonts w:ascii="Times New Romans" w:hAnsi="Times New Romans"/>
          </w:rPr>
          <w:t>https://doi.org/10.1016/j.soilbio.2015.04.008</w:t>
        </w:r>
      </w:hyperlink>
      <w:r w:rsidRPr="006B15C0">
        <w:rPr>
          <w:rFonts w:ascii="Times New Romans" w:hAnsi="Times New Romans"/>
        </w:rPr>
        <w:t>.</w:t>
      </w:r>
    </w:p>
    <w:p w14:paraId="30EE6779" w14:textId="41A5B954"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Lynd, L.R., Weimer, P.J., Van Zyl, W.H., and Pretorius, I.S. (2002). Microbial cellulose utilization: fundamentals and biotechnology. Microbiology and molecular biology reviews : MMBR 66 (3), 506-577, table of contents, DOI: </w:t>
      </w:r>
      <w:hyperlink r:id="rId55" w:history="1">
        <w:r w:rsidRPr="006B15C0">
          <w:rPr>
            <w:rStyle w:val="Hyperlink"/>
            <w:rFonts w:ascii="Times New Romans" w:hAnsi="Times New Romans"/>
          </w:rPr>
          <w:t>https://doi.org/10.1128/MMBR.66.3.506-577.2002</w:t>
        </w:r>
      </w:hyperlink>
      <w:r w:rsidRPr="006B15C0">
        <w:rPr>
          <w:rFonts w:ascii="Times New Romans" w:hAnsi="Times New Romans"/>
        </w:rPr>
        <w:t xml:space="preserve"> </w:t>
      </w:r>
    </w:p>
    <w:p w14:paraId="0C6BB2E2" w14:textId="3D30466F"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lastRenderedPageBreak/>
        <w:t xml:space="preserve">Maestre, F.T., Castillo-Monroy, A.P., Bowker, M.A., and Ochoa-Hueso, R. (2012). Species richness effects on ecosystem multifunctionality depend on evenness, composition and spatial pattern. Journal of Ecology 100 (2), 317-330, DOI: </w:t>
      </w:r>
      <w:hyperlink r:id="rId56" w:history="1">
        <w:r w:rsidRPr="006B15C0">
          <w:rPr>
            <w:rStyle w:val="Hyperlink"/>
            <w:rFonts w:ascii="Times New Romans" w:hAnsi="Times New Romans"/>
          </w:rPr>
          <w:t>https://doi.org/10.1111/j.1365-2745.2011.01918.x</w:t>
        </w:r>
      </w:hyperlink>
      <w:r w:rsidRPr="006B15C0">
        <w:rPr>
          <w:rFonts w:ascii="Times New Romans" w:hAnsi="Times New Romans"/>
        </w:rPr>
        <w:t>.</w:t>
      </w:r>
    </w:p>
    <w:p w14:paraId="017FF644" w14:textId="0ADCE50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Moorhead, D.L., and Sinsabaugh, R.L. (2006). A theoretical model of litter decay and microbial interaction. Ecological Monographs 76 (2), 151-174, DOI: </w:t>
      </w:r>
      <w:hyperlink r:id="rId57" w:history="1">
        <w:r w:rsidRPr="006B15C0">
          <w:rPr>
            <w:rStyle w:val="Hyperlink"/>
            <w:rFonts w:ascii="Times New Romans" w:hAnsi="Times New Romans"/>
          </w:rPr>
          <w:t>https://doi.org/10.1890/0012-9615(2006)076[0151:ATMOLD]2.0.CO;2</w:t>
        </w:r>
      </w:hyperlink>
      <w:r w:rsidRPr="006B15C0">
        <w:rPr>
          <w:rFonts w:ascii="Times New Romans" w:hAnsi="Times New Romans"/>
        </w:rPr>
        <w:t>.</w:t>
      </w:r>
    </w:p>
    <w:p w14:paraId="3E5BE64C" w14:textId="1790582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Nacke, H., Fischer, C., Thürmer, A., Meinicke, P., and Daniel, R. (2014). Land Use Type Significantly Affects Microbial Gene Transcription in Soil. Microbial Ecology 67 (4), 919-930, DOI: </w:t>
      </w:r>
      <w:hyperlink r:id="rId58" w:history="1">
        <w:r w:rsidRPr="006B15C0">
          <w:rPr>
            <w:rStyle w:val="Hyperlink"/>
            <w:rFonts w:ascii="Times New Romans" w:hAnsi="Times New Romans"/>
          </w:rPr>
          <w:t>https://doi.org/10.1007/s00248-014-0377-6</w:t>
        </w:r>
      </w:hyperlink>
      <w:r w:rsidRPr="006B15C0">
        <w:rPr>
          <w:rFonts w:ascii="Times New Romans" w:hAnsi="Times New Romans"/>
        </w:rPr>
        <w:t>.</w:t>
      </w:r>
    </w:p>
    <w:p w14:paraId="6DBCFADB" w14:textId="2990B971"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Nguyen, N.H., Song, Z., Bates, S.T., Branco, S., Tedersoo, L., Menke, J., Schilling, J.S., and Kennedy, P.G. (2016). FUNGuild: An open annotation tool for parsing fungal community datasets by ecological guild. Fungal Ecology 20, 241-248, DOI: </w:t>
      </w:r>
      <w:hyperlink r:id="rId59" w:history="1">
        <w:r w:rsidRPr="006B15C0">
          <w:rPr>
            <w:rStyle w:val="Hyperlink"/>
            <w:rFonts w:ascii="Times New Romans" w:hAnsi="Times New Romans"/>
          </w:rPr>
          <w:t>https://doi.org/10.1016/j.funeco.2015.06.006</w:t>
        </w:r>
      </w:hyperlink>
      <w:r w:rsidRPr="006B15C0">
        <w:rPr>
          <w:rFonts w:ascii="Times New Romans" w:hAnsi="Times New Romans"/>
        </w:rPr>
        <w:t>.</w:t>
      </w:r>
    </w:p>
    <w:p w14:paraId="37C670DA" w14:textId="0FF6164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Oliverio, A.M., Geisen, S., Delgado-Baquerizo, M., Maestre, F.T., Turner, B.L., and Fierer, N. (2020). The global-scale distributions of soil protists and their contributions to belowground systems. Science Advances 6 (4), eaax8787, DOI: </w:t>
      </w:r>
      <w:hyperlink r:id="rId60" w:history="1">
        <w:r w:rsidRPr="006B15C0">
          <w:rPr>
            <w:rStyle w:val="Hyperlink"/>
            <w:rFonts w:ascii="Times New Romans" w:hAnsi="Times New Romans"/>
          </w:rPr>
          <w:t>https://doi.org/10.1126/sciadv.aax8787</w:t>
        </w:r>
      </w:hyperlink>
      <w:r w:rsidRPr="006B15C0">
        <w:rPr>
          <w:rFonts w:ascii="Times New Romans" w:hAnsi="Times New Romans"/>
        </w:rPr>
        <w:t>.</w:t>
      </w:r>
    </w:p>
    <w:p w14:paraId="63AF29B1" w14:textId="43BBF812"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Peng, X., and Wang, W. (2016). Stoichiometry of soil extracellular enzyme activity along a climatic transect in temperate grasslands of northern China. Soil Biology and Biochemistry 98, 74-84, DOI: </w:t>
      </w:r>
      <w:hyperlink r:id="rId61" w:history="1">
        <w:r w:rsidRPr="006B15C0">
          <w:rPr>
            <w:rStyle w:val="Hyperlink"/>
            <w:rFonts w:ascii="Times New Romans" w:hAnsi="Times New Romans"/>
          </w:rPr>
          <w:t>https://doi.org/10.1016/j.soilbio.2016.04.008</w:t>
        </w:r>
      </w:hyperlink>
      <w:r w:rsidRPr="006B15C0">
        <w:rPr>
          <w:rFonts w:ascii="Times New Romans" w:hAnsi="Times New Romans"/>
        </w:rPr>
        <w:t>.</w:t>
      </w:r>
    </w:p>
    <w:p w14:paraId="41F4976D" w14:textId="655A5B8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Qiu, L., Zhang, Q., Zhu, H., Reich, P.B., Banerjee, S., Van Der Heijden, M.G.A., Sadowsky, M.J., Ishii, S., Jia, X., Shao, M., Liu, B., Jiao, H., Li, H., and Wei, X. (2021). Erosion reduces soil microbial diversity, network complexity and multifunctionality. The ISME Journal 15 (8), 2474-2489, DOI: </w:t>
      </w:r>
      <w:hyperlink r:id="rId62" w:history="1">
        <w:r w:rsidRPr="006B15C0">
          <w:rPr>
            <w:rStyle w:val="Hyperlink"/>
            <w:rFonts w:ascii="Times New Romans" w:hAnsi="Times New Romans"/>
          </w:rPr>
          <w:t>https://doi.org/10.1038/s41396-021-00913-1</w:t>
        </w:r>
      </w:hyperlink>
      <w:r w:rsidRPr="006B15C0">
        <w:rPr>
          <w:rFonts w:ascii="Times New Romans" w:hAnsi="Times New Romans"/>
        </w:rPr>
        <w:t>.</w:t>
      </w:r>
    </w:p>
    <w:p w14:paraId="24C703C0" w14:textId="5225A4D6"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Quast, C., Pruesse, E., Yilmaz, P., Gerken, J., Schweer, T., Yarza, P., Peplies, J., and Glöckner, F.O. (2013). The SILVA ribosomal RNA gene database project: improved data processing and web-based tools. Nucleic acids research 41 (Database issue), D590-D596, DOI: </w:t>
      </w:r>
      <w:hyperlink r:id="rId63" w:history="1">
        <w:r w:rsidRPr="006B15C0">
          <w:rPr>
            <w:rStyle w:val="Hyperlink"/>
            <w:rFonts w:ascii="Times New Romans" w:hAnsi="Times New Romans"/>
          </w:rPr>
          <w:t>https://doi.org/10.1093/nar/gks1219</w:t>
        </w:r>
      </w:hyperlink>
      <w:r w:rsidRPr="006B15C0">
        <w:rPr>
          <w:rFonts w:ascii="Times New Romans" w:hAnsi="Times New Romans"/>
        </w:rPr>
        <w:t>.</w:t>
      </w:r>
    </w:p>
    <w:p w14:paraId="1E193014" w14:textId="2075B0DB"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Ren, C., Zhang, X., Zhang, S., Wang, J., Xu, M., Guo, Y., Wang, J., Han, X., Zhao, F., Yang, G., and Doughty, R. (2021). Altered microbial CAZyme families indicated dead biomass decomposition following afforestation. Soil Biology and Biochemistry 160, 108362, DOI: </w:t>
      </w:r>
      <w:hyperlink r:id="rId64" w:history="1">
        <w:r w:rsidRPr="006B15C0">
          <w:rPr>
            <w:rStyle w:val="Hyperlink"/>
            <w:rFonts w:ascii="Times New Romans" w:hAnsi="Times New Romans"/>
          </w:rPr>
          <w:t>https://doi.org/10.1016/j.soilbio.2021.108362</w:t>
        </w:r>
      </w:hyperlink>
      <w:r w:rsidRPr="006B15C0">
        <w:rPr>
          <w:rFonts w:ascii="Times New Romans" w:hAnsi="Times New Romans"/>
        </w:rPr>
        <w:t>.</w:t>
      </w:r>
    </w:p>
    <w:p w14:paraId="3D0BF3A3" w14:textId="703A4C9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Rousk, J., Brookes, P.C., and Bååth, E. (2009). Contrasting soil pH effects on fungal and bacterial growth suggest functional redundancy in carbon mineralization. Applied and Environmental Microbiology 75 (6), 1589-1596, DOI: </w:t>
      </w:r>
      <w:hyperlink r:id="rId65" w:history="1">
        <w:r w:rsidRPr="006B15C0">
          <w:rPr>
            <w:rStyle w:val="Hyperlink"/>
            <w:rFonts w:ascii="Times New Romans" w:hAnsi="Times New Romans"/>
            <w:sz w:val="24"/>
          </w:rPr>
          <w:t>https://doi.org/</w:t>
        </w:r>
        <w:r w:rsidRPr="006B15C0">
          <w:rPr>
            <w:rStyle w:val="Hyperlink"/>
            <w:rFonts w:ascii="Times New Romans" w:hAnsi="Times New Romans"/>
          </w:rPr>
          <w:t>10.1128/aem.02775-08</w:t>
        </w:r>
      </w:hyperlink>
      <w:r w:rsidRPr="006B15C0">
        <w:rPr>
          <w:rFonts w:ascii="Times New Romans" w:hAnsi="Times New Romans"/>
        </w:rPr>
        <w:t>.</w:t>
      </w:r>
    </w:p>
    <w:p w14:paraId="0AC1E53B" w14:textId="0945D599"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Sanchez, G. (2013). PLS path modeling with R. Berkeley: Trowchez Editions 383, 2013, DOI: </w:t>
      </w:r>
      <w:hyperlink r:id="rId66" w:history="1">
        <w:r w:rsidRPr="006B15C0">
          <w:rPr>
            <w:rStyle w:val="Hyperlink"/>
            <w:rFonts w:ascii="Times New Romans" w:hAnsi="Times New Romans"/>
          </w:rPr>
          <w:t>http://www.gastonsanchez.co/PLS</w:t>
        </w:r>
      </w:hyperlink>
      <w:r w:rsidRPr="006B15C0">
        <w:rPr>
          <w:rFonts w:ascii="Times New Romans" w:hAnsi="Times New Romans"/>
        </w:rPr>
        <w:t>.</w:t>
      </w:r>
    </w:p>
    <w:p w14:paraId="2970AC13" w14:textId="603C2A85"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Schadt, C.W., Martin, A.P., Lipson, D.A., and Schmidt, S.K. (2003). Seasonal dynamics of previously unknown fungal lineages in tundra soils. Science 301 (5638), 1359-1361, DOI: </w:t>
      </w:r>
      <w:hyperlink r:id="rId67" w:history="1">
        <w:r w:rsidRPr="006B15C0">
          <w:rPr>
            <w:rStyle w:val="Hyperlink"/>
            <w:rFonts w:ascii="Times New Romans" w:hAnsi="Times New Romans"/>
            <w:sz w:val="24"/>
          </w:rPr>
          <w:t>https://doi.org/</w:t>
        </w:r>
        <w:r w:rsidRPr="006B15C0">
          <w:rPr>
            <w:rStyle w:val="Hyperlink"/>
            <w:rFonts w:ascii="Times New Romans" w:hAnsi="Times New Romans"/>
          </w:rPr>
          <w:t>10.1126/science.1086940</w:t>
        </w:r>
      </w:hyperlink>
      <w:r w:rsidRPr="006B15C0">
        <w:rPr>
          <w:rFonts w:ascii="Times New Romans" w:hAnsi="Times New Romans"/>
        </w:rPr>
        <w:t>.</w:t>
      </w:r>
    </w:p>
    <w:p w14:paraId="1F33AA3E" w14:textId="69E9749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Schmidt, S., Costello, E., Nemergut, D., Cleveland, C.C., Reed, S., Weintraub, M., Meyer, A., and Martin, A. (2007). Biogeochemical consequences of rapid microbial turnover and seasonal succession in soil. Ecology 88 (6), 1379-1385, DOI: </w:t>
      </w:r>
      <w:hyperlink r:id="rId68" w:history="1">
        <w:r w:rsidRPr="006B15C0">
          <w:rPr>
            <w:rStyle w:val="Hyperlink"/>
            <w:rFonts w:ascii="Times New Romans" w:hAnsi="Times New Romans"/>
          </w:rPr>
          <w:t>https://doi.org/10.1890/06-0164</w:t>
        </w:r>
      </w:hyperlink>
      <w:r w:rsidRPr="006B15C0">
        <w:rPr>
          <w:rFonts w:ascii="Times New Romans" w:hAnsi="Times New Romans"/>
        </w:rPr>
        <w:t>.</w:t>
      </w:r>
    </w:p>
    <w:p w14:paraId="536971E7" w14:textId="3B15D36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Schulz, G., Schneider, D., Brinkmann, N., Edy, N., Daniel, R., Polle, A., Scheu, S., and Krashevska, V. (2019). Changes in trophic groups of protists with conversion of rainforest into rubber and oil palm plantations. Frontiers in Microbiology 10 (240)DOI: </w:t>
      </w:r>
      <w:hyperlink r:id="rId69" w:history="1">
        <w:r w:rsidRPr="006B15C0">
          <w:rPr>
            <w:rStyle w:val="Hyperlink"/>
            <w:rFonts w:ascii="Times New Romans" w:hAnsi="Times New Romans"/>
          </w:rPr>
          <w:t>https://doi.org/10.3389/fmicb.2019.00240</w:t>
        </w:r>
      </w:hyperlink>
      <w:r w:rsidRPr="006B15C0">
        <w:rPr>
          <w:rFonts w:ascii="Times New Romans" w:hAnsi="Times New Romans"/>
        </w:rPr>
        <w:t>.</w:t>
      </w:r>
    </w:p>
    <w:p w14:paraId="08F6593D" w14:textId="4BEE0DE0"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Seppey, C.V.W., Singer, D., Dumack, K., Fournier, B., Belbahri, L., Mitchell, E.a.D., and Lara, E. (2017). Distribution patterns of soil microbial eukaryotes suggests widespread algivory by phagotrophic protists as an alternative pathway for nutrient cycling. Soil Biology and Biochemistry 112, 68-76, DOI: </w:t>
      </w:r>
      <w:hyperlink r:id="rId70" w:history="1">
        <w:r w:rsidRPr="006B15C0">
          <w:rPr>
            <w:rStyle w:val="Hyperlink"/>
            <w:rFonts w:ascii="Times New Romans" w:hAnsi="Times New Romans"/>
          </w:rPr>
          <w:t>https://doi.org/10.1016/j.soilbio.2017.05.002</w:t>
        </w:r>
      </w:hyperlink>
      <w:r w:rsidRPr="006B15C0">
        <w:rPr>
          <w:rFonts w:ascii="Times New Romans" w:hAnsi="Times New Romans"/>
        </w:rPr>
        <w:t>.</w:t>
      </w:r>
    </w:p>
    <w:p w14:paraId="0FABF10D" w14:textId="18C8A72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Sinsabaugh, R.L. (2010). Phenol oxidase, peroxidase and organic matter dynamics of soil. Soil Biology and Biochemistry 42 (3), 391-404, DOI: </w:t>
      </w:r>
      <w:hyperlink r:id="rId71" w:history="1">
        <w:r w:rsidRPr="006B15C0">
          <w:rPr>
            <w:rStyle w:val="Hyperlink"/>
            <w:rFonts w:ascii="Times New Romans" w:hAnsi="Times New Romans"/>
          </w:rPr>
          <w:t>https://doi.org/10.1016/j.soilbio.2009.10.014</w:t>
        </w:r>
      </w:hyperlink>
      <w:r w:rsidRPr="006B15C0">
        <w:rPr>
          <w:rFonts w:ascii="Times New Romans" w:hAnsi="Times New Romans"/>
        </w:rPr>
        <w:t>.</w:t>
      </w:r>
    </w:p>
    <w:p w14:paraId="3F23AF8A" w14:textId="204DD8A6"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lastRenderedPageBreak/>
        <w:t xml:space="preserve">Sinsabaugh, R.L., Hill, B.H., and Follstad Shah, J.J. (2009). Ecoenzymatic stoichiometry of microbial organic nutrient acquisition in soil and sediment. Nature 462 (7274), 795-798, DOI: </w:t>
      </w:r>
      <w:hyperlink r:id="rId72" w:history="1">
        <w:r w:rsidRPr="006B15C0">
          <w:rPr>
            <w:rStyle w:val="Hyperlink"/>
            <w:rFonts w:ascii="Times New Romans" w:hAnsi="Times New Romans"/>
          </w:rPr>
          <w:t>https://doi.org/10.1038/nature08632</w:t>
        </w:r>
      </w:hyperlink>
      <w:r w:rsidRPr="006B15C0">
        <w:rPr>
          <w:rFonts w:ascii="Times New Romans" w:hAnsi="Times New Romans"/>
        </w:rPr>
        <w:t>.</w:t>
      </w:r>
    </w:p>
    <w:p w14:paraId="6968993E" w14:textId="6AEB583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Sinsabaugh, R.L., and Shah, J.J.F. (2012). Ecoenzymatic stoichiometry and ecological theory. Annual Review of Ecology, Evolution, and Systematics 43 (1), 313-343, DOI: </w:t>
      </w:r>
      <w:hyperlink r:id="rId73" w:history="1">
        <w:r w:rsidRPr="006B15C0">
          <w:rPr>
            <w:rStyle w:val="Hyperlink"/>
            <w:rFonts w:ascii="Times New Romans" w:hAnsi="Times New Romans"/>
          </w:rPr>
          <w:t>https://doi.org/10.1146/annurev-ecolsys-071112-124414</w:t>
        </w:r>
      </w:hyperlink>
      <w:r w:rsidRPr="006B15C0">
        <w:rPr>
          <w:rFonts w:ascii="Times New Romans" w:hAnsi="Times New Romans"/>
        </w:rPr>
        <w:t>.</w:t>
      </w:r>
    </w:p>
    <w:p w14:paraId="44451028" w14:textId="41ECA4D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Stegen, J.C., Lin, X., Konopka, A.E., and Fredrickson, J.K. (2012). Stochastic and deterministic assembly processes in subsurface microbial communities. The ISME Journal 6 (9), 1653-1664, DOI: </w:t>
      </w:r>
      <w:hyperlink r:id="rId74" w:history="1">
        <w:r w:rsidRPr="006B15C0">
          <w:rPr>
            <w:rStyle w:val="Hyperlink"/>
            <w:rFonts w:ascii="Times New Romans" w:hAnsi="Times New Romans"/>
          </w:rPr>
          <w:t>https://doi.org/10.1038/ismej.2012.22</w:t>
        </w:r>
      </w:hyperlink>
      <w:r w:rsidRPr="006B15C0">
        <w:rPr>
          <w:rFonts w:ascii="Times New Romans" w:hAnsi="Times New Romans"/>
        </w:rPr>
        <w:t>.</w:t>
      </w:r>
    </w:p>
    <w:p w14:paraId="4EF8AE1A" w14:textId="3EC15FC4"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Strickland, M.S., and Rousk, J. (2010). Considering fungal:bacterial dominance in soils – Methods, controls, and ecosystem implications. Soil Biology and Biochemistry 42 (9), 1385-1395, DOI: </w:t>
      </w:r>
      <w:hyperlink r:id="rId75" w:history="1">
        <w:r w:rsidRPr="006B15C0">
          <w:rPr>
            <w:rStyle w:val="Hyperlink"/>
            <w:rFonts w:ascii="Times New Romans" w:hAnsi="Times New Romans"/>
          </w:rPr>
          <w:t>https://doi.org/10.1016/j.soilbio.2010.05.007</w:t>
        </w:r>
      </w:hyperlink>
      <w:r w:rsidRPr="006B15C0">
        <w:rPr>
          <w:rFonts w:ascii="Times New Romans" w:hAnsi="Times New Romans"/>
        </w:rPr>
        <w:t>.</w:t>
      </w:r>
    </w:p>
    <w:p w14:paraId="4E06AD5B" w14:textId="21822569"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Takasaki, K., Miura, T., Kanno, M., Tamaki, H., Hanada, S., Kamagata, Y., and Kimura, N. (2013). Discovery of glycoside hydrolase enzymes in an avicel-adapted forest soil fungal community by a metatranscriptomic approach. PLOS ONE 8 (2), e55485, DOI: </w:t>
      </w:r>
      <w:hyperlink r:id="rId76" w:history="1">
        <w:r w:rsidRPr="006B15C0">
          <w:rPr>
            <w:rStyle w:val="Hyperlink"/>
            <w:rFonts w:ascii="Times New Romans" w:hAnsi="Times New Romans"/>
          </w:rPr>
          <w:t>https://doi.org/10.1371/journal.pone.0055485</w:t>
        </w:r>
      </w:hyperlink>
      <w:r w:rsidRPr="006B15C0">
        <w:rPr>
          <w:rFonts w:ascii="Times New Romans" w:hAnsi="Times New Romans"/>
        </w:rPr>
        <w:t>.</w:t>
      </w:r>
    </w:p>
    <w:p w14:paraId="2F435947" w14:textId="09EBE87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Tapia-Torres, Y., Elser, J.J., Souza, V., and García-Oliva, F. (2015). Ecoenzymatic stoichiometry at the extremes: How microbes cope in an ultra-oligotrophic desert soil. Soil Biology and Biochemistry 87, 34-42, DOI: </w:t>
      </w:r>
      <w:hyperlink r:id="rId77" w:history="1">
        <w:r w:rsidRPr="006B15C0">
          <w:rPr>
            <w:rStyle w:val="Hyperlink"/>
            <w:rFonts w:ascii="Times New Romans" w:hAnsi="Times New Romans"/>
          </w:rPr>
          <w:t>https://doi.org/10.1016/j.soilbio.2015.04.007</w:t>
        </w:r>
      </w:hyperlink>
      <w:r w:rsidRPr="006B15C0">
        <w:rPr>
          <w:rFonts w:ascii="Times New Romans" w:hAnsi="Times New Romans"/>
        </w:rPr>
        <w:t>.</w:t>
      </w:r>
    </w:p>
    <w:p w14:paraId="76B81286" w14:textId="07242D9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Team, R.C. (2020). R: A language and environment for statistical computing. R Foundation for Statistical Computing, Vienna, Austria DOI: </w:t>
      </w:r>
      <w:hyperlink r:id="rId78" w:history="1">
        <w:r w:rsidRPr="006B15C0">
          <w:rPr>
            <w:rStyle w:val="Hyperlink"/>
            <w:rFonts w:ascii="Times New Romans" w:hAnsi="Times New Romans"/>
          </w:rPr>
          <w:t>http://www.r-project.org/index.html</w:t>
        </w:r>
      </w:hyperlink>
      <w:r w:rsidRPr="006B15C0">
        <w:rPr>
          <w:rFonts w:ascii="Times New Romans" w:hAnsi="Times New Romans"/>
        </w:rPr>
        <w:t>.</w:t>
      </w:r>
    </w:p>
    <w:p w14:paraId="4EF0D565" w14:textId="2F054E42"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Wallenstein, M.D., Mcmahon., S.K., and Schimel., J.P. (2009). Seasonal variation in enzyme activities and temperature sensitivities in Arctic tundra soils. Global Change Biology 15 (7), 1631-1639, DOI: </w:t>
      </w:r>
      <w:hyperlink r:id="rId79" w:history="1">
        <w:r w:rsidRPr="006B15C0">
          <w:rPr>
            <w:rStyle w:val="Hyperlink"/>
            <w:rFonts w:ascii="Times New Romans" w:hAnsi="Times New Romans"/>
          </w:rPr>
          <w:t>https://doi.org/10.1111/j.1365-2486.2008.01819.x</w:t>
        </w:r>
      </w:hyperlink>
      <w:r w:rsidRPr="006B15C0">
        <w:rPr>
          <w:rFonts w:ascii="Times New Romans" w:hAnsi="Times New Romans"/>
        </w:rPr>
        <w:t>.</w:t>
      </w:r>
    </w:p>
    <w:p w14:paraId="5088B3BA" w14:textId="6A496C70"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Wan, W., Liu, S., Li, X., Xing, Y., Chen, W., and Huang, Q. (2021). Bridging rare and abundant bacteria with ecosystem multifunctionality in salinized agricultural soils: from community diversity to environmental adaptation. mSystems 6 (2)DOI: </w:t>
      </w:r>
      <w:hyperlink r:id="rId80" w:history="1">
        <w:r w:rsidRPr="006B15C0">
          <w:rPr>
            <w:rStyle w:val="Hyperlink"/>
            <w:rFonts w:ascii="Times New Romans" w:hAnsi="Times New Romans"/>
          </w:rPr>
          <w:t>https://doi.org/10.1128/mSystems.01221-20</w:t>
        </w:r>
      </w:hyperlink>
      <w:r w:rsidRPr="006B15C0">
        <w:rPr>
          <w:rFonts w:ascii="Times New Romans" w:hAnsi="Times New Romans"/>
        </w:rPr>
        <w:t>.</w:t>
      </w:r>
    </w:p>
    <w:p w14:paraId="36D10295" w14:textId="088826F1"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Wang, C., Masoudi, A., Wang, M., Yang, J., Yu, Z., and Liu, J. (2021). Land-use types shape soil microbial compositions under rapid urbanization in the Xiong'an New Area, China. Science of The Total Environment 777, 145976, DOI: </w:t>
      </w:r>
      <w:hyperlink r:id="rId81" w:history="1">
        <w:r w:rsidRPr="006B15C0">
          <w:rPr>
            <w:rStyle w:val="Hyperlink"/>
            <w:rFonts w:ascii="Times New Romans" w:hAnsi="Times New Romans"/>
          </w:rPr>
          <w:t>https://doi.org/10.1016/j.scitotenv.2021.145976</w:t>
        </w:r>
      </w:hyperlink>
      <w:r w:rsidRPr="006B15C0">
        <w:rPr>
          <w:rFonts w:ascii="Times New Romans" w:hAnsi="Times New Romans"/>
        </w:rPr>
        <w:t>.</w:t>
      </w:r>
    </w:p>
    <w:p w14:paraId="7ECC00DB" w14:textId="2FD8708E"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Wang, Q., Garrity, G.M., Tiedje, J.M., and Cole, J.R. (2007). Naïve bayesian classifier for rapid assignment of rRNA sequences into the new bacterial taxonomy. Applied and Environmental Microbiology 73 (16), 5261-5267, DOI: </w:t>
      </w:r>
      <w:hyperlink r:id="rId82" w:history="1">
        <w:r w:rsidRPr="006B15C0">
          <w:rPr>
            <w:rStyle w:val="Hyperlink"/>
            <w:rFonts w:ascii="Times New Romans" w:hAnsi="Times New Romans"/>
          </w:rPr>
          <w:t>https://doi.org/10.1128/AEM.00062-07</w:t>
        </w:r>
      </w:hyperlink>
      <w:r w:rsidRPr="006B15C0">
        <w:rPr>
          <w:rFonts w:ascii="Times New Romans" w:hAnsi="Times New Romans"/>
        </w:rPr>
        <w:t>.</w:t>
      </w:r>
    </w:p>
    <w:p w14:paraId="46EEB496" w14:textId="1330B82A"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Waring, B.G., Weintraub, S.R., and Sinsabaugh, R.L. (2014). Ecoenzymatic stoichiometry of microbial nutrient acquisition in tropical soils. Biogeochemistry 117 (1), 101-113, DOI: </w:t>
      </w:r>
      <w:hyperlink r:id="rId83" w:history="1">
        <w:r w:rsidRPr="006B15C0">
          <w:rPr>
            <w:rStyle w:val="Hyperlink"/>
            <w:rFonts w:ascii="Times New Romans" w:hAnsi="Times New Romans"/>
          </w:rPr>
          <w:t>https://doi.org/10.1007/s10533-013-9849-x</w:t>
        </w:r>
      </w:hyperlink>
      <w:r w:rsidRPr="006B15C0">
        <w:rPr>
          <w:rFonts w:ascii="Times New Romans" w:hAnsi="Times New Romans"/>
        </w:rPr>
        <w:t>.</w:t>
      </w:r>
    </w:p>
    <w:p w14:paraId="2C52F135" w14:textId="4021ED73"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Wittmann, C., Kähkönen, M.A., Ilvesniemi, H., Kurola, J., and Salkinoja-Salonen, M.S. (2004). Areal activities and stratification of hydrolytic enzymes involved in the biochemical cycles of carbon, nitrogen, sulphur and phosphorus in podsolized boreal forest soils. Soil Biology and Biochemistry 36 (3), 425-433, DOI: </w:t>
      </w:r>
      <w:hyperlink r:id="rId84" w:history="1">
        <w:r w:rsidRPr="006B15C0">
          <w:rPr>
            <w:rStyle w:val="Hyperlink"/>
            <w:rFonts w:ascii="Times New Romans" w:hAnsi="Times New Romans"/>
          </w:rPr>
          <w:t>https://doi.org/10.1016/j.soilbio.2003.10.019</w:t>
        </w:r>
      </w:hyperlink>
      <w:r w:rsidRPr="006B15C0">
        <w:rPr>
          <w:rFonts w:ascii="Times New Romans" w:hAnsi="Times New Romans"/>
        </w:rPr>
        <w:t>.</w:t>
      </w:r>
    </w:p>
    <w:p w14:paraId="5EC10E6B" w14:textId="7777777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Wood, S.N. (2017). </w:t>
      </w:r>
      <w:r w:rsidRPr="006B15C0">
        <w:rPr>
          <w:rFonts w:ascii="Times New Romans" w:hAnsi="Times New Romans"/>
          <w:i/>
        </w:rPr>
        <w:t>Generalized Additive Models: An Introduction with R.</w:t>
      </w:r>
      <w:r w:rsidRPr="006B15C0">
        <w:rPr>
          <w:rFonts w:ascii="Times New Romans" w:hAnsi="Times New Romans"/>
        </w:rPr>
        <w:t xml:space="preserve"> CRC Press.</w:t>
      </w:r>
    </w:p>
    <w:p w14:paraId="205BA4FA" w14:textId="1C1D9BAA"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Xu, Z., Yu, G., Zhang, X., He, N., Wang, Q., Wang, S., Wang, R., Zhao, N., Jia, Y., and Wang, C. (2017). Soil enzyme activity and stoichiometry in forest ecosystems along the North-South Transect in eastern China (NSTEC). Soil Biology and Biochemistry 104, 152-163, DOI: </w:t>
      </w:r>
      <w:hyperlink r:id="rId85" w:history="1">
        <w:r w:rsidRPr="006B15C0">
          <w:rPr>
            <w:rStyle w:val="Hyperlink"/>
            <w:rFonts w:ascii="Times New Romans" w:hAnsi="Times New Romans"/>
          </w:rPr>
          <w:t>https://doi.org/10.1016/j.soilbio.2016.10.020</w:t>
        </w:r>
      </w:hyperlink>
      <w:r w:rsidRPr="006B15C0">
        <w:rPr>
          <w:rFonts w:ascii="Times New Romans" w:hAnsi="Times New Romans"/>
        </w:rPr>
        <w:t>.</w:t>
      </w:r>
    </w:p>
    <w:p w14:paraId="4120FD87" w14:textId="7D115395"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Yang, L., Barnard, R., Kuzyakov, Y., and Tian, J. (2021). Bacterial communities drive the resistance of soil multifunctionality to land-use change in karst soils. European Journal of Soil Biology 104, 103313, DOI: </w:t>
      </w:r>
      <w:hyperlink r:id="rId86" w:history="1">
        <w:r w:rsidRPr="006B15C0">
          <w:rPr>
            <w:rStyle w:val="Hyperlink"/>
            <w:rFonts w:ascii="Times New Romans" w:hAnsi="Times New Romans"/>
          </w:rPr>
          <w:t>https://doi.org/10.1016/j.ejsobi.2021.103313</w:t>
        </w:r>
      </w:hyperlink>
      <w:r w:rsidRPr="006B15C0">
        <w:rPr>
          <w:rFonts w:ascii="Times New Romans" w:hAnsi="Times New Romans"/>
        </w:rPr>
        <w:t>.</w:t>
      </w:r>
    </w:p>
    <w:p w14:paraId="412E0C50" w14:textId="4FD0CB87"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Yeoh, Y.K., Dennis, P.G., Paungfoo-Lonhienne, C., Weber, L., Brackin, R., Ragan, M.A., Schmidt, S., and Hugenholtz, P. (2017). Evolutionary conservation of a core root microbiome across plant phyla </w:t>
      </w:r>
      <w:r w:rsidRPr="006B15C0">
        <w:rPr>
          <w:rFonts w:ascii="Times New Romans" w:hAnsi="Times New Romans"/>
        </w:rPr>
        <w:lastRenderedPageBreak/>
        <w:t xml:space="preserve">along a tropical soil chronosequence. Nature Communications 8 (1), 215, DOI: </w:t>
      </w:r>
      <w:hyperlink r:id="rId87" w:history="1">
        <w:r w:rsidRPr="006B15C0">
          <w:rPr>
            <w:rStyle w:val="Hyperlink"/>
            <w:rFonts w:ascii="Times New Romans" w:hAnsi="Times New Romans"/>
          </w:rPr>
          <w:t>https://doi.org/10.1038/s41467-017-00262-8</w:t>
        </w:r>
      </w:hyperlink>
      <w:r w:rsidRPr="006B15C0">
        <w:rPr>
          <w:rFonts w:ascii="Times New Romans" w:hAnsi="Times New Romans"/>
        </w:rPr>
        <w:t>.</w:t>
      </w:r>
    </w:p>
    <w:p w14:paraId="4469A92A" w14:textId="5CB28F9E"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Yin, H., Wheeler, E., and Phillips, R.P. (2014). Root-induced changes in nutrient cycling in forests depend on exudation rates. Soil Biology and Biochemistry 78, 213-221, DOI: </w:t>
      </w:r>
      <w:hyperlink r:id="rId88" w:history="1">
        <w:r w:rsidRPr="006B15C0">
          <w:rPr>
            <w:rStyle w:val="Hyperlink"/>
            <w:rFonts w:ascii="Times New Romans" w:hAnsi="Times New Romans"/>
          </w:rPr>
          <w:t>https://doi.org/10.1016/j.soilbio.2014.07.022</w:t>
        </w:r>
      </w:hyperlink>
      <w:r w:rsidRPr="006B15C0">
        <w:rPr>
          <w:rFonts w:ascii="Times New Romans" w:hAnsi="Times New Romans"/>
        </w:rPr>
        <w:t>.</w:t>
      </w:r>
    </w:p>
    <w:p w14:paraId="5728E9FA" w14:textId="096260ED"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Zhang, C., Liu, G., Xue, S., and Wang, G. (2016). Soil bacterial community dynamics reflect changes in plant community and soil properties during the secondary succession of abandoned farmland in the Loess Plateau. Soil Biology and Biochemistry 97, 40-49, DOI: </w:t>
      </w:r>
      <w:hyperlink r:id="rId89" w:history="1">
        <w:r w:rsidRPr="006B15C0">
          <w:rPr>
            <w:rStyle w:val="Hyperlink"/>
            <w:rFonts w:ascii="Times New Romans" w:hAnsi="Times New Romans"/>
          </w:rPr>
          <w:t>https://doi.org/10.1016/j.soilbio.2016.02.013</w:t>
        </w:r>
      </w:hyperlink>
      <w:r w:rsidRPr="006B15C0">
        <w:rPr>
          <w:rFonts w:ascii="Times New Romans" w:hAnsi="Times New Romans"/>
        </w:rPr>
        <w:t>.</w:t>
      </w:r>
    </w:p>
    <w:p w14:paraId="61FDB006" w14:textId="0BEF125B"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Zhang, W., Xu, Y., Gao, D., Wang, X., Liu, W., Deng, J., Han, X., Yang, G., Feng, Y., and Ren, G. (2019). Ecoenzymatic stoichiometry and nutrient dynamics along a revegetation chronosequence in the soils of abandoned land and </w:t>
      </w:r>
      <w:r w:rsidRPr="006B15C0">
        <w:rPr>
          <w:rFonts w:ascii="Times New Romans" w:hAnsi="Times New Romans"/>
          <w:i/>
        </w:rPr>
        <w:t>Robinia pseudoacacia</w:t>
      </w:r>
      <w:r w:rsidRPr="006B15C0">
        <w:rPr>
          <w:rFonts w:ascii="Times New Romans" w:hAnsi="Times New Romans"/>
        </w:rPr>
        <w:t xml:space="preserve"> plantation on the Loess Plateau, China. Soil Biology and Biochemistry 134, 1-14, DOI: </w:t>
      </w:r>
      <w:hyperlink r:id="rId90" w:history="1">
        <w:r w:rsidRPr="006B15C0">
          <w:rPr>
            <w:rStyle w:val="Hyperlink"/>
            <w:rFonts w:ascii="Times New Romans" w:hAnsi="Times New Romans"/>
          </w:rPr>
          <w:t>https://doi.org/10.1016/j.soilbio.2019.03.017</w:t>
        </w:r>
      </w:hyperlink>
      <w:r w:rsidRPr="006B15C0">
        <w:rPr>
          <w:rFonts w:ascii="Times New Romans" w:hAnsi="Times New Romans"/>
        </w:rPr>
        <w:t>.</w:t>
      </w:r>
    </w:p>
    <w:p w14:paraId="1A97CED0" w14:textId="761E7990"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Zhao, Z.-B., He, J.-Z., Geisen, S., Han, L.-L., Wang, J.-T., Shen, J.-P., Wei, W.-X., Fang, Y.-T., Li, P.-P., and Zhang, L.-M. (2019). Protist communities are more sensitive to nitrogen fertilization than other microorganisms in diverse agricultural soils. Microbiome 7 (1), 33, DOI: </w:t>
      </w:r>
      <w:hyperlink r:id="rId91" w:history="1">
        <w:r w:rsidRPr="006B15C0">
          <w:rPr>
            <w:rStyle w:val="Hyperlink"/>
            <w:rFonts w:ascii="Times New Romans" w:hAnsi="Times New Romans"/>
          </w:rPr>
          <w:t>https://doi.org/10.1186/s40168-019-0647-0</w:t>
        </w:r>
      </w:hyperlink>
      <w:r w:rsidRPr="006B15C0">
        <w:rPr>
          <w:rFonts w:ascii="Times New Romans" w:hAnsi="Times New Romans"/>
        </w:rPr>
        <w:t>.</w:t>
      </w:r>
    </w:p>
    <w:p w14:paraId="67D77A28" w14:textId="6E1EFFC2"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Zheng, H., Liu, Y., Chen, Y., Zhang, J., Li, H., Wang, L., and Chen, Q. (2020). Short-term warming shifts microbial nutrient limitation without changing the bacterial community structure in an alpine timberline of the eastern Tibetan Plateau. Geoderma 360, 113985, DOI: </w:t>
      </w:r>
      <w:hyperlink r:id="rId92" w:history="1">
        <w:r w:rsidRPr="006B15C0">
          <w:rPr>
            <w:rStyle w:val="Hyperlink"/>
            <w:rFonts w:ascii="Times New Romans" w:hAnsi="Times New Romans"/>
          </w:rPr>
          <w:t>https://doi.org/10.1016/j.geoderma.2019.113985</w:t>
        </w:r>
      </w:hyperlink>
      <w:r w:rsidRPr="006B15C0">
        <w:rPr>
          <w:rFonts w:ascii="Times New Romans" w:hAnsi="Times New Romans"/>
        </w:rPr>
        <w:t>.</w:t>
      </w:r>
    </w:p>
    <w:p w14:paraId="2EF24124" w14:textId="00AD0548"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Zhou, Y., Pope, P.B., Li, S., Wen, B., Tan, F., Cheng, S., Chen, J., Yang, J., Liu, F., Lei, X., Su, Q., Zhou, C., Zhao, J., Dong, X., Jin, T., Zhou, X., Yang, S., Zhang, G., Yang, H., Wang, J., Yang, R., Eijsink, V.G.H., and Wang, J. (2014). Omics-based interpretation of synergism in a soil-derived cellulose-degrading microbial community. Scientific Reports 4 (1), 5288, DOI: </w:t>
      </w:r>
      <w:hyperlink r:id="rId93" w:history="1">
        <w:r w:rsidRPr="006B15C0">
          <w:rPr>
            <w:rStyle w:val="Hyperlink"/>
            <w:rFonts w:ascii="Times New Romans" w:hAnsi="Times New Romans"/>
          </w:rPr>
          <w:t>https://doi.org/10.1038/srep05288</w:t>
        </w:r>
      </w:hyperlink>
      <w:r w:rsidRPr="006B15C0">
        <w:rPr>
          <w:rFonts w:ascii="Times New Romans" w:hAnsi="Times New Romans"/>
        </w:rPr>
        <w:t>.</w:t>
      </w:r>
    </w:p>
    <w:p w14:paraId="2791319D" w14:textId="0DDFC695" w:rsidR="008A207C" w:rsidRPr="006B15C0" w:rsidRDefault="008A207C" w:rsidP="00BC68D6">
      <w:pPr>
        <w:pStyle w:val="EndNoteBibliography"/>
        <w:spacing w:after="0"/>
        <w:ind w:left="720" w:hanging="720"/>
        <w:jc w:val="both"/>
        <w:rPr>
          <w:rFonts w:ascii="Times New Romans" w:hAnsi="Times New Romans" w:hint="eastAsia"/>
        </w:rPr>
      </w:pPr>
      <w:r w:rsidRPr="006B15C0">
        <w:rPr>
          <w:rFonts w:ascii="Times New Romans" w:hAnsi="Times New Romans"/>
        </w:rPr>
        <w:t xml:space="preserve">Žifčáková, L., Větrovský, T., Howe, A., and Baldrian, P. (2016). Microbial activity in forest soil reflects the changes in ecosystem properties between summer and winter. Environmental Microbiology 18 (1), 288-301, DOI: </w:t>
      </w:r>
      <w:hyperlink r:id="rId94" w:history="1">
        <w:r w:rsidRPr="006B15C0">
          <w:rPr>
            <w:rStyle w:val="Hyperlink"/>
            <w:rFonts w:ascii="Times New Romans" w:hAnsi="Times New Romans"/>
          </w:rPr>
          <w:t>https://doi.org/10.1111/1462-2920.13026</w:t>
        </w:r>
      </w:hyperlink>
      <w:r w:rsidRPr="006B15C0">
        <w:rPr>
          <w:rFonts w:ascii="Times New Romans" w:hAnsi="Times New Romans"/>
        </w:rPr>
        <w:t>.</w:t>
      </w:r>
    </w:p>
    <w:p w14:paraId="1FC0C7E0" w14:textId="123AC129" w:rsidR="008A207C" w:rsidRPr="006B15C0" w:rsidRDefault="008A207C" w:rsidP="00BC68D6">
      <w:pPr>
        <w:pStyle w:val="EndNoteBibliography"/>
        <w:ind w:left="720" w:hanging="720"/>
        <w:jc w:val="both"/>
        <w:rPr>
          <w:rFonts w:ascii="Times New Romans" w:hAnsi="Times New Romans" w:hint="eastAsia"/>
        </w:rPr>
      </w:pPr>
      <w:r w:rsidRPr="006B15C0">
        <w:rPr>
          <w:rFonts w:ascii="Times New Romans" w:hAnsi="Times New Romans"/>
        </w:rPr>
        <w:t xml:space="preserve">Žifčáková, L., Větrovský, T., Lombard, V., Henrissat, B., Howe, A., and Baldrian, P. (2017). Feed in summer, rest in winter: microbial carbon utilization in forest topsoil. Microbiome 5 (1), 122, DOI: </w:t>
      </w:r>
      <w:hyperlink r:id="rId95" w:history="1">
        <w:r w:rsidRPr="006B15C0">
          <w:rPr>
            <w:rStyle w:val="Hyperlink"/>
            <w:rFonts w:ascii="Times New Romans" w:hAnsi="Times New Romans"/>
          </w:rPr>
          <w:t>https://doi.org/10.1186/s40168-017-0340-0</w:t>
        </w:r>
      </w:hyperlink>
      <w:r w:rsidRPr="006B15C0">
        <w:rPr>
          <w:rFonts w:ascii="Times New Romans" w:hAnsi="Times New Romans"/>
        </w:rPr>
        <w:t>.</w:t>
      </w:r>
    </w:p>
    <w:p w14:paraId="7DEC04A6" w14:textId="401883B9" w:rsidR="00AC7DD2" w:rsidRPr="0098134E" w:rsidRDefault="00B1036B" w:rsidP="00BC68D6">
      <w:pPr>
        <w:spacing w:line="480" w:lineRule="auto"/>
        <w:jc w:val="both"/>
      </w:pPr>
      <w:r w:rsidRPr="006B15C0">
        <w:rPr>
          <w:rFonts w:ascii="Times New Romans" w:hAnsi="Times New Romans"/>
        </w:rPr>
        <w:fldChar w:fldCharType="end"/>
      </w:r>
    </w:p>
    <w:sectPr w:rsidR="00AC7DD2" w:rsidRPr="0098134E">
      <w:headerReference w:type="default" r:id="rId96"/>
      <w:footerReference w:type="default" r:id="rId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9DA8F0" w14:textId="77777777" w:rsidR="00234743" w:rsidRDefault="00234743" w:rsidP="006473D3">
      <w:pPr>
        <w:spacing w:after="0" w:line="240" w:lineRule="auto"/>
      </w:pPr>
      <w:r>
        <w:separator/>
      </w:r>
    </w:p>
  </w:endnote>
  <w:endnote w:type="continuationSeparator" w:id="0">
    <w:p w14:paraId="4A6D210D" w14:textId="77777777" w:rsidR="00234743" w:rsidRDefault="00234743" w:rsidP="00647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SimSun"/>
    <w:panose1 w:val="00000000000000000000"/>
    <w:charset w:val="00"/>
    <w:family w:val="roman"/>
    <w:notTrueType/>
    <w:pitch w:val="default"/>
  </w:font>
  <w:font w:name="AdvOT46dcae81+fb">
    <w:altName w:val="Cambria"/>
    <w:panose1 w:val="00000000000000000000"/>
    <w:charset w:val="00"/>
    <w:family w:val="roman"/>
    <w:notTrueType/>
    <w:pitch w:val="default"/>
  </w:font>
  <w:font w:name="Times New Romans">
    <w:altName w:val="Times New Roman"/>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737172"/>
      <w:docPartObj>
        <w:docPartGallery w:val="Page Numbers (Bottom of Page)"/>
        <w:docPartUnique/>
      </w:docPartObj>
    </w:sdtPr>
    <w:sdtEndPr>
      <w:rPr>
        <w:noProof/>
      </w:rPr>
    </w:sdtEndPr>
    <w:sdtContent>
      <w:p w14:paraId="6700884F" w14:textId="5C1A14A0" w:rsidR="006473D3" w:rsidRDefault="006473D3">
        <w:pPr>
          <w:pStyle w:val="Footer"/>
          <w:jc w:val="center"/>
        </w:pPr>
        <w:r>
          <w:fldChar w:fldCharType="begin"/>
        </w:r>
        <w:r>
          <w:instrText xml:space="preserve"> PAGE   \* MERGEFORMAT </w:instrText>
        </w:r>
        <w:r>
          <w:fldChar w:fldCharType="separate"/>
        </w:r>
        <w:r w:rsidR="00674F29">
          <w:rPr>
            <w:noProof/>
          </w:rPr>
          <w:t>26</w:t>
        </w:r>
        <w:r>
          <w:rPr>
            <w:noProof/>
          </w:rPr>
          <w:fldChar w:fldCharType="end"/>
        </w:r>
      </w:p>
    </w:sdtContent>
  </w:sdt>
  <w:p w14:paraId="2C24A5ED" w14:textId="77777777" w:rsidR="006473D3" w:rsidRDefault="006473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D6A3F" w14:textId="77777777" w:rsidR="00234743" w:rsidRDefault="00234743" w:rsidP="006473D3">
      <w:pPr>
        <w:spacing w:after="0" w:line="240" w:lineRule="auto"/>
      </w:pPr>
      <w:r>
        <w:separator/>
      </w:r>
    </w:p>
  </w:footnote>
  <w:footnote w:type="continuationSeparator" w:id="0">
    <w:p w14:paraId="73C2D67F" w14:textId="77777777" w:rsidR="00234743" w:rsidRDefault="00234743" w:rsidP="006473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A85AFC" w14:textId="0FCB7F5D" w:rsidR="003473D6" w:rsidRPr="003473D6" w:rsidRDefault="003473D6" w:rsidP="003473D6">
    <w:pPr>
      <w:pStyle w:val="Header"/>
      <w:jc w:val="center"/>
      <w:rPr>
        <w:rFonts w:ascii="Times New Romans" w:hAnsi="Times New Romans" w:hint="eastAsia"/>
        <w:b/>
        <w:bCs/>
        <w:sz w:val="24"/>
        <w:szCs w:val="24"/>
      </w:rPr>
    </w:pPr>
    <w:r w:rsidRPr="003473D6">
      <w:rPr>
        <w:rFonts w:ascii="Times New Romans" w:hAnsi="Times New Romans"/>
        <w:b/>
        <w:bCs/>
        <w:sz w:val="24"/>
        <w:szCs w:val="24"/>
      </w:rPr>
      <w:t>Supplementary Text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IwNLK0MDaytDQwMTJW0lEKTi0uzszPAykwMq0FAKAnn0QtAAAA"/>
    <w:docVar w:name="EN.InstantFormat" w:val="&lt;ENInstantFormat&gt;&lt;Enabled&gt;1&lt;/Enabled&gt;&lt;ScanUnformatted&gt;1&lt;/ScanUnformatted&gt;&lt;ScanChanges&gt;1&lt;/ScanChanges&gt;&lt;Suspended&gt;0&lt;/Suspended&gt;&lt;/ENInstantFormat&gt;"/>
    <w:docVar w:name="EN.Layout" w:val="&lt;ENLayout&gt;&lt;Style&gt;Frontiers 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vv2wzx95wzz96edxf2vept59s22fd59zxdx&quot;&gt;Wang Min_Second paper&lt;record-ids&gt;&lt;item&gt;1&lt;/item&gt;&lt;item&gt;2&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5&lt;/item&gt;&lt;item&gt;26&lt;/item&gt;&lt;item&gt;27&lt;/item&gt;&lt;item&gt;29&lt;/item&gt;&lt;item&gt;30&lt;/item&gt;&lt;item&gt;31&lt;/item&gt;&lt;item&gt;32&lt;/item&gt;&lt;item&gt;33&lt;/item&gt;&lt;item&gt;35&lt;/item&gt;&lt;item&gt;37&lt;/item&gt;&lt;item&gt;38&lt;/item&gt;&lt;item&gt;43&lt;/item&gt;&lt;item&gt;44&lt;/item&gt;&lt;item&gt;54&lt;/item&gt;&lt;item&gt;57&lt;/item&gt;&lt;item&gt;68&lt;/item&gt;&lt;item&gt;69&lt;/item&gt;&lt;item&gt;71&lt;/item&gt;&lt;item&gt;72&lt;/item&gt;&lt;item&gt;73&lt;/item&gt;&lt;item&gt;74&lt;/item&gt;&lt;item&gt;76&lt;/item&gt;&lt;item&gt;77&lt;/item&gt;&lt;item&gt;78&lt;/item&gt;&lt;item&gt;84&lt;/item&gt;&lt;item&gt;92&lt;/item&gt;&lt;item&gt;96&lt;/item&gt;&lt;item&gt;100&lt;/item&gt;&lt;item&gt;101&lt;/item&gt;&lt;item&gt;102&lt;/item&gt;&lt;item&gt;103&lt;/item&gt;&lt;item&gt;104&lt;/item&gt;&lt;item&gt;105&lt;/item&gt;&lt;item&gt;106&lt;/item&gt;&lt;item&gt;107&lt;/item&gt;&lt;item&gt;111&lt;/item&gt;&lt;item&gt;122&lt;/item&gt;&lt;item&gt;128&lt;/item&gt;&lt;item&gt;129&lt;/item&gt;&lt;item&gt;132&lt;/item&gt;&lt;item&gt;145&lt;/item&gt;&lt;item&gt;151&lt;/item&gt;&lt;item&gt;152&lt;/item&gt;&lt;item&gt;153&lt;/item&gt;&lt;item&gt;154&lt;/item&gt;&lt;item&gt;155&lt;/item&gt;&lt;item&gt;156&lt;/item&gt;&lt;item&gt;157&lt;/item&gt;&lt;item&gt;158&lt;/item&gt;&lt;item&gt;171&lt;/item&gt;&lt;item&gt;177&lt;/item&gt;&lt;item&gt;179&lt;/item&gt;&lt;item&gt;180&lt;/item&gt;&lt;item&gt;181&lt;/item&gt;&lt;item&gt;182&lt;/item&gt;&lt;item&gt;184&lt;/item&gt;&lt;item&gt;185&lt;/item&gt;&lt;item&gt;187&lt;/item&gt;&lt;item&gt;188&lt;/item&gt;&lt;item&gt;189&lt;/item&gt;&lt;item&gt;190&lt;/item&gt;&lt;item&gt;191&lt;/item&gt;&lt;/record-ids&gt;&lt;/item&gt;&lt;/Libraries&gt;"/>
  </w:docVars>
  <w:rsids>
    <w:rsidRoot w:val="00B54D4D"/>
    <w:rsid w:val="000058FF"/>
    <w:rsid w:val="00012C27"/>
    <w:rsid w:val="00016808"/>
    <w:rsid w:val="00043FCE"/>
    <w:rsid w:val="000508A5"/>
    <w:rsid w:val="00051716"/>
    <w:rsid w:val="00060640"/>
    <w:rsid w:val="000648F5"/>
    <w:rsid w:val="00083DCE"/>
    <w:rsid w:val="00085BB4"/>
    <w:rsid w:val="000A117E"/>
    <w:rsid w:val="000A2A22"/>
    <w:rsid w:val="000A386F"/>
    <w:rsid w:val="000B0911"/>
    <w:rsid w:val="000B3960"/>
    <w:rsid w:val="000F4E83"/>
    <w:rsid w:val="00101326"/>
    <w:rsid w:val="001164E3"/>
    <w:rsid w:val="001420B3"/>
    <w:rsid w:val="00142AE7"/>
    <w:rsid w:val="0014730E"/>
    <w:rsid w:val="0015010B"/>
    <w:rsid w:val="00165AFC"/>
    <w:rsid w:val="001B1FCF"/>
    <w:rsid w:val="001B38F0"/>
    <w:rsid w:val="001D470A"/>
    <w:rsid w:val="002027D8"/>
    <w:rsid w:val="00202D40"/>
    <w:rsid w:val="00206E30"/>
    <w:rsid w:val="00211FEE"/>
    <w:rsid w:val="00217987"/>
    <w:rsid w:val="00234743"/>
    <w:rsid w:val="0025638E"/>
    <w:rsid w:val="002609F8"/>
    <w:rsid w:val="00297E26"/>
    <w:rsid w:val="002B51DA"/>
    <w:rsid w:val="002B585C"/>
    <w:rsid w:val="002D4F7B"/>
    <w:rsid w:val="002F5835"/>
    <w:rsid w:val="00314DDC"/>
    <w:rsid w:val="00317FC5"/>
    <w:rsid w:val="00321B31"/>
    <w:rsid w:val="003473D6"/>
    <w:rsid w:val="00355D52"/>
    <w:rsid w:val="00357299"/>
    <w:rsid w:val="00357F54"/>
    <w:rsid w:val="00357FE3"/>
    <w:rsid w:val="00371E88"/>
    <w:rsid w:val="003758FC"/>
    <w:rsid w:val="00384680"/>
    <w:rsid w:val="0039514C"/>
    <w:rsid w:val="003A14E6"/>
    <w:rsid w:val="003B49FE"/>
    <w:rsid w:val="003B6CD2"/>
    <w:rsid w:val="003C21C0"/>
    <w:rsid w:val="003D07BD"/>
    <w:rsid w:val="00414E83"/>
    <w:rsid w:val="00416009"/>
    <w:rsid w:val="004325C5"/>
    <w:rsid w:val="00432DD7"/>
    <w:rsid w:val="00442802"/>
    <w:rsid w:val="0045737D"/>
    <w:rsid w:val="0047438E"/>
    <w:rsid w:val="00482A45"/>
    <w:rsid w:val="00485EE2"/>
    <w:rsid w:val="004903D6"/>
    <w:rsid w:val="00492A1F"/>
    <w:rsid w:val="004B789D"/>
    <w:rsid w:val="004C2CF5"/>
    <w:rsid w:val="004D37C4"/>
    <w:rsid w:val="00502E0B"/>
    <w:rsid w:val="00587FE7"/>
    <w:rsid w:val="005B1E41"/>
    <w:rsid w:val="005E49EF"/>
    <w:rsid w:val="005F1D79"/>
    <w:rsid w:val="005F3758"/>
    <w:rsid w:val="00602080"/>
    <w:rsid w:val="0060408E"/>
    <w:rsid w:val="00613075"/>
    <w:rsid w:val="00613F19"/>
    <w:rsid w:val="00615E27"/>
    <w:rsid w:val="006430B6"/>
    <w:rsid w:val="00643B1A"/>
    <w:rsid w:val="006473D3"/>
    <w:rsid w:val="006563B8"/>
    <w:rsid w:val="00656B10"/>
    <w:rsid w:val="00674F29"/>
    <w:rsid w:val="0068525D"/>
    <w:rsid w:val="00694071"/>
    <w:rsid w:val="0069524D"/>
    <w:rsid w:val="00695A3E"/>
    <w:rsid w:val="006A3C08"/>
    <w:rsid w:val="006B15C0"/>
    <w:rsid w:val="006B5164"/>
    <w:rsid w:val="006C0F7D"/>
    <w:rsid w:val="006C359E"/>
    <w:rsid w:val="006C3F45"/>
    <w:rsid w:val="006D33F6"/>
    <w:rsid w:val="00714A6B"/>
    <w:rsid w:val="00740A55"/>
    <w:rsid w:val="00745F1D"/>
    <w:rsid w:val="007A119F"/>
    <w:rsid w:val="007A3383"/>
    <w:rsid w:val="007B3497"/>
    <w:rsid w:val="007B66E3"/>
    <w:rsid w:val="007C7BB2"/>
    <w:rsid w:val="007D34F9"/>
    <w:rsid w:val="007D4C98"/>
    <w:rsid w:val="007F3FF2"/>
    <w:rsid w:val="007F7FBB"/>
    <w:rsid w:val="008065A4"/>
    <w:rsid w:val="0082417C"/>
    <w:rsid w:val="0082786D"/>
    <w:rsid w:val="008724D0"/>
    <w:rsid w:val="00873ECE"/>
    <w:rsid w:val="008837BB"/>
    <w:rsid w:val="00887961"/>
    <w:rsid w:val="00887A38"/>
    <w:rsid w:val="008A207C"/>
    <w:rsid w:val="008B473B"/>
    <w:rsid w:val="008B5595"/>
    <w:rsid w:val="008B58D3"/>
    <w:rsid w:val="008D526B"/>
    <w:rsid w:val="008D5437"/>
    <w:rsid w:val="008D693B"/>
    <w:rsid w:val="00920CF7"/>
    <w:rsid w:val="00943CDB"/>
    <w:rsid w:val="0096258E"/>
    <w:rsid w:val="00967072"/>
    <w:rsid w:val="0097343C"/>
    <w:rsid w:val="00973A70"/>
    <w:rsid w:val="009743F1"/>
    <w:rsid w:val="0098134E"/>
    <w:rsid w:val="0099197A"/>
    <w:rsid w:val="00992953"/>
    <w:rsid w:val="00995B90"/>
    <w:rsid w:val="00997C66"/>
    <w:rsid w:val="009A0ECA"/>
    <w:rsid w:val="009E7A06"/>
    <w:rsid w:val="00A0592E"/>
    <w:rsid w:val="00A160C1"/>
    <w:rsid w:val="00A37C5D"/>
    <w:rsid w:val="00A41FAF"/>
    <w:rsid w:val="00A57595"/>
    <w:rsid w:val="00A739BE"/>
    <w:rsid w:val="00A81E11"/>
    <w:rsid w:val="00A846CC"/>
    <w:rsid w:val="00AA4B34"/>
    <w:rsid w:val="00AC08AA"/>
    <w:rsid w:val="00AC7DD2"/>
    <w:rsid w:val="00AD1FF2"/>
    <w:rsid w:val="00AD6448"/>
    <w:rsid w:val="00B1036B"/>
    <w:rsid w:val="00B16927"/>
    <w:rsid w:val="00B237C8"/>
    <w:rsid w:val="00B3720F"/>
    <w:rsid w:val="00B37A68"/>
    <w:rsid w:val="00B54D4D"/>
    <w:rsid w:val="00B706E2"/>
    <w:rsid w:val="00B75FD5"/>
    <w:rsid w:val="00B8401E"/>
    <w:rsid w:val="00BA3FB9"/>
    <w:rsid w:val="00BA4898"/>
    <w:rsid w:val="00BA4DC2"/>
    <w:rsid w:val="00BB2FE9"/>
    <w:rsid w:val="00BC4470"/>
    <w:rsid w:val="00BC68D6"/>
    <w:rsid w:val="00BC6E47"/>
    <w:rsid w:val="00BE4E00"/>
    <w:rsid w:val="00C25428"/>
    <w:rsid w:val="00C53D15"/>
    <w:rsid w:val="00C57800"/>
    <w:rsid w:val="00C8234B"/>
    <w:rsid w:val="00CB2AD9"/>
    <w:rsid w:val="00CC3DA1"/>
    <w:rsid w:val="00CD41B3"/>
    <w:rsid w:val="00CE7242"/>
    <w:rsid w:val="00CF1FE1"/>
    <w:rsid w:val="00CF3A4E"/>
    <w:rsid w:val="00D038E6"/>
    <w:rsid w:val="00D05A60"/>
    <w:rsid w:val="00D1464A"/>
    <w:rsid w:val="00D25BAF"/>
    <w:rsid w:val="00D423AF"/>
    <w:rsid w:val="00D560E4"/>
    <w:rsid w:val="00D74565"/>
    <w:rsid w:val="00D75EDE"/>
    <w:rsid w:val="00D951FD"/>
    <w:rsid w:val="00DB03AF"/>
    <w:rsid w:val="00DB4262"/>
    <w:rsid w:val="00DC631E"/>
    <w:rsid w:val="00DD789A"/>
    <w:rsid w:val="00DF0A04"/>
    <w:rsid w:val="00DF21D7"/>
    <w:rsid w:val="00E065EC"/>
    <w:rsid w:val="00E06F09"/>
    <w:rsid w:val="00E12E1B"/>
    <w:rsid w:val="00E142C3"/>
    <w:rsid w:val="00E31BEC"/>
    <w:rsid w:val="00E37868"/>
    <w:rsid w:val="00E47385"/>
    <w:rsid w:val="00E521FA"/>
    <w:rsid w:val="00E750B0"/>
    <w:rsid w:val="00E80912"/>
    <w:rsid w:val="00E82251"/>
    <w:rsid w:val="00EC55F9"/>
    <w:rsid w:val="00EE7F10"/>
    <w:rsid w:val="00F30B42"/>
    <w:rsid w:val="00F43615"/>
    <w:rsid w:val="00F44CCD"/>
    <w:rsid w:val="00F66D7C"/>
    <w:rsid w:val="00F86256"/>
    <w:rsid w:val="00FA4135"/>
    <w:rsid w:val="00FA509D"/>
    <w:rsid w:val="00FB4A97"/>
    <w:rsid w:val="00FC7036"/>
    <w:rsid w:val="00FE0B25"/>
    <w:rsid w:val="00FF1A87"/>
    <w:rsid w:val="00FF5C9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B7EC"/>
  <w15:chartTrackingRefBased/>
  <w15:docId w15:val="{1B927A47-5426-42F8-BF8C-C85079CB9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66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C7DD2"/>
    <w:rPr>
      <w:rFonts w:ascii="MinionPro-Regular" w:hAnsi="MinionPro-Regular" w:hint="default"/>
      <w:b w:val="0"/>
      <w:bCs w:val="0"/>
      <w:i w:val="0"/>
      <w:iCs w:val="0"/>
      <w:color w:val="242021"/>
      <w:sz w:val="20"/>
      <w:szCs w:val="20"/>
    </w:rPr>
  </w:style>
  <w:style w:type="paragraph" w:customStyle="1" w:styleId="EndNoteBibliographyTitle">
    <w:name w:val="EndNote Bibliography Title"/>
    <w:basedOn w:val="Normal"/>
    <w:link w:val="EndNoteBibliographyTitleChar"/>
    <w:rsid w:val="00AC7DD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C7DD2"/>
    <w:rPr>
      <w:rFonts w:ascii="Calibri" w:hAnsi="Calibri" w:cs="Calibri"/>
      <w:noProof/>
    </w:rPr>
  </w:style>
  <w:style w:type="paragraph" w:customStyle="1" w:styleId="EndNoteBibliography">
    <w:name w:val="EndNote Bibliography"/>
    <w:basedOn w:val="Normal"/>
    <w:link w:val="EndNoteBibliographyChar"/>
    <w:rsid w:val="00AC7DD2"/>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AC7DD2"/>
    <w:rPr>
      <w:rFonts w:ascii="Calibri" w:hAnsi="Calibri" w:cs="Calibri"/>
      <w:noProof/>
    </w:rPr>
  </w:style>
  <w:style w:type="character" w:styleId="Hyperlink">
    <w:name w:val="Hyperlink"/>
    <w:basedOn w:val="DefaultParagraphFont"/>
    <w:uiPriority w:val="99"/>
    <w:unhideWhenUsed/>
    <w:rsid w:val="00AC7DD2"/>
    <w:rPr>
      <w:color w:val="0563C1" w:themeColor="hyperlink"/>
      <w:u w:val="single"/>
    </w:rPr>
  </w:style>
  <w:style w:type="character" w:customStyle="1" w:styleId="UnresolvedMention1">
    <w:name w:val="Unresolved Mention1"/>
    <w:basedOn w:val="DefaultParagraphFont"/>
    <w:uiPriority w:val="99"/>
    <w:semiHidden/>
    <w:unhideWhenUsed/>
    <w:rsid w:val="00AC7DD2"/>
    <w:rPr>
      <w:color w:val="605E5C"/>
      <w:shd w:val="clear" w:color="auto" w:fill="E1DFDD"/>
    </w:rPr>
  </w:style>
  <w:style w:type="paragraph" w:styleId="NormalWeb">
    <w:name w:val="Normal (Web)"/>
    <w:basedOn w:val="Normal"/>
    <w:uiPriority w:val="99"/>
    <w:unhideWhenUsed/>
    <w:rsid w:val="00A160C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60C1"/>
    <w:rPr>
      <w:b/>
      <w:bCs/>
    </w:rPr>
  </w:style>
  <w:style w:type="character" w:styleId="Emphasis">
    <w:name w:val="Emphasis"/>
    <w:basedOn w:val="DefaultParagraphFont"/>
    <w:uiPriority w:val="20"/>
    <w:qFormat/>
    <w:rsid w:val="00A160C1"/>
    <w:rPr>
      <w:i/>
      <w:iCs/>
    </w:rPr>
  </w:style>
  <w:style w:type="paragraph" w:styleId="ListParagraph">
    <w:name w:val="List Paragraph"/>
    <w:basedOn w:val="Normal"/>
    <w:uiPriority w:val="34"/>
    <w:qFormat/>
    <w:rsid w:val="00D560E4"/>
    <w:pPr>
      <w:widowControl w:val="0"/>
      <w:spacing w:after="0" w:line="240" w:lineRule="auto"/>
      <w:ind w:firstLineChars="200" w:firstLine="420"/>
      <w:jc w:val="both"/>
    </w:pPr>
    <w:rPr>
      <w:kern w:val="2"/>
      <w:sz w:val="21"/>
    </w:rPr>
  </w:style>
  <w:style w:type="paragraph" w:styleId="Header">
    <w:name w:val="header"/>
    <w:basedOn w:val="Normal"/>
    <w:link w:val="HeaderChar"/>
    <w:uiPriority w:val="99"/>
    <w:unhideWhenUsed/>
    <w:rsid w:val="006473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3D3"/>
  </w:style>
  <w:style w:type="paragraph" w:styleId="Footer">
    <w:name w:val="footer"/>
    <w:basedOn w:val="Normal"/>
    <w:link w:val="FooterChar"/>
    <w:uiPriority w:val="99"/>
    <w:unhideWhenUsed/>
    <w:rsid w:val="006473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3D3"/>
  </w:style>
  <w:style w:type="character" w:customStyle="1" w:styleId="fontstyle21">
    <w:name w:val="fontstyle21"/>
    <w:basedOn w:val="DefaultParagraphFont"/>
    <w:rsid w:val="008065A4"/>
    <w:rPr>
      <w:rFonts w:ascii="AdvOT46dcae81+fb" w:hAnsi="AdvOT46dcae81+fb" w:hint="default"/>
      <w:b w:val="0"/>
      <w:bCs w:val="0"/>
      <w:i w:val="0"/>
      <w:iCs w:val="0"/>
      <w:color w:val="242021"/>
      <w:sz w:val="16"/>
      <w:szCs w:val="16"/>
    </w:rPr>
  </w:style>
  <w:style w:type="paragraph" w:styleId="BalloonText">
    <w:name w:val="Balloon Text"/>
    <w:basedOn w:val="Normal"/>
    <w:link w:val="BalloonTextChar"/>
    <w:uiPriority w:val="99"/>
    <w:semiHidden/>
    <w:unhideWhenUsed/>
    <w:rsid w:val="00EC55F9"/>
    <w:pPr>
      <w:spacing w:after="0" w:line="240" w:lineRule="auto"/>
    </w:pPr>
    <w:rPr>
      <w:sz w:val="18"/>
      <w:szCs w:val="18"/>
    </w:rPr>
  </w:style>
  <w:style w:type="character" w:customStyle="1" w:styleId="BalloonTextChar">
    <w:name w:val="Balloon Text Char"/>
    <w:basedOn w:val="DefaultParagraphFont"/>
    <w:link w:val="BalloonText"/>
    <w:uiPriority w:val="99"/>
    <w:semiHidden/>
    <w:rsid w:val="00EC55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34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111/nph.13849" TargetMode="External"/><Relationship Id="rId21" Type="http://schemas.openxmlformats.org/officeDocument/2006/relationships/hyperlink" Target="https://doi.org/10.1093/bioinformatics/btv287" TargetMode="External"/><Relationship Id="rId42" Type="http://schemas.openxmlformats.org/officeDocument/2006/relationships/hyperlink" Target="https://doi.org/10.1038/s41559-017-0415-0" TargetMode="External"/><Relationship Id="rId47" Type="http://schemas.openxmlformats.org/officeDocument/2006/relationships/hyperlink" Target="https://doi.org/10.1186/s40168-021-01025-w" TargetMode="External"/><Relationship Id="rId63" Type="http://schemas.openxmlformats.org/officeDocument/2006/relationships/hyperlink" Target="https://doi.org/10.1093/nar/gks1219" TargetMode="External"/><Relationship Id="rId68" Type="http://schemas.openxmlformats.org/officeDocument/2006/relationships/hyperlink" Target="https://doi.org/10.1890/06-0164" TargetMode="External"/><Relationship Id="rId84" Type="http://schemas.openxmlformats.org/officeDocument/2006/relationships/hyperlink" Target="https://doi.org/10.1016/j.soilbio.2003.10.019" TargetMode="External"/><Relationship Id="rId89" Type="http://schemas.openxmlformats.org/officeDocument/2006/relationships/hyperlink" Target="https://doi.org/10.1016/j.soilbio.2016.02.013" TargetMode="External"/><Relationship Id="rId16" Type="http://schemas.openxmlformats.org/officeDocument/2006/relationships/hyperlink" Target="https://www.sciencedirect.com/topics/agricultural-and-biological-sciences/acidobacteria" TargetMode="External"/><Relationship Id="rId11" Type="http://schemas.openxmlformats.org/officeDocument/2006/relationships/hyperlink" Target="mailto:liujingze@hebtu.edu.cn" TargetMode="External"/><Relationship Id="rId32" Type="http://schemas.openxmlformats.org/officeDocument/2006/relationships/hyperlink" Target="https://doi.org/10.1016/j.soilbio.2019.107686" TargetMode="External"/><Relationship Id="rId37" Type="http://schemas.openxmlformats.org/officeDocument/2006/relationships/hyperlink" Target="https://doi.org/10.1016/j.soilbio.2004.07.013" TargetMode="External"/><Relationship Id="rId53" Type="http://schemas.openxmlformats.org/officeDocument/2006/relationships/hyperlink" Target="https://doi.org/10.1016/j.soilbio.2020.107909" TargetMode="External"/><Relationship Id="rId58" Type="http://schemas.openxmlformats.org/officeDocument/2006/relationships/hyperlink" Target="https://doi.org/10.1007/s00248-014-0377-6" TargetMode="External"/><Relationship Id="rId74" Type="http://schemas.openxmlformats.org/officeDocument/2006/relationships/hyperlink" Target="https://doi.org/10.1038/ismej.2012.22" TargetMode="External"/><Relationship Id="rId79" Type="http://schemas.openxmlformats.org/officeDocument/2006/relationships/hyperlink" Target="https://doi.org/10.1111/j.1365-2486.2008.01819.x" TargetMode="External"/><Relationship Id="rId5" Type="http://schemas.openxmlformats.org/officeDocument/2006/relationships/endnotes" Target="endnotes.xml"/><Relationship Id="rId90" Type="http://schemas.openxmlformats.org/officeDocument/2006/relationships/hyperlink" Target="https://doi.org/10.1016/j.soilbio.2019.03.017" TargetMode="External"/><Relationship Id="rId95" Type="http://schemas.openxmlformats.org/officeDocument/2006/relationships/hyperlink" Target="https://doi.org/10.1186/s40168-017-0340-0" TargetMode="External"/><Relationship Id="rId22" Type="http://schemas.openxmlformats.org/officeDocument/2006/relationships/hyperlink" Target="https://doi.org/10.1038/ismej.2007.68" TargetMode="External"/><Relationship Id="rId27" Type="http://schemas.openxmlformats.org/officeDocument/2006/relationships/hyperlink" Target="https://doi.org/10.1007/s10021-016-0099-3" TargetMode="External"/><Relationship Id="rId43" Type="http://schemas.openxmlformats.org/officeDocument/2006/relationships/hyperlink" Target="https://doi.org/10.1073/pnas.0507535103" TargetMode="External"/><Relationship Id="rId48" Type="http://schemas.openxmlformats.org/officeDocument/2006/relationships/hyperlink" Target="https://doi.org/10.1016/j.jhydrol.2017.01.011" TargetMode="External"/><Relationship Id="rId64" Type="http://schemas.openxmlformats.org/officeDocument/2006/relationships/hyperlink" Target="https://doi.org/10.1016/j.soilbio.2021.108362" TargetMode="External"/><Relationship Id="rId69" Type="http://schemas.openxmlformats.org/officeDocument/2006/relationships/hyperlink" Target="https://doi.org/10.3389/fmicb.2019.00240" TargetMode="External"/><Relationship Id="rId80" Type="http://schemas.openxmlformats.org/officeDocument/2006/relationships/hyperlink" Target="https://doi.org/10.1128/mSystems.01221-20" TargetMode="External"/><Relationship Id="rId85" Type="http://schemas.openxmlformats.org/officeDocument/2006/relationships/hyperlink" Target="https://doi.org/10.1016/j.soilbio.2016.10.020" TargetMode="External"/><Relationship Id="rId3" Type="http://schemas.openxmlformats.org/officeDocument/2006/relationships/webSettings" Target="webSettings.xml"/><Relationship Id="rId12" Type="http://schemas.openxmlformats.org/officeDocument/2006/relationships/hyperlink" Target="mailto:yuzhijun@hebtu.edu.cn" TargetMode="External"/><Relationship Id="rId17" Type="http://schemas.openxmlformats.org/officeDocument/2006/relationships/hyperlink" Target="https://doi.org/10.1111/j.1469-8137.2009.03160.x" TargetMode="External"/><Relationship Id="rId25" Type="http://schemas.openxmlformats.org/officeDocument/2006/relationships/hyperlink" Target="https://doi.org/10.1002/ecm.1303" TargetMode="External"/><Relationship Id="rId33" Type="http://schemas.openxmlformats.org/officeDocument/2006/relationships/hyperlink" Target="https://doi.org/10.1371/journal.pone.0028967" TargetMode="External"/><Relationship Id="rId38" Type="http://schemas.openxmlformats.org/officeDocument/2006/relationships/hyperlink" Target="https://doi.org/10.1016/j.catena.2021.105233" TargetMode="External"/><Relationship Id="rId46" Type="http://schemas.openxmlformats.org/officeDocument/2006/relationships/hyperlink" Target="https://doi.org/10.1093/nar/gks1160" TargetMode="External"/><Relationship Id="rId59" Type="http://schemas.openxmlformats.org/officeDocument/2006/relationships/hyperlink" Target="https://doi.org/10.1016/j.funeco.2015.06.006" TargetMode="External"/><Relationship Id="rId67" Type="http://schemas.openxmlformats.org/officeDocument/2006/relationships/hyperlink" Target="https://doi.org/10.1126/science.1086940" TargetMode="External"/><Relationship Id="rId20" Type="http://schemas.openxmlformats.org/officeDocument/2006/relationships/hyperlink" Target="https://doi.org/10.1016/j.apsoil.2018.11.010" TargetMode="External"/><Relationship Id="rId41" Type="http://schemas.openxmlformats.org/officeDocument/2006/relationships/hyperlink" Target="https://doi.org/10.1093/bioinformatics/btq461" TargetMode="External"/><Relationship Id="rId54" Type="http://schemas.openxmlformats.org/officeDocument/2006/relationships/hyperlink" Target="https://doi.org/10.1016/j.soilbio.2015.04.008" TargetMode="External"/><Relationship Id="rId62" Type="http://schemas.openxmlformats.org/officeDocument/2006/relationships/hyperlink" Target="https://doi.org/10.1038/s41396-021-00913-1" TargetMode="External"/><Relationship Id="rId70" Type="http://schemas.openxmlformats.org/officeDocument/2006/relationships/hyperlink" Target="https://doi.org/10.1016/j.soilbio.2017.05.002" TargetMode="External"/><Relationship Id="rId75" Type="http://schemas.openxmlformats.org/officeDocument/2006/relationships/hyperlink" Target="https://doi.org/10.1016/j.soilbio.2010.05.007" TargetMode="External"/><Relationship Id="rId83" Type="http://schemas.openxmlformats.org/officeDocument/2006/relationships/hyperlink" Target="https://doi.org/10.1007/s10533-013-9849-x" TargetMode="External"/><Relationship Id="rId88" Type="http://schemas.openxmlformats.org/officeDocument/2006/relationships/hyperlink" Target="https://doi.org/10.1016/j.soilbio.2014.07.022" TargetMode="External"/><Relationship Id="rId91" Type="http://schemas.openxmlformats.org/officeDocument/2006/relationships/hyperlink" Target="https://doi.org/10.1186/s40168-019-0647-0" TargetMode="External"/><Relationship Id="rId9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mailto:wangmin0811@stu.hebtu.edu.cn" TargetMode="External"/><Relationship Id="rId15" Type="http://schemas.openxmlformats.org/officeDocument/2006/relationships/hyperlink" Target="https://www.sciencedirect.com/topics/agricultural-and-biological-sciences/actinobacteria" TargetMode="External"/><Relationship Id="rId23" Type="http://schemas.openxmlformats.org/officeDocument/2006/relationships/hyperlink" Target="https://doi.org/10.1038/ismej.2011.95" TargetMode="External"/><Relationship Id="rId28" Type="http://schemas.openxmlformats.org/officeDocument/2006/relationships/hyperlink" Target="https://doi.org/10.1038/s41396-021-00922-0" TargetMode="External"/><Relationship Id="rId36" Type="http://schemas.openxmlformats.org/officeDocument/2006/relationships/hyperlink" Target="https://www.science.org/doi/abs/10.1126/sciadv.abg5809" TargetMode="External"/><Relationship Id="rId49" Type="http://schemas.openxmlformats.org/officeDocument/2006/relationships/hyperlink" Target="https://doi.org/10.1016/j.soilbio.2005.08.006" TargetMode="External"/><Relationship Id="rId57" Type="http://schemas.openxmlformats.org/officeDocument/2006/relationships/hyperlink" Target="https://doi.org/10.1890/0012-9615(2006)076%5b0151:ATMOLD%5d2.0.CO;2" TargetMode="External"/><Relationship Id="rId10" Type="http://schemas.openxmlformats.org/officeDocument/2006/relationships/hyperlink" Target="mailto:yuzhijun@hebtu.edu.cn" TargetMode="External"/><Relationship Id="rId31" Type="http://schemas.openxmlformats.org/officeDocument/2006/relationships/hyperlink" Target="https://doi.org/10.1016/j.ympev.2015.07.004" TargetMode="External"/><Relationship Id="rId44" Type="http://schemas.openxmlformats.org/officeDocument/2006/relationships/hyperlink" Target="https://doi.org/10.1016/j.apsoil.2020.103634" TargetMode="External"/><Relationship Id="rId52" Type="http://schemas.openxmlformats.org/officeDocument/2006/relationships/hyperlink" Target="https://doi.org/10.1038/ncomms7936" TargetMode="External"/><Relationship Id="rId60" Type="http://schemas.openxmlformats.org/officeDocument/2006/relationships/hyperlink" Target="https://doi.org/10.1126/sciadv.aax8787" TargetMode="External"/><Relationship Id="rId65" Type="http://schemas.openxmlformats.org/officeDocument/2006/relationships/hyperlink" Target="https://doi.org/10.1128/aem.02775-08" TargetMode="External"/><Relationship Id="rId73" Type="http://schemas.openxmlformats.org/officeDocument/2006/relationships/hyperlink" Target="https://doi.org/10.1146/annurev-ecolsys-071112-124414" TargetMode="External"/><Relationship Id="rId78" Type="http://schemas.openxmlformats.org/officeDocument/2006/relationships/hyperlink" Target="http://www.r-project.org/index.html" TargetMode="External"/><Relationship Id="rId81" Type="http://schemas.openxmlformats.org/officeDocument/2006/relationships/hyperlink" Target="https://doi.org/10.1016/j.scitotenv.2021.145976" TargetMode="External"/><Relationship Id="rId86" Type="http://schemas.openxmlformats.org/officeDocument/2006/relationships/hyperlink" Target="https://doi.org/10.1016/j.ejsobi.2021.103313" TargetMode="External"/><Relationship Id="rId94" Type="http://schemas.openxmlformats.org/officeDocument/2006/relationships/hyperlink" Target="https://doi.org/10.1111/1462-2920.13026" TargetMode="External"/><Relationship Id="rId9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mailto:yangjia9011@163.com" TargetMode="External"/><Relationship Id="rId13" Type="http://schemas.openxmlformats.org/officeDocument/2006/relationships/hyperlink" Target="mailto:liujingze@hebtu.edu.cn" TargetMode="External"/><Relationship Id="rId18" Type="http://schemas.openxmlformats.org/officeDocument/2006/relationships/hyperlink" Target="https://doi.org/10.1139/x06-056" TargetMode="External"/><Relationship Id="rId39" Type="http://schemas.openxmlformats.org/officeDocument/2006/relationships/hyperlink" Target="https://doi.org/10.1111/j.1654-1103.2003.tb02228.x" TargetMode="External"/><Relationship Id="rId34" Type="http://schemas.openxmlformats.org/officeDocument/2006/relationships/hyperlink" Target="https://doi.org/10.1073/pnas.1305198110" TargetMode="External"/><Relationship Id="rId50" Type="http://schemas.openxmlformats.org/officeDocument/2006/relationships/hyperlink" Target="https://doi.org/10.1016/j.soilbio.2006.02.017" TargetMode="External"/><Relationship Id="rId55" Type="http://schemas.openxmlformats.org/officeDocument/2006/relationships/hyperlink" Target="https://doi.org/10.1128/MMBR.66.3.506-577.2002" TargetMode="External"/><Relationship Id="rId76" Type="http://schemas.openxmlformats.org/officeDocument/2006/relationships/hyperlink" Target="https://doi.org/10.1371/journal.pone.0055485" TargetMode="External"/><Relationship Id="rId97" Type="http://schemas.openxmlformats.org/officeDocument/2006/relationships/footer" Target="footer1.xml"/><Relationship Id="rId7" Type="http://schemas.openxmlformats.org/officeDocument/2006/relationships/hyperlink" Target="mailto:abolfazl.masoudi@hebtu.edu.cn" TargetMode="External"/><Relationship Id="rId71" Type="http://schemas.openxmlformats.org/officeDocument/2006/relationships/hyperlink" Target="https://doi.org/10.1016/j.soilbio.2009.10.014" TargetMode="External"/><Relationship Id="rId92" Type="http://schemas.openxmlformats.org/officeDocument/2006/relationships/hyperlink" Target="https://doi.org/10.1016/j.geoderma.2019.113985" TargetMode="External"/><Relationship Id="rId2" Type="http://schemas.openxmlformats.org/officeDocument/2006/relationships/settings" Target="settings.xml"/><Relationship Id="rId29" Type="http://schemas.openxmlformats.org/officeDocument/2006/relationships/hyperlink" Target="https://doi.org/10.1016/j.soilbio.2011.09.003" TargetMode="External"/><Relationship Id="rId24" Type="http://schemas.openxmlformats.org/officeDocument/2006/relationships/hyperlink" Target="https://doi.org/10.1016/j.soilbio.2012.01.020" TargetMode="External"/><Relationship Id="rId40" Type="http://schemas.openxmlformats.org/officeDocument/2006/relationships/hyperlink" Target="https://doi.org/10.1038/s41587-020-0548-6" TargetMode="External"/><Relationship Id="rId45" Type="http://schemas.openxmlformats.org/officeDocument/2006/relationships/hyperlink" Target="https://doi.org/10.1093/femsre/fuy006" TargetMode="External"/><Relationship Id="rId66" Type="http://schemas.openxmlformats.org/officeDocument/2006/relationships/hyperlink" Target="http://www.gastonsanchez.co/PLS" TargetMode="External"/><Relationship Id="rId87" Type="http://schemas.openxmlformats.org/officeDocument/2006/relationships/hyperlink" Target="https://doi.org/10.1038/s41467-017-00262-8" TargetMode="External"/><Relationship Id="rId61" Type="http://schemas.openxmlformats.org/officeDocument/2006/relationships/hyperlink" Target="https://doi.org/10.1016/j.soilbio.2016.04.008" TargetMode="External"/><Relationship Id="rId82" Type="http://schemas.openxmlformats.org/officeDocument/2006/relationships/hyperlink" Target="https://doi.org/10.1128/AEM.00062-07" TargetMode="External"/><Relationship Id="rId19" Type="http://schemas.openxmlformats.org/officeDocument/2006/relationships/hyperlink" Target="https://doi.org/10.1111/jeu.12691" TargetMode="External"/><Relationship Id="rId14" Type="http://schemas.openxmlformats.org/officeDocument/2006/relationships/hyperlink" Target="https://www.sciencedirect.com/topics/earth-and-planetary-sciences/enzyme-activity" TargetMode="External"/><Relationship Id="rId30" Type="http://schemas.openxmlformats.org/officeDocument/2006/relationships/hyperlink" Target="https://doi.org/10.1038/nmeth.f.303" TargetMode="External"/><Relationship Id="rId35" Type="http://schemas.openxmlformats.org/officeDocument/2006/relationships/hyperlink" Target="https://doi.org/10.1016/j.soilbio.2011.01.016" TargetMode="External"/><Relationship Id="rId56" Type="http://schemas.openxmlformats.org/officeDocument/2006/relationships/hyperlink" Target="https://doi.org/10.1111/j.1365-2745.2011.01918.x" TargetMode="External"/><Relationship Id="rId77" Type="http://schemas.openxmlformats.org/officeDocument/2006/relationships/hyperlink" Target="https://doi.org/10.1016/j.soilbio.2015.04.007" TargetMode="External"/><Relationship Id="rId8" Type="http://schemas.openxmlformats.org/officeDocument/2006/relationships/hyperlink" Target="mailto:zhaoliqiang123@163.com" TargetMode="External"/><Relationship Id="rId51" Type="http://schemas.openxmlformats.org/officeDocument/2006/relationships/hyperlink" Target="https://doi.org/10.1093/femsec/fiz002" TargetMode="External"/><Relationship Id="rId72" Type="http://schemas.openxmlformats.org/officeDocument/2006/relationships/hyperlink" Target="https://doi.org/10.1038/nature08632" TargetMode="External"/><Relationship Id="rId93" Type="http://schemas.openxmlformats.org/officeDocument/2006/relationships/hyperlink" Target="https://doi.org/10.1038/srep05288" TargetMode="External"/><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1754</TotalTime>
  <Pages>25</Pages>
  <Words>20838</Words>
  <Characters>118779</Characters>
  <Application>Microsoft Office Word</Application>
  <DocSecurity>0</DocSecurity>
  <Lines>989</Lines>
  <Paragraphs>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Ebi</dc:creator>
  <cp:keywords/>
  <dc:description/>
  <cp:lastModifiedBy>dell</cp:lastModifiedBy>
  <cp:revision>194</cp:revision>
  <dcterms:created xsi:type="dcterms:W3CDTF">2021-07-29T06:16:00Z</dcterms:created>
  <dcterms:modified xsi:type="dcterms:W3CDTF">2021-11-13T00:29:00Z</dcterms:modified>
</cp:coreProperties>
</file>