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E33E1" w14:textId="77777777" w:rsidR="00B17BD3" w:rsidRPr="00B17BD3" w:rsidRDefault="00B17BD3" w:rsidP="00B17BD3">
      <w:pPr>
        <w:rPr>
          <w:b/>
          <w:lang w:val="en-GB"/>
        </w:rPr>
      </w:pPr>
      <w:r w:rsidRPr="00B17BD3">
        <w:rPr>
          <w:b/>
          <w:lang w:val="en-GB"/>
        </w:rPr>
        <w:t>Supplementary material</w:t>
      </w:r>
    </w:p>
    <w:p w14:paraId="39793BB8" w14:textId="77777777" w:rsidR="00B17BD3" w:rsidRPr="00B17BD3" w:rsidRDefault="00B17BD3" w:rsidP="00B17BD3">
      <w:pPr>
        <w:rPr>
          <w:lang w:val="en-GB"/>
        </w:rPr>
      </w:pPr>
      <w:r w:rsidRPr="00B17BD3">
        <w:rPr>
          <w:lang w:val="en-GB"/>
        </w:rPr>
        <w:t xml:space="preserve">Table S1. Paired comparison of stable isotope values of δ¹³C and δ¹⁵N (mean ± SD (min; max)) between the second primary (P2) and the eighth secondary (S8) feathers collected from the same individuals (5 Sooty and 5 Bridled Terns) breeding in Isla Mujeres, Mexico, during 2025. </w:t>
      </w:r>
    </w:p>
    <w:tbl>
      <w:tblPr>
        <w:tblW w:w="8700" w:type="dxa"/>
        <w:tblInd w:w="5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2"/>
        <w:gridCol w:w="1594"/>
        <w:gridCol w:w="1580"/>
        <w:gridCol w:w="1176"/>
        <w:gridCol w:w="1244"/>
        <w:gridCol w:w="1244"/>
      </w:tblGrid>
      <w:tr w:rsidR="00B17BD3" w:rsidRPr="00B17BD3" w14:paraId="7E6E5937" w14:textId="77777777">
        <w:tc>
          <w:tcPr>
            <w:tcW w:w="1863" w:type="dxa"/>
            <w:hideMark/>
          </w:tcPr>
          <w:p w14:paraId="7AF4DAC8" w14:textId="77777777" w:rsidR="00B17BD3" w:rsidRPr="00B17BD3" w:rsidRDefault="00B17BD3" w:rsidP="00B17BD3">
            <w:pPr>
              <w:rPr>
                <w:b/>
                <w:lang w:val="en-GB"/>
              </w:rPr>
            </w:pPr>
            <w:r w:rsidRPr="00B17BD3">
              <w:rPr>
                <w:b/>
                <w:lang w:val="en-GB"/>
              </w:rPr>
              <w:t>Isotope</w:t>
            </w:r>
          </w:p>
        </w:tc>
        <w:tc>
          <w:tcPr>
            <w:tcW w:w="1595" w:type="dxa"/>
            <w:hideMark/>
          </w:tcPr>
          <w:p w14:paraId="1E7A1BCD" w14:textId="77777777" w:rsidR="00B17BD3" w:rsidRPr="00B17BD3" w:rsidRDefault="00B17BD3" w:rsidP="00B17BD3">
            <w:pPr>
              <w:rPr>
                <w:b/>
                <w:lang w:val="en-GB"/>
              </w:rPr>
            </w:pPr>
            <w:r w:rsidRPr="00B17BD3">
              <w:rPr>
                <w:b/>
                <w:lang w:val="en-GB"/>
              </w:rPr>
              <w:t xml:space="preserve">P2 </w:t>
            </w:r>
          </w:p>
        </w:tc>
        <w:tc>
          <w:tcPr>
            <w:tcW w:w="1581" w:type="dxa"/>
            <w:hideMark/>
          </w:tcPr>
          <w:p w14:paraId="4D8945BD" w14:textId="77777777" w:rsidR="00B17BD3" w:rsidRPr="00B17BD3" w:rsidRDefault="00B17BD3" w:rsidP="00B17BD3">
            <w:pPr>
              <w:rPr>
                <w:b/>
                <w:lang w:val="en-GB"/>
              </w:rPr>
            </w:pPr>
            <w:r w:rsidRPr="00B17BD3">
              <w:rPr>
                <w:b/>
                <w:lang w:val="en-GB"/>
              </w:rPr>
              <w:t xml:space="preserve">S8 </w:t>
            </w:r>
          </w:p>
        </w:tc>
        <w:tc>
          <w:tcPr>
            <w:tcW w:w="1177" w:type="dxa"/>
            <w:hideMark/>
          </w:tcPr>
          <w:p w14:paraId="26453B54" w14:textId="77777777" w:rsidR="00B17BD3" w:rsidRPr="00B17BD3" w:rsidRDefault="00B17BD3" w:rsidP="00B17BD3">
            <w:pPr>
              <w:rPr>
                <w:b/>
                <w:lang w:val="es-MX"/>
              </w:rPr>
            </w:pPr>
            <w:r w:rsidRPr="00B17BD3">
              <w:rPr>
                <w:b/>
                <w:lang w:val="es-MX"/>
              </w:rPr>
              <w:t>t</w:t>
            </w:r>
          </w:p>
        </w:tc>
        <w:tc>
          <w:tcPr>
            <w:tcW w:w="1245" w:type="dxa"/>
            <w:hideMark/>
          </w:tcPr>
          <w:p w14:paraId="4901CCEC" w14:textId="77777777" w:rsidR="00B17BD3" w:rsidRPr="00B17BD3" w:rsidRDefault="00B17BD3" w:rsidP="00B17BD3">
            <w:pPr>
              <w:rPr>
                <w:b/>
                <w:lang w:val="es-MX"/>
              </w:rPr>
            </w:pPr>
            <w:proofErr w:type="spellStart"/>
            <w:r w:rsidRPr="00B17BD3">
              <w:rPr>
                <w:b/>
                <w:lang w:val="es-MX"/>
              </w:rPr>
              <w:t>df</w:t>
            </w:r>
            <w:proofErr w:type="spellEnd"/>
          </w:p>
        </w:tc>
        <w:tc>
          <w:tcPr>
            <w:tcW w:w="1245" w:type="dxa"/>
            <w:hideMark/>
          </w:tcPr>
          <w:p w14:paraId="651F578B" w14:textId="77777777" w:rsidR="00B17BD3" w:rsidRPr="00B17BD3" w:rsidRDefault="00B17BD3" w:rsidP="00B17BD3">
            <w:pPr>
              <w:rPr>
                <w:b/>
                <w:lang w:val="es-MX"/>
              </w:rPr>
            </w:pPr>
            <w:r w:rsidRPr="00B17BD3">
              <w:rPr>
                <w:b/>
                <w:lang w:val="es-MX"/>
              </w:rPr>
              <w:t>p</w:t>
            </w:r>
          </w:p>
        </w:tc>
      </w:tr>
      <w:tr w:rsidR="00B17BD3" w:rsidRPr="00B17BD3" w14:paraId="6C6574F8" w14:textId="77777777">
        <w:tc>
          <w:tcPr>
            <w:tcW w:w="1863" w:type="dxa"/>
            <w:hideMark/>
          </w:tcPr>
          <w:p w14:paraId="6A619E7F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δ¹³C (‰)</w:t>
            </w:r>
          </w:p>
        </w:tc>
        <w:tc>
          <w:tcPr>
            <w:tcW w:w="1595" w:type="dxa"/>
            <w:hideMark/>
          </w:tcPr>
          <w:p w14:paraId="3E0A505E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−16.05 ± 0.83 (−17.48; −15.01)</w:t>
            </w:r>
          </w:p>
        </w:tc>
        <w:tc>
          <w:tcPr>
            <w:tcW w:w="1581" w:type="dxa"/>
            <w:hideMark/>
          </w:tcPr>
          <w:p w14:paraId="2CBA0502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−16.44 ± 0.64 (−17.49; −15.68)</w:t>
            </w:r>
          </w:p>
        </w:tc>
        <w:tc>
          <w:tcPr>
            <w:tcW w:w="1177" w:type="dxa"/>
            <w:hideMark/>
          </w:tcPr>
          <w:p w14:paraId="775EF5EA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1.53</w:t>
            </w:r>
          </w:p>
        </w:tc>
        <w:tc>
          <w:tcPr>
            <w:tcW w:w="1245" w:type="dxa"/>
            <w:hideMark/>
          </w:tcPr>
          <w:p w14:paraId="110D0A32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9</w:t>
            </w:r>
          </w:p>
        </w:tc>
        <w:tc>
          <w:tcPr>
            <w:tcW w:w="1245" w:type="dxa"/>
            <w:hideMark/>
          </w:tcPr>
          <w:p w14:paraId="3C4CE121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0.16</w:t>
            </w:r>
          </w:p>
        </w:tc>
      </w:tr>
      <w:tr w:rsidR="00B17BD3" w:rsidRPr="00B17BD3" w14:paraId="06AFD4D3" w14:textId="77777777">
        <w:tc>
          <w:tcPr>
            <w:tcW w:w="1863" w:type="dxa"/>
          </w:tcPr>
          <w:p w14:paraId="0B4540F6" w14:textId="77777777" w:rsidR="00B17BD3" w:rsidRPr="00B17BD3" w:rsidRDefault="00B17BD3" w:rsidP="00B17BD3">
            <w:pPr>
              <w:rPr>
                <w:lang w:val="en-GB"/>
              </w:rPr>
            </w:pPr>
          </w:p>
        </w:tc>
        <w:tc>
          <w:tcPr>
            <w:tcW w:w="1595" w:type="dxa"/>
          </w:tcPr>
          <w:p w14:paraId="7AD9E25F" w14:textId="77777777" w:rsidR="00B17BD3" w:rsidRPr="00B17BD3" w:rsidRDefault="00B17BD3" w:rsidP="00B17BD3">
            <w:pPr>
              <w:rPr>
                <w:lang w:val="es-MX"/>
              </w:rPr>
            </w:pPr>
          </w:p>
        </w:tc>
        <w:tc>
          <w:tcPr>
            <w:tcW w:w="1581" w:type="dxa"/>
          </w:tcPr>
          <w:p w14:paraId="13CE61E2" w14:textId="77777777" w:rsidR="00B17BD3" w:rsidRPr="00B17BD3" w:rsidRDefault="00B17BD3" w:rsidP="00B17BD3">
            <w:pPr>
              <w:rPr>
                <w:lang w:val="es-MX"/>
              </w:rPr>
            </w:pPr>
          </w:p>
        </w:tc>
        <w:tc>
          <w:tcPr>
            <w:tcW w:w="1177" w:type="dxa"/>
          </w:tcPr>
          <w:p w14:paraId="6F8DC8E1" w14:textId="77777777" w:rsidR="00B17BD3" w:rsidRPr="00B17BD3" w:rsidRDefault="00B17BD3" w:rsidP="00B17BD3">
            <w:pPr>
              <w:rPr>
                <w:lang w:val="es-MX"/>
              </w:rPr>
            </w:pPr>
          </w:p>
        </w:tc>
        <w:tc>
          <w:tcPr>
            <w:tcW w:w="1245" w:type="dxa"/>
          </w:tcPr>
          <w:p w14:paraId="2D605F45" w14:textId="77777777" w:rsidR="00B17BD3" w:rsidRPr="00B17BD3" w:rsidRDefault="00B17BD3" w:rsidP="00B17BD3">
            <w:pPr>
              <w:rPr>
                <w:lang w:val="es-MX"/>
              </w:rPr>
            </w:pPr>
          </w:p>
        </w:tc>
        <w:tc>
          <w:tcPr>
            <w:tcW w:w="1245" w:type="dxa"/>
          </w:tcPr>
          <w:p w14:paraId="65339389" w14:textId="77777777" w:rsidR="00B17BD3" w:rsidRPr="00B17BD3" w:rsidRDefault="00B17BD3" w:rsidP="00B17BD3">
            <w:pPr>
              <w:rPr>
                <w:lang w:val="es-MX"/>
              </w:rPr>
            </w:pPr>
          </w:p>
        </w:tc>
      </w:tr>
      <w:tr w:rsidR="00B17BD3" w:rsidRPr="00B17BD3" w14:paraId="75B71A56" w14:textId="77777777">
        <w:tc>
          <w:tcPr>
            <w:tcW w:w="1863" w:type="dxa"/>
            <w:hideMark/>
          </w:tcPr>
          <w:p w14:paraId="22846544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δ¹⁵N (‰)</w:t>
            </w:r>
          </w:p>
        </w:tc>
        <w:tc>
          <w:tcPr>
            <w:tcW w:w="1595" w:type="dxa"/>
            <w:hideMark/>
          </w:tcPr>
          <w:p w14:paraId="4C2DA789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9.89 ± 0.95</w:t>
            </w:r>
          </w:p>
          <w:p w14:paraId="0E8117B4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(8.74; 11.52)</w:t>
            </w:r>
          </w:p>
        </w:tc>
        <w:tc>
          <w:tcPr>
            <w:tcW w:w="1581" w:type="dxa"/>
            <w:hideMark/>
          </w:tcPr>
          <w:p w14:paraId="0976FB35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 xml:space="preserve">10.57 ± 1.43 </w:t>
            </w:r>
          </w:p>
          <w:p w14:paraId="348FD72D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(8.31; 13.06)</w:t>
            </w:r>
          </w:p>
        </w:tc>
        <w:tc>
          <w:tcPr>
            <w:tcW w:w="1177" w:type="dxa"/>
            <w:hideMark/>
          </w:tcPr>
          <w:p w14:paraId="0D3EB8A9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−1.32</w:t>
            </w:r>
          </w:p>
        </w:tc>
        <w:tc>
          <w:tcPr>
            <w:tcW w:w="1245" w:type="dxa"/>
            <w:hideMark/>
          </w:tcPr>
          <w:p w14:paraId="3A3EE0AB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9</w:t>
            </w:r>
          </w:p>
        </w:tc>
        <w:tc>
          <w:tcPr>
            <w:tcW w:w="1245" w:type="dxa"/>
            <w:hideMark/>
          </w:tcPr>
          <w:p w14:paraId="193DDF95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0.22</w:t>
            </w:r>
          </w:p>
        </w:tc>
      </w:tr>
    </w:tbl>
    <w:p w14:paraId="0C7A52D3" w14:textId="77777777" w:rsidR="00B17BD3" w:rsidRPr="00B17BD3" w:rsidRDefault="00B17BD3" w:rsidP="00B17BD3">
      <w:pPr>
        <w:rPr>
          <w:lang w:val="en-GB"/>
        </w:rPr>
      </w:pPr>
    </w:p>
    <w:p w14:paraId="4BC82C9D" w14:textId="77777777" w:rsidR="00B17BD3" w:rsidRPr="00B17BD3" w:rsidRDefault="00B17BD3" w:rsidP="00B17BD3">
      <w:pPr>
        <w:rPr>
          <w:i/>
          <w:lang w:val="en-GB"/>
        </w:rPr>
      </w:pPr>
      <w:r w:rsidRPr="00B17BD3">
        <w:rPr>
          <w:lang w:val="en-GB"/>
        </w:rPr>
        <w:t xml:space="preserve">Table S2. Stable isotope values of δ¹³C and δ¹⁵N (mean ± SD (min; max)) from feathers and down of the Sooty and Bridled Terns </w:t>
      </w:r>
      <w:bookmarkStart w:id="0" w:name="_Hlk234388937"/>
      <w:r w:rsidRPr="00B17BD3">
        <w:rPr>
          <w:lang w:val="en-GB"/>
        </w:rPr>
        <w:t>breeding in Isla Mujeres, Mexico, during 2025</w:t>
      </w:r>
      <w:bookmarkEnd w:id="0"/>
      <w:r w:rsidRPr="00B17BD3">
        <w:rPr>
          <w:lang w:val="en-GB"/>
        </w:rPr>
        <w:t xml:space="preserve">. </w:t>
      </w:r>
    </w:p>
    <w:tbl>
      <w:tblPr>
        <w:tblW w:w="7875" w:type="dxa"/>
        <w:tblInd w:w="5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1308"/>
        <w:gridCol w:w="771"/>
        <w:gridCol w:w="1593"/>
        <w:gridCol w:w="1363"/>
        <w:gridCol w:w="1358"/>
      </w:tblGrid>
      <w:tr w:rsidR="00B17BD3" w:rsidRPr="00B17BD3" w14:paraId="2D014632" w14:textId="77777777">
        <w:tc>
          <w:tcPr>
            <w:tcW w:w="1482" w:type="dxa"/>
            <w:hideMark/>
          </w:tcPr>
          <w:p w14:paraId="59645335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Tissues</w:t>
            </w:r>
          </w:p>
        </w:tc>
        <w:tc>
          <w:tcPr>
            <w:tcW w:w="1308" w:type="dxa"/>
            <w:hideMark/>
          </w:tcPr>
          <w:p w14:paraId="78D8FFBA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Species</w:t>
            </w:r>
          </w:p>
        </w:tc>
        <w:tc>
          <w:tcPr>
            <w:tcW w:w="771" w:type="dxa"/>
            <w:hideMark/>
          </w:tcPr>
          <w:p w14:paraId="37D77CDB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n</w:t>
            </w:r>
          </w:p>
        </w:tc>
        <w:tc>
          <w:tcPr>
            <w:tcW w:w="1593" w:type="dxa"/>
            <w:hideMark/>
          </w:tcPr>
          <w:p w14:paraId="60DDA1D1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δ</w:t>
            </w:r>
            <w:r w:rsidRPr="00B17BD3">
              <w:rPr>
                <w:b/>
                <w:vertAlign w:val="superscript"/>
                <w:lang w:val="en-GB"/>
              </w:rPr>
              <w:t>13</w:t>
            </w:r>
            <w:r w:rsidRPr="00B17BD3">
              <w:rPr>
                <w:b/>
                <w:lang w:val="en-GB"/>
              </w:rPr>
              <w:t>C (‰)</w:t>
            </w:r>
          </w:p>
        </w:tc>
        <w:tc>
          <w:tcPr>
            <w:tcW w:w="1363" w:type="dxa"/>
            <w:hideMark/>
          </w:tcPr>
          <w:p w14:paraId="3195BAF9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δ</w:t>
            </w:r>
            <w:r w:rsidRPr="00B17BD3">
              <w:rPr>
                <w:b/>
                <w:vertAlign w:val="superscript"/>
                <w:lang w:val="en-GB"/>
              </w:rPr>
              <w:t>15</w:t>
            </w:r>
            <w:r w:rsidRPr="00B17BD3">
              <w:rPr>
                <w:b/>
                <w:lang w:val="en-GB"/>
              </w:rPr>
              <w:t>N (‰)</w:t>
            </w:r>
          </w:p>
        </w:tc>
        <w:tc>
          <w:tcPr>
            <w:tcW w:w="1358" w:type="dxa"/>
            <w:hideMark/>
          </w:tcPr>
          <w:p w14:paraId="5832B973" w14:textId="77777777" w:rsidR="00B17BD3" w:rsidRPr="00B17BD3" w:rsidRDefault="00B17BD3" w:rsidP="00B17BD3">
            <w:pPr>
              <w:rPr>
                <w:lang w:val="es-MX"/>
              </w:rPr>
            </w:pPr>
            <w:proofErr w:type="gramStart"/>
            <w:r w:rsidRPr="00B17BD3">
              <w:rPr>
                <w:b/>
                <w:lang w:val="en-GB"/>
              </w:rPr>
              <w:t>C:N</w:t>
            </w:r>
            <w:proofErr w:type="gramEnd"/>
          </w:p>
        </w:tc>
      </w:tr>
      <w:tr w:rsidR="00B17BD3" w:rsidRPr="00B17BD3" w14:paraId="44C1841B" w14:textId="77777777">
        <w:tc>
          <w:tcPr>
            <w:tcW w:w="1482" w:type="dxa"/>
            <w:hideMark/>
          </w:tcPr>
          <w:p w14:paraId="24EEC8B4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 xml:space="preserve">Chick </w:t>
            </w:r>
            <w:proofErr w:type="spellStart"/>
            <w:r w:rsidRPr="00B17BD3">
              <w:rPr>
                <w:lang w:val="es-MX"/>
              </w:rPr>
              <w:t>down</w:t>
            </w:r>
            <w:proofErr w:type="spellEnd"/>
          </w:p>
        </w:tc>
        <w:tc>
          <w:tcPr>
            <w:tcW w:w="1308" w:type="dxa"/>
            <w:hideMark/>
          </w:tcPr>
          <w:p w14:paraId="77966160" w14:textId="77777777" w:rsidR="00B17BD3" w:rsidRPr="00B17BD3" w:rsidRDefault="00B17BD3" w:rsidP="00B17BD3">
            <w:pPr>
              <w:rPr>
                <w:lang w:val="es-MX"/>
              </w:rPr>
            </w:pPr>
            <w:proofErr w:type="spellStart"/>
            <w:r w:rsidRPr="00B17BD3">
              <w:rPr>
                <w:lang w:val="es-MX"/>
              </w:rPr>
              <w:t>Sooty</w:t>
            </w:r>
            <w:proofErr w:type="spellEnd"/>
            <w:r w:rsidRPr="00B17BD3">
              <w:rPr>
                <w:lang w:val="es-MX"/>
              </w:rPr>
              <w:t xml:space="preserve"> Tern</w:t>
            </w:r>
          </w:p>
        </w:tc>
        <w:tc>
          <w:tcPr>
            <w:tcW w:w="771" w:type="dxa"/>
            <w:hideMark/>
          </w:tcPr>
          <w:p w14:paraId="5F22A4B9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18</w:t>
            </w:r>
          </w:p>
        </w:tc>
        <w:tc>
          <w:tcPr>
            <w:tcW w:w="1593" w:type="dxa"/>
            <w:hideMark/>
          </w:tcPr>
          <w:p w14:paraId="4F1628FE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 xml:space="preserve">-17.48 ± 0.45       </w:t>
            </w:r>
            <w:proofErr w:type="gramStart"/>
            <w:r w:rsidRPr="00B17BD3">
              <w:rPr>
                <w:lang w:val="es-MX"/>
              </w:rPr>
              <w:t xml:space="preserve">   (</w:t>
            </w:r>
            <w:proofErr w:type="gramEnd"/>
            <w:r w:rsidRPr="00B17BD3">
              <w:rPr>
                <w:lang w:val="es-MX"/>
              </w:rPr>
              <w:t>-18.60; -16.60)</w:t>
            </w:r>
          </w:p>
        </w:tc>
        <w:tc>
          <w:tcPr>
            <w:tcW w:w="1363" w:type="dxa"/>
            <w:hideMark/>
          </w:tcPr>
          <w:p w14:paraId="202F85AC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9.96 ± 0.48 (9.50; 11.30)</w:t>
            </w:r>
          </w:p>
        </w:tc>
        <w:tc>
          <w:tcPr>
            <w:tcW w:w="1358" w:type="dxa"/>
            <w:hideMark/>
          </w:tcPr>
          <w:p w14:paraId="5A27D274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n-GB"/>
              </w:rPr>
              <w:t>3.16 ± 0.04 (3.11; 3.27)</w:t>
            </w:r>
          </w:p>
        </w:tc>
      </w:tr>
      <w:tr w:rsidR="00B17BD3" w:rsidRPr="00B17BD3" w14:paraId="1220BCEC" w14:textId="77777777">
        <w:tc>
          <w:tcPr>
            <w:tcW w:w="1482" w:type="dxa"/>
          </w:tcPr>
          <w:p w14:paraId="4EF5E317" w14:textId="77777777" w:rsidR="00B17BD3" w:rsidRPr="00B17BD3" w:rsidRDefault="00B17BD3" w:rsidP="00B17BD3">
            <w:pPr>
              <w:rPr>
                <w:lang w:val="es-MX"/>
              </w:rPr>
            </w:pPr>
          </w:p>
        </w:tc>
        <w:tc>
          <w:tcPr>
            <w:tcW w:w="1308" w:type="dxa"/>
            <w:hideMark/>
          </w:tcPr>
          <w:p w14:paraId="4A15B6AE" w14:textId="77777777" w:rsidR="00B17BD3" w:rsidRPr="00B17BD3" w:rsidRDefault="00B17BD3" w:rsidP="00B17BD3">
            <w:pPr>
              <w:rPr>
                <w:lang w:val="es-MX"/>
              </w:rPr>
            </w:pPr>
            <w:proofErr w:type="spellStart"/>
            <w:r w:rsidRPr="00B17BD3">
              <w:rPr>
                <w:lang w:val="es-MX"/>
              </w:rPr>
              <w:t>Bridled</w:t>
            </w:r>
            <w:proofErr w:type="spellEnd"/>
            <w:r w:rsidRPr="00B17BD3">
              <w:rPr>
                <w:lang w:val="es-MX"/>
              </w:rPr>
              <w:t xml:space="preserve"> Tern</w:t>
            </w:r>
          </w:p>
        </w:tc>
        <w:tc>
          <w:tcPr>
            <w:tcW w:w="771" w:type="dxa"/>
            <w:hideMark/>
          </w:tcPr>
          <w:p w14:paraId="3E0E1C6F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5</w:t>
            </w:r>
          </w:p>
        </w:tc>
        <w:tc>
          <w:tcPr>
            <w:tcW w:w="1593" w:type="dxa"/>
            <w:hideMark/>
          </w:tcPr>
          <w:p w14:paraId="3E65A564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 xml:space="preserve">-16.58 ± 0.13       </w:t>
            </w:r>
            <w:proofErr w:type="gramStart"/>
            <w:r w:rsidRPr="00B17BD3">
              <w:rPr>
                <w:lang w:val="es-MX"/>
              </w:rPr>
              <w:t xml:space="preserve">   (</w:t>
            </w:r>
            <w:proofErr w:type="gramEnd"/>
            <w:r w:rsidRPr="00B17BD3">
              <w:rPr>
                <w:lang w:val="es-MX"/>
              </w:rPr>
              <w:t>-16.80; -16.50)</w:t>
            </w:r>
          </w:p>
        </w:tc>
        <w:tc>
          <w:tcPr>
            <w:tcW w:w="1363" w:type="dxa"/>
            <w:hideMark/>
          </w:tcPr>
          <w:p w14:paraId="5C86C9B7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9.60 ± 0.25 (9.20; 9.90)</w:t>
            </w:r>
          </w:p>
        </w:tc>
        <w:tc>
          <w:tcPr>
            <w:tcW w:w="1358" w:type="dxa"/>
            <w:hideMark/>
          </w:tcPr>
          <w:p w14:paraId="39F549E6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n-GB"/>
              </w:rPr>
              <w:t>3.14 ± 0.04 (3.11; 3.22)</w:t>
            </w:r>
          </w:p>
        </w:tc>
      </w:tr>
      <w:tr w:rsidR="00B17BD3" w:rsidRPr="00B17BD3" w14:paraId="277944EA" w14:textId="77777777">
        <w:tc>
          <w:tcPr>
            <w:tcW w:w="1482" w:type="dxa"/>
            <w:hideMark/>
          </w:tcPr>
          <w:p w14:paraId="0CFC5E56" w14:textId="77777777" w:rsidR="00B17BD3" w:rsidRPr="00B17BD3" w:rsidRDefault="00B17BD3" w:rsidP="00B17BD3">
            <w:pPr>
              <w:rPr>
                <w:lang w:val="es-MX"/>
              </w:rPr>
            </w:pPr>
            <w:proofErr w:type="spellStart"/>
            <w:r w:rsidRPr="00B17BD3">
              <w:rPr>
                <w:lang w:val="es-MX"/>
              </w:rPr>
              <w:t>Adult</w:t>
            </w:r>
            <w:proofErr w:type="spellEnd"/>
            <w:r w:rsidRPr="00B17BD3">
              <w:rPr>
                <w:lang w:val="es-MX"/>
              </w:rPr>
              <w:t xml:space="preserve"> </w:t>
            </w:r>
            <w:proofErr w:type="spellStart"/>
            <w:r w:rsidRPr="00B17BD3">
              <w:rPr>
                <w:lang w:val="es-MX"/>
              </w:rPr>
              <w:t>feather</w:t>
            </w:r>
            <w:proofErr w:type="spellEnd"/>
          </w:p>
        </w:tc>
        <w:tc>
          <w:tcPr>
            <w:tcW w:w="1308" w:type="dxa"/>
            <w:hideMark/>
          </w:tcPr>
          <w:p w14:paraId="48BBD059" w14:textId="77777777" w:rsidR="00B17BD3" w:rsidRPr="00B17BD3" w:rsidRDefault="00B17BD3" w:rsidP="00B17BD3">
            <w:pPr>
              <w:rPr>
                <w:lang w:val="es-MX"/>
              </w:rPr>
            </w:pPr>
            <w:proofErr w:type="spellStart"/>
            <w:r w:rsidRPr="00B17BD3">
              <w:rPr>
                <w:lang w:val="es-MX"/>
              </w:rPr>
              <w:t>Sooty</w:t>
            </w:r>
            <w:proofErr w:type="spellEnd"/>
            <w:r w:rsidRPr="00B17BD3">
              <w:rPr>
                <w:lang w:val="es-MX"/>
              </w:rPr>
              <w:t xml:space="preserve"> Tern</w:t>
            </w:r>
          </w:p>
        </w:tc>
        <w:tc>
          <w:tcPr>
            <w:tcW w:w="771" w:type="dxa"/>
            <w:hideMark/>
          </w:tcPr>
          <w:p w14:paraId="6834CEA1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23</w:t>
            </w:r>
          </w:p>
        </w:tc>
        <w:tc>
          <w:tcPr>
            <w:tcW w:w="1593" w:type="dxa"/>
            <w:hideMark/>
          </w:tcPr>
          <w:p w14:paraId="4CE7F0B2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 xml:space="preserve">-16.22 ± 0.56       </w:t>
            </w:r>
            <w:proofErr w:type="gramStart"/>
            <w:r w:rsidRPr="00B17BD3">
              <w:rPr>
                <w:lang w:val="es-MX"/>
              </w:rPr>
              <w:t xml:space="preserve">   (</w:t>
            </w:r>
            <w:proofErr w:type="gramEnd"/>
            <w:r w:rsidRPr="00B17BD3">
              <w:rPr>
                <w:lang w:val="es-MX"/>
              </w:rPr>
              <w:t>-17.55; -15.60)</w:t>
            </w:r>
          </w:p>
        </w:tc>
        <w:tc>
          <w:tcPr>
            <w:tcW w:w="1363" w:type="dxa"/>
            <w:hideMark/>
          </w:tcPr>
          <w:p w14:paraId="7909C051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10.12 ± 1.26 (8.30; 13.12)</w:t>
            </w:r>
          </w:p>
        </w:tc>
        <w:tc>
          <w:tcPr>
            <w:tcW w:w="1358" w:type="dxa"/>
            <w:hideMark/>
          </w:tcPr>
          <w:p w14:paraId="0623D399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n-GB"/>
              </w:rPr>
              <w:t>3.16 ± 0.03 (3.11; 3.27)</w:t>
            </w:r>
          </w:p>
        </w:tc>
      </w:tr>
      <w:tr w:rsidR="00B17BD3" w:rsidRPr="00B17BD3" w14:paraId="28AE3BB3" w14:textId="77777777">
        <w:tc>
          <w:tcPr>
            <w:tcW w:w="1482" w:type="dxa"/>
          </w:tcPr>
          <w:p w14:paraId="72557E8D" w14:textId="77777777" w:rsidR="00B17BD3" w:rsidRPr="00B17BD3" w:rsidRDefault="00B17BD3" w:rsidP="00B17BD3">
            <w:pPr>
              <w:rPr>
                <w:lang w:val="es-MX"/>
              </w:rPr>
            </w:pPr>
          </w:p>
        </w:tc>
        <w:tc>
          <w:tcPr>
            <w:tcW w:w="1308" w:type="dxa"/>
            <w:hideMark/>
          </w:tcPr>
          <w:p w14:paraId="54E4D43E" w14:textId="77777777" w:rsidR="00B17BD3" w:rsidRPr="00B17BD3" w:rsidRDefault="00B17BD3" w:rsidP="00B17BD3">
            <w:pPr>
              <w:rPr>
                <w:lang w:val="es-MX"/>
              </w:rPr>
            </w:pPr>
            <w:proofErr w:type="spellStart"/>
            <w:r w:rsidRPr="00B17BD3">
              <w:rPr>
                <w:lang w:val="es-MX"/>
              </w:rPr>
              <w:t>Bridled</w:t>
            </w:r>
            <w:proofErr w:type="spellEnd"/>
            <w:r w:rsidRPr="00B17BD3">
              <w:rPr>
                <w:lang w:val="es-MX"/>
              </w:rPr>
              <w:t xml:space="preserve"> Tern</w:t>
            </w:r>
          </w:p>
        </w:tc>
        <w:tc>
          <w:tcPr>
            <w:tcW w:w="771" w:type="dxa"/>
            <w:hideMark/>
          </w:tcPr>
          <w:p w14:paraId="69AF3373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10</w:t>
            </w:r>
          </w:p>
        </w:tc>
        <w:tc>
          <w:tcPr>
            <w:tcW w:w="1593" w:type="dxa"/>
            <w:hideMark/>
          </w:tcPr>
          <w:p w14:paraId="0155B652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 xml:space="preserve">-16.21 ± 0.54       </w:t>
            </w:r>
            <w:proofErr w:type="gramStart"/>
            <w:r w:rsidRPr="00B17BD3">
              <w:rPr>
                <w:lang w:val="es-MX"/>
              </w:rPr>
              <w:t xml:space="preserve">   (</w:t>
            </w:r>
            <w:proofErr w:type="gramEnd"/>
            <w:r w:rsidRPr="00B17BD3">
              <w:rPr>
                <w:lang w:val="es-MX"/>
              </w:rPr>
              <w:t>-17.50; -15.50)</w:t>
            </w:r>
          </w:p>
        </w:tc>
        <w:tc>
          <w:tcPr>
            <w:tcW w:w="1363" w:type="dxa"/>
            <w:hideMark/>
          </w:tcPr>
          <w:p w14:paraId="50401EB6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s-MX"/>
              </w:rPr>
              <w:t>10.11 ± 0.84 (9.00; 11.70)</w:t>
            </w:r>
          </w:p>
        </w:tc>
        <w:tc>
          <w:tcPr>
            <w:tcW w:w="1358" w:type="dxa"/>
            <w:hideMark/>
          </w:tcPr>
          <w:p w14:paraId="46E70B6D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lang w:val="en-GB"/>
              </w:rPr>
              <w:t>3.16 ± 0.02 (3.13; 3.18)</w:t>
            </w:r>
          </w:p>
        </w:tc>
      </w:tr>
    </w:tbl>
    <w:p w14:paraId="3F351978" w14:textId="77777777" w:rsidR="00B17BD3" w:rsidRPr="00B17BD3" w:rsidRDefault="00B17BD3" w:rsidP="00B17BD3">
      <w:pPr>
        <w:rPr>
          <w:i/>
          <w:lang w:val="en-GB"/>
        </w:rPr>
      </w:pPr>
    </w:p>
    <w:p w14:paraId="731EE975" w14:textId="77777777" w:rsidR="00B17BD3" w:rsidRPr="00B17BD3" w:rsidRDefault="00B17BD3" w:rsidP="00B17BD3">
      <w:pPr>
        <w:rPr>
          <w:lang w:val="en-GB"/>
        </w:rPr>
      </w:pPr>
      <w:r w:rsidRPr="00B17BD3">
        <w:rPr>
          <w:lang w:val="en-GB"/>
        </w:rPr>
        <w:t>Table S3. Comparison of six metrics between the Bayesian standard ellipses representing the isotopic niches (δ</w:t>
      </w:r>
      <w:r w:rsidRPr="00B17BD3">
        <w:rPr>
          <w:vertAlign w:val="superscript"/>
          <w:lang w:val="en-GB"/>
        </w:rPr>
        <w:t>13</w:t>
      </w:r>
      <w:r w:rsidRPr="00B17BD3">
        <w:rPr>
          <w:lang w:val="en-GB"/>
        </w:rPr>
        <w:t>C and δ</w:t>
      </w:r>
      <w:r w:rsidRPr="00B17BD3">
        <w:rPr>
          <w:vertAlign w:val="superscript"/>
          <w:lang w:val="en-GB"/>
        </w:rPr>
        <w:t>15</w:t>
      </w:r>
      <w:r w:rsidRPr="00B17BD3">
        <w:rPr>
          <w:lang w:val="en-GB"/>
        </w:rPr>
        <w:t>N) of pre-laying adult females and non-breeding adults of the Sooty and Bridled Terns breeding in Isla Mujeres, Mexico, during 2025. * = significant differences.</w:t>
      </w:r>
    </w:p>
    <w:tbl>
      <w:tblPr>
        <w:tblW w:w="81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363"/>
        <w:gridCol w:w="1408"/>
        <w:gridCol w:w="627"/>
        <w:gridCol w:w="1361"/>
        <w:gridCol w:w="1355"/>
        <w:gridCol w:w="628"/>
      </w:tblGrid>
      <w:tr w:rsidR="00B17BD3" w:rsidRPr="00B17BD3" w14:paraId="0E931252" w14:textId="77777777">
        <w:trPr>
          <w:jc w:val="center"/>
        </w:trPr>
        <w:tc>
          <w:tcPr>
            <w:tcW w:w="1418" w:type="dxa"/>
            <w:vMerge w:val="restart"/>
            <w:vAlign w:val="center"/>
            <w:hideMark/>
          </w:tcPr>
          <w:p w14:paraId="03EF17AE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Ellipse metrics</w:t>
            </w:r>
          </w:p>
        </w:tc>
        <w:tc>
          <w:tcPr>
            <w:tcW w:w="2773" w:type="dxa"/>
            <w:gridSpan w:val="2"/>
            <w:vAlign w:val="center"/>
            <w:hideMark/>
          </w:tcPr>
          <w:p w14:paraId="066C3087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Pre-laying adult females</w:t>
            </w:r>
          </w:p>
        </w:tc>
        <w:tc>
          <w:tcPr>
            <w:tcW w:w="627" w:type="dxa"/>
            <w:vMerge w:val="restart"/>
            <w:vAlign w:val="center"/>
            <w:hideMark/>
          </w:tcPr>
          <w:p w14:paraId="7F8E5500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p</w:t>
            </w:r>
          </w:p>
        </w:tc>
        <w:tc>
          <w:tcPr>
            <w:tcW w:w="2718" w:type="dxa"/>
            <w:gridSpan w:val="2"/>
            <w:vAlign w:val="center"/>
            <w:hideMark/>
          </w:tcPr>
          <w:p w14:paraId="125FD66A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Non-breeding adults</w:t>
            </w:r>
          </w:p>
        </w:tc>
        <w:tc>
          <w:tcPr>
            <w:tcW w:w="628" w:type="dxa"/>
            <w:vMerge w:val="restart"/>
            <w:vAlign w:val="center"/>
            <w:hideMark/>
          </w:tcPr>
          <w:p w14:paraId="01B16C44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p</w:t>
            </w:r>
          </w:p>
        </w:tc>
      </w:tr>
      <w:tr w:rsidR="00B17BD3" w:rsidRPr="00B17BD3" w14:paraId="7C77302C" w14:textId="77777777">
        <w:trPr>
          <w:jc w:val="center"/>
        </w:trPr>
        <w:tc>
          <w:tcPr>
            <w:tcW w:w="1418" w:type="dxa"/>
            <w:vMerge/>
            <w:vAlign w:val="center"/>
            <w:hideMark/>
          </w:tcPr>
          <w:p w14:paraId="3B328E50" w14:textId="77777777" w:rsidR="00B17BD3" w:rsidRPr="00B17BD3" w:rsidRDefault="00B17BD3" w:rsidP="00B17BD3">
            <w:pPr>
              <w:rPr>
                <w:lang w:val="es-MX"/>
              </w:rPr>
            </w:pPr>
          </w:p>
        </w:tc>
        <w:tc>
          <w:tcPr>
            <w:tcW w:w="1364" w:type="dxa"/>
            <w:vAlign w:val="center"/>
            <w:hideMark/>
          </w:tcPr>
          <w:p w14:paraId="1D8A5839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Sooty Tern</w:t>
            </w:r>
          </w:p>
        </w:tc>
        <w:tc>
          <w:tcPr>
            <w:tcW w:w="1409" w:type="dxa"/>
            <w:vAlign w:val="center"/>
            <w:hideMark/>
          </w:tcPr>
          <w:p w14:paraId="5F674F48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Bridled Tern</w:t>
            </w:r>
          </w:p>
        </w:tc>
        <w:tc>
          <w:tcPr>
            <w:tcW w:w="627" w:type="dxa"/>
            <w:vMerge/>
            <w:vAlign w:val="center"/>
            <w:hideMark/>
          </w:tcPr>
          <w:p w14:paraId="19596F6D" w14:textId="77777777" w:rsidR="00B17BD3" w:rsidRPr="00B17BD3" w:rsidRDefault="00B17BD3" w:rsidP="00B17BD3">
            <w:pPr>
              <w:rPr>
                <w:lang w:val="es-MX"/>
              </w:rPr>
            </w:pPr>
          </w:p>
        </w:tc>
        <w:tc>
          <w:tcPr>
            <w:tcW w:w="1362" w:type="dxa"/>
            <w:vAlign w:val="center"/>
            <w:hideMark/>
          </w:tcPr>
          <w:p w14:paraId="17145C27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Sooty Tern</w:t>
            </w:r>
          </w:p>
        </w:tc>
        <w:tc>
          <w:tcPr>
            <w:tcW w:w="1356" w:type="dxa"/>
            <w:vAlign w:val="center"/>
            <w:hideMark/>
          </w:tcPr>
          <w:p w14:paraId="031FF673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Bridled Tern</w:t>
            </w:r>
          </w:p>
        </w:tc>
        <w:tc>
          <w:tcPr>
            <w:tcW w:w="628" w:type="dxa"/>
            <w:vMerge/>
            <w:vAlign w:val="center"/>
            <w:hideMark/>
          </w:tcPr>
          <w:p w14:paraId="7C3E48AE" w14:textId="77777777" w:rsidR="00B17BD3" w:rsidRPr="00B17BD3" w:rsidRDefault="00B17BD3" w:rsidP="00B17BD3">
            <w:pPr>
              <w:rPr>
                <w:lang w:val="es-MX"/>
              </w:rPr>
            </w:pPr>
          </w:p>
        </w:tc>
      </w:tr>
      <w:tr w:rsidR="00B17BD3" w:rsidRPr="00B17BD3" w14:paraId="649F2304" w14:textId="77777777">
        <w:trPr>
          <w:jc w:val="center"/>
        </w:trPr>
        <w:tc>
          <w:tcPr>
            <w:tcW w:w="1418" w:type="dxa"/>
            <w:vAlign w:val="center"/>
            <w:hideMark/>
          </w:tcPr>
          <w:p w14:paraId="03800D96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lastRenderedPageBreak/>
              <w:t>Centroid -</w:t>
            </w:r>
          </w:p>
          <w:p w14:paraId="6295E1DF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δ</w:t>
            </w:r>
            <w:r w:rsidRPr="00B17BD3">
              <w:rPr>
                <w:b/>
                <w:vertAlign w:val="superscript"/>
                <w:lang w:val="en-GB"/>
              </w:rPr>
              <w:t>13</w:t>
            </w:r>
            <w:r w:rsidRPr="00B17BD3">
              <w:rPr>
                <w:b/>
                <w:lang w:val="en-GB"/>
              </w:rPr>
              <w:t>C (‰)</w:t>
            </w:r>
          </w:p>
        </w:tc>
        <w:tc>
          <w:tcPr>
            <w:tcW w:w="1364" w:type="dxa"/>
            <w:vAlign w:val="center"/>
            <w:hideMark/>
          </w:tcPr>
          <w:p w14:paraId="2B071290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-17.46 ± 0.25 (-18.31; -16.60)</w:t>
            </w:r>
          </w:p>
        </w:tc>
        <w:tc>
          <w:tcPr>
            <w:tcW w:w="1409" w:type="dxa"/>
            <w:vAlign w:val="center"/>
            <w:hideMark/>
          </w:tcPr>
          <w:p w14:paraId="495FDD07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 xml:space="preserve">-16.53 ± 0.61  </w:t>
            </w:r>
            <w:proofErr w:type="gramStart"/>
            <w:r w:rsidRPr="00B17BD3">
              <w:rPr>
                <w:lang w:val="en-GB"/>
              </w:rPr>
              <w:t xml:space="preserve">   (</w:t>
            </w:r>
            <w:proofErr w:type="gramEnd"/>
            <w:r w:rsidRPr="00B17BD3">
              <w:rPr>
                <w:lang w:val="en-GB"/>
              </w:rPr>
              <w:t>-18.21; -11.76)</w:t>
            </w:r>
          </w:p>
        </w:tc>
        <w:tc>
          <w:tcPr>
            <w:tcW w:w="627" w:type="dxa"/>
            <w:vAlign w:val="center"/>
            <w:hideMark/>
          </w:tcPr>
          <w:p w14:paraId="7DAF30A7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0.06</w:t>
            </w:r>
          </w:p>
        </w:tc>
        <w:tc>
          <w:tcPr>
            <w:tcW w:w="1362" w:type="dxa"/>
            <w:vAlign w:val="center"/>
            <w:hideMark/>
          </w:tcPr>
          <w:p w14:paraId="44EA7213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 xml:space="preserve">-16.37 ± 0.58 </w:t>
            </w:r>
            <w:proofErr w:type="gramStart"/>
            <w:r w:rsidRPr="00B17BD3">
              <w:rPr>
                <w:lang w:val="en-GB"/>
              </w:rPr>
              <w:t xml:space="preserve">   (</w:t>
            </w:r>
            <w:proofErr w:type="gramEnd"/>
            <w:r w:rsidRPr="00B17BD3">
              <w:rPr>
                <w:lang w:val="en-GB"/>
              </w:rPr>
              <w:t>-18.42; -14.04)</w:t>
            </w:r>
          </w:p>
        </w:tc>
        <w:tc>
          <w:tcPr>
            <w:tcW w:w="1356" w:type="dxa"/>
            <w:vAlign w:val="center"/>
            <w:hideMark/>
          </w:tcPr>
          <w:p w14:paraId="71272308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 xml:space="preserve">-16.06 ± 0.27  </w:t>
            </w:r>
            <w:proofErr w:type="gramStart"/>
            <w:r w:rsidRPr="00B17BD3">
              <w:rPr>
                <w:lang w:val="en-GB"/>
              </w:rPr>
              <w:t xml:space="preserve">   (</w:t>
            </w:r>
            <w:proofErr w:type="gramEnd"/>
            <w:r w:rsidRPr="00B17BD3">
              <w:rPr>
                <w:lang w:val="en-GB"/>
              </w:rPr>
              <w:t>-17.07; -14.98)</w:t>
            </w:r>
          </w:p>
        </w:tc>
        <w:tc>
          <w:tcPr>
            <w:tcW w:w="628" w:type="dxa"/>
            <w:vAlign w:val="center"/>
            <w:hideMark/>
          </w:tcPr>
          <w:p w14:paraId="0577EBD6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0.27</w:t>
            </w:r>
          </w:p>
        </w:tc>
      </w:tr>
      <w:tr w:rsidR="00B17BD3" w:rsidRPr="00B17BD3" w14:paraId="3FFF7C6A" w14:textId="77777777">
        <w:trPr>
          <w:jc w:val="center"/>
        </w:trPr>
        <w:tc>
          <w:tcPr>
            <w:tcW w:w="1418" w:type="dxa"/>
            <w:vAlign w:val="center"/>
            <w:hideMark/>
          </w:tcPr>
          <w:p w14:paraId="480F4C16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Centroid -</w:t>
            </w:r>
          </w:p>
          <w:p w14:paraId="0DE6B698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δ</w:t>
            </w:r>
            <w:r w:rsidRPr="00B17BD3">
              <w:rPr>
                <w:b/>
                <w:vertAlign w:val="superscript"/>
                <w:lang w:val="en-GB"/>
              </w:rPr>
              <w:t>15</w:t>
            </w:r>
            <w:r w:rsidRPr="00B17BD3">
              <w:rPr>
                <w:b/>
                <w:lang w:val="en-GB"/>
              </w:rPr>
              <w:t>N (‰)</w:t>
            </w:r>
          </w:p>
        </w:tc>
        <w:tc>
          <w:tcPr>
            <w:tcW w:w="1364" w:type="dxa"/>
            <w:vAlign w:val="center"/>
            <w:hideMark/>
          </w:tcPr>
          <w:p w14:paraId="66F7AD73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9.96 ± 0.26 (9.01; 10.81)</w:t>
            </w:r>
          </w:p>
        </w:tc>
        <w:tc>
          <w:tcPr>
            <w:tcW w:w="1409" w:type="dxa"/>
            <w:vAlign w:val="center"/>
            <w:hideMark/>
          </w:tcPr>
          <w:p w14:paraId="46C5F283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9.63 ± 0.55 (7.02; 11.96)</w:t>
            </w:r>
          </w:p>
        </w:tc>
        <w:tc>
          <w:tcPr>
            <w:tcW w:w="627" w:type="dxa"/>
            <w:vAlign w:val="center"/>
            <w:hideMark/>
          </w:tcPr>
          <w:p w14:paraId="32F56E59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0.74</w:t>
            </w:r>
          </w:p>
        </w:tc>
        <w:tc>
          <w:tcPr>
            <w:tcW w:w="1362" w:type="dxa"/>
            <w:vAlign w:val="center"/>
            <w:hideMark/>
          </w:tcPr>
          <w:p w14:paraId="0C970F3F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10.17 ± 0.61 (7.72; 12.12)</w:t>
            </w:r>
          </w:p>
        </w:tc>
        <w:tc>
          <w:tcPr>
            <w:tcW w:w="1356" w:type="dxa"/>
            <w:vAlign w:val="center"/>
            <w:hideMark/>
          </w:tcPr>
          <w:p w14:paraId="1A309F3C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9.86 ± 0.26 (9.00; 10.88)</w:t>
            </w:r>
          </w:p>
        </w:tc>
        <w:tc>
          <w:tcPr>
            <w:tcW w:w="628" w:type="dxa"/>
            <w:vAlign w:val="center"/>
            <w:hideMark/>
          </w:tcPr>
          <w:p w14:paraId="56596EE0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0.73</w:t>
            </w:r>
          </w:p>
        </w:tc>
      </w:tr>
      <w:tr w:rsidR="00B17BD3" w:rsidRPr="00B17BD3" w14:paraId="4E5F640C" w14:textId="77777777">
        <w:trPr>
          <w:jc w:val="center"/>
        </w:trPr>
        <w:tc>
          <w:tcPr>
            <w:tcW w:w="1418" w:type="dxa"/>
            <w:vAlign w:val="center"/>
            <w:hideMark/>
          </w:tcPr>
          <w:p w14:paraId="4754BDB5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Semi-axis -</w:t>
            </w:r>
          </w:p>
          <w:p w14:paraId="18FEA25F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δ</w:t>
            </w:r>
            <w:r w:rsidRPr="00B17BD3">
              <w:rPr>
                <w:b/>
                <w:vertAlign w:val="superscript"/>
                <w:lang w:val="en-GB"/>
              </w:rPr>
              <w:t>13</w:t>
            </w:r>
            <w:r w:rsidRPr="00B17BD3">
              <w:rPr>
                <w:b/>
                <w:lang w:val="en-GB"/>
              </w:rPr>
              <w:t>C (‰)</w:t>
            </w:r>
          </w:p>
        </w:tc>
        <w:tc>
          <w:tcPr>
            <w:tcW w:w="1364" w:type="dxa"/>
            <w:vAlign w:val="center"/>
            <w:hideMark/>
          </w:tcPr>
          <w:p w14:paraId="7BA7D346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0.47 ± 0.08 (0.31; 0.80)</w:t>
            </w:r>
          </w:p>
        </w:tc>
        <w:tc>
          <w:tcPr>
            <w:tcW w:w="1409" w:type="dxa"/>
            <w:vAlign w:val="center"/>
            <w:hideMark/>
          </w:tcPr>
          <w:p w14:paraId="7061308B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0.16 ± 0.07 (0.07; 0.60)</w:t>
            </w:r>
          </w:p>
        </w:tc>
        <w:tc>
          <w:tcPr>
            <w:tcW w:w="627" w:type="dxa"/>
            <w:vAlign w:val="center"/>
            <w:hideMark/>
          </w:tcPr>
          <w:p w14:paraId="5B90381C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0.99*</w:t>
            </w:r>
          </w:p>
        </w:tc>
        <w:tc>
          <w:tcPr>
            <w:tcW w:w="1362" w:type="dxa"/>
            <w:vAlign w:val="center"/>
            <w:hideMark/>
          </w:tcPr>
          <w:p w14:paraId="46C56E80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0.78 ± 0.34 (0.34; 2.95)</w:t>
            </w:r>
          </w:p>
        </w:tc>
        <w:tc>
          <w:tcPr>
            <w:tcW w:w="1356" w:type="dxa"/>
            <w:vAlign w:val="center"/>
            <w:hideMark/>
          </w:tcPr>
          <w:p w14:paraId="1F2D06A9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0.51 ± 0.10 (0.29; 0.97)</w:t>
            </w:r>
          </w:p>
        </w:tc>
        <w:tc>
          <w:tcPr>
            <w:tcW w:w="628" w:type="dxa"/>
            <w:vAlign w:val="center"/>
            <w:hideMark/>
          </w:tcPr>
          <w:p w14:paraId="1D6532ED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0.80</w:t>
            </w:r>
          </w:p>
        </w:tc>
      </w:tr>
      <w:tr w:rsidR="00B17BD3" w:rsidRPr="00B17BD3" w14:paraId="2B1370ED" w14:textId="77777777">
        <w:trPr>
          <w:jc w:val="center"/>
        </w:trPr>
        <w:tc>
          <w:tcPr>
            <w:tcW w:w="1418" w:type="dxa"/>
            <w:vAlign w:val="center"/>
            <w:hideMark/>
          </w:tcPr>
          <w:p w14:paraId="3C8DF1CF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Semi-axis -</w:t>
            </w:r>
          </w:p>
          <w:p w14:paraId="2C8256AF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δ</w:t>
            </w:r>
            <w:r w:rsidRPr="00B17BD3">
              <w:rPr>
                <w:b/>
                <w:vertAlign w:val="superscript"/>
                <w:lang w:val="en-GB"/>
              </w:rPr>
              <w:t>15</w:t>
            </w:r>
            <w:r w:rsidRPr="00B17BD3">
              <w:rPr>
                <w:b/>
                <w:lang w:val="en-GB"/>
              </w:rPr>
              <w:t>N (‰)</w:t>
            </w:r>
          </w:p>
        </w:tc>
        <w:tc>
          <w:tcPr>
            <w:tcW w:w="1364" w:type="dxa"/>
            <w:vAlign w:val="center"/>
            <w:hideMark/>
          </w:tcPr>
          <w:p w14:paraId="1F44522A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0.50 ± 0.09 (0.32; 0.86)</w:t>
            </w:r>
          </w:p>
        </w:tc>
        <w:tc>
          <w:tcPr>
            <w:tcW w:w="1409" w:type="dxa"/>
            <w:vAlign w:val="center"/>
            <w:hideMark/>
          </w:tcPr>
          <w:p w14:paraId="1B10DFE4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0.31 ± 0.12 (0.11; 1.09)</w:t>
            </w:r>
          </w:p>
        </w:tc>
        <w:tc>
          <w:tcPr>
            <w:tcW w:w="627" w:type="dxa"/>
            <w:vAlign w:val="center"/>
            <w:hideMark/>
          </w:tcPr>
          <w:p w14:paraId="7169DE01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0.91</w:t>
            </w:r>
          </w:p>
        </w:tc>
        <w:tc>
          <w:tcPr>
            <w:tcW w:w="1362" w:type="dxa"/>
            <w:vAlign w:val="center"/>
            <w:hideMark/>
          </w:tcPr>
          <w:p w14:paraId="0576C4B4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1.06 ± 0.47 (0.45; 4.46)</w:t>
            </w:r>
          </w:p>
        </w:tc>
        <w:tc>
          <w:tcPr>
            <w:tcW w:w="1356" w:type="dxa"/>
            <w:vAlign w:val="center"/>
            <w:hideMark/>
          </w:tcPr>
          <w:p w14:paraId="3864D614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1.31 ± 0.21 (0.90; 2.13)</w:t>
            </w:r>
          </w:p>
        </w:tc>
        <w:tc>
          <w:tcPr>
            <w:tcW w:w="628" w:type="dxa"/>
            <w:vAlign w:val="center"/>
            <w:hideMark/>
          </w:tcPr>
          <w:p w14:paraId="0F7588F2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0.44</w:t>
            </w:r>
          </w:p>
        </w:tc>
      </w:tr>
      <w:tr w:rsidR="00B17BD3" w:rsidRPr="00B17BD3" w14:paraId="666C2FBF" w14:textId="77777777">
        <w:trPr>
          <w:jc w:val="center"/>
        </w:trPr>
        <w:tc>
          <w:tcPr>
            <w:tcW w:w="1418" w:type="dxa"/>
            <w:vAlign w:val="center"/>
            <w:hideMark/>
          </w:tcPr>
          <w:p w14:paraId="23DFF2BD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Orientation</w:t>
            </w:r>
          </w:p>
          <w:p w14:paraId="617010CE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(°)</w:t>
            </w:r>
          </w:p>
        </w:tc>
        <w:tc>
          <w:tcPr>
            <w:tcW w:w="1364" w:type="dxa"/>
            <w:vAlign w:val="center"/>
            <w:hideMark/>
          </w:tcPr>
          <w:p w14:paraId="23418801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131.79 ± 12.92 (4.44; 179.91)</w:t>
            </w:r>
          </w:p>
        </w:tc>
        <w:tc>
          <w:tcPr>
            <w:tcW w:w="1409" w:type="dxa"/>
            <w:vAlign w:val="center"/>
            <w:hideMark/>
          </w:tcPr>
          <w:p w14:paraId="240B47AF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71.65 ± 17.08 (18.57; 179.39)</w:t>
            </w:r>
          </w:p>
        </w:tc>
        <w:tc>
          <w:tcPr>
            <w:tcW w:w="627" w:type="dxa"/>
            <w:vAlign w:val="center"/>
            <w:hideMark/>
          </w:tcPr>
          <w:p w14:paraId="5FC9DCB0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0.99*</w:t>
            </w:r>
          </w:p>
        </w:tc>
        <w:tc>
          <w:tcPr>
            <w:tcW w:w="1362" w:type="dxa"/>
            <w:vAlign w:val="center"/>
            <w:hideMark/>
          </w:tcPr>
          <w:p w14:paraId="5E243D27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124.88 ± 10.97 (80.12; 168.54)</w:t>
            </w:r>
          </w:p>
        </w:tc>
        <w:tc>
          <w:tcPr>
            <w:tcW w:w="1356" w:type="dxa"/>
            <w:vAlign w:val="center"/>
            <w:hideMark/>
          </w:tcPr>
          <w:p w14:paraId="2F4AEC9E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113.86 ± 3.47 (102.23; 125.94)</w:t>
            </w:r>
          </w:p>
        </w:tc>
        <w:tc>
          <w:tcPr>
            <w:tcW w:w="628" w:type="dxa"/>
            <w:vAlign w:val="center"/>
            <w:hideMark/>
          </w:tcPr>
          <w:p w14:paraId="68642F01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0.85</w:t>
            </w:r>
          </w:p>
        </w:tc>
      </w:tr>
      <w:tr w:rsidR="00B17BD3" w:rsidRPr="00B17BD3" w14:paraId="08B3C53B" w14:textId="77777777">
        <w:trPr>
          <w:jc w:val="center"/>
        </w:trPr>
        <w:tc>
          <w:tcPr>
            <w:tcW w:w="1418" w:type="dxa"/>
            <w:vAlign w:val="center"/>
            <w:hideMark/>
          </w:tcPr>
          <w:p w14:paraId="5F70B24A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Area</w:t>
            </w:r>
          </w:p>
          <w:p w14:paraId="01749D0C" w14:textId="77777777" w:rsidR="00B17BD3" w:rsidRPr="00B17BD3" w:rsidRDefault="00B17BD3" w:rsidP="00B17BD3">
            <w:pPr>
              <w:rPr>
                <w:lang w:val="es-MX"/>
              </w:rPr>
            </w:pPr>
            <w:r w:rsidRPr="00B17BD3">
              <w:rPr>
                <w:b/>
                <w:lang w:val="en-GB"/>
              </w:rPr>
              <w:t>(‰</w:t>
            </w:r>
            <w:r w:rsidRPr="00B17BD3">
              <w:rPr>
                <w:b/>
                <w:vertAlign w:val="superscript"/>
                <w:lang w:val="en-GB"/>
              </w:rPr>
              <w:t>2</w:t>
            </w:r>
            <w:r w:rsidRPr="00B17BD3">
              <w:rPr>
                <w:b/>
                <w:lang w:val="en-GB"/>
              </w:rPr>
              <w:t>)</w:t>
            </w:r>
          </w:p>
        </w:tc>
        <w:tc>
          <w:tcPr>
            <w:tcW w:w="1364" w:type="dxa"/>
            <w:vAlign w:val="center"/>
            <w:hideMark/>
          </w:tcPr>
          <w:p w14:paraId="71B998DE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0.60 ± 0.15 (0.34; 1.26)</w:t>
            </w:r>
          </w:p>
        </w:tc>
        <w:tc>
          <w:tcPr>
            <w:tcW w:w="1409" w:type="dxa"/>
            <w:vAlign w:val="center"/>
            <w:hideMark/>
          </w:tcPr>
          <w:p w14:paraId="782A6FBD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0.11 ± 0.07 (0.03; 0.74)</w:t>
            </w:r>
          </w:p>
        </w:tc>
        <w:tc>
          <w:tcPr>
            <w:tcW w:w="627" w:type="dxa"/>
            <w:vAlign w:val="center"/>
            <w:hideMark/>
          </w:tcPr>
          <w:p w14:paraId="0F0D8B0B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0.99*</w:t>
            </w:r>
          </w:p>
        </w:tc>
        <w:tc>
          <w:tcPr>
            <w:tcW w:w="1362" w:type="dxa"/>
            <w:vAlign w:val="center"/>
            <w:hideMark/>
          </w:tcPr>
          <w:p w14:paraId="159BCF55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1.37 ± 0.76 (0.39; 6.30)</w:t>
            </w:r>
          </w:p>
        </w:tc>
        <w:tc>
          <w:tcPr>
            <w:tcW w:w="1356" w:type="dxa"/>
            <w:vAlign w:val="center"/>
            <w:hideMark/>
          </w:tcPr>
          <w:p w14:paraId="156DBB69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0.87 ± 0.23 (0.46; 2.03)</w:t>
            </w:r>
          </w:p>
        </w:tc>
        <w:tc>
          <w:tcPr>
            <w:tcW w:w="628" w:type="dxa"/>
            <w:vAlign w:val="center"/>
            <w:hideMark/>
          </w:tcPr>
          <w:p w14:paraId="2DBB6238" w14:textId="77777777" w:rsidR="00B17BD3" w:rsidRPr="00B17BD3" w:rsidRDefault="00B17BD3" w:rsidP="00B17BD3">
            <w:pPr>
              <w:rPr>
                <w:lang w:val="en-GB"/>
              </w:rPr>
            </w:pPr>
            <w:r w:rsidRPr="00B17BD3">
              <w:rPr>
                <w:lang w:val="en-GB"/>
              </w:rPr>
              <w:t>0.75</w:t>
            </w:r>
          </w:p>
        </w:tc>
      </w:tr>
    </w:tbl>
    <w:p w14:paraId="31C00D35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D3"/>
    <w:rsid w:val="00767E38"/>
    <w:rsid w:val="00866F7D"/>
    <w:rsid w:val="00B17BD3"/>
    <w:rsid w:val="00D76772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DD488"/>
  <w15:chartTrackingRefBased/>
  <w15:docId w15:val="{6EE6944A-EB85-4714-AAD5-5855E05F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B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B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B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B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B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B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B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B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B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B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B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2026-09-10T13:07:00Z</dcterms:created>
  <dcterms:modified xsi:type="dcterms:W3CDTF">2026-09-10T13:07:00Z</dcterms:modified>
</cp:coreProperties>
</file>