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ECBE781" w14:textId="59E010CA" w:rsidR="003E5C77" w:rsidRPr="009354B5" w:rsidRDefault="00383A0F" w:rsidP="003E5C77">
      <w:pPr>
        <w:spacing w:before="240" w:after="120"/>
        <w:rPr>
          <w:rFonts w:asciiTheme="minorBidi" w:hAnsiTheme="minorBidi" w:cstheme="minorBidi"/>
        </w:rPr>
      </w:pPr>
      <w:r w:rsidRPr="009354B5">
        <w:rPr>
          <w:rFonts w:asciiTheme="minorBidi" w:hAnsiTheme="minorBidi" w:cstheme="minorBidi"/>
          <w:b/>
          <w:bCs/>
          <w:sz w:val="22"/>
          <w:szCs w:val="22"/>
        </w:rPr>
        <w:t>S</w:t>
      </w:r>
      <w:r>
        <w:rPr>
          <w:rFonts w:asciiTheme="minorBidi" w:hAnsiTheme="minorBidi" w:cstheme="minorBidi"/>
          <w:b/>
          <w:bCs/>
          <w:sz w:val="22"/>
          <w:szCs w:val="22"/>
        </w:rPr>
        <w:t xml:space="preserve">upplementary Table </w:t>
      </w:r>
      <w:r>
        <w:rPr>
          <w:rFonts w:asciiTheme="minorBidi" w:hAnsiTheme="minorBidi" w:cstheme="minorBidi"/>
          <w:b/>
          <w:bCs/>
          <w:sz w:val="22"/>
          <w:szCs w:val="22"/>
        </w:rPr>
        <w:t xml:space="preserve">4: </w:t>
      </w:r>
      <w:r w:rsidR="003E5C77" w:rsidRPr="009354B5">
        <w:rPr>
          <w:rFonts w:asciiTheme="minorBidi" w:hAnsiTheme="minorBidi" w:cstheme="minorBidi"/>
          <w:b/>
          <w:bCs/>
          <w:sz w:val="22"/>
          <w:szCs w:val="22"/>
        </w:rPr>
        <w:t>Multivariable logistic regression: factors associated with active participation in health and social care research (20 imputed datasets; N=35,665).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400"/>
        <w:gridCol w:w="2560"/>
        <w:gridCol w:w="1200"/>
      </w:tblGrid>
      <w:tr w:rsidR="003E5C77" w:rsidRPr="009354B5" w14:paraId="5D442DC9" w14:textId="77777777" w:rsidTr="00654D5C">
        <w:trPr>
          <w:tblHeader/>
        </w:trPr>
        <w:tc>
          <w:tcPr>
            <w:tcW w:w="4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F7D3281" w14:textId="77777777" w:rsidR="003E5C77" w:rsidRPr="009354B5" w:rsidRDefault="003E5C77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Variables</w:t>
            </w:r>
          </w:p>
        </w:tc>
        <w:tc>
          <w:tcPr>
            <w:tcW w:w="14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1075542" w14:textId="77777777" w:rsidR="003E5C77" w:rsidRPr="009354B5" w:rsidRDefault="003E5C77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aOR</w:t>
            </w:r>
          </w:p>
        </w:tc>
        <w:tc>
          <w:tcPr>
            <w:tcW w:w="256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615E8902" w14:textId="77777777" w:rsidR="003E5C77" w:rsidRPr="009354B5" w:rsidRDefault="003E5C77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95% Confidence Interval</w:t>
            </w:r>
          </w:p>
        </w:tc>
        <w:tc>
          <w:tcPr>
            <w:tcW w:w="1200" w:type="dxa"/>
            <w:shd w:val="clear" w:color="auto" w:fill="D9D9D9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BB0F3C" w14:textId="77777777" w:rsidR="003E5C77" w:rsidRPr="009354B5" w:rsidRDefault="003E5C77" w:rsidP="00654D5C">
            <w:pPr>
              <w:jc w:val="center"/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P-value</w:t>
            </w:r>
          </w:p>
        </w:tc>
      </w:tr>
      <w:tr w:rsidR="003E5C77" w:rsidRPr="009354B5" w14:paraId="0CE8682F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9D72A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Age Group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4554F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8D8E30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89EA2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62B86CE8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F1855A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17-24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95A2F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99AC5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B75011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0702F7EC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36E30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25-34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B0B98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2CAEB3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0.84 – 1.17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ADFE56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0.930</w:t>
            </w:r>
          </w:p>
        </w:tc>
      </w:tr>
      <w:tr w:rsidR="003E5C77" w:rsidRPr="009354B5" w14:paraId="5B2A4A89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EDC193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35-44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27D7A8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1.17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8904C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 – 1.37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89EBD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0.054</w:t>
            </w:r>
          </w:p>
        </w:tc>
      </w:tr>
      <w:tr w:rsidR="003E5C77" w:rsidRPr="009354B5" w14:paraId="31E8E16F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07A4E0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45-54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10175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1.17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5D4D2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 – 1.36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6055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0.053</w:t>
            </w:r>
          </w:p>
        </w:tc>
      </w:tr>
      <w:tr w:rsidR="003E5C77" w:rsidRPr="009354B5" w14:paraId="5D7D95B7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1D239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55-64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EEAF72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1.57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9505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1.35 – 1.82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2BEF0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3E5C77" w:rsidRPr="009354B5" w14:paraId="035C2545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E573D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65 &amp; over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9990D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2.11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574A00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1.82 – 2.45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BEA210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3E5C77" w:rsidRPr="009354B5" w14:paraId="4A9C1738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0E794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Ethnicity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50190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2DDC34A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099E2B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2AC04F8B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1339FC6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White / White British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85665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B4EC2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D4835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0A175277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B8494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Asian / Asian British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EE03B6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1.04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54B07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0.91 – 1.18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B03C13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0.571</w:t>
            </w:r>
          </w:p>
        </w:tc>
      </w:tr>
      <w:tr w:rsidR="003E5C77" w:rsidRPr="009354B5" w14:paraId="63C935CC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C354C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Black / Black British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F9937C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0.75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EB2E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0.61 – 0.92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D2306D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0.005</w:t>
            </w:r>
          </w:p>
        </w:tc>
      </w:tr>
      <w:tr w:rsidR="003E5C77" w:rsidRPr="009354B5" w14:paraId="242A8C5E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1C3F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Mixed / Multiple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67303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1.10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4B2BB1A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0.95 – 1.27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C0A29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0.190</w:t>
            </w:r>
          </w:p>
        </w:tc>
      </w:tr>
      <w:tr w:rsidR="003E5C77" w:rsidRPr="009354B5" w14:paraId="52874547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57C240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 Ethnic Group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C3CB6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5EB9B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0.81 – 1.22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08252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0.946</w:t>
            </w:r>
          </w:p>
        </w:tc>
      </w:tr>
      <w:tr w:rsidR="003E5C77" w:rsidRPr="009354B5" w14:paraId="2E1C5169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79A06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Gender Identity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0AEFE0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A12C2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27D4D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771B7672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6BE9D0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Male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F57AA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6FF57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28E66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392C9B73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9BF7C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Female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7EBEE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0.85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6E83C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0.81 – 0.90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C142C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3E5C77" w:rsidRPr="009354B5" w14:paraId="3FFBD00F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F54509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Other (incl. Non-binary)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A5559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1.33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D1C23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1.07 – 1.67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713DC6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0.012</w:t>
            </w:r>
          </w:p>
        </w:tc>
      </w:tr>
      <w:tr w:rsidR="003E5C77" w:rsidRPr="009354B5" w14:paraId="522CC6D1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69AB76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Work History in Health/Care/Research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2E3A9C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F618C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226FE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0A7053E0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D4131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ED716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423AB7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76FA6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51FD331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4E7CCA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815FEA3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1.67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ED6A85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1.59 – 1.77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C0474A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3E5C77" w:rsidRPr="009354B5" w14:paraId="6CFBC8EE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99CF6C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Received an invitation from a Healthcare Provider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B3335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C45EC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675B70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4842456F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2584B8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05701B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E9AAB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47E5A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2C93A064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6E804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73BEC2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8.63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0E03FA8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8.03 – 9.27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5F6EA9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3E5C77" w:rsidRPr="009354B5" w14:paraId="22A27084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67CF2D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Not sure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27E26F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1.76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CAA607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1.61 – 1.92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F42D99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3E5C77" w:rsidRPr="009354B5" w14:paraId="5C1EADA1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C338B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English Language Skills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862B5B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DE312E3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B5878C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02F5FCC1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F7E7E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Beginner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898BA0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BE3DC3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C54240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7AC407DC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1EE290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Intermediate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8A955E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352482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0.54 – 1.45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A6DEF3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0.633</w:t>
            </w:r>
          </w:p>
        </w:tc>
      </w:tr>
      <w:tr w:rsidR="003E5C77" w:rsidRPr="009354B5" w14:paraId="6CEFCCD6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D6E7F3A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Advanced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313BB1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1.18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FD7E8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0.73 – 1.91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5ECEA93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0.489</w:t>
            </w:r>
          </w:p>
        </w:tc>
      </w:tr>
      <w:tr w:rsidR="003E5C77" w:rsidRPr="009354B5" w14:paraId="0858C853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9219D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Fluent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DF7115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1.36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604F0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0.86 – 2.15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BC5A50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0.184</w:t>
            </w:r>
          </w:p>
        </w:tc>
      </w:tr>
      <w:tr w:rsidR="003E5C77" w:rsidRPr="009354B5" w14:paraId="4418D613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09D64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Highest Level of Education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6DDEC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0907C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7B7A8A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53E90563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D97DD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Basic level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BE0410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DAEBAE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345B2C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6367A762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D8099A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Secondary / High School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948593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1D5185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0.86 – 1.30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12B2F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0.603</w:t>
            </w:r>
          </w:p>
        </w:tc>
      </w:tr>
      <w:tr w:rsidR="003E5C77" w:rsidRPr="009354B5" w14:paraId="34BEB72D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A8D40A8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Apprenticeship / Training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7F62FA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1.31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8E92C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1.06 – 1.61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AA19AD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0.011</w:t>
            </w:r>
          </w:p>
        </w:tc>
      </w:tr>
      <w:tr w:rsidR="003E5C77" w:rsidRPr="009354B5" w14:paraId="58287C40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5F73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 Levels or equivalent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56ABA5A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1.24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A7BC458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1.01 – 1.52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283FE8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0.039</w:t>
            </w:r>
          </w:p>
        </w:tc>
      </w:tr>
      <w:tr w:rsidR="003E5C77" w:rsidRPr="009354B5" w14:paraId="79C945C8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4337C5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University degree or above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635EE5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1.96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E049C0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1.61 – 2.39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1E2830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3E5C77" w:rsidRPr="009354B5" w14:paraId="572F1427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9870A3C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t>Disability Status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CA06DF3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1A6C81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655DDE8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7069524C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424FFB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A742B96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5B8F43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7E5400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216F7975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38726B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2E4428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0.94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D8C993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0.89 – 1.00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CB9DD6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0.050</w:t>
            </w:r>
          </w:p>
        </w:tc>
      </w:tr>
      <w:tr w:rsidR="003E5C77" w:rsidRPr="009354B5" w14:paraId="4FB25213" w14:textId="77777777" w:rsidTr="00654D5C">
        <w:tc>
          <w:tcPr>
            <w:tcW w:w="4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C934A7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b/>
                <w:bCs/>
                <w:sz w:val="18"/>
                <w:szCs w:val="18"/>
              </w:rPr>
              <w:lastRenderedPageBreak/>
              <w:t>Perceived Benefits of Research</w:t>
            </w:r>
          </w:p>
        </w:tc>
        <w:tc>
          <w:tcPr>
            <w:tcW w:w="14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99C32E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256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858F3C7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  <w:tc>
          <w:tcPr>
            <w:tcW w:w="1200" w:type="dxa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78CCD71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5106D8F3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7037D92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BF4F546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1.00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F7250D9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(Reference)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F948D8B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</w:p>
        </w:tc>
      </w:tr>
      <w:tr w:rsidR="003E5C77" w:rsidRPr="009354B5" w14:paraId="38651996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BDB8BF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Yes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F65426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1.79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B0C95A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1.54 – 2.07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3B293F10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&lt; 0.001</w:t>
            </w:r>
          </w:p>
        </w:tc>
      </w:tr>
      <w:tr w:rsidR="003E5C77" w:rsidRPr="009354B5" w14:paraId="149C0DEF" w14:textId="77777777" w:rsidTr="00654D5C">
        <w:tc>
          <w:tcPr>
            <w:tcW w:w="4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99361FE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Not sure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623003A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1.24</w:t>
            </w:r>
          </w:p>
        </w:tc>
        <w:tc>
          <w:tcPr>
            <w:tcW w:w="25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7CC7854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1.07 – 1.45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A30FE65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0.006</w:t>
            </w:r>
          </w:p>
        </w:tc>
      </w:tr>
      <w:tr w:rsidR="003E5C77" w:rsidRPr="009354B5" w14:paraId="4804D269" w14:textId="77777777" w:rsidTr="00654D5C">
        <w:tc>
          <w:tcPr>
            <w:tcW w:w="9360" w:type="dxa"/>
            <w:gridSpan w:val="4"/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1CF47DD" w14:textId="77777777" w:rsidR="003E5C77" w:rsidRPr="009354B5" w:rsidRDefault="003E5C77" w:rsidP="00654D5C">
            <w:pPr>
              <w:rPr>
                <w:rFonts w:asciiTheme="minorBidi" w:hAnsiTheme="minorBidi" w:cstheme="minorBidi"/>
              </w:rPr>
            </w:pPr>
            <w:r w:rsidRPr="009354B5">
              <w:rPr>
                <w:rFonts w:asciiTheme="minorBidi" w:hAnsiTheme="minorBidi" w:cstheme="minorBidi"/>
                <w:sz w:val="18"/>
                <w:szCs w:val="18"/>
              </w:rPr>
              <w:t>aOR = adjusted odds ratio; CI = confidence interval. Estimates pooled across 20 imputed datasets using Rubin’s rules. Model F(24, 98541.7) = 198.47, p&lt;0.001.</w:t>
            </w:r>
          </w:p>
        </w:tc>
      </w:tr>
    </w:tbl>
    <w:p w14:paraId="549715D5" w14:textId="77777777" w:rsidR="009124CA" w:rsidRDefault="009124CA"/>
    <w:sectPr w:rsidR="009124CA" w:rsidSect="00D87B8B">
      <w:pgSz w:w="12240" w:h="15840"/>
      <w:pgMar w:top="1440" w:right="1440" w:bottom="119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381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F29"/>
    <w:rsid w:val="001174E2"/>
    <w:rsid w:val="002C3F29"/>
    <w:rsid w:val="00383A0F"/>
    <w:rsid w:val="003E0224"/>
    <w:rsid w:val="003E5C77"/>
    <w:rsid w:val="004A1F2D"/>
    <w:rsid w:val="005E1394"/>
    <w:rsid w:val="005F0CBE"/>
    <w:rsid w:val="00886872"/>
    <w:rsid w:val="009124CA"/>
    <w:rsid w:val="00CF1DE8"/>
    <w:rsid w:val="00CF3B40"/>
    <w:rsid w:val="00D531EF"/>
    <w:rsid w:val="00D87B8B"/>
    <w:rsid w:val="00FC5578"/>
    <w:rsid w:val="00FD5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8D9E9"/>
  <w15:chartTrackingRefBased/>
  <w15:docId w15:val="{804A7F73-FF75-4FA6-B604-571585C0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C77"/>
    <w:pPr>
      <w:spacing w:after="0" w:line="240" w:lineRule="auto"/>
    </w:pPr>
    <w:rPr>
      <w:rFonts w:ascii="Calibri" w:eastAsia="Calibri" w:hAnsi="Calibri" w:cs="Calibri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3F2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3F2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3F29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3F29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3F29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3F29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3F29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3F29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3F29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3F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3F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3F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3F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3F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3F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3F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3F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3F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3F2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C3F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3F29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C3F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3F29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C3F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3F2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C3F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F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F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3F2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Altalib, Sami S A</dc:creator>
  <cp:keywords/>
  <dc:description/>
  <cp:lastModifiedBy>EL-OSTA, Austen (IMPERIAL COLLEGE HEALTHCARE NHS TRUST)</cp:lastModifiedBy>
  <cp:revision>4</cp:revision>
  <dcterms:created xsi:type="dcterms:W3CDTF">2026-08-17T15:00:00Z</dcterms:created>
  <dcterms:modified xsi:type="dcterms:W3CDTF">2026-08-19T17:24:00Z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1f8507cf-fa43-4592-b862-add545ac9ffe</vt:lpwstr>
  </property>
</Properties>
</file>