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AD664" w14:textId="412829A7" w:rsidR="00A606E1" w:rsidRPr="00A606E1" w:rsidRDefault="00A606E1" w:rsidP="00E16E0D">
      <w:pPr>
        <w:rPr>
          <w:b/>
          <w:bCs/>
        </w:rPr>
      </w:pPr>
      <w:r w:rsidRPr="00E16E0D">
        <w:rPr>
          <w:b/>
          <w:bCs/>
        </w:rPr>
        <w:t>Supplementary Materials for</w:t>
      </w:r>
      <w:r w:rsidR="00E16E0D">
        <w:rPr>
          <w:b/>
          <w:bCs/>
        </w:rPr>
        <w:t xml:space="preserve"> “</w:t>
      </w:r>
      <w:r w:rsidRPr="00A606E1">
        <w:rPr>
          <w:b/>
          <w:bCs/>
        </w:rPr>
        <w:t>Uncertainty Mindset Intervention Promotes Uncertainty-as-enabling Beliefs and Modulates Directed Exploration</w:t>
      </w:r>
      <w:r w:rsidR="00E16E0D">
        <w:rPr>
          <w:b/>
          <w:bCs/>
        </w:rPr>
        <w:t>”</w:t>
      </w:r>
      <w:r w:rsidRPr="00A606E1">
        <w:rPr>
          <w:b/>
          <w:bCs/>
        </w:rPr>
        <w:t xml:space="preserve"> </w:t>
      </w:r>
    </w:p>
    <w:p w14:paraId="64CFAC22" w14:textId="77777777" w:rsidR="00A606E1" w:rsidRDefault="00A606E1" w:rsidP="00E16E0D">
      <w:pPr>
        <w:pStyle w:val="PubInfo"/>
        <w:jc w:val="left"/>
      </w:pPr>
    </w:p>
    <w:p w14:paraId="78F7B944" w14:textId="77777777" w:rsidR="00307CFD" w:rsidRPr="00A606E1" w:rsidRDefault="00307CFD" w:rsidP="00307CFD">
      <w:pPr>
        <w:rPr>
          <w:b/>
          <w:bCs/>
        </w:rPr>
      </w:pPr>
      <w:r w:rsidRPr="00A606E1">
        <w:rPr>
          <w:b/>
          <w:bCs/>
        </w:rPr>
        <w:t xml:space="preserve">Data and code availability </w:t>
      </w:r>
    </w:p>
    <w:p w14:paraId="528B6D9F" w14:textId="78B3B322" w:rsidR="00307CFD" w:rsidRDefault="00307CFD" w:rsidP="00307CFD">
      <w:pPr>
        <w:rPr>
          <w:color w:val="000000" w:themeColor="text1"/>
        </w:rPr>
      </w:pPr>
      <w:r w:rsidRPr="00BD7B1A">
        <w:t>All the data</w:t>
      </w:r>
      <w:r>
        <w:t xml:space="preserve">, code, and </w:t>
      </w:r>
      <w:r w:rsidR="001B29F5">
        <w:t xml:space="preserve">additional </w:t>
      </w:r>
      <w:r>
        <w:t xml:space="preserve">materials </w:t>
      </w:r>
      <w:r w:rsidRPr="00BD7B1A">
        <w:t xml:space="preserve">of this study are available at </w:t>
      </w:r>
      <w:r w:rsidRPr="00BD7B1A">
        <w:rPr>
          <w:lang w:val="en-CH"/>
        </w:rPr>
        <w:t xml:space="preserve">Open Science Framework and can be accessed via </w:t>
      </w:r>
      <w:hyperlink r:id="rId7" w:history="1">
        <w:r w:rsidRPr="00BD7B1A">
          <w:rPr>
            <w:color w:val="0070C0"/>
          </w:rPr>
          <w:t>OSF</w:t>
        </w:r>
      </w:hyperlink>
      <w:r w:rsidRPr="00BD7B1A">
        <w:rPr>
          <w:color w:val="000000" w:themeColor="text1"/>
        </w:rPr>
        <w:t>.</w:t>
      </w:r>
    </w:p>
    <w:p w14:paraId="49F959A2" w14:textId="77777777" w:rsidR="00307CFD" w:rsidRPr="00F00D96" w:rsidRDefault="00307CFD" w:rsidP="00307CFD">
      <w:pPr>
        <w:pStyle w:val="SMText"/>
        <w:ind w:firstLine="0"/>
      </w:pPr>
    </w:p>
    <w:p w14:paraId="7DF072C4" w14:textId="77777777" w:rsidR="00307CFD" w:rsidRPr="00A606E1" w:rsidRDefault="00307CFD" w:rsidP="00307CFD">
      <w:pPr>
        <w:rPr>
          <w:b/>
          <w:bCs/>
          <w:lang w:val="en-GB"/>
        </w:rPr>
      </w:pPr>
      <w:r w:rsidRPr="00A606E1">
        <w:rPr>
          <w:b/>
          <w:bCs/>
        </w:rPr>
        <w:t>Model Selection and Evaluation Procedure</w:t>
      </w:r>
      <w:r w:rsidRPr="00A606E1">
        <w:rPr>
          <w:b/>
          <w:bCs/>
          <w:lang w:val="en-GB"/>
        </w:rPr>
        <w:t xml:space="preserve"> for Cognitive Flexibility Scores</w:t>
      </w:r>
    </w:p>
    <w:p w14:paraId="0C6FBE05" w14:textId="244B973F" w:rsidR="00307CFD" w:rsidRDefault="00307CFD" w:rsidP="00307CFD">
      <w:r w:rsidRPr="00BA685B">
        <w:t xml:space="preserve">Before proceeding with the final scoring and reasoning using the GPT-4o model, several large language models </w:t>
      </w:r>
      <w:r w:rsidR="001B29F5">
        <w:t xml:space="preserve">(LLMs) </w:t>
      </w:r>
      <w:r w:rsidRPr="00BA685B">
        <w:t>were systematically tested and compared. A sample of 118 ideas was evaluated using GPT-4o, while a smaller sample of 67 ideas was used for the remaining models to reduce computational time and cost. The following models were included in the comparison: GPT-4o, GPT-4o-mini, GPT-5-mini, GPT-5-mini (with seed), GPT-5-nano, and GPT-5-nano (with seed).</w:t>
      </w:r>
    </w:p>
    <w:p w14:paraId="35D98030" w14:textId="77777777" w:rsidR="00307CFD" w:rsidRDefault="00307CFD" w:rsidP="00307CFD"/>
    <w:p w14:paraId="74177804" w14:textId="77777777" w:rsidR="00307CFD" w:rsidRPr="00BA685B" w:rsidRDefault="00307CFD" w:rsidP="00307CFD">
      <w:r w:rsidRPr="00BA685B">
        <w:t>Although the underlying model behavior does not fundamentally change when a seed parameter is specified, the seeded versions were included in the trial because they allow reproducible randomness, which is useful for experimental consistency and validation. All models were evaluated using identical prompts to ensure comparability across conditions.</w:t>
      </w:r>
    </w:p>
    <w:p w14:paraId="436435B4" w14:textId="77777777" w:rsidR="00307CFD" w:rsidRDefault="00307CFD" w:rsidP="00307CFD"/>
    <w:p w14:paraId="766D04CB" w14:textId="77777777" w:rsidR="00307CFD" w:rsidRPr="00BA685B" w:rsidRDefault="00307CFD" w:rsidP="00307CFD">
      <w:r w:rsidRPr="00BA685B">
        <w:t>Each model was asked to assign scores to four dimensions: novelty, usefulness, feasibility, and elaboration and to provide a one-sentence rationale justifying each score. The overall creativity scores were calculated later by hand. The outputs were compiled into a master spreadsheet that enabled side-by-side comparison of model responses across ideas and evaluation dimensions.</w:t>
      </w:r>
    </w:p>
    <w:p w14:paraId="4F5DC7BF" w14:textId="77777777" w:rsidR="00307CFD" w:rsidRDefault="00307CFD" w:rsidP="00307CFD"/>
    <w:p w14:paraId="5BC4C8B8" w14:textId="77777777" w:rsidR="00307CFD" w:rsidRPr="00BA685B" w:rsidRDefault="00307CFD" w:rsidP="00307CFD">
      <w:r w:rsidRPr="00BA685B">
        <w:t>Upon careful inspection of the model outputs, GPT-4o demonstrated the highest level of internal consistency. Conceptually similar ideas tended to receive the same or highly comparable ratings, indicating stable evaluation criteria. In contrast, GPT-5 models occasionally produced ratings that appeared inconsistent with the intended scoring framework. For example, the idea “art” was assigned a score of 3 on elaboration, despite limited descriptive detail, suggesting less reliable calibration of the scoring scale.</w:t>
      </w:r>
    </w:p>
    <w:p w14:paraId="27552EFC" w14:textId="77777777" w:rsidR="00307CFD" w:rsidRDefault="00307CFD" w:rsidP="00307CFD"/>
    <w:p w14:paraId="09F841DB" w14:textId="77777777" w:rsidR="00307CFD" w:rsidRPr="00BA685B" w:rsidRDefault="00307CFD" w:rsidP="00307CFD">
      <w:r w:rsidRPr="00BA685B">
        <w:t>GPT-4o is optimized for natural language evaluation, human-like explanation, and nuanced judgment, which are central to the present task. In addition to producing clearer distinctions between scoring categories, GPT-4o demonstrated more appropriate use of the full ordinal scale, whereas smaller or more cost-efficient models sometimes exhibited inconsistent criteria or unstable decision boundaries. Furthermore, GPT-4o showed stronger performance in interpreting ambiguous or underspecified responses, a common characteristic of open-ended creativity tasks.</w:t>
      </w:r>
    </w:p>
    <w:p w14:paraId="14032CE7" w14:textId="77777777" w:rsidR="00307CFD" w:rsidRDefault="00307CFD" w:rsidP="00307CFD"/>
    <w:p w14:paraId="58DE5230" w14:textId="77777777" w:rsidR="00307CFD" w:rsidRPr="00BA685B" w:rsidRDefault="00307CFD" w:rsidP="00307CFD">
      <w:r w:rsidRPr="00BA685B">
        <w:t>The GPT-5 models are primarily designed as reasoning-oriented systems, making them particularly well suited for structured tasks such as mathematical problem solving, logical reasoning, and formal analysis. However, the current study focuses on human judgment simulation, which requires qualitative evaluation, interpretive reasoning, and consistent application of subjective criteria. As a result, these reasoning-optimized models were not as well aligned with the demands of the task.</w:t>
      </w:r>
    </w:p>
    <w:p w14:paraId="6403E516" w14:textId="77777777" w:rsidR="00307CFD" w:rsidRDefault="00307CFD" w:rsidP="00307CFD"/>
    <w:p w14:paraId="04785B2E" w14:textId="77777777" w:rsidR="00307CFD" w:rsidRPr="00BA685B" w:rsidRDefault="00307CFD" w:rsidP="00307CFD">
      <w:r w:rsidRPr="00BA685B">
        <w:lastRenderedPageBreak/>
        <w:t>An additional practical consideration was that GPT-5 models do not allow adjustment of the temperature parameter, which limits the ability to conduct controlled experimentation on response variability. In contrast, GPT-4o supports such parameter tuning, enabling more flexible methodological testing when needed.</w:t>
      </w:r>
    </w:p>
    <w:p w14:paraId="184EB38D" w14:textId="77777777" w:rsidR="00307CFD" w:rsidRDefault="00307CFD" w:rsidP="00307CFD"/>
    <w:p w14:paraId="1E4AF8C6" w14:textId="77777777" w:rsidR="00307CFD" w:rsidRDefault="00307CFD" w:rsidP="00307CFD">
      <w:r w:rsidRPr="00BA685B">
        <w:t xml:space="preserve">Although GPT-4o-mini produced results broadly </w:t>
      </w:r>
      <w:proofErr w:type="gramStart"/>
      <w:r w:rsidRPr="00BA685B">
        <w:t>similar to</w:t>
      </w:r>
      <w:proofErr w:type="gramEnd"/>
      <w:r w:rsidRPr="00BA685B">
        <w:t xml:space="preserve"> GPT-4o, its responses occasionally contained weaker repetition patterns and slightly less nuanced rationales. Considering overall consistency, interpretive reliability, and clarity of justification, GPT-4o was selected as the final model for evaluation in the study.</w:t>
      </w:r>
    </w:p>
    <w:p w14:paraId="3D368185" w14:textId="77777777" w:rsidR="00307CFD" w:rsidRDefault="00307CFD" w:rsidP="00307CFD"/>
    <w:p w14:paraId="6F13B0FE" w14:textId="77777777" w:rsidR="00307CFD" w:rsidRPr="00A606E1" w:rsidRDefault="00307CFD" w:rsidP="00307CFD">
      <w:pPr>
        <w:rPr>
          <w:b/>
          <w:bCs/>
        </w:rPr>
      </w:pPr>
      <w:proofErr w:type="spellStart"/>
      <w:r w:rsidRPr="00A606E1">
        <w:rPr>
          <w:b/>
          <w:bCs/>
        </w:rPr>
        <w:t>Ocsai</w:t>
      </w:r>
      <w:proofErr w:type="spellEnd"/>
      <w:r w:rsidRPr="00A606E1">
        <w:rPr>
          <w:b/>
          <w:bCs/>
        </w:rPr>
        <w:t xml:space="preserve"> Comparison with Novelty Scores</w:t>
      </w:r>
    </w:p>
    <w:p w14:paraId="6179ECC5" w14:textId="77777777" w:rsidR="00307CFD" w:rsidRPr="00CE159A" w:rsidRDefault="00307CFD" w:rsidP="00307CFD">
      <w:pPr>
        <w:rPr>
          <w:b/>
          <w:bCs/>
        </w:rPr>
      </w:pPr>
      <w:proofErr w:type="spellStart"/>
      <w:r w:rsidRPr="00CE159A">
        <w:rPr>
          <w:rStyle w:val="Strong"/>
          <w:rFonts w:eastAsiaTheme="majorEastAsia"/>
          <w:b w:val="0"/>
          <w:bCs w:val="0"/>
        </w:rPr>
        <w:t>Ocsai</w:t>
      </w:r>
      <w:proofErr w:type="spellEnd"/>
      <w:r w:rsidRPr="00CE159A">
        <w:rPr>
          <w:rStyle w:val="Strong"/>
          <w:rFonts w:eastAsiaTheme="majorEastAsia"/>
          <w:b w:val="0"/>
          <w:bCs w:val="0"/>
        </w:rPr>
        <w:t xml:space="preserve"> </w:t>
      </w:r>
      <w:hyperlink r:id="rId8" w:history="1">
        <w:r w:rsidRPr="00CE159A">
          <w:rPr>
            <w:rStyle w:val="Hyperlink"/>
            <w:rFonts w:eastAsiaTheme="majorEastAsia"/>
          </w:rPr>
          <w:t>https://openscoring.du.edu/scoringllm</w:t>
        </w:r>
      </w:hyperlink>
      <w:r w:rsidRPr="00CE159A">
        <w:rPr>
          <w:rStyle w:val="Strong"/>
          <w:rFonts w:eastAsiaTheme="majorEastAsia"/>
          <w:b w:val="0"/>
          <w:bCs w:val="0"/>
        </w:rPr>
        <w:t xml:space="preserve"> uses deep neural network-based LLMs on human evaluated Alternate Uses Task (AUT) responses (</w:t>
      </w:r>
      <w:r w:rsidRPr="00B870E3">
        <w:rPr>
          <w:rStyle w:val="Strong"/>
          <w:rFonts w:eastAsiaTheme="majorEastAsia"/>
          <w:b w:val="0"/>
          <w:bCs w:val="0"/>
          <w:i/>
          <w:iCs/>
        </w:rPr>
        <w:t>134</w:t>
      </w:r>
      <w:r w:rsidRPr="00CE159A">
        <w:rPr>
          <w:rStyle w:val="Strong"/>
          <w:rFonts w:eastAsiaTheme="majorEastAsia"/>
          <w:b w:val="0"/>
          <w:bCs w:val="0"/>
        </w:rPr>
        <w:t xml:space="preserve">). </w:t>
      </w:r>
      <w:r>
        <w:rPr>
          <w:rStyle w:val="Strong"/>
          <w:rFonts w:eastAsiaTheme="majorEastAsia"/>
          <w:b w:val="0"/>
          <w:bCs w:val="0"/>
        </w:rPr>
        <w:t>To test robustness of novelty evaluations of ideas generated by participants (5,266 ideas in total) in the current study u</w:t>
      </w:r>
      <w:r w:rsidRPr="00CE159A">
        <w:rPr>
          <w:rStyle w:val="Strong"/>
          <w:rFonts w:eastAsiaTheme="majorEastAsia"/>
          <w:b w:val="0"/>
          <w:bCs w:val="0"/>
        </w:rPr>
        <w:t>sing an automated evaluation framework blind to experimental conditions using GPT-4o,</w:t>
      </w:r>
      <w:r>
        <w:rPr>
          <w:rStyle w:val="Strong"/>
          <w:rFonts w:eastAsiaTheme="majorEastAsia"/>
          <w:b w:val="0"/>
          <w:bCs w:val="0"/>
        </w:rPr>
        <w:t xml:space="preserve"> we additionally used </w:t>
      </w:r>
      <w:proofErr w:type="spellStart"/>
      <w:r>
        <w:rPr>
          <w:rStyle w:val="Strong"/>
          <w:rFonts w:eastAsiaTheme="majorEastAsia"/>
          <w:b w:val="0"/>
          <w:bCs w:val="0"/>
        </w:rPr>
        <w:t>Ocsai</w:t>
      </w:r>
      <w:proofErr w:type="spellEnd"/>
      <w:r>
        <w:rPr>
          <w:rStyle w:val="Strong"/>
          <w:rFonts w:eastAsiaTheme="majorEastAsia"/>
          <w:b w:val="0"/>
          <w:bCs w:val="0"/>
        </w:rPr>
        <w:t xml:space="preserve"> to evaluate individual ideas. We compared novelty scores and </w:t>
      </w:r>
      <w:proofErr w:type="spellStart"/>
      <w:r>
        <w:rPr>
          <w:rStyle w:val="Strong"/>
          <w:rFonts w:eastAsiaTheme="majorEastAsia"/>
          <w:b w:val="0"/>
          <w:bCs w:val="0"/>
        </w:rPr>
        <w:t>Ocsai</w:t>
      </w:r>
      <w:proofErr w:type="spellEnd"/>
      <w:r>
        <w:rPr>
          <w:rStyle w:val="Strong"/>
          <w:rFonts w:eastAsiaTheme="majorEastAsia"/>
          <w:b w:val="0"/>
          <w:bCs w:val="0"/>
        </w:rPr>
        <w:t xml:space="preserve">-originality scores (weighted and unweighted), representing the identical construct. </w:t>
      </w:r>
    </w:p>
    <w:p w14:paraId="1D7D1C02" w14:textId="77777777" w:rsidR="00307CFD" w:rsidRPr="00D95F75" w:rsidRDefault="00307CFD" w:rsidP="00307CFD">
      <w:pPr>
        <w:pStyle w:val="ListParagraph"/>
        <w:numPr>
          <w:ilvl w:val="0"/>
          <w:numId w:val="1"/>
        </w:numPr>
        <w:spacing w:after="160" w:line="278" w:lineRule="auto"/>
      </w:pPr>
      <w:r w:rsidRPr="00520B36">
        <w:t>We applied z-score standardi</w:t>
      </w:r>
      <w:r>
        <w:t>z</w:t>
      </w:r>
      <w:r w:rsidRPr="00520B36">
        <w:t xml:space="preserve">ation for every column (since the ranges are different). Z-scoring does not change the </w:t>
      </w:r>
      <w:proofErr w:type="gramStart"/>
      <w:r w:rsidRPr="00520B36">
        <w:t>distributions,</w:t>
      </w:r>
      <w:proofErr w:type="gramEnd"/>
      <w:r w:rsidRPr="00520B36">
        <w:t xml:space="preserve"> it only changes the ranges.</w:t>
      </w:r>
    </w:p>
    <w:p w14:paraId="63A8356B" w14:textId="77777777" w:rsidR="00307CFD" w:rsidRPr="00E360AC" w:rsidRDefault="00307CFD" w:rsidP="00307CFD">
      <w:pPr>
        <w:pStyle w:val="ListParagraph"/>
        <w:numPr>
          <w:ilvl w:val="0"/>
          <w:numId w:val="1"/>
        </w:numPr>
        <w:spacing w:after="160" w:line="278" w:lineRule="auto"/>
      </w:pPr>
      <w:r w:rsidRPr="008E4A0F">
        <w:t>We calculated Pearson Correlation, Spearman Correlation and Intraclass Correlation Coefficient (ICC) for the score comparison.</w:t>
      </w:r>
    </w:p>
    <w:p w14:paraId="471628A8" w14:textId="77777777" w:rsidR="00307CFD" w:rsidRDefault="00307CFD" w:rsidP="00307CFD">
      <w:pPr>
        <w:rPr>
          <w:b/>
          <w:bCs/>
          <w:lang w:val="en-GB"/>
        </w:rPr>
      </w:pPr>
      <w:r>
        <w:rPr>
          <w:b/>
          <w:bCs/>
          <w:lang w:val="en-GB"/>
        </w:rPr>
        <w:br w:type="page"/>
      </w:r>
    </w:p>
    <w:p w14:paraId="38228641" w14:textId="77777777" w:rsidR="00307CFD" w:rsidRPr="00D95F75" w:rsidRDefault="00307CFD" w:rsidP="00307CFD">
      <w:pPr>
        <w:rPr>
          <w:b/>
          <w:bCs/>
          <w:lang w:val="en-GB"/>
        </w:rPr>
      </w:pPr>
      <w:r w:rsidRPr="00D95F75">
        <w:rPr>
          <w:b/>
          <w:bCs/>
          <w:lang w:val="en-GB"/>
        </w:rPr>
        <w:lastRenderedPageBreak/>
        <w:t xml:space="preserve">Table </w:t>
      </w:r>
      <w:r>
        <w:rPr>
          <w:b/>
          <w:bCs/>
          <w:lang w:val="en-GB"/>
        </w:rPr>
        <w:t>S1</w:t>
      </w:r>
    </w:p>
    <w:p w14:paraId="1F85418F" w14:textId="77777777" w:rsidR="00307CFD" w:rsidRPr="00D95F75" w:rsidRDefault="00307CFD" w:rsidP="00307CFD">
      <w:pPr>
        <w:rPr>
          <w:i/>
          <w:iCs/>
          <w:lang w:val="en-GB"/>
        </w:rPr>
      </w:pPr>
      <w:r w:rsidRPr="00D95F75">
        <w:rPr>
          <w:i/>
          <w:iCs/>
          <w:lang w:val="en-GB"/>
        </w:rPr>
        <w:t>Comparison between</w:t>
      </w:r>
      <w:r w:rsidRPr="00D95F75">
        <w:rPr>
          <w:i/>
          <w:iCs/>
        </w:rPr>
        <w:t xml:space="preserve"> two different scoring sys</w:t>
      </w:r>
      <w:r>
        <w:rPr>
          <w:i/>
          <w:iCs/>
        </w:rPr>
        <w:t>t</w:t>
      </w:r>
      <w:r w:rsidRPr="00D95F75">
        <w:rPr>
          <w:i/>
          <w:iCs/>
        </w:rPr>
        <w:t>ems (</w:t>
      </w:r>
      <w:r w:rsidRPr="00D95F75">
        <w:rPr>
          <w:i/>
          <w:iCs/>
          <w:lang w:val="en-GB"/>
        </w:rPr>
        <w:t>novelty scores</w:t>
      </w:r>
      <w:r w:rsidRPr="00D95F75">
        <w:rPr>
          <w:i/>
          <w:iCs/>
        </w:rPr>
        <w:t xml:space="preserve"> and </w:t>
      </w:r>
      <w:proofErr w:type="spellStart"/>
      <w:r w:rsidRPr="00D95F75">
        <w:rPr>
          <w:i/>
          <w:iCs/>
        </w:rPr>
        <w:t>ocsai</w:t>
      </w:r>
      <w:proofErr w:type="spellEnd"/>
      <w:r w:rsidRPr="00D95F75">
        <w:rPr>
          <w:i/>
          <w:iCs/>
          <w:lang w:val="en-GB"/>
        </w:rPr>
        <w:t xml:space="preserve"> originality</w:t>
      </w:r>
      <w:r w:rsidRPr="00D95F75">
        <w:rPr>
          <w:i/>
          <w:iCs/>
        </w:rPr>
        <w:t>) of the same concept</w:t>
      </w:r>
      <w:r w:rsidRPr="00D95F75">
        <w:rPr>
          <w:i/>
          <w:iCs/>
          <w:lang w:val="en-GB"/>
        </w:rPr>
        <w:t>.</w:t>
      </w:r>
    </w:p>
    <w:tbl>
      <w:tblPr>
        <w:tblW w:w="9923" w:type="dxa"/>
        <w:tblInd w:w="-6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402"/>
        <w:gridCol w:w="1560"/>
        <w:gridCol w:w="1417"/>
        <w:gridCol w:w="1418"/>
        <w:gridCol w:w="2126"/>
      </w:tblGrid>
      <w:tr w:rsidR="00307CFD" w14:paraId="71EAA4E3" w14:textId="77777777" w:rsidTr="00BB7A3C">
        <w:tc>
          <w:tcPr>
            <w:tcW w:w="3402" w:type="dxa"/>
            <w:tcBorders>
              <w:top w:val="single" w:sz="4" w:space="0" w:color="auto"/>
              <w:left w:val="nil"/>
              <w:bottom w:val="single" w:sz="4" w:space="0" w:color="auto"/>
            </w:tcBorders>
            <w:tcMar>
              <w:top w:w="20" w:type="nil"/>
              <w:left w:w="20" w:type="nil"/>
              <w:bottom w:w="20" w:type="nil"/>
              <w:right w:w="20" w:type="nil"/>
            </w:tcMar>
            <w:vAlign w:val="center"/>
          </w:tcPr>
          <w:p w14:paraId="5630CB89" w14:textId="77777777" w:rsidR="00307CFD" w:rsidRPr="00D95F75" w:rsidRDefault="00307CFD" w:rsidP="00BB7A3C">
            <w:pPr>
              <w:autoSpaceDE w:val="0"/>
              <w:autoSpaceDN w:val="0"/>
              <w:adjustRightInd w:val="0"/>
              <w:rPr>
                <w:rFonts w:ascii="Times-Bold" w:hAnsi="Times-Bold" w:cs="Times-Bold"/>
              </w:rPr>
            </w:pPr>
            <w:r w:rsidRPr="00D95F75">
              <w:rPr>
                <w:rFonts w:ascii="Times-Bold" w:hAnsi="Times-Bold" w:cs="Times-Bold"/>
              </w:rPr>
              <w:t>Comparison</w:t>
            </w:r>
          </w:p>
        </w:tc>
        <w:tc>
          <w:tcPr>
            <w:tcW w:w="1560" w:type="dxa"/>
            <w:tcBorders>
              <w:top w:val="single" w:sz="4" w:space="0" w:color="auto"/>
              <w:bottom w:val="single" w:sz="4" w:space="0" w:color="auto"/>
            </w:tcBorders>
            <w:tcMar>
              <w:top w:w="20" w:type="nil"/>
              <w:left w:w="20" w:type="nil"/>
              <w:bottom w:w="20" w:type="nil"/>
              <w:right w:w="20" w:type="nil"/>
            </w:tcMar>
            <w:vAlign w:val="center"/>
          </w:tcPr>
          <w:p w14:paraId="28FD36A4" w14:textId="77777777" w:rsidR="00307CFD" w:rsidRPr="00D95F75" w:rsidRDefault="00307CFD" w:rsidP="00BB7A3C">
            <w:pPr>
              <w:autoSpaceDE w:val="0"/>
              <w:autoSpaceDN w:val="0"/>
              <w:adjustRightInd w:val="0"/>
              <w:rPr>
                <w:rFonts w:ascii="Times-Bold" w:hAnsi="Times-Bold" w:cs="Times-Bold"/>
              </w:rPr>
            </w:pPr>
            <w:proofErr w:type="gramStart"/>
            <w:r w:rsidRPr="00D95F75">
              <w:rPr>
                <w:rFonts w:ascii="Times-Bold" w:hAnsi="Times-Bold" w:cs="Times-Bold"/>
              </w:rPr>
              <w:t>ICC(</w:t>
            </w:r>
            <w:proofErr w:type="gramEnd"/>
            <w:r w:rsidRPr="00D95F75">
              <w:rPr>
                <w:rFonts w:ascii="Times-Bold" w:hAnsi="Times-Bold" w:cs="Times-Bold"/>
              </w:rPr>
              <w:t>2,1) Single random raters</w:t>
            </w:r>
          </w:p>
        </w:tc>
        <w:tc>
          <w:tcPr>
            <w:tcW w:w="1417" w:type="dxa"/>
            <w:tcBorders>
              <w:top w:val="single" w:sz="4" w:space="0" w:color="auto"/>
              <w:bottom w:val="single" w:sz="4" w:space="0" w:color="auto"/>
            </w:tcBorders>
            <w:tcMar>
              <w:top w:w="20" w:type="nil"/>
              <w:left w:w="20" w:type="nil"/>
              <w:bottom w:w="20" w:type="nil"/>
              <w:right w:w="20" w:type="nil"/>
            </w:tcMar>
            <w:vAlign w:val="center"/>
          </w:tcPr>
          <w:p w14:paraId="1525EC53" w14:textId="77777777" w:rsidR="00307CFD" w:rsidRPr="00D95F75" w:rsidRDefault="00307CFD" w:rsidP="00BB7A3C">
            <w:pPr>
              <w:autoSpaceDE w:val="0"/>
              <w:autoSpaceDN w:val="0"/>
              <w:adjustRightInd w:val="0"/>
              <w:rPr>
                <w:rFonts w:ascii="Times-Bold" w:hAnsi="Times-Bold" w:cs="Times-Bold"/>
              </w:rPr>
            </w:pPr>
            <w:r w:rsidRPr="00D95F75">
              <w:rPr>
                <w:rFonts w:ascii="Times-Bold" w:hAnsi="Times-Bold" w:cs="Times-Bold"/>
              </w:rPr>
              <w:t>ICC(</w:t>
            </w:r>
            <w:proofErr w:type="gramStart"/>
            <w:r w:rsidRPr="00D95F75">
              <w:rPr>
                <w:rFonts w:ascii="Times-Bold" w:hAnsi="Times-Bold" w:cs="Times-Bold"/>
              </w:rPr>
              <w:t>2,k</w:t>
            </w:r>
            <w:proofErr w:type="gramEnd"/>
            <w:r w:rsidRPr="00D95F75">
              <w:rPr>
                <w:rFonts w:ascii="Times-Bold" w:hAnsi="Times-Bold" w:cs="Times-Bold"/>
              </w:rPr>
              <w:t>) Average random raters</w:t>
            </w:r>
          </w:p>
        </w:tc>
        <w:tc>
          <w:tcPr>
            <w:tcW w:w="1418" w:type="dxa"/>
            <w:tcBorders>
              <w:top w:val="single" w:sz="4" w:space="0" w:color="auto"/>
              <w:bottom w:val="single" w:sz="4" w:space="0" w:color="auto"/>
            </w:tcBorders>
            <w:tcMar>
              <w:top w:w="20" w:type="nil"/>
              <w:left w:w="20" w:type="nil"/>
              <w:bottom w:w="20" w:type="nil"/>
              <w:right w:w="20" w:type="nil"/>
            </w:tcMar>
            <w:vAlign w:val="center"/>
          </w:tcPr>
          <w:p w14:paraId="6AE7EF36" w14:textId="77777777" w:rsidR="00307CFD" w:rsidRPr="00D95F75" w:rsidRDefault="00307CFD" w:rsidP="00BB7A3C">
            <w:pPr>
              <w:autoSpaceDE w:val="0"/>
              <w:autoSpaceDN w:val="0"/>
              <w:adjustRightInd w:val="0"/>
              <w:rPr>
                <w:rFonts w:ascii="Times-Bold" w:hAnsi="Times-Bold" w:cs="Times-Bold"/>
              </w:rPr>
            </w:pPr>
            <w:r w:rsidRPr="00D95F75">
              <w:rPr>
                <w:rFonts w:ascii="Times-Bold" w:hAnsi="Times-Bold" w:cs="Times-Bold"/>
              </w:rPr>
              <w:t>Pearson r</w:t>
            </w:r>
          </w:p>
          <w:p w14:paraId="5ED0DA42" w14:textId="77777777" w:rsidR="00307CFD" w:rsidRPr="00D95F75" w:rsidRDefault="00307CFD" w:rsidP="00BB7A3C">
            <w:pPr>
              <w:autoSpaceDE w:val="0"/>
              <w:autoSpaceDN w:val="0"/>
              <w:adjustRightInd w:val="0"/>
              <w:rPr>
                <w:rFonts w:ascii="Times-Bold" w:hAnsi="Times-Bold" w:cs="Times-Bold"/>
              </w:rPr>
            </w:pPr>
            <w:r w:rsidRPr="00D95F75">
              <w:rPr>
                <w:rFonts w:ascii="Times-Bold" w:hAnsi="Times-Bold" w:cs="Times-Bold"/>
              </w:rPr>
              <w:t>Correlation</w:t>
            </w:r>
          </w:p>
        </w:tc>
        <w:tc>
          <w:tcPr>
            <w:tcW w:w="2126" w:type="dxa"/>
            <w:tcBorders>
              <w:top w:val="single" w:sz="4" w:space="0" w:color="auto"/>
              <w:bottom w:val="single" w:sz="4" w:space="0" w:color="auto"/>
              <w:right w:val="nil"/>
            </w:tcBorders>
            <w:tcMar>
              <w:top w:w="20" w:type="nil"/>
              <w:left w:w="20" w:type="nil"/>
              <w:bottom w:w="20" w:type="nil"/>
              <w:right w:w="20" w:type="nil"/>
            </w:tcMar>
            <w:vAlign w:val="center"/>
          </w:tcPr>
          <w:p w14:paraId="0D52088C" w14:textId="77777777" w:rsidR="00307CFD" w:rsidRPr="00D95F75" w:rsidRDefault="00307CFD" w:rsidP="00BB7A3C">
            <w:pPr>
              <w:autoSpaceDE w:val="0"/>
              <w:autoSpaceDN w:val="0"/>
              <w:adjustRightInd w:val="0"/>
              <w:rPr>
                <w:rFonts w:ascii="Times-Bold" w:hAnsi="Times-Bold" w:cs="Times-Bold"/>
              </w:rPr>
            </w:pPr>
            <w:r w:rsidRPr="00D95F75">
              <w:rPr>
                <w:rFonts w:ascii="Times-Bold" w:hAnsi="Times-Bold" w:cs="Times-Bold"/>
              </w:rPr>
              <w:t>Spearman ρ</w:t>
            </w:r>
          </w:p>
          <w:p w14:paraId="1F1E8BEC" w14:textId="77777777" w:rsidR="00307CFD" w:rsidRPr="00D95F75" w:rsidRDefault="00307CFD" w:rsidP="00BB7A3C">
            <w:pPr>
              <w:autoSpaceDE w:val="0"/>
              <w:autoSpaceDN w:val="0"/>
              <w:adjustRightInd w:val="0"/>
              <w:rPr>
                <w:rFonts w:ascii="Times-Bold" w:hAnsi="Times-Bold" w:cs="Times-Bold"/>
              </w:rPr>
            </w:pPr>
            <w:r w:rsidRPr="00D95F75">
              <w:rPr>
                <w:rFonts w:ascii="Times-Bold" w:hAnsi="Times-Bold" w:cs="Times-Bold"/>
              </w:rPr>
              <w:t>Correlation</w:t>
            </w:r>
          </w:p>
        </w:tc>
      </w:tr>
      <w:tr w:rsidR="00307CFD" w14:paraId="07542827" w14:textId="77777777" w:rsidTr="00BB7A3C">
        <w:tc>
          <w:tcPr>
            <w:tcW w:w="3402" w:type="dxa"/>
            <w:tcBorders>
              <w:top w:val="single" w:sz="4" w:space="0" w:color="auto"/>
              <w:left w:val="nil"/>
              <w:bottom w:val="nil"/>
            </w:tcBorders>
            <w:tcMar>
              <w:top w:w="20" w:type="nil"/>
              <w:left w:w="20" w:type="nil"/>
              <w:bottom w:w="20" w:type="nil"/>
              <w:right w:w="20" w:type="nil"/>
            </w:tcMar>
            <w:vAlign w:val="center"/>
          </w:tcPr>
          <w:p w14:paraId="51C49598" w14:textId="77777777" w:rsidR="00307CFD" w:rsidRPr="00D95F75" w:rsidRDefault="00307CFD" w:rsidP="00BB7A3C">
            <w:pPr>
              <w:autoSpaceDE w:val="0"/>
              <w:autoSpaceDN w:val="0"/>
              <w:adjustRightInd w:val="0"/>
              <w:rPr>
                <w:rFonts w:ascii="Times-Roman" w:hAnsi="Times-Roman" w:cs="Times-Roman"/>
              </w:rPr>
            </w:pPr>
            <w:r w:rsidRPr="00D95F75">
              <w:rPr>
                <w:rFonts w:ascii="Times-Bold" w:hAnsi="Times-Bold" w:cs="Times-Bold"/>
              </w:rPr>
              <w:t>1) Novelty - Weighted originality</w:t>
            </w:r>
          </w:p>
        </w:tc>
        <w:tc>
          <w:tcPr>
            <w:tcW w:w="1560" w:type="dxa"/>
            <w:tcBorders>
              <w:top w:val="single" w:sz="4" w:space="0" w:color="auto"/>
              <w:bottom w:val="nil"/>
            </w:tcBorders>
            <w:tcMar>
              <w:top w:w="20" w:type="nil"/>
              <w:left w:w="20" w:type="nil"/>
              <w:bottom w:w="20" w:type="nil"/>
              <w:right w:w="20" w:type="nil"/>
            </w:tcMar>
            <w:vAlign w:val="center"/>
          </w:tcPr>
          <w:p w14:paraId="7DABCF18" w14:textId="77777777" w:rsidR="00307CFD" w:rsidRPr="00D95F75" w:rsidRDefault="00307CFD" w:rsidP="00BB7A3C">
            <w:pPr>
              <w:autoSpaceDE w:val="0"/>
              <w:autoSpaceDN w:val="0"/>
              <w:adjustRightInd w:val="0"/>
              <w:rPr>
                <w:rFonts w:ascii="Times-Roman" w:hAnsi="Times-Roman" w:cs="Times-Roman"/>
              </w:rPr>
            </w:pPr>
            <w:r w:rsidRPr="00D95F75">
              <w:rPr>
                <w:rFonts w:ascii="Times-Roman" w:hAnsi="Times-Roman" w:cs="Times-Roman"/>
              </w:rPr>
              <w:t>0.77</w:t>
            </w:r>
          </w:p>
        </w:tc>
        <w:tc>
          <w:tcPr>
            <w:tcW w:w="1417" w:type="dxa"/>
            <w:tcBorders>
              <w:top w:val="single" w:sz="4" w:space="0" w:color="auto"/>
              <w:bottom w:val="nil"/>
            </w:tcBorders>
            <w:tcMar>
              <w:top w:w="20" w:type="nil"/>
              <w:left w:w="20" w:type="nil"/>
              <w:bottom w:w="20" w:type="nil"/>
              <w:right w:w="20" w:type="nil"/>
            </w:tcMar>
            <w:vAlign w:val="center"/>
          </w:tcPr>
          <w:p w14:paraId="4334B49E" w14:textId="77777777" w:rsidR="00307CFD" w:rsidRPr="00D95F75" w:rsidRDefault="00307CFD" w:rsidP="00BB7A3C">
            <w:pPr>
              <w:autoSpaceDE w:val="0"/>
              <w:autoSpaceDN w:val="0"/>
              <w:adjustRightInd w:val="0"/>
              <w:rPr>
                <w:rFonts w:ascii="Times-Roman" w:hAnsi="Times-Roman" w:cs="Times-Roman"/>
              </w:rPr>
            </w:pPr>
            <w:r w:rsidRPr="00D95F75">
              <w:rPr>
                <w:rFonts w:ascii="Times-Roman" w:hAnsi="Times-Roman" w:cs="Times-Roman"/>
              </w:rPr>
              <w:t>0.87</w:t>
            </w:r>
          </w:p>
        </w:tc>
        <w:tc>
          <w:tcPr>
            <w:tcW w:w="1418" w:type="dxa"/>
            <w:tcBorders>
              <w:top w:val="single" w:sz="4" w:space="0" w:color="auto"/>
              <w:bottom w:val="nil"/>
            </w:tcBorders>
            <w:tcMar>
              <w:top w:w="20" w:type="nil"/>
              <w:left w:w="20" w:type="nil"/>
              <w:bottom w:w="20" w:type="nil"/>
              <w:right w:w="20" w:type="nil"/>
            </w:tcMar>
            <w:vAlign w:val="center"/>
          </w:tcPr>
          <w:p w14:paraId="5801F6A0" w14:textId="77777777" w:rsidR="00307CFD" w:rsidRPr="00D95F75" w:rsidRDefault="00307CFD" w:rsidP="00BB7A3C">
            <w:pPr>
              <w:autoSpaceDE w:val="0"/>
              <w:autoSpaceDN w:val="0"/>
              <w:adjustRightInd w:val="0"/>
              <w:rPr>
                <w:rFonts w:ascii="Times-Roman" w:hAnsi="Times-Roman" w:cs="Times-Roman"/>
              </w:rPr>
            </w:pPr>
            <w:r w:rsidRPr="00D95F75">
              <w:rPr>
                <w:rFonts w:ascii="Times-Roman" w:hAnsi="Times-Roman" w:cs="Times-Roman"/>
              </w:rPr>
              <w:t>0.77</w:t>
            </w:r>
          </w:p>
        </w:tc>
        <w:tc>
          <w:tcPr>
            <w:tcW w:w="2126" w:type="dxa"/>
            <w:tcBorders>
              <w:top w:val="single" w:sz="4" w:space="0" w:color="auto"/>
              <w:bottom w:val="nil"/>
              <w:right w:val="nil"/>
            </w:tcBorders>
            <w:tcMar>
              <w:top w:w="20" w:type="nil"/>
              <w:left w:w="20" w:type="nil"/>
              <w:bottom w:w="20" w:type="nil"/>
              <w:right w:w="20" w:type="nil"/>
            </w:tcMar>
            <w:vAlign w:val="center"/>
          </w:tcPr>
          <w:p w14:paraId="5E5F412C" w14:textId="77777777" w:rsidR="00307CFD" w:rsidRPr="00D95F75" w:rsidRDefault="00307CFD" w:rsidP="00BB7A3C">
            <w:pPr>
              <w:autoSpaceDE w:val="0"/>
              <w:autoSpaceDN w:val="0"/>
              <w:adjustRightInd w:val="0"/>
              <w:rPr>
                <w:rFonts w:ascii="Times-Roman" w:hAnsi="Times-Roman" w:cs="Times-Roman"/>
              </w:rPr>
            </w:pPr>
            <w:r w:rsidRPr="00D95F75">
              <w:rPr>
                <w:rFonts w:ascii="Times-Roman" w:hAnsi="Times-Roman" w:cs="Times-Roman"/>
              </w:rPr>
              <w:t>0.79</w:t>
            </w:r>
          </w:p>
        </w:tc>
      </w:tr>
      <w:tr w:rsidR="00307CFD" w14:paraId="08189F10" w14:textId="77777777" w:rsidTr="00BB7A3C">
        <w:tc>
          <w:tcPr>
            <w:tcW w:w="3402" w:type="dxa"/>
            <w:tcBorders>
              <w:top w:val="nil"/>
              <w:left w:val="nil"/>
            </w:tcBorders>
            <w:tcMar>
              <w:top w:w="20" w:type="nil"/>
              <w:left w:w="20" w:type="nil"/>
              <w:bottom w:w="20" w:type="nil"/>
              <w:right w:w="20" w:type="nil"/>
            </w:tcMar>
            <w:vAlign w:val="center"/>
          </w:tcPr>
          <w:p w14:paraId="42951A9D" w14:textId="77777777" w:rsidR="00307CFD" w:rsidRPr="00D95F75" w:rsidRDefault="00307CFD" w:rsidP="00BB7A3C">
            <w:pPr>
              <w:autoSpaceDE w:val="0"/>
              <w:autoSpaceDN w:val="0"/>
              <w:adjustRightInd w:val="0"/>
              <w:rPr>
                <w:rFonts w:ascii="Times-Roman" w:hAnsi="Times-Roman" w:cs="Times-Roman"/>
              </w:rPr>
            </w:pPr>
            <w:r w:rsidRPr="00D95F75">
              <w:rPr>
                <w:rFonts w:ascii="Times-Bold" w:hAnsi="Times-Bold" w:cs="Times-Bold"/>
              </w:rPr>
              <w:t>2)</w:t>
            </w:r>
            <w:r>
              <w:rPr>
                <w:rFonts w:ascii="Times-Bold" w:hAnsi="Times-Bold" w:cs="Times-Bold"/>
              </w:rPr>
              <w:t xml:space="preserve"> </w:t>
            </w:r>
            <w:r w:rsidRPr="00D95F75">
              <w:rPr>
                <w:rFonts w:ascii="Times-Bold" w:hAnsi="Times-Bold" w:cs="Times-Bold"/>
              </w:rPr>
              <w:t>Novelty - Unweighted originality</w:t>
            </w:r>
          </w:p>
        </w:tc>
        <w:tc>
          <w:tcPr>
            <w:tcW w:w="1560" w:type="dxa"/>
            <w:tcBorders>
              <w:top w:val="nil"/>
            </w:tcBorders>
            <w:tcMar>
              <w:top w:w="20" w:type="nil"/>
              <w:left w:w="20" w:type="nil"/>
              <w:bottom w:w="20" w:type="nil"/>
              <w:right w:w="20" w:type="nil"/>
            </w:tcMar>
            <w:vAlign w:val="center"/>
          </w:tcPr>
          <w:p w14:paraId="6D2AC695" w14:textId="77777777" w:rsidR="00307CFD" w:rsidRPr="00D95F75" w:rsidRDefault="00307CFD" w:rsidP="00BB7A3C">
            <w:pPr>
              <w:autoSpaceDE w:val="0"/>
              <w:autoSpaceDN w:val="0"/>
              <w:adjustRightInd w:val="0"/>
              <w:rPr>
                <w:rFonts w:ascii="Times-Roman" w:hAnsi="Times-Roman" w:cs="Times-Roman"/>
              </w:rPr>
            </w:pPr>
            <w:r w:rsidRPr="00D95F75">
              <w:rPr>
                <w:rFonts w:ascii="Times-Roman" w:hAnsi="Times-Roman" w:cs="Times-Roman"/>
              </w:rPr>
              <w:t>0.76</w:t>
            </w:r>
          </w:p>
        </w:tc>
        <w:tc>
          <w:tcPr>
            <w:tcW w:w="1417" w:type="dxa"/>
            <w:tcBorders>
              <w:top w:val="nil"/>
            </w:tcBorders>
            <w:tcMar>
              <w:top w:w="20" w:type="nil"/>
              <w:left w:w="20" w:type="nil"/>
              <w:bottom w:w="20" w:type="nil"/>
              <w:right w:w="20" w:type="nil"/>
            </w:tcMar>
            <w:vAlign w:val="center"/>
          </w:tcPr>
          <w:p w14:paraId="1D114242" w14:textId="77777777" w:rsidR="00307CFD" w:rsidRPr="00D95F75" w:rsidRDefault="00307CFD" w:rsidP="00BB7A3C">
            <w:pPr>
              <w:autoSpaceDE w:val="0"/>
              <w:autoSpaceDN w:val="0"/>
              <w:adjustRightInd w:val="0"/>
              <w:rPr>
                <w:rFonts w:ascii="Times-Roman" w:hAnsi="Times-Roman" w:cs="Times-Roman"/>
              </w:rPr>
            </w:pPr>
            <w:r w:rsidRPr="00D95F75">
              <w:rPr>
                <w:rFonts w:ascii="Times-Roman" w:hAnsi="Times-Roman" w:cs="Times-Roman"/>
              </w:rPr>
              <w:t>0.86</w:t>
            </w:r>
          </w:p>
        </w:tc>
        <w:tc>
          <w:tcPr>
            <w:tcW w:w="1418" w:type="dxa"/>
            <w:tcBorders>
              <w:top w:val="nil"/>
            </w:tcBorders>
            <w:tcMar>
              <w:top w:w="20" w:type="nil"/>
              <w:left w:w="20" w:type="nil"/>
              <w:bottom w:w="20" w:type="nil"/>
              <w:right w:w="20" w:type="nil"/>
            </w:tcMar>
            <w:vAlign w:val="center"/>
          </w:tcPr>
          <w:p w14:paraId="3A27A8AE" w14:textId="77777777" w:rsidR="00307CFD" w:rsidRPr="00D95F75" w:rsidRDefault="00307CFD" w:rsidP="00BB7A3C">
            <w:pPr>
              <w:autoSpaceDE w:val="0"/>
              <w:autoSpaceDN w:val="0"/>
              <w:adjustRightInd w:val="0"/>
              <w:rPr>
                <w:rFonts w:ascii="Times-Roman" w:hAnsi="Times-Roman" w:cs="Times-Roman"/>
              </w:rPr>
            </w:pPr>
            <w:r w:rsidRPr="00D95F75">
              <w:rPr>
                <w:rFonts w:ascii="Times-Roman" w:hAnsi="Times-Roman" w:cs="Times-Roman"/>
              </w:rPr>
              <w:t>0.76</w:t>
            </w:r>
          </w:p>
        </w:tc>
        <w:tc>
          <w:tcPr>
            <w:tcW w:w="2126" w:type="dxa"/>
            <w:tcBorders>
              <w:top w:val="nil"/>
              <w:right w:val="nil"/>
            </w:tcBorders>
            <w:tcMar>
              <w:top w:w="20" w:type="nil"/>
              <w:left w:w="20" w:type="nil"/>
              <w:bottom w:w="20" w:type="nil"/>
              <w:right w:w="20" w:type="nil"/>
            </w:tcMar>
            <w:vAlign w:val="center"/>
          </w:tcPr>
          <w:p w14:paraId="1E7EF8B9" w14:textId="77777777" w:rsidR="00307CFD" w:rsidRPr="00D95F75" w:rsidRDefault="00307CFD" w:rsidP="00BB7A3C">
            <w:pPr>
              <w:autoSpaceDE w:val="0"/>
              <w:autoSpaceDN w:val="0"/>
              <w:adjustRightInd w:val="0"/>
              <w:rPr>
                <w:rFonts w:ascii="Times-Roman" w:hAnsi="Times-Roman" w:cs="Times-Roman"/>
              </w:rPr>
            </w:pPr>
            <w:r w:rsidRPr="00D95F75">
              <w:rPr>
                <w:rFonts w:ascii="Times-Roman" w:hAnsi="Times-Roman" w:cs="Times-Roman"/>
              </w:rPr>
              <w:t>0.77</w:t>
            </w:r>
          </w:p>
        </w:tc>
      </w:tr>
      <w:tr w:rsidR="00307CFD" w14:paraId="017963B5" w14:textId="77777777" w:rsidTr="00BB7A3C">
        <w:tc>
          <w:tcPr>
            <w:tcW w:w="3402" w:type="dxa"/>
            <w:tcBorders>
              <w:left w:val="nil"/>
              <w:bottom w:val="single" w:sz="4" w:space="0" w:color="auto"/>
            </w:tcBorders>
            <w:tcMar>
              <w:top w:w="20" w:type="nil"/>
              <w:left w:w="20" w:type="nil"/>
              <w:bottom w:w="20" w:type="nil"/>
              <w:right w:w="20" w:type="nil"/>
            </w:tcMar>
            <w:vAlign w:val="center"/>
          </w:tcPr>
          <w:p w14:paraId="339AD1B9" w14:textId="77777777" w:rsidR="00307CFD" w:rsidRPr="00D95F75" w:rsidRDefault="00307CFD" w:rsidP="00BB7A3C">
            <w:pPr>
              <w:autoSpaceDE w:val="0"/>
              <w:autoSpaceDN w:val="0"/>
              <w:adjustRightInd w:val="0"/>
              <w:rPr>
                <w:rFonts w:ascii="Times-Roman" w:hAnsi="Times-Roman" w:cs="Times-Roman"/>
              </w:rPr>
            </w:pPr>
            <w:r w:rsidRPr="00D95F75">
              <w:rPr>
                <w:rFonts w:ascii="Times-Bold" w:hAnsi="Times-Bold" w:cs="Times-Bold"/>
              </w:rPr>
              <w:t>3) Weighted - Unweighted originality</w:t>
            </w:r>
          </w:p>
        </w:tc>
        <w:tc>
          <w:tcPr>
            <w:tcW w:w="1560" w:type="dxa"/>
            <w:tcBorders>
              <w:bottom w:val="single" w:sz="4" w:space="0" w:color="auto"/>
            </w:tcBorders>
            <w:tcMar>
              <w:top w:w="20" w:type="nil"/>
              <w:left w:w="20" w:type="nil"/>
              <w:bottom w:w="20" w:type="nil"/>
              <w:right w:w="20" w:type="nil"/>
            </w:tcMar>
            <w:vAlign w:val="center"/>
          </w:tcPr>
          <w:p w14:paraId="556C86CA" w14:textId="77777777" w:rsidR="00307CFD" w:rsidRPr="00D95F75" w:rsidRDefault="00307CFD" w:rsidP="00BB7A3C">
            <w:pPr>
              <w:autoSpaceDE w:val="0"/>
              <w:autoSpaceDN w:val="0"/>
              <w:adjustRightInd w:val="0"/>
              <w:rPr>
                <w:rFonts w:ascii="Times-Roman" w:hAnsi="Times-Roman" w:cs="Times-Roman"/>
              </w:rPr>
            </w:pPr>
            <w:r w:rsidRPr="00D95F75">
              <w:rPr>
                <w:rFonts w:ascii="Times-Roman" w:hAnsi="Times-Roman" w:cs="Times-Roman"/>
              </w:rPr>
              <w:t>—</w:t>
            </w:r>
          </w:p>
        </w:tc>
        <w:tc>
          <w:tcPr>
            <w:tcW w:w="1417" w:type="dxa"/>
            <w:tcBorders>
              <w:bottom w:val="single" w:sz="4" w:space="0" w:color="auto"/>
            </w:tcBorders>
            <w:tcMar>
              <w:top w:w="20" w:type="nil"/>
              <w:left w:w="20" w:type="nil"/>
              <w:bottom w:w="20" w:type="nil"/>
              <w:right w:w="20" w:type="nil"/>
            </w:tcMar>
            <w:vAlign w:val="center"/>
          </w:tcPr>
          <w:p w14:paraId="3F7BD264" w14:textId="77777777" w:rsidR="00307CFD" w:rsidRPr="00D95F75" w:rsidRDefault="00307CFD" w:rsidP="00BB7A3C">
            <w:pPr>
              <w:autoSpaceDE w:val="0"/>
              <w:autoSpaceDN w:val="0"/>
              <w:adjustRightInd w:val="0"/>
              <w:rPr>
                <w:rFonts w:ascii="Times-Roman" w:hAnsi="Times-Roman" w:cs="Times-Roman"/>
              </w:rPr>
            </w:pPr>
            <w:r w:rsidRPr="00D95F75">
              <w:rPr>
                <w:rFonts w:ascii="Times-Roman" w:hAnsi="Times-Roman" w:cs="Times-Roman"/>
              </w:rPr>
              <w:t>—</w:t>
            </w:r>
          </w:p>
        </w:tc>
        <w:tc>
          <w:tcPr>
            <w:tcW w:w="1418" w:type="dxa"/>
            <w:tcBorders>
              <w:bottom w:val="single" w:sz="4" w:space="0" w:color="auto"/>
            </w:tcBorders>
            <w:tcMar>
              <w:top w:w="20" w:type="nil"/>
              <w:left w:w="20" w:type="nil"/>
              <w:bottom w:w="20" w:type="nil"/>
              <w:right w:w="20" w:type="nil"/>
            </w:tcMar>
            <w:vAlign w:val="center"/>
          </w:tcPr>
          <w:p w14:paraId="0C432C75" w14:textId="77777777" w:rsidR="00307CFD" w:rsidRPr="00D95F75" w:rsidRDefault="00307CFD" w:rsidP="00BB7A3C">
            <w:pPr>
              <w:autoSpaceDE w:val="0"/>
              <w:autoSpaceDN w:val="0"/>
              <w:adjustRightInd w:val="0"/>
              <w:rPr>
                <w:rFonts w:ascii="Times-Roman" w:hAnsi="Times-Roman" w:cs="Times-Roman"/>
              </w:rPr>
            </w:pPr>
            <w:r w:rsidRPr="00D95F75">
              <w:rPr>
                <w:rFonts w:ascii="Times-Roman" w:hAnsi="Times-Roman" w:cs="Times-Roman"/>
              </w:rPr>
              <w:t>0.98</w:t>
            </w:r>
          </w:p>
        </w:tc>
        <w:tc>
          <w:tcPr>
            <w:tcW w:w="2126" w:type="dxa"/>
            <w:tcBorders>
              <w:bottom w:val="single" w:sz="4" w:space="0" w:color="auto"/>
              <w:right w:val="nil"/>
            </w:tcBorders>
            <w:tcMar>
              <w:top w:w="20" w:type="nil"/>
              <w:left w:w="20" w:type="nil"/>
              <w:bottom w:w="20" w:type="nil"/>
              <w:right w:w="20" w:type="nil"/>
            </w:tcMar>
            <w:vAlign w:val="center"/>
          </w:tcPr>
          <w:p w14:paraId="080D4E16" w14:textId="77777777" w:rsidR="00307CFD" w:rsidRPr="00D95F75" w:rsidRDefault="00307CFD" w:rsidP="00BB7A3C">
            <w:pPr>
              <w:autoSpaceDE w:val="0"/>
              <w:autoSpaceDN w:val="0"/>
              <w:adjustRightInd w:val="0"/>
              <w:rPr>
                <w:rFonts w:ascii="Times-Roman" w:hAnsi="Times-Roman" w:cs="Times-Roman"/>
              </w:rPr>
            </w:pPr>
            <w:r w:rsidRPr="00D95F75">
              <w:rPr>
                <w:rFonts w:ascii="Times-Roman" w:hAnsi="Times-Roman" w:cs="Times-Roman"/>
              </w:rPr>
              <w:t>0.98</w:t>
            </w:r>
          </w:p>
        </w:tc>
      </w:tr>
    </w:tbl>
    <w:p w14:paraId="28F2D5B2" w14:textId="77777777" w:rsidR="00307CFD" w:rsidRPr="00241266" w:rsidRDefault="00307CFD" w:rsidP="00307CFD">
      <w:pPr>
        <w:rPr>
          <w:sz w:val="20"/>
          <w:lang w:val="en-GB"/>
        </w:rPr>
      </w:pPr>
      <w:r w:rsidRPr="00241266">
        <w:rPr>
          <w:rFonts w:ascii="Times-Roman" w:hAnsi="Times-Roman" w:cs="Times-Roman"/>
          <w:i/>
          <w:iCs/>
          <w:sz w:val="20"/>
        </w:rPr>
        <w:t>Note</w:t>
      </w:r>
      <w:r w:rsidRPr="00241266">
        <w:rPr>
          <w:rFonts w:ascii="Times-Roman" w:hAnsi="Times-Roman" w:cs="Times-Roman"/>
          <w:sz w:val="20"/>
        </w:rPr>
        <w:t>. 1) Good agreement; averaging yields excellent reliability. Strong linear &amp; rank correlation.</w:t>
      </w:r>
      <w:r w:rsidRPr="00241266">
        <w:rPr>
          <w:sz w:val="20"/>
        </w:rPr>
        <w:t xml:space="preserve"> 2) </w:t>
      </w:r>
      <w:r w:rsidRPr="00241266">
        <w:rPr>
          <w:rFonts w:ascii="Times-Roman" w:hAnsi="Times-Roman" w:cs="Times-Roman"/>
          <w:sz w:val="20"/>
        </w:rPr>
        <w:t xml:space="preserve">Good agreement; excellent reliability when averaged. Strong correlation, </w:t>
      </w:r>
      <w:proofErr w:type="gramStart"/>
      <w:r w:rsidRPr="00241266">
        <w:rPr>
          <w:rFonts w:ascii="Times-Roman" w:hAnsi="Times-Roman" w:cs="Times-Roman"/>
          <w:sz w:val="20"/>
        </w:rPr>
        <w:t>similar to</w:t>
      </w:r>
      <w:proofErr w:type="gramEnd"/>
      <w:r w:rsidRPr="00241266">
        <w:rPr>
          <w:rFonts w:ascii="Times-Roman" w:hAnsi="Times-Roman" w:cs="Times-Roman"/>
          <w:sz w:val="20"/>
        </w:rPr>
        <w:t xml:space="preserve"> above.</w:t>
      </w:r>
      <w:r w:rsidRPr="00241266">
        <w:rPr>
          <w:sz w:val="20"/>
        </w:rPr>
        <w:t xml:space="preserve"> 3) </w:t>
      </w:r>
      <w:r w:rsidRPr="00241266">
        <w:rPr>
          <w:rFonts w:ascii="Times-Roman" w:hAnsi="Times-Roman" w:cs="Times-Roman"/>
          <w:sz w:val="20"/>
        </w:rPr>
        <w:t xml:space="preserve">Perfect agreement; essentially duplicates. </w:t>
      </w:r>
      <w:r w:rsidRPr="00241266">
        <w:rPr>
          <w:sz w:val="20"/>
        </w:rPr>
        <w:t>ICC (Intraclass Correlation Coefficient: Measures inter-rater reliability).</w:t>
      </w:r>
    </w:p>
    <w:p w14:paraId="06FCD753" w14:textId="77777777" w:rsidR="00307CFD" w:rsidRDefault="00307CFD" w:rsidP="00307CFD">
      <w:pPr>
        <w:rPr>
          <w:b/>
          <w:bCs/>
          <w:i/>
          <w:iCs/>
        </w:rPr>
      </w:pPr>
    </w:p>
    <w:p w14:paraId="2CDD38F9" w14:textId="77777777" w:rsidR="00307CFD" w:rsidRDefault="00307CFD" w:rsidP="00307CFD">
      <w:pPr>
        <w:rPr>
          <w:u w:val="single"/>
        </w:rPr>
      </w:pPr>
      <w:r>
        <w:rPr>
          <w:u w:val="single"/>
        </w:rPr>
        <w:br w:type="page"/>
      </w:r>
    </w:p>
    <w:p w14:paraId="3DDF71ED" w14:textId="77777777" w:rsidR="00307CFD" w:rsidRPr="00A606E1" w:rsidRDefault="00307CFD" w:rsidP="00307CFD">
      <w:pPr>
        <w:rPr>
          <w:b/>
          <w:bCs/>
        </w:rPr>
      </w:pPr>
      <w:r w:rsidRPr="00A606E1">
        <w:rPr>
          <w:b/>
          <w:bCs/>
        </w:rPr>
        <w:lastRenderedPageBreak/>
        <w:t>Detailed ICC calculation</w:t>
      </w:r>
    </w:p>
    <w:p w14:paraId="40225B8A" w14:textId="77777777" w:rsidR="00307CFD" w:rsidRPr="00F40AA8" w:rsidRDefault="00307CFD" w:rsidP="00307CFD">
      <w:pPr>
        <w:rPr>
          <w:u w:val="single"/>
        </w:rPr>
      </w:pPr>
      <w:r w:rsidRPr="00791487">
        <w:rPr>
          <w:b/>
          <w:bCs/>
        </w:rPr>
        <w:t>Novelty vs Weighted originality.</w:t>
      </w:r>
      <w:r>
        <w:rPr>
          <w:b/>
          <w:bCs/>
          <w:i/>
          <w:iCs/>
        </w:rPr>
        <w:t xml:space="preserve"> </w:t>
      </w:r>
      <w:r w:rsidRPr="003A7B05">
        <w:t>ICC1 (0.76</w:t>
      </w:r>
      <w:r>
        <w:t xml:space="preserve">9): </w:t>
      </w:r>
      <w:r w:rsidRPr="003A7B05">
        <w:t>If each idea were rated by only one rater (chosen randomly), reliability is about 0.77.</w:t>
      </w:r>
      <w:r>
        <w:rPr>
          <w:b/>
          <w:bCs/>
          <w:i/>
          <w:iCs/>
        </w:rPr>
        <w:t xml:space="preserve"> </w:t>
      </w:r>
      <w:r w:rsidRPr="003A7B05">
        <w:t>ICC2 (0.76</w:t>
      </w:r>
      <w:r>
        <w:t xml:space="preserve">9): </w:t>
      </w:r>
      <w:r w:rsidRPr="003A7B05">
        <w:t>If raters are considered a random sample from a larger pool, the reliability generalizes to other raters and remains about 0.77.</w:t>
      </w:r>
      <w:r>
        <w:rPr>
          <w:b/>
          <w:bCs/>
          <w:i/>
          <w:iCs/>
        </w:rPr>
        <w:t xml:space="preserve"> </w:t>
      </w:r>
      <w:r w:rsidRPr="003A7B05">
        <w:t>ICC3 (0.76</w:t>
      </w:r>
      <w:r>
        <w:t xml:space="preserve">9): </w:t>
      </w:r>
      <w:r w:rsidRPr="003A7B05">
        <w:t>If you only care about these exact raters (fixed set), reliability is about 0.77.</w:t>
      </w:r>
      <w:r>
        <w:rPr>
          <w:b/>
          <w:bCs/>
          <w:i/>
          <w:iCs/>
        </w:rPr>
        <w:t xml:space="preserve"> </w:t>
      </w:r>
      <w:r w:rsidRPr="003A7B05">
        <w:t>ICC1k (0.86</w:t>
      </w:r>
      <w:r>
        <w:t xml:space="preserve">9): </w:t>
      </w:r>
      <w:r w:rsidRPr="003A7B05">
        <w:t>Averaging across your raters substantially increases reliability to about 0.87.</w:t>
      </w:r>
      <w:r>
        <w:rPr>
          <w:b/>
          <w:bCs/>
          <w:i/>
          <w:iCs/>
        </w:rPr>
        <w:t xml:space="preserve"> </w:t>
      </w:r>
      <w:r w:rsidRPr="003A7B05">
        <w:t>ICC2k (0.86</w:t>
      </w:r>
      <w:r>
        <w:t xml:space="preserve">9): </w:t>
      </w:r>
      <w:r w:rsidRPr="003A7B05">
        <w:t>Generalizable average reliability across any random raters is also about 0.87.</w:t>
      </w:r>
      <w:r>
        <w:t xml:space="preserve"> </w:t>
      </w:r>
      <w:r w:rsidRPr="003A7B05">
        <w:t>ICC3k (0.86</w:t>
      </w:r>
      <w:r>
        <w:t xml:space="preserve">9): </w:t>
      </w:r>
      <w:r w:rsidRPr="003A7B05">
        <w:t>If you only care about your specific raters, the average rating reliability is again about 0.87.</w:t>
      </w:r>
      <w:r>
        <w:rPr>
          <w:b/>
          <w:bCs/>
          <w:i/>
          <w:iCs/>
        </w:rPr>
        <w:t xml:space="preserve"> </w:t>
      </w:r>
      <w:r w:rsidRPr="00E360AC">
        <w:t xml:space="preserve">Conclusion: </w:t>
      </w:r>
      <w:r w:rsidRPr="003A7B05">
        <w:t>For novelty vs weighted originality, single-rater reliability is strong (0.77), and aggregated reliability is excellent (0.87).</w:t>
      </w:r>
    </w:p>
    <w:p w14:paraId="011E957A" w14:textId="77777777" w:rsidR="00307CFD" w:rsidRPr="00791487" w:rsidRDefault="00307CFD" w:rsidP="00307CFD">
      <w:pPr>
        <w:spacing w:before="100" w:beforeAutospacing="1" w:after="100" w:afterAutospacing="1"/>
        <w:rPr>
          <w:b/>
          <w:bCs/>
        </w:rPr>
      </w:pPr>
      <w:r w:rsidRPr="004016B9">
        <w:rPr>
          <w:b/>
          <w:bCs/>
        </w:rPr>
        <w:t>Novelty vs Unweighted originality</w:t>
      </w:r>
      <w:r>
        <w:rPr>
          <w:b/>
          <w:bCs/>
        </w:rPr>
        <w:t xml:space="preserve">. </w:t>
      </w:r>
      <w:r w:rsidRPr="003A7B05">
        <w:t>ICC1 (0.75</w:t>
      </w:r>
      <w:r>
        <w:t xml:space="preserve">9): </w:t>
      </w:r>
      <w:r w:rsidRPr="003A7B05">
        <w:t>If each idea were rated by one random rater, reliability is about 0.76.</w:t>
      </w:r>
      <w:r>
        <w:rPr>
          <w:b/>
          <w:bCs/>
        </w:rPr>
        <w:t xml:space="preserve"> </w:t>
      </w:r>
      <w:r w:rsidRPr="003A7B05">
        <w:t>ICC2 (0.75</w:t>
      </w:r>
      <w:r>
        <w:t xml:space="preserve">9): </w:t>
      </w:r>
      <w:r w:rsidRPr="003A7B05">
        <w:t>Generalizable single-rater reliability across a random pool is also about 0.76.</w:t>
      </w:r>
      <w:r>
        <w:rPr>
          <w:b/>
          <w:bCs/>
        </w:rPr>
        <w:t xml:space="preserve"> </w:t>
      </w:r>
      <w:r w:rsidRPr="003A7B05">
        <w:t>ICC3 (0.75</w:t>
      </w:r>
      <w:r>
        <w:t xml:space="preserve">9): </w:t>
      </w:r>
      <w:r w:rsidRPr="003A7B05">
        <w:t>For your fixed set of raters, reliability remains 0.76.</w:t>
      </w:r>
      <w:r>
        <w:rPr>
          <w:b/>
          <w:bCs/>
        </w:rPr>
        <w:t xml:space="preserve"> </w:t>
      </w:r>
      <w:r w:rsidRPr="003A7B05">
        <w:t>ICC1k (0.863</w:t>
      </w:r>
      <w:r>
        <w:t xml:space="preserve">): </w:t>
      </w:r>
      <w:r w:rsidRPr="003A7B05">
        <w:t>Averaging across raters boosts reliability to about 0.86.</w:t>
      </w:r>
      <w:r>
        <w:rPr>
          <w:b/>
          <w:bCs/>
        </w:rPr>
        <w:t xml:space="preserve"> </w:t>
      </w:r>
      <w:r w:rsidRPr="003A7B05">
        <w:t>ICC2k (0.863</w:t>
      </w:r>
      <w:r>
        <w:t xml:space="preserve">): </w:t>
      </w:r>
      <w:r w:rsidRPr="003A7B05">
        <w:t>Generalizable average reliability across any random raters is again about 0.86.</w:t>
      </w:r>
      <w:r>
        <w:rPr>
          <w:b/>
          <w:bCs/>
        </w:rPr>
        <w:t xml:space="preserve"> </w:t>
      </w:r>
      <w:r w:rsidRPr="003A7B05">
        <w:t>ICC3k (0.86</w:t>
      </w:r>
      <w:r>
        <w:t xml:space="preserve">3): </w:t>
      </w:r>
      <w:r w:rsidRPr="003A7B05">
        <w:t>For your specific raters, average reliability is about 0.86.</w:t>
      </w:r>
      <w:r>
        <w:rPr>
          <w:b/>
          <w:bCs/>
        </w:rPr>
        <w:t xml:space="preserve"> </w:t>
      </w:r>
      <w:r w:rsidRPr="00E360AC">
        <w:t xml:space="preserve">Conclusion: </w:t>
      </w:r>
      <w:r w:rsidRPr="003A7B05">
        <w:t>For novelty vs unweighted originality, single-rater reliability is slightly lower (0.76), and aggregated reliability is excellent (0.86).</w:t>
      </w:r>
    </w:p>
    <w:p w14:paraId="3388DD84" w14:textId="77777777" w:rsidR="00660A66" w:rsidRPr="00A606E1" w:rsidRDefault="00307CFD" w:rsidP="00660A66">
      <w:pPr>
        <w:pStyle w:val="NormalWeb"/>
        <w:rPr>
          <w:b/>
          <w:bCs/>
        </w:rPr>
      </w:pPr>
      <w:r w:rsidRPr="00A606E1">
        <w:rPr>
          <w:b/>
          <w:bCs/>
        </w:rPr>
        <w:t>Prompts coding methodology for reflection open-text responses</w:t>
      </w:r>
    </w:p>
    <w:p w14:paraId="2F95A591" w14:textId="18F2BEA7" w:rsidR="00307CFD" w:rsidRPr="00F40AA8" w:rsidRDefault="00307CFD" w:rsidP="00660A66">
      <w:pPr>
        <w:pStyle w:val="NormalWeb"/>
        <w:rPr>
          <w:u w:val="single"/>
        </w:rPr>
      </w:pPr>
      <w:r w:rsidRPr="00D115D6">
        <w:rPr>
          <w:color w:val="212121"/>
          <w:sz w:val="20"/>
          <w:szCs w:val="20"/>
        </w:rPr>
        <w:t>CATEGORIES = [</w:t>
      </w:r>
      <w:r w:rsidRPr="00D115D6">
        <w:rPr>
          <w:color w:val="212121"/>
          <w:sz w:val="20"/>
          <w:szCs w:val="20"/>
        </w:rPr>
        <w:br/>
        <w:t>    "Career/Jobs",</w:t>
      </w:r>
      <w:r w:rsidRPr="00D115D6">
        <w:rPr>
          <w:color w:val="212121"/>
          <w:sz w:val="20"/>
          <w:szCs w:val="20"/>
        </w:rPr>
        <w:br/>
        <w:t>    "Relationships",</w:t>
      </w:r>
      <w:r w:rsidRPr="00D115D6">
        <w:rPr>
          <w:color w:val="212121"/>
          <w:sz w:val="20"/>
          <w:szCs w:val="20"/>
        </w:rPr>
        <w:br/>
        <w:t>    "Health",</w:t>
      </w:r>
      <w:r w:rsidRPr="00D115D6">
        <w:rPr>
          <w:color w:val="212121"/>
          <w:sz w:val="20"/>
          <w:szCs w:val="20"/>
        </w:rPr>
        <w:br/>
        <w:t>    "Finances",</w:t>
      </w:r>
      <w:r w:rsidRPr="00D115D6">
        <w:rPr>
          <w:color w:val="212121"/>
          <w:sz w:val="20"/>
          <w:szCs w:val="20"/>
        </w:rPr>
        <w:br/>
        <w:t>    "Education/Academic",</w:t>
      </w:r>
      <w:r w:rsidRPr="00D115D6">
        <w:rPr>
          <w:color w:val="212121"/>
          <w:sz w:val="20"/>
          <w:szCs w:val="20"/>
        </w:rPr>
        <w:br/>
        <w:t>    "Legal/Bureaucracy",</w:t>
      </w:r>
      <w:r w:rsidRPr="00D115D6">
        <w:rPr>
          <w:color w:val="212121"/>
          <w:sz w:val="20"/>
          <w:szCs w:val="20"/>
        </w:rPr>
        <w:br/>
        <w:t>    "Moving/Relocation/Travel",</w:t>
      </w:r>
      <w:r w:rsidRPr="00D115D6">
        <w:rPr>
          <w:color w:val="212121"/>
          <w:sz w:val="20"/>
          <w:szCs w:val="20"/>
        </w:rPr>
        <w:br/>
        <w:t>    "Environment/Disaster",</w:t>
      </w:r>
      <w:r w:rsidRPr="00D115D6">
        <w:rPr>
          <w:color w:val="212121"/>
          <w:sz w:val="20"/>
          <w:szCs w:val="20"/>
        </w:rPr>
        <w:br/>
        <w:t>    "Public Health/COVID",</w:t>
      </w:r>
      <w:r w:rsidRPr="00D115D6">
        <w:rPr>
          <w:color w:val="212121"/>
          <w:sz w:val="20"/>
          <w:szCs w:val="20"/>
        </w:rPr>
        <w:br/>
        <w:t>    "Parenting/Family Responsibilities",</w:t>
      </w:r>
      <w:r w:rsidRPr="00D115D6">
        <w:rPr>
          <w:color w:val="212121"/>
          <w:sz w:val="20"/>
          <w:szCs w:val="20"/>
        </w:rPr>
        <w:br/>
        <w:t>    "Unclassified/Other",</w:t>
      </w:r>
      <w:r w:rsidRPr="00D115D6">
        <w:rPr>
          <w:color w:val="212121"/>
          <w:sz w:val="20"/>
          <w:szCs w:val="20"/>
        </w:rPr>
        <w:br/>
        <w:t>]</w:t>
      </w:r>
      <w:r w:rsidRPr="00D115D6">
        <w:rPr>
          <w:color w:val="212121"/>
          <w:sz w:val="20"/>
          <w:szCs w:val="20"/>
        </w:rPr>
        <w:br/>
      </w:r>
      <w:r w:rsidRPr="00D115D6">
        <w:rPr>
          <w:color w:val="212121"/>
          <w:sz w:val="20"/>
          <w:szCs w:val="20"/>
        </w:rPr>
        <w:br/>
        <w:t>CATEGORY_DEFS = """</w:t>
      </w:r>
      <w:r w:rsidRPr="00D115D6">
        <w:rPr>
          <w:color w:val="212121"/>
          <w:sz w:val="20"/>
          <w:szCs w:val="20"/>
        </w:rPr>
        <w:br/>
        <w:t>Name\</w:t>
      </w:r>
      <w:proofErr w:type="spellStart"/>
      <w:r w:rsidRPr="00D115D6">
        <w:rPr>
          <w:color w:val="212121"/>
          <w:sz w:val="20"/>
          <w:szCs w:val="20"/>
        </w:rPr>
        <w:t>tDescription</w:t>
      </w:r>
      <w:proofErr w:type="spellEnd"/>
      <w:r w:rsidRPr="00D115D6">
        <w:rPr>
          <w:color w:val="212121"/>
          <w:sz w:val="20"/>
          <w:szCs w:val="20"/>
        </w:rPr>
        <w:br/>
        <w:t>Career/Jobs\</w:t>
      </w:r>
      <w:proofErr w:type="spellStart"/>
      <w:r w:rsidRPr="00D115D6">
        <w:rPr>
          <w:color w:val="212121"/>
          <w:sz w:val="20"/>
          <w:szCs w:val="20"/>
        </w:rPr>
        <w:t>tWork</w:t>
      </w:r>
      <w:proofErr w:type="spellEnd"/>
      <w:r w:rsidRPr="00D115D6">
        <w:rPr>
          <w:color w:val="212121"/>
          <w:sz w:val="20"/>
          <w:szCs w:val="20"/>
        </w:rPr>
        <w:t>, employment status, layoffs, promotions, firm volatility, hiring/firing decisions.</w:t>
      </w:r>
      <w:r w:rsidRPr="00D115D6">
        <w:rPr>
          <w:color w:val="212121"/>
          <w:sz w:val="20"/>
          <w:szCs w:val="20"/>
        </w:rPr>
        <w:br/>
        <w:t>Relationships\</w:t>
      </w:r>
      <w:proofErr w:type="spellStart"/>
      <w:r w:rsidRPr="00D115D6">
        <w:rPr>
          <w:color w:val="212121"/>
          <w:sz w:val="20"/>
          <w:szCs w:val="20"/>
        </w:rPr>
        <w:t>tRomantic</w:t>
      </w:r>
      <w:proofErr w:type="spellEnd"/>
      <w:r w:rsidRPr="00D115D6">
        <w:rPr>
          <w:color w:val="212121"/>
          <w:sz w:val="20"/>
          <w:szCs w:val="20"/>
        </w:rPr>
        <w:t>, family, or friendship dynamics; intentions/commitments of others.</w:t>
      </w:r>
      <w:r w:rsidRPr="00D115D6">
        <w:rPr>
          <w:color w:val="212121"/>
          <w:sz w:val="20"/>
          <w:szCs w:val="20"/>
        </w:rPr>
        <w:br/>
        <w:t>Health\</w:t>
      </w:r>
      <w:proofErr w:type="spellStart"/>
      <w:r w:rsidRPr="00D115D6">
        <w:rPr>
          <w:color w:val="212121"/>
          <w:sz w:val="20"/>
          <w:szCs w:val="20"/>
        </w:rPr>
        <w:t>tPersonal</w:t>
      </w:r>
      <w:proofErr w:type="spellEnd"/>
      <w:r w:rsidRPr="00D115D6">
        <w:rPr>
          <w:color w:val="212121"/>
          <w:sz w:val="20"/>
          <w:szCs w:val="20"/>
        </w:rPr>
        <w:t xml:space="preserve"> or loved one’s health status, diagnosis, treatment outcomes.</w:t>
      </w:r>
      <w:r w:rsidRPr="00D115D6">
        <w:rPr>
          <w:color w:val="212121"/>
          <w:sz w:val="20"/>
          <w:szCs w:val="20"/>
        </w:rPr>
        <w:br/>
        <w:t>Finances\</w:t>
      </w:r>
      <w:proofErr w:type="spellStart"/>
      <w:r w:rsidRPr="00D115D6">
        <w:rPr>
          <w:color w:val="212121"/>
          <w:sz w:val="20"/>
          <w:szCs w:val="20"/>
        </w:rPr>
        <w:t>tPersonal</w:t>
      </w:r>
      <w:proofErr w:type="spellEnd"/>
      <w:r w:rsidRPr="00D115D6">
        <w:rPr>
          <w:color w:val="212121"/>
          <w:sz w:val="20"/>
          <w:szCs w:val="20"/>
        </w:rPr>
        <w:t xml:space="preserve"> money matters: debt, bills, investments, income stability.</w:t>
      </w:r>
      <w:r w:rsidRPr="00D115D6">
        <w:rPr>
          <w:color w:val="212121"/>
          <w:sz w:val="20"/>
          <w:szCs w:val="20"/>
        </w:rPr>
        <w:br/>
        <w:t>Education/Academic\</w:t>
      </w:r>
      <w:proofErr w:type="spellStart"/>
      <w:r w:rsidRPr="00D115D6">
        <w:rPr>
          <w:color w:val="212121"/>
          <w:sz w:val="20"/>
          <w:szCs w:val="20"/>
        </w:rPr>
        <w:t>tAdmissions</w:t>
      </w:r>
      <w:proofErr w:type="spellEnd"/>
      <w:r w:rsidRPr="00D115D6">
        <w:rPr>
          <w:color w:val="212121"/>
          <w:sz w:val="20"/>
          <w:szCs w:val="20"/>
        </w:rPr>
        <w:t>, grades, thesis, school policies.</w:t>
      </w:r>
      <w:r w:rsidRPr="00D115D6">
        <w:rPr>
          <w:color w:val="212121"/>
          <w:sz w:val="20"/>
          <w:szCs w:val="20"/>
        </w:rPr>
        <w:br/>
        <w:t>Legal/Bureaucracy\</w:t>
      </w:r>
      <w:proofErr w:type="spellStart"/>
      <w:r w:rsidRPr="00D115D6">
        <w:rPr>
          <w:color w:val="212121"/>
          <w:sz w:val="20"/>
          <w:szCs w:val="20"/>
        </w:rPr>
        <w:t>tVisas</w:t>
      </w:r>
      <w:proofErr w:type="spellEnd"/>
      <w:r w:rsidRPr="00D115D6">
        <w:rPr>
          <w:color w:val="212121"/>
          <w:sz w:val="20"/>
          <w:szCs w:val="20"/>
        </w:rPr>
        <w:t>, permits, court cases, insurance claims, institutional decisions.</w:t>
      </w:r>
      <w:r w:rsidRPr="00D115D6">
        <w:rPr>
          <w:color w:val="212121"/>
          <w:sz w:val="20"/>
          <w:szCs w:val="20"/>
        </w:rPr>
        <w:br/>
        <w:t>Moving/Relocation/Travel\</w:t>
      </w:r>
      <w:proofErr w:type="spellStart"/>
      <w:r w:rsidRPr="00D115D6">
        <w:rPr>
          <w:color w:val="212121"/>
          <w:sz w:val="20"/>
          <w:szCs w:val="20"/>
        </w:rPr>
        <w:t>tRelocations</w:t>
      </w:r>
      <w:proofErr w:type="spellEnd"/>
      <w:r w:rsidRPr="00D115D6">
        <w:rPr>
          <w:color w:val="212121"/>
          <w:sz w:val="20"/>
          <w:szCs w:val="20"/>
        </w:rPr>
        <w:t>, moving, trips.</w:t>
      </w:r>
      <w:r w:rsidRPr="00D115D6">
        <w:rPr>
          <w:color w:val="212121"/>
          <w:sz w:val="20"/>
          <w:szCs w:val="20"/>
        </w:rPr>
        <w:br/>
        <w:t>Environment/Disaster\</w:t>
      </w:r>
      <w:proofErr w:type="spellStart"/>
      <w:r w:rsidRPr="00D115D6">
        <w:rPr>
          <w:color w:val="212121"/>
          <w:sz w:val="20"/>
          <w:szCs w:val="20"/>
        </w:rPr>
        <w:t>tNatural</w:t>
      </w:r>
      <w:proofErr w:type="spellEnd"/>
      <w:r w:rsidRPr="00D115D6">
        <w:rPr>
          <w:color w:val="212121"/>
          <w:sz w:val="20"/>
          <w:szCs w:val="20"/>
        </w:rPr>
        <w:t xml:space="preserve"> hazards (wildfire, flood), weather extremes, public-safety alerts.</w:t>
      </w:r>
      <w:r w:rsidRPr="00D115D6">
        <w:rPr>
          <w:color w:val="212121"/>
          <w:sz w:val="20"/>
          <w:szCs w:val="20"/>
        </w:rPr>
        <w:br/>
        <w:t>Public Health/COVID\</w:t>
      </w:r>
      <w:proofErr w:type="spellStart"/>
      <w:r w:rsidRPr="00D115D6">
        <w:rPr>
          <w:color w:val="212121"/>
          <w:sz w:val="20"/>
          <w:szCs w:val="20"/>
        </w:rPr>
        <w:t>tPopulation</w:t>
      </w:r>
      <w:proofErr w:type="spellEnd"/>
      <w:r w:rsidRPr="00D115D6">
        <w:rPr>
          <w:color w:val="212121"/>
          <w:sz w:val="20"/>
          <w:szCs w:val="20"/>
        </w:rPr>
        <w:t>-level disease threats (e.g., COVID-19), mandates, community risk.</w:t>
      </w:r>
      <w:r w:rsidRPr="00D115D6">
        <w:rPr>
          <w:color w:val="212121"/>
          <w:sz w:val="20"/>
          <w:szCs w:val="20"/>
        </w:rPr>
        <w:br/>
        <w:t>Parenting/Family Responsibilities\</w:t>
      </w:r>
      <w:proofErr w:type="spellStart"/>
      <w:r w:rsidRPr="00D115D6">
        <w:rPr>
          <w:color w:val="212121"/>
          <w:sz w:val="20"/>
          <w:szCs w:val="20"/>
        </w:rPr>
        <w:t>tChildcare</w:t>
      </w:r>
      <w:proofErr w:type="spellEnd"/>
      <w:r w:rsidRPr="00D115D6">
        <w:rPr>
          <w:color w:val="212121"/>
          <w:sz w:val="20"/>
          <w:szCs w:val="20"/>
        </w:rPr>
        <w:t>, elder care, custody, schooling for kids, unwanted pregnancy.</w:t>
      </w:r>
      <w:r w:rsidRPr="00D115D6">
        <w:rPr>
          <w:color w:val="212121"/>
          <w:sz w:val="20"/>
          <w:szCs w:val="20"/>
        </w:rPr>
        <w:br/>
        <w:t>Unclassified/Other\</w:t>
      </w:r>
      <w:proofErr w:type="spellStart"/>
      <w:r w:rsidRPr="00D115D6">
        <w:rPr>
          <w:color w:val="212121"/>
          <w:sz w:val="20"/>
          <w:szCs w:val="20"/>
        </w:rPr>
        <w:t>tDoesn’t</w:t>
      </w:r>
      <w:proofErr w:type="spellEnd"/>
      <w:r w:rsidRPr="00D115D6">
        <w:rPr>
          <w:color w:val="212121"/>
          <w:sz w:val="20"/>
          <w:szCs w:val="20"/>
        </w:rPr>
        <w:t xml:space="preserve"> fit elsewhere or too broad/unclear to classify.</w:t>
      </w:r>
      <w:r w:rsidRPr="00D115D6">
        <w:rPr>
          <w:color w:val="212121"/>
          <w:sz w:val="20"/>
          <w:szCs w:val="20"/>
        </w:rPr>
        <w:br/>
        <w:t>""".strip()</w:t>
      </w:r>
    </w:p>
    <w:p w14:paraId="1AFD7DEA" w14:textId="77777777" w:rsidR="00307CFD" w:rsidRPr="00D115D6" w:rsidRDefault="00307CFD" w:rsidP="00307CFD">
      <w:pPr>
        <w:pStyle w:val="NormalWeb"/>
        <w:rPr>
          <w:sz w:val="20"/>
          <w:szCs w:val="20"/>
        </w:rPr>
      </w:pPr>
      <w:r w:rsidRPr="00D115D6">
        <w:rPr>
          <w:sz w:val="20"/>
          <w:szCs w:val="20"/>
        </w:rPr>
        <w:t>SYSTEM_PROMPT = (</w:t>
      </w:r>
    </w:p>
    <w:p w14:paraId="09D427C1" w14:textId="77777777" w:rsidR="00307CFD" w:rsidRPr="00D115D6" w:rsidRDefault="00307CFD" w:rsidP="00307CFD">
      <w:pPr>
        <w:pStyle w:val="NormalWeb"/>
        <w:rPr>
          <w:sz w:val="20"/>
          <w:szCs w:val="20"/>
        </w:rPr>
      </w:pPr>
      <w:r w:rsidRPr="00D115D6">
        <w:rPr>
          <w:sz w:val="20"/>
          <w:szCs w:val="20"/>
        </w:rPr>
        <w:t xml:space="preserve">    "You are a careful, consistent </w:t>
      </w:r>
      <w:proofErr w:type="gramStart"/>
      <w:r w:rsidRPr="00D115D6">
        <w:rPr>
          <w:sz w:val="20"/>
          <w:szCs w:val="20"/>
        </w:rPr>
        <w:t>first-coder</w:t>
      </w:r>
      <w:proofErr w:type="gramEnd"/>
      <w:r w:rsidRPr="00D115D6">
        <w:rPr>
          <w:sz w:val="20"/>
          <w:szCs w:val="20"/>
        </w:rPr>
        <w:t xml:space="preserve"> of open-ended survey responses in a psychology study. "</w:t>
      </w:r>
    </w:p>
    <w:p w14:paraId="2B05D99D" w14:textId="77777777" w:rsidR="00307CFD" w:rsidRPr="00D115D6" w:rsidRDefault="00307CFD" w:rsidP="00307CFD">
      <w:pPr>
        <w:pStyle w:val="NormalWeb"/>
        <w:rPr>
          <w:sz w:val="20"/>
          <w:szCs w:val="20"/>
        </w:rPr>
      </w:pPr>
      <w:r w:rsidRPr="00D115D6">
        <w:rPr>
          <w:sz w:val="20"/>
          <w:szCs w:val="20"/>
        </w:rPr>
        <w:t xml:space="preserve">    "Your job is multi-label coding of the respondent's SITUATION paragraph into the provided categories. "</w:t>
      </w:r>
    </w:p>
    <w:p w14:paraId="1A7A2A9A" w14:textId="77777777" w:rsidR="00307CFD" w:rsidRPr="00D115D6" w:rsidRDefault="00307CFD" w:rsidP="00307CFD">
      <w:pPr>
        <w:pStyle w:val="NormalWeb"/>
        <w:rPr>
          <w:sz w:val="20"/>
          <w:szCs w:val="20"/>
        </w:rPr>
      </w:pPr>
      <w:r w:rsidRPr="00D115D6">
        <w:rPr>
          <w:sz w:val="20"/>
          <w:szCs w:val="20"/>
        </w:rPr>
        <w:t xml:space="preserve">    "Output ONLY a valid JSON object (no preface or extra text). "</w:t>
      </w:r>
    </w:p>
    <w:p w14:paraId="5BC10782" w14:textId="77777777" w:rsidR="00307CFD" w:rsidRPr="00D115D6" w:rsidRDefault="00307CFD" w:rsidP="00307CFD">
      <w:pPr>
        <w:pStyle w:val="NormalWeb"/>
        <w:rPr>
          <w:sz w:val="20"/>
          <w:szCs w:val="20"/>
        </w:rPr>
      </w:pPr>
      <w:r w:rsidRPr="00D115D6">
        <w:rPr>
          <w:sz w:val="20"/>
          <w:szCs w:val="20"/>
        </w:rPr>
        <w:lastRenderedPageBreak/>
        <w:t xml:space="preserve">    "Rules:\n"</w:t>
      </w:r>
    </w:p>
    <w:p w14:paraId="1749F935" w14:textId="77777777" w:rsidR="00307CFD" w:rsidRPr="00D115D6" w:rsidRDefault="00307CFD" w:rsidP="00307CFD">
      <w:pPr>
        <w:pStyle w:val="NormalWeb"/>
        <w:rPr>
          <w:sz w:val="20"/>
          <w:szCs w:val="20"/>
        </w:rPr>
      </w:pPr>
      <w:r w:rsidRPr="00D115D6">
        <w:rPr>
          <w:sz w:val="20"/>
          <w:szCs w:val="20"/>
        </w:rPr>
        <w:t xml:space="preserve">    "• Assign 1 if the category is present; 0 otherwise. Multiple 1s are allowed.\n"</w:t>
      </w:r>
    </w:p>
    <w:p w14:paraId="0BEA2280" w14:textId="77777777" w:rsidR="00307CFD" w:rsidRPr="00D115D6" w:rsidRDefault="00307CFD" w:rsidP="00307CFD">
      <w:pPr>
        <w:pStyle w:val="NormalWeb"/>
        <w:rPr>
          <w:sz w:val="20"/>
          <w:szCs w:val="20"/>
        </w:rPr>
      </w:pPr>
      <w:r w:rsidRPr="00D115D6">
        <w:rPr>
          <w:sz w:val="20"/>
          <w:szCs w:val="20"/>
        </w:rPr>
        <w:t xml:space="preserve">    "• 'Unclassified/Other' is EXCLUSIVE: set it to 1 ONLY if ALL other categories are 0; otherwise set it to 0.\n"</w:t>
      </w:r>
    </w:p>
    <w:p w14:paraId="303A3D7A" w14:textId="77777777" w:rsidR="00307CFD" w:rsidRPr="00D115D6" w:rsidRDefault="00307CFD" w:rsidP="00307CFD">
      <w:pPr>
        <w:pStyle w:val="NormalWeb"/>
        <w:rPr>
          <w:sz w:val="20"/>
          <w:szCs w:val="20"/>
        </w:rPr>
      </w:pPr>
      <w:r w:rsidRPr="00D115D6">
        <w:rPr>
          <w:sz w:val="20"/>
          <w:szCs w:val="20"/>
        </w:rPr>
        <w:t xml:space="preserve">    "• Base your judgment solely on the text. Be conservative with inference; rely on explicit or strongly implied cues.\n"</w:t>
      </w:r>
    </w:p>
    <w:p w14:paraId="455534E8" w14:textId="77777777" w:rsidR="00307CFD" w:rsidRPr="00D115D6" w:rsidRDefault="00307CFD" w:rsidP="00307CFD">
      <w:pPr>
        <w:pStyle w:val="NormalWeb"/>
        <w:rPr>
          <w:sz w:val="20"/>
          <w:szCs w:val="20"/>
        </w:rPr>
      </w:pPr>
      <w:r w:rsidRPr="00D115D6">
        <w:rPr>
          <w:sz w:val="20"/>
          <w:szCs w:val="20"/>
        </w:rPr>
        <w:t xml:space="preserve">    "• Ignore the 'appraisal' portion unless it clarifies the situation’s domain.\n"</w:t>
      </w:r>
    </w:p>
    <w:p w14:paraId="70DB7BF9" w14:textId="77777777" w:rsidR="00307CFD" w:rsidRPr="00D115D6" w:rsidRDefault="00307CFD" w:rsidP="00307CFD">
      <w:pPr>
        <w:pStyle w:val="NormalWeb"/>
        <w:rPr>
          <w:sz w:val="20"/>
          <w:szCs w:val="20"/>
        </w:rPr>
      </w:pPr>
      <w:r w:rsidRPr="00D115D6">
        <w:rPr>
          <w:sz w:val="20"/>
          <w:szCs w:val="20"/>
        </w:rPr>
        <w:t xml:space="preserve">    "• Keep 'notes' under 30 words.\n"</w:t>
      </w:r>
    </w:p>
    <w:p w14:paraId="2F2FFB8A" w14:textId="77777777" w:rsidR="00307CFD" w:rsidRPr="00D115D6" w:rsidRDefault="00307CFD" w:rsidP="00307CFD">
      <w:pPr>
        <w:pStyle w:val="NormalWeb"/>
        <w:rPr>
          <w:sz w:val="20"/>
          <w:szCs w:val="20"/>
        </w:rPr>
      </w:pPr>
      <w:r w:rsidRPr="00D115D6">
        <w:rPr>
          <w:sz w:val="20"/>
          <w:szCs w:val="20"/>
        </w:rPr>
        <w:t>)</w:t>
      </w:r>
    </w:p>
    <w:p w14:paraId="5ED1AF2E" w14:textId="77777777" w:rsidR="00307CFD" w:rsidRPr="00D115D6" w:rsidRDefault="00307CFD" w:rsidP="00307CFD">
      <w:pPr>
        <w:pStyle w:val="NormalWeb"/>
        <w:rPr>
          <w:sz w:val="20"/>
          <w:szCs w:val="20"/>
        </w:rPr>
      </w:pPr>
      <w:r w:rsidRPr="00D115D6">
        <w:rPr>
          <w:sz w:val="20"/>
          <w:szCs w:val="20"/>
        </w:rPr>
        <w:t>USER_TEMPLATE = """You will code the following survey response to the question:</w:t>
      </w:r>
    </w:p>
    <w:p w14:paraId="2D3A4D95" w14:textId="77777777" w:rsidR="00307CFD" w:rsidRPr="00D115D6" w:rsidRDefault="00307CFD" w:rsidP="00307CFD">
      <w:pPr>
        <w:pStyle w:val="NormalWeb"/>
        <w:rPr>
          <w:sz w:val="20"/>
          <w:szCs w:val="20"/>
        </w:rPr>
      </w:pPr>
      <w:r w:rsidRPr="00D115D6">
        <w:rPr>
          <w:sz w:val="20"/>
          <w:szCs w:val="20"/>
        </w:rPr>
        <w:t>"Now, we want you to reflect on your own life. Please think about a recent situation in which you experienced uncertainty and write a short paragraph where you (1) briefly describe this situation and (2) describe how you can appraise the uncertainty inherent in this situation based on what your learned in the video."</w:t>
      </w:r>
    </w:p>
    <w:p w14:paraId="30BF06C0" w14:textId="77777777" w:rsidR="00307CFD" w:rsidRPr="00D115D6" w:rsidRDefault="00307CFD" w:rsidP="00307CFD">
      <w:pPr>
        <w:pStyle w:val="NormalWeb"/>
        <w:rPr>
          <w:sz w:val="20"/>
          <w:szCs w:val="20"/>
        </w:rPr>
      </w:pPr>
      <w:r w:rsidRPr="00D115D6">
        <w:rPr>
          <w:sz w:val="20"/>
          <w:szCs w:val="20"/>
        </w:rPr>
        <w:t>CATEGORIES (binary; 1=present, 0=absent). 'Unclassified/Other' must be 1 only if all others are 0:</w:t>
      </w:r>
    </w:p>
    <w:p w14:paraId="2B72C161" w14:textId="77777777" w:rsidR="00307CFD" w:rsidRPr="00D115D6" w:rsidRDefault="00307CFD" w:rsidP="00307CFD">
      <w:pPr>
        <w:pStyle w:val="NormalWeb"/>
        <w:rPr>
          <w:sz w:val="20"/>
          <w:szCs w:val="20"/>
        </w:rPr>
      </w:pPr>
      <w:r w:rsidRPr="00D115D6">
        <w:rPr>
          <w:sz w:val="20"/>
          <w:szCs w:val="20"/>
        </w:rPr>
        <w:t>{</w:t>
      </w:r>
      <w:proofErr w:type="spellStart"/>
      <w:r w:rsidRPr="00D115D6">
        <w:rPr>
          <w:sz w:val="20"/>
          <w:szCs w:val="20"/>
        </w:rPr>
        <w:t>category_table</w:t>
      </w:r>
      <w:proofErr w:type="spellEnd"/>
      <w:r w:rsidRPr="00D115D6">
        <w:rPr>
          <w:sz w:val="20"/>
          <w:szCs w:val="20"/>
        </w:rPr>
        <w:t>}</w:t>
      </w:r>
    </w:p>
    <w:p w14:paraId="6C71609B" w14:textId="77777777" w:rsidR="00307CFD" w:rsidRPr="00D115D6" w:rsidRDefault="00307CFD" w:rsidP="00307CFD">
      <w:pPr>
        <w:pStyle w:val="NormalWeb"/>
        <w:rPr>
          <w:sz w:val="20"/>
          <w:szCs w:val="20"/>
        </w:rPr>
      </w:pPr>
      <w:r w:rsidRPr="00D115D6">
        <w:rPr>
          <w:sz w:val="20"/>
          <w:szCs w:val="20"/>
        </w:rPr>
        <w:t>TARGET RESPONSE (free text):</w:t>
      </w:r>
    </w:p>
    <w:p w14:paraId="54940741" w14:textId="77777777" w:rsidR="00307CFD" w:rsidRPr="00D115D6" w:rsidRDefault="00307CFD" w:rsidP="00307CFD">
      <w:pPr>
        <w:pStyle w:val="NormalWeb"/>
        <w:rPr>
          <w:sz w:val="20"/>
          <w:szCs w:val="20"/>
        </w:rPr>
      </w:pPr>
      <w:r w:rsidRPr="00D115D6">
        <w:rPr>
          <w:sz w:val="20"/>
          <w:szCs w:val="20"/>
        </w:rPr>
        <w:t>{</w:t>
      </w:r>
      <w:proofErr w:type="spellStart"/>
      <w:r w:rsidRPr="00D115D6">
        <w:rPr>
          <w:sz w:val="20"/>
          <w:szCs w:val="20"/>
        </w:rPr>
        <w:t>response_text</w:t>
      </w:r>
      <w:proofErr w:type="spellEnd"/>
      <w:r w:rsidRPr="00D115D6">
        <w:rPr>
          <w:sz w:val="20"/>
          <w:szCs w:val="20"/>
        </w:rPr>
        <w:t>}</w:t>
      </w:r>
    </w:p>
    <w:p w14:paraId="4DE7267F" w14:textId="77777777" w:rsidR="00307CFD" w:rsidRPr="00D115D6" w:rsidRDefault="00307CFD" w:rsidP="00307CFD">
      <w:pPr>
        <w:pStyle w:val="NormalWeb"/>
        <w:rPr>
          <w:sz w:val="20"/>
          <w:szCs w:val="20"/>
        </w:rPr>
      </w:pPr>
      <w:r w:rsidRPr="00D115D6">
        <w:rPr>
          <w:sz w:val="20"/>
          <w:szCs w:val="20"/>
        </w:rPr>
        <w:t>Return JSON with this shape:</w:t>
      </w:r>
    </w:p>
    <w:p w14:paraId="37BCC6D4" w14:textId="77777777" w:rsidR="00307CFD" w:rsidRPr="00D115D6" w:rsidRDefault="00307CFD" w:rsidP="00307CFD">
      <w:pPr>
        <w:pStyle w:val="NormalWeb"/>
        <w:rPr>
          <w:sz w:val="20"/>
          <w:szCs w:val="20"/>
        </w:rPr>
      </w:pPr>
      <w:r w:rsidRPr="00D115D6">
        <w:rPr>
          <w:sz w:val="20"/>
          <w:szCs w:val="20"/>
        </w:rPr>
        <w:t>{{</w:t>
      </w:r>
    </w:p>
    <w:p w14:paraId="6024940C" w14:textId="77777777" w:rsidR="00307CFD" w:rsidRPr="00D115D6" w:rsidRDefault="00307CFD" w:rsidP="00307CFD">
      <w:pPr>
        <w:pStyle w:val="NormalWeb"/>
        <w:rPr>
          <w:sz w:val="20"/>
          <w:szCs w:val="20"/>
        </w:rPr>
      </w:pPr>
      <w:r w:rsidRPr="00D115D6">
        <w:rPr>
          <w:sz w:val="20"/>
          <w:szCs w:val="20"/>
        </w:rPr>
        <w:t xml:space="preserve">  "response": str,                 </w:t>
      </w:r>
    </w:p>
    <w:p w14:paraId="765072D0" w14:textId="77777777" w:rsidR="00307CFD" w:rsidRPr="00D115D6" w:rsidRDefault="00307CFD" w:rsidP="00307CFD">
      <w:pPr>
        <w:pStyle w:val="NormalWeb"/>
        <w:rPr>
          <w:sz w:val="20"/>
          <w:szCs w:val="20"/>
        </w:rPr>
      </w:pPr>
      <w:r w:rsidRPr="00D115D6">
        <w:rPr>
          <w:sz w:val="20"/>
          <w:szCs w:val="20"/>
        </w:rPr>
        <w:t xml:space="preserve">  "codes": {{</w:t>
      </w:r>
    </w:p>
    <w:p w14:paraId="07518955" w14:textId="77777777" w:rsidR="00307CFD" w:rsidRPr="00D115D6" w:rsidRDefault="00307CFD" w:rsidP="00307CFD">
      <w:pPr>
        <w:pStyle w:val="NormalWeb"/>
        <w:rPr>
          <w:sz w:val="20"/>
          <w:szCs w:val="20"/>
        </w:rPr>
      </w:pPr>
      <w:r w:rsidRPr="00D115D6">
        <w:rPr>
          <w:sz w:val="20"/>
          <w:szCs w:val="20"/>
        </w:rPr>
        <w:t xml:space="preserve">    "Career/Jobs": 0|1,</w:t>
      </w:r>
    </w:p>
    <w:p w14:paraId="5E0E276B" w14:textId="77777777" w:rsidR="00307CFD" w:rsidRPr="00D115D6" w:rsidRDefault="00307CFD" w:rsidP="00307CFD">
      <w:pPr>
        <w:pStyle w:val="NormalWeb"/>
        <w:rPr>
          <w:sz w:val="20"/>
          <w:szCs w:val="20"/>
        </w:rPr>
      </w:pPr>
      <w:r w:rsidRPr="00D115D6">
        <w:rPr>
          <w:sz w:val="20"/>
          <w:szCs w:val="20"/>
        </w:rPr>
        <w:t xml:space="preserve">    "Relationships": 0|1,</w:t>
      </w:r>
    </w:p>
    <w:p w14:paraId="600B0DC9" w14:textId="77777777" w:rsidR="00307CFD" w:rsidRPr="00D115D6" w:rsidRDefault="00307CFD" w:rsidP="00307CFD">
      <w:pPr>
        <w:pStyle w:val="NormalWeb"/>
        <w:rPr>
          <w:sz w:val="20"/>
          <w:szCs w:val="20"/>
        </w:rPr>
      </w:pPr>
      <w:r w:rsidRPr="00D115D6">
        <w:rPr>
          <w:sz w:val="20"/>
          <w:szCs w:val="20"/>
        </w:rPr>
        <w:t xml:space="preserve">    "Health": 0|1,</w:t>
      </w:r>
    </w:p>
    <w:p w14:paraId="231CB0A9" w14:textId="77777777" w:rsidR="00307CFD" w:rsidRPr="00D115D6" w:rsidRDefault="00307CFD" w:rsidP="00307CFD">
      <w:pPr>
        <w:pStyle w:val="NormalWeb"/>
        <w:rPr>
          <w:sz w:val="20"/>
          <w:szCs w:val="20"/>
        </w:rPr>
      </w:pPr>
      <w:r w:rsidRPr="00D115D6">
        <w:rPr>
          <w:sz w:val="20"/>
          <w:szCs w:val="20"/>
        </w:rPr>
        <w:t xml:space="preserve">    "Finances": 0|1,</w:t>
      </w:r>
    </w:p>
    <w:p w14:paraId="1EB218AA" w14:textId="77777777" w:rsidR="00307CFD" w:rsidRPr="00D115D6" w:rsidRDefault="00307CFD" w:rsidP="00307CFD">
      <w:pPr>
        <w:pStyle w:val="NormalWeb"/>
        <w:rPr>
          <w:sz w:val="20"/>
          <w:szCs w:val="20"/>
        </w:rPr>
      </w:pPr>
      <w:r w:rsidRPr="00D115D6">
        <w:rPr>
          <w:sz w:val="20"/>
          <w:szCs w:val="20"/>
        </w:rPr>
        <w:t xml:space="preserve">    "Education/Academic": 0|1,</w:t>
      </w:r>
    </w:p>
    <w:p w14:paraId="3169005C" w14:textId="77777777" w:rsidR="00307CFD" w:rsidRPr="00D115D6" w:rsidRDefault="00307CFD" w:rsidP="00307CFD">
      <w:pPr>
        <w:pStyle w:val="NormalWeb"/>
        <w:rPr>
          <w:sz w:val="20"/>
          <w:szCs w:val="20"/>
        </w:rPr>
      </w:pPr>
      <w:r w:rsidRPr="00D115D6">
        <w:rPr>
          <w:sz w:val="20"/>
          <w:szCs w:val="20"/>
        </w:rPr>
        <w:t xml:space="preserve">    "Legal/Bureaucracy": 0|1,</w:t>
      </w:r>
    </w:p>
    <w:p w14:paraId="243F91A8" w14:textId="77777777" w:rsidR="00307CFD" w:rsidRPr="00D115D6" w:rsidRDefault="00307CFD" w:rsidP="00307CFD">
      <w:pPr>
        <w:pStyle w:val="NormalWeb"/>
        <w:rPr>
          <w:sz w:val="20"/>
          <w:szCs w:val="20"/>
        </w:rPr>
      </w:pPr>
      <w:r w:rsidRPr="00D115D6">
        <w:rPr>
          <w:sz w:val="20"/>
          <w:szCs w:val="20"/>
        </w:rPr>
        <w:t xml:space="preserve">    "Moving/Relocation/Travel": 0|1,</w:t>
      </w:r>
    </w:p>
    <w:p w14:paraId="35C39167" w14:textId="77777777" w:rsidR="00307CFD" w:rsidRPr="00D115D6" w:rsidRDefault="00307CFD" w:rsidP="00307CFD">
      <w:pPr>
        <w:pStyle w:val="NormalWeb"/>
        <w:rPr>
          <w:sz w:val="20"/>
          <w:szCs w:val="20"/>
        </w:rPr>
      </w:pPr>
      <w:r w:rsidRPr="00D115D6">
        <w:rPr>
          <w:sz w:val="20"/>
          <w:szCs w:val="20"/>
        </w:rPr>
        <w:t xml:space="preserve">    "Environment/Disaster": 0|1,</w:t>
      </w:r>
    </w:p>
    <w:p w14:paraId="2AADFF2D" w14:textId="77777777" w:rsidR="00307CFD" w:rsidRPr="00D115D6" w:rsidRDefault="00307CFD" w:rsidP="00307CFD">
      <w:pPr>
        <w:pStyle w:val="NormalWeb"/>
        <w:rPr>
          <w:sz w:val="20"/>
          <w:szCs w:val="20"/>
        </w:rPr>
      </w:pPr>
      <w:r w:rsidRPr="00D115D6">
        <w:rPr>
          <w:sz w:val="20"/>
          <w:szCs w:val="20"/>
        </w:rPr>
        <w:t xml:space="preserve">    "Public Health/COVID": 0|1,</w:t>
      </w:r>
    </w:p>
    <w:p w14:paraId="70232442" w14:textId="77777777" w:rsidR="00307CFD" w:rsidRPr="00D115D6" w:rsidRDefault="00307CFD" w:rsidP="00307CFD">
      <w:pPr>
        <w:pStyle w:val="NormalWeb"/>
        <w:rPr>
          <w:sz w:val="20"/>
          <w:szCs w:val="20"/>
        </w:rPr>
      </w:pPr>
      <w:r w:rsidRPr="00D115D6">
        <w:rPr>
          <w:sz w:val="20"/>
          <w:szCs w:val="20"/>
        </w:rPr>
        <w:t xml:space="preserve">    "Parenting/Family Responsibilities": 0|1,</w:t>
      </w:r>
    </w:p>
    <w:p w14:paraId="0F32D9B0" w14:textId="77777777" w:rsidR="00307CFD" w:rsidRPr="00D115D6" w:rsidRDefault="00307CFD" w:rsidP="00307CFD">
      <w:pPr>
        <w:pStyle w:val="NormalWeb"/>
        <w:rPr>
          <w:sz w:val="20"/>
          <w:szCs w:val="20"/>
        </w:rPr>
      </w:pPr>
      <w:r w:rsidRPr="00D115D6">
        <w:rPr>
          <w:sz w:val="20"/>
          <w:szCs w:val="20"/>
        </w:rPr>
        <w:t xml:space="preserve">    "Unclassified/Other": 0|1</w:t>
      </w:r>
    </w:p>
    <w:p w14:paraId="2CD5E305" w14:textId="77777777" w:rsidR="00307CFD" w:rsidRPr="00D115D6" w:rsidRDefault="00307CFD" w:rsidP="00307CFD">
      <w:pPr>
        <w:pStyle w:val="NormalWeb"/>
        <w:rPr>
          <w:sz w:val="20"/>
          <w:szCs w:val="20"/>
        </w:rPr>
      </w:pPr>
      <w:r w:rsidRPr="00D115D6">
        <w:rPr>
          <w:sz w:val="20"/>
          <w:szCs w:val="20"/>
        </w:rPr>
        <w:t xml:space="preserve">  }},</w:t>
      </w:r>
    </w:p>
    <w:p w14:paraId="2473057E" w14:textId="77777777" w:rsidR="00307CFD" w:rsidRPr="00D115D6" w:rsidRDefault="00307CFD" w:rsidP="00307CFD">
      <w:pPr>
        <w:pStyle w:val="NormalWeb"/>
        <w:rPr>
          <w:sz w:val="20"/>
          <w:szCs w:val="20"/>
        </w:rPr>
      </w:pPr>
      <w:r w:rsidRPr="00D115D6">
        <w:rPr>
          <w:sz w:val="20"/>
          <w:szCs w:val="20"/>
        </w:rPr>
        <w:t xml:space="preserve">  "notes": str                     # &lt;=30 words on why the chosen categories apply</w:t>
      </w:r>
    </w:p>
    <w:p w14:paraId="6BA681F8" w14:textId="77777777" w:rsidR="00307CFD" w:rsidRPr="00D115D6" w:rsidRDefault="00307CFD" w:rsidP="00307CFD">
      <w:pPr>
        <w:pStyle w:val="NormalWeb"/>
        <w:rPr>
          <w:sz w:val="20"/>
          <w:szCs w:val="20"/>
        </w:rPr>
      </w:pPr>
      <w:r w:rsidRPr="00D115D6">
        <w:rPr>
          <w:sz w:val="20"/>
          <w:szCs w:val="20"/>
        </w:rPr>
        <w:t>}}</w:t>
      </w:r>
    </w:p>
    <w:p w14:paraId="6DD50712" w14:textId="77777777" w:rsidR="00307CFD" w:rsidRPr="00D115D6" w:rsidRDefault="00307CFD" w:rsidP="00307CFD">
      <w:pPr>
        <w:pStyle w:val="NormalWeb"/>
        <w:rPr>
          <w:sz w:val="20"/>
          <w:szCs w:val="20"/>
        </w:rPr>
      </w:pPr>
      <w:r w:rsidRPr="00D115D6">
        <w:rPr>
          <w:sz w:val="20"/>
          <w:szCs w:val="20"/>
        </w:rPr>
        <w:t>EXAMPLES (for style/format only):</w:t>
      </w:r>
    </w:p>
    <w:p w14:paraId="207D20AC" w14:textId="77777777" w:rsidR="00307CFD" w:rsidRPr="00D115D6" w:rsidRDefault="00307CFD" w:rsidP="00307CFD">
      <w:pPr>
        <w:pStyle w:val="NormalWeb"/>
        <w:rPr>
          <w:sz w:val="20"/>
          <w:szCs w:val="20"/>
        </w:rPr>
      </w:pPr>
      <w:r w:rsidRPr="00D115D6">
        <w:rPr>
          <w:sz w:val="20"/>
          <w:szCs w:val="20"/>
        </w:rPr>
        <w:t>EXAMPLE A (multi-label):</w:t>
      </w:r>
    </w:p>
    <w:p w14:paraId="7B5B25F2" w14:textId="77777777" w:rsidR="00307CFD" w:rsidRPr="00D115D6" w:rsidRDefault="00307CFD" w:rsidP="00307CFD">
      <w:pPr>
        <w:pStyle w:val="NormalWeb"/>
        <w:rPr>
          <w:sz w:val="20"/>
          <w:szCs w:val="20"/>
        </w:rPr>
      </w:pPr>
      <w:r w:rsidRPr="00D115D6">
        <w:rPr>
          <w:sz w:val="20"/>
          <w:szCs w:val="20"/>
        </w:rPr>
        <w:t>Text: "I moved states without a job lined up, applied everywhere, worried about paying bills, then landed a role."</w:t>
      </w:r>
    </w:p>
    <w:p w14:paraId="72CBAF58" w14:textId="77777777" w:rsidR="00307CFD" w:rsidRPr="00D115D6" w:rsidRDefault="00307CFD" w:rsidP="00307CFD">
      <w:pPr>
        <w:pStyle w:val="NormalWeb"/>
        <w:rPr>
          <w:sz w:val="20"/>
          <w:szCs w:val="20"/>
        </w:rPr>
      </w:pPr>
      <w:r w:rsidRPr="00D115D6">
        <w:rPr>
          <w:sz w:val="20"/>
          <w:szCs w:val="20"/>
        </w:rPr>
        <w:t>Codes: Career/Jobs=1; Finances=1; Moving/Relocation/Travel=1; all others=0; Unclassified/Other=0</w:t>
      </w:r>
    </w:p>
    <w:p w14:paraId="0B12BB88" w14:textId="77777777" w:rsidR="00307CFD" w:rsidRPr="00D115D6" w:rsidRDefault="00307CFD" w:rsidP="00307CFD">
      <w:pPr>
        <w:pStyle w:val="NormalWeb"/>
        <w:rPr>
          <w:sz w:val="20"/>
          <w:szCs w:val="20"/>
        </w:rPr>
      </w:pPr>
      <w:r w:rsidRPr="00D115D6">
        <w:rPr>
          <w:sz w:val="20"/>
          <w:szCs w:val="20"/>
        </w:rPr>
        <w:t>EXAMPLE B (single label):</w:t>
      </w:r>
    </w:p>
    <w:p w14:paraId="68B10DEC" w14:textId="77777777" w:rsidR="00307CFD" w:rsidRPr="00D115D6" w:rsidRDefault="00307CFD" w:rsidP="00307CFD">
      <w:pPr>
        <w:pStyle w:val="NormalWeb"/>
        <w:rPr>
          <w:sz w:val="20"/>
          <w:szCs w:val="20"/>
        </w:rPr>
      </w:pPr>
      <w:r w:rsidRPr="00D115D6">
        <w:rPr>
          <w:sz w:val="20"/>
          <w:szCs w:val="20"/>
        </w:rPr>
        <w:t>Text: "My partner and I were unsure whether to stay together."</w:t>
      </w:r>
    </w:p>
    <w:p w14:paraId="6B6FF571" w14:textId="77777777" w:rsidR="00307CFD" w:rsidRPr="00D115D6" w:rsidRDefault="00307CFD" w:rsidP="00307CFD">
      <w:pPr>
        <w:pStyle w:val="NormalWeb"/>
        <w:rPr>
          <w:sz w:val="20"/>
          <w:szCs w:val="20"/>
        </w:rPr>
      </w:pPr>
      <w:r w:rsidRPr="00D115D6">
        <w:rPr>
          <w:sz w:val="20"/>
          <w:szCs w:val="20"/>
        </w:rPr>
        <w:t>Codes: Relationships=1; all others=0; Unclassified/Other=0</w:t>
      </w:r>
    </w:p>
    <w:p w14:paraId="4127E0AB" w14:textId="77777777" w:rsidR="00307CFD" w:rsidRPr="00D115D6" w:rsidRDefault="00307CFD" w:rsidP="00307CFD">
      <w:pPr>
        <w:pStyle w:val="NormalWeb"/>
        <w:rPr>
          <w:sz w:val="20"/>
          <w:szCs w:val="20"/>
        </w:rPr>
      </w:pPr>
    </w:p>
    <w:p w14:paraId="31E2DA43" w14:textId="77777777" w:rsidR="00307CFD" w:rsidRPr="00D115D6" w:rsidRDefault="00307CFD" w:rsidP="00307CFD">
      <w:pPr>
        <w:pStyle w:val="NormalWeb"/>
        <w:rPr>
          <w:sz w:val="20"/>
          <w:szCs w:val="20"/>
        </w:rPr>
      </w:pPr>
      <w:r w:rsidRPr="00D115D6">
        <w:rPr>
          <w:sz w:val="20"/>
          <w:szCs w:val="20"/>
        </w:rPr>
        <w:t>EXAMPLE C (use 'Unclassified/Other'):</w:t>
      </w:r>
    </w:p>
    <w:p w14:paraId="66DC0385" w14:textId="77777777" w:rsidR="00307CFD" w:rsidRPr="00D115D6" w:rsidRDefault="00307CFD" w:rsidP="00307CFD">
      <w:pPr>
        <w:pStyle w:val="NormalWeb"/>
        <w:rPr>
          <w:sz w:val="20"/>
          <w:szCs w:val="20"/>
        </w:rPr>
      </w:pPr>
      <w:r w:rsidRPr="00D115D6">
        <w:rPr>
          <w:sz w:val="20"/>
          <w:szCs w:val="20"/>
        </w:rPr>
        <w:t>Text: "I just felt uncertain about life without a specific reason."</w:t>
      </w:r>
    </w:p>
    <w:p w14:paraId="217FF496" w14:textId="77777777" w:rsidR="00307CFD" w:rsidRPr="00D115D6" w:rsidRDefault="00307CFD" w:rsidP="00307CFD">
      <w:pPr>
        <w:pStyle w:val="NormalWeb"/>
        <w:rPr>
          <w:sz w:val="20"/>
          <w:szCs w:val="20"/>
        </w:rPr>
      </w:pPr>
      <w:r w:rsidRPr="00D115D6">
        <w:rPr>
          <w:sz w:val="20"/>
          <w:szCs w:val="20"/>
        </w:rPr>
        <w:t>Codes: all specific categories=0; Unclassified/Other=1</w:t>
      </w:r>
    </w:p>
    <w:p w14:paraId="44D6EE37" w14:textId="77777777" w:rsidR="00307CFD" w:rsidRPr="008F5780" w:rsidRDefault="00307CFD" w:rsidP="00307CFD">
      <w:pPr>
        <w:pStyle w:val="NormalWeb"/>
        <w:rPr>
          <w:sz w:val="20"/>
          <w:szCs w:val="20"/>
        </w:rPr>
      </w:pPr>
      <w:r w:rsidRPr="00D115D6">
        <w:rPr>
          <w:sz w:val="20"/>
          <w:szCs w:val="20"/>
        </w:rPr>
        <w:t>"""</w:t>
      </w:r>
    </w:p>
    <w:p w14:paraId="047D9804" w14:textId="77777777" w:rsidR="00307CFD" w:rsidRDefault="00307CFD" w:rsidP="00307CFD">
      <w:pPr>
        <w:pStyle w:val="NormalWeb"/>
        <w:rPr>
          <w:u w:val="single"/>
        </w:rPr>
      </w:pPr>
    </w:p>
    <w:p w14:paraId="613D715F" w14:textId="77777777" w:rsidR="00307CFD" w:rsidRDefault="00307CFD" w:rsidP="00307CFD">
      <w:pPr>
        <w:pStyle w:val="NormalWeb"/>
        <w:rPr>
          <w:u w:val="single"/>
        </w:rPr>
      </w:pPr>
    </w:p>
    <w:p w14:paraId="0D3331E4" w14:textId="77777777" w:rsidR="00307CFD" w:rsidRPr="00F00D96" w:rsidRDefault="00307CFD" w:rsidP="00307CFD">
      <w:pPr>
        <w:pStyle w:val="NormalWeb"/>
        <w:rPr>
          <w:u w:val="single"/>
        </w:rPr>
      </w:pPr>
      <w:r w:rsidRPr="00F00D96">
        <w:rPr>
          <w:u w:val="single"/>
        </w:rPr>
        <w:t>Supplemental Results</w:t>
      </w:r>
    </w:p>
    <w:p w14:paraId="000DAC48" w14:textId="77777777" w:rsidR="00307CFD" w:rsidRPr="00B870E3" w:rsidRDefault="00307CFD" w:rsidP="00307CFD">
      <w:pPr>
        <w:pStyle w:val="NormalWeb"/>
        <w:rPr>
          <w:b/>
          <w:bCs/>
          <w:i/>
          <w:iCs/>
        </w:rPr>
      </w:pPr>
      <w:r w:rsidRPr="00B870E3">
        <w:rPr>
          <w:b/>
          <w:bCs/>
          <w:i/>
          <w:iCs/>
        </w:rPr>
        <w:t>Fixed Effects Coefficients and Model Comparison</w:t>
      </w:r>
    </w:p>
    <w:p w14:paraId="2796FF54" w14:textId="77777777" w:rsidR="00307CFD" w:rsidRDefault="00307CFD" w:rsidP="00307CFD">
      <w:pPr>
        <w:rPr>
          <w:b/>
          <w:bCs/>
          <w:lang w:eastAsia="en-GB"/>
        </w:rPr>
      </w:pPr>
      <w:r>
        <w:rPr>
          <w:b/>
          <w:bCs/>
        </w:rPr>
        <w:br w:type="page"/>
      </w:r>
    </w:p>
    <w:p w14:paraId="66CE03B2" w14:textId="77777777" w:rsidR="00307CFD" w:rsidRPr="00340A5A" w:rsidRDefault="00307CFD" w:rsidP="00307CFD">
      <w:r w:rsidRPr="00340A5A">
        <w:rPr>
          <w:noProof/>
          <w:sz w:val="26"/>
          <w:szCs w:val="26"/>
        </w:rPr>
        <w:lastRenderedPageBreak/>
        <w:drawing>
          <wp:inline distT="0" distB="0" distL="0" distR="0" wp14:anchorId="12AF9D53" wp14:editId="76333A43">
            <wp:extent cx="3714750" cy="2396521"/>
            <wp:effectExtent l="0" t="0" r="0" b="3810"/>
            <wp:docPr id="1226815563" name="Picture 1" descr="A graph of a bar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164966" name="Picture 1" descr="A graph of a bar graph&#10;&#10;AI-generated content may be incorrect."/>
                    <pic:cNvPicPr/>
                  </pic:nvPicPr>
                  <pic:blipFill>
                    <a:blip r:embed="rId9"/>
                    <a:stretch>
                      <a:fillRect/>
                    </a:stretch>
                  </pic:blipFill>
                  <pic:spPr>
                    <a:xfrm>
                      <a:off x="0" y="0"/>
                      <a:ext cx="3805786" cy="2455252"/>
                    </a:xfrm>
                    <a:prstGeom prst="rect">
                      <a:avLst/>
                    </a:prstGeom>
                  </pic:spPr>
                </pic:pic>
              </a:graphicData>
            </a:graphic>
          </wp:inline>
        </w:drawing>
      </w:r>
    </w:p>
    <w:p w14:paraId="0870A466" w14:textId="77777777" w:rsidR="00307CFD" w:rsidRDefault="00307CFD" w:rsidP="00307CFD">
      <w:pPr>
        <w:rPr>
          <w:sz w:val="20"/>
        </w:rPr>
      </w:pPr>
      <w:r w:rsidRPr="00340A5A">
        <w:rPr>
          <w:b/>
          <w:bCs/>
          <w:sz w:val="20"/>
        </w:rPr>
        <w:t xml:space="preserve">Fig. </w:t>
      </w:r>
      <w:r>
        <w:rPr>
          <w:b/>
          <w:bCs/>
          <w:sz w:val="20"/>
        </w:rPr>
        <w:t>S</w:t>
      </w:r>
      <w:r w:rsidRPr="00340A5A">
        <w:rPr>
          <w:b/>
          <w:bCs/>
          <w:sz w:val="20"/>
        </w:rPr>
        <w:t xml:space="preserve">1. </w:t>
      </w:r>
      <w:r w:rsidRPr="00E81E10">
        <w:rPr>
          <w:b/>
          <w:bCs/>
          <w:sz w:val="20"/>
        </w:rPr>
        <w:t>Fixed Effects Coefficients of Different Exploration Strategies</w:t>
      </w:r>
      <w:r>
        <w:rPr>
          <w:b/>
          <w:bCs/>
          <w:sz w:val="20"/>
        </w:rPr>
        <w:t xml:space="preserve"> (</w:t>
      </w:r>
      <w:r w:rsidRPr="00825AE4">
        <w:rPr>
          <w:b/>
          <w:bCs/>
          <w:i/>
          <w:iCs/>
          <w:sz w:val="20"/>
        </w:rPr>
        <w:t xml:space="preserve">N </w:t>
      </w:r>
      <w:r>
        <w:rPr>
          <w:b/>
          <w:bCs/>
          <w:sz w:val="20"/>
        </w:rPr>
        <w:t>= 862).</w:t>
      </w:r>
    </w:p>
    <w:p w14:paraId="645FA3A3" w14:textId="77777777" w:rsidR="00307CFD" w:rsidRPr="00340A5A" w:rsidRDefault="00307CFD" w:rsidP="00307CFD">
      <w:r w:rsidRPr="00340A5A">
        <w:rPr>
          <w:i/>
          <w:iCs/>
          <w:sz w:val="20"/>
        </w:rPr>
        <w:t>Note</w:t>
      </w:r>
      <w:r w:rsidRPr="00340A5A">
        <w:rPr>
          <w:sz w:val="20"/>
        </w:rPr>
        <w:t xml:space="preserve">. Bars represent 95% CI. </w:t>
      </w:r>
    </w:p>
    <w:p w14:paraId="4415821A" w14:textId="77777777" w:rsidR="00307CFD" w:rsidRDefault="00307CFD" w:rsidP="00307CFD">
      <w:pPr>
        <w:rPr>
          <w:b/>
          <w:bCs/>
        </w:rPr>
      </w:pPr>
    </w:p>
    <w:p w14:paraId="082CE9C7" w14:textId="77777777" w:rsidR="00307CFD" w:rsidRDefault="00307CFD" w:rsidP="00307CFD">
      <w:pPr>
        <w:rPr>
          <w:b/>
          <w:bCs/>
        </w:rPr>
      </w:pPr>
    </w:p>
    <w:p w14:paraId="3E1131F6" w14:textId="77777777" w:rsidR="00307CFD" w:rsidRDefault="00307CFD" w:rsidP="00307CFD">
      <w:pPr>
        <w:rPr>
          <w:b/>
          <w:bCs/>
        </w:rPr>
      </w:pPr>
    </w:p>
    <w:p w14:paraId="34B68CD3" w14:textId="77777777" w:rsidR="00307CFD" w:rsidRDefault="00307CFD" w:rsidP="00307CFD">
      <w:pPr>
        <w:rPr>
          <w:b/>
          <w:bCs/>
        </w:rPr>
      </w:pPr>
    </w:p>
    <w:p w14:paraId="5A45480D" w14:textId="77777777" w:rsidR="00307CFD" w:rsidRDefault="00307CFD" w:rsidP="00307CFD">
      <w:pPr>
        <w:rPr>
          <w:b/>
          <w:bCs/>
        </w:rPr>
      </w:pPr>
    </w:p>
    <w:p w14:paraId="2EEA0CEA" w14:textId="77777777" w:rsidR="00307CFD" w:rsidRPr="00340A5A" w:rsidRDefault="00307CFD" w:rsidP="00307CFD">
      <w:pPr>
        <w:rPr>
          <w:b/>
          <w:bCs/>
        </w:rPr>
      </w:pPr>
    </w:p>
    <w:p w14:paraId="63FE3FF4" w14:textId="77777777" w:rsidR="00307CFD" w:rsidRDefault="00307CFD" w:rsidP="00307CFD">
      <w:pPr>
        <w:rPr>
          <w:b/>
          <w:bCs/>
        </w:rPr>
      </w:pPr>
      <w:r>
        <w:rPr>
          <w:b/>
          <w:bCs/>
        </w:rPr>
        <w:br w:type="page"/>
      </w:r>
    </w:p>
    <w:p w14:paraId="2BE85067" w14:textId="77777777" w:rsidR="00307CFD" w:rsidRPr="00340A5A" w:rsidRDefault="00307CFD" w:rsidP="00307CFD">
      <w:pPr>
        <w:rPr>
          <w:b/>
          <w:bCs/>
        </w:rPr>
      </w:pPr>
      <w:r w:rsidRPr="00340A5A">
        <w:rPr>
          <w:b/>
          <w:bCs/>
        </w:rPr>
        <w:lastRenderedPageBreak/>
        <w:t xml:space="preserve">Table </w:t>
      </w:r>
      <w:r>
        <w:rPr>
          <w:b/>
          <w:bCs/>
        </w:rPr>
        <w:t>S2</w:t>
      </w:r>
      <w:r w:rsidRPr="00340A5A">
        <w:rPr>
          <w:b/>
          <w:bCs/>
        </w:rPr>
        <w:t xml:space="preserve"> </w:t>
      </w:r>
    </w:p>
    <w:p w14:paraId="0A615451" w14:textId="77777777" w:rsidR="00307CFD" w:rsidRPr="00340A5A" w:rsidRDefault="00307CFD" w:rsidP="00307CFD">
      <w:pPr>
        <w:rPr>
          <w:i/>
          <w:iCs/>
        </w:rPr>
      </w:pPr>
      <w:r w:rsidRPr="00340A5A">
        <w:rPr>
          <w:i/>
          <w:iCs/>
        </w:rPr>
        <w:t>Model Comparison</w:t>
      </w:r>
    </w:p>
    <w:tbl>
      <w:tblPr>
        <w:tblStyle w:val="TableGrid"/>
        <w:tblW w:w="0" w:type="auto"/>
        <w:tblLook w:val="04A0" w:firstRow="1" w:lastRow="0" w:firstColumn="1" w:lastColumn="0" w:noHBand="0" w:noVBand="1"/>
      </w:tblPr>
      <w:tblGrid>
        <w:gridCol w:w="1487"/>
        <w:gridCol w:w="1473"/>
        <w:gridCol w:w="1538"/>
        <w:gridCol w:w="1538"/>
        <w:gridCol w:w="1497"/>
        <w:gridCol w:w="1493"/>
      </w:tblGrid>
      <w:tr w:rsidR="00307CFD" w:rsidRPr="00340A5A" w14:paraId="176D48E6" w14:textId="77777777" w:rsidTr="00BB7A3C">
        <w:tc>
          <w:tcPr>
            <w:tcW w:w="1487" w:type="dxa"/>
            <w:tcBorders>
              <w:left w:val="nil"/>
              <w:right w:val="nil"/>
            </w:tcBorders>
          </w:tcPr>
          <w:p w14:paraId="52EC532F" w14:textId="77777777" w:rsidR="00307CFD" w:rsidRPr="00340A5A" w:rsidRDefault="00307CFD" w:rsidP="00BB7A3C">
            <w:r w:rsidRPr="00340A5A">
              <w:t>Model</w:t>
            </w:r>
          </w:p>
        </w:tc>
        <w:tc>
          <w:tcPr>
            <w:tcW w:w="1473" w:type="dxa"/>
            <w:tcBorders>
              <w:left w:val="nil"/>
              <w:right w:val="nil"/>
            </w:tcBorders>
          </w:tcPr>
          <w:p w14:paraId="4F400EE9" w14:textId="77777777" w:rsidR="00307CFD" w:rsidRPr="00340A5A" w:rsidRDefault="00307CFD" w:rsidP="00BB7A3C">
            <w:r w:rsidRPr="00340A5A">
              <w:t>Predictor</w:t>
            </w:r>
          </w:p>
        </w:tc>
        <w:tc>
          <w:tcPr>
            <w:tcW w:w="1538" w:type="dxa"/>
            <w:tcBorders>
              <w:left w:val="nil"/>
              <w:right w:val="nil"/>
            </w:tcBorders>
          </w:tcPr>
          <w:p w14:paraId="6788DC81" w14:textId="77777777" w:rsidR="00307CFD" w:rsidRPr="00340A5A" w:rsidRDefault="00307CFD" w:rsidP="00BB7A3C">
            <w:r w:rsidRPr="00340A5A">
              <w:t>AIC</w:t>
            </w:r>
          </w:p>
        </w:tc>
        <w:tc>
          <w:tcPr>
            <w:tcW w:w="1538" w:type="dxa"/>
            <w:tcBorders>
              <w:left w:val="nil"/>
              <w:right w:val="nil"/>
            </w:tcBorders>
          </w:tcPr>
          <w:p w14:paraId="0880353B" w14:textId="77777777" w:rsidR="00307CFD" w:rsidRPr="00340A5A" w:rsidRDefault="00307CFD" w:rsidP="00BB7A3C">
            <w:r w:rsidRPr="00340A5A">
              <w:t>BIC</w:t>
            </w:r>
          </w:p>
        </w:tc>
        <w:tc>
          <w:tcPr>
            <w:tcW w:w="1497" w:type="dxa"/>
            <w:tcBorders>
              <w:left w:val="nil"/>
              <w:right w:val="nil"/>
            </w:tcBorders>
          </w:tcPr>
          <w:p w14:paraId="3986CF48" w14:textId="77777777" w:rsidR="00307CFD" w:rsidRPr="00340A5A" w:rsidRDefault="00307CFD" w:rsidP="00BB7A3C">
            <w:r w:rsidRPr="00340A5A">
              <w:t>LL</w:t>
            </w:r>
          </w:p>
        </w:tc>
        <w:tc>
          <w:tcPr>
            <w:tcW w:w="1493" w:type="dxa"/>
            <w:tcBorders>
              <w:left w:val="nil"/>
              <w:right w:val="nil"/>
            </w:tcBorders>
          </w:tcPr>
          <w:p w14:paraId="03CAD580" w14:textId="77777777" w:rsidR="00307CFD" w:rsidRPr="00340A5A" w:rsidRDefault="00307CFD" w:rsidP="00BB7A3C">
            <w:r w:rsidRPr="00340A5A">
              <w:t>Deviance</w:t>
            </w:r>
          </w:p>
        </w:tc>
      </w:tr>
      <w:tr w:rsidR="00307CFD" w:rsidRPr="00340A5A" w14:paraId="47516286" w14:textId="77777777" w:rsidTr="00BB7A3C">
        <w:tc>
          <w:tcPr>
            <w:tcW w:w="9026" w:type="dxa"/>
            <w:gridSpan w:val="6"/>
            <w:tcBorders>
              <w:left w:val="nil"/>
              <w:bottom w:val="single" w:sz="4" w:space="0" w:color="auto"/>
              <w:right w:val="nil"/>
            </w:tcBorders>
          </w:tcPr>
          <w:p w14:paraId="56925846" w14:textId="77777777" w:rsidR="00307CFD" w:rsidRPr="00340A5A" w:rsidRDefault="00307CFD" w:rsidP="00BB7A3C">
            <w:r w:rsidRPr="00340A5A">
              <w:t>N = 862</w:t>
            </w:r>
          </w:p>
        </w:tc>
      </w:tr>
      <w:tr w:rsidR="00307CFD" w:rsidRPr="00340A5A" w14:paraId="554E924D" w14:textId="77777777" w:rsidTr="00BB7A3C">
        <w:tc>
          <w:tcPr>
            <w:tcW w:w="1487" w:type="dxa"/>
            <w:tcBorders>
              <w:left w:val="nil"/>
              <w:bottom w:val="nil"/>
              <w:right w:val="nil"/>
            </w:tcBorders>
          </w:tcPr>
          <w:p w14:paraId="183D9A81" w14:textId="77777777" w:rsidR="00307CFD" w:rsidRPr="00340A5A" w:rsidRDefault="00307CFD" w:rsidP="00BB7A3C">
            <w:r w:rsidRPr="00340A5A">
              <w:t>Undirected exploration</w:t>
            </w:r>
          </w:p>
        </w:tc>
        <w:tc>
          <w:tcPr>
            <w:tcW w:w="1473" w:type="dxa"/>
            <w:tcBorders>
              <w:left w:val="nil"/>
              <w:bottom w:val="nil"/>
              <w:right w:val="nil"/>
            </w:tcBorders>
          </w:tcPr>
          <w:p w14:paraId="0E5D08F4" w14:textId="77777777" w:rsidR="00307CFD" w:rsidRPr="00340A5A" w:rsidRDefault="00307CFD" w:rsidP="00BB7A3C">
            <w:r w:rsidRPr="00340A5A">
              <w:t>V</w:t>
            </w:r>
          </w:p>
        </w:tc>
        <w:tc>
          <w:tcPr>
            <w:tcW w:w="1538" w:type="dxa"/>
            <w:tcBorders>
              <w:left w:val="nil"/>
              <w:bottom w:val="nil"/>
              <w:right w:val="nil"/>
            </w:tcBorders>
          </w:tcPr>
          <w:p w14:paraId="222D3410" w14:textId="77777777" w:rsidR="00307CFD" w:rsidRPr="00340A5A" w:rsidRDefault="00307CFD" w:rsidP="00BB7A3C">
            <w:r w:rsidRPr="00340A5A">
              <w:t>1.1848e+05</w:t>
            </w:r>
          </w:p>
        </w:tc>
        <w:tc>
          <w:tcPr>
            <w:tcW w:w="1538" w:type="dxa"/>
            <w:tcBorders>
              <w:left w:val="nil"/>
              <w:bottom w:val="nil"/>
              <w:right w:val="nil"/>
            </w:tcBorders>
          </w:tcPr>
          <w:p w14:paraId="3B32FEDD" w14:textId="77777777" w:rsidR="00307CFD" w:rsidRPr="00340A5A" w:rsidRDefault="00307CFD" w:rsidP="00BB7A3C">
            <w:r w:rsidRPr="00340A5A">
              <w:t>1.185e+05</w:t>
            </w:r>
          </w:p>
        </w:tc>
        <w:tc>
          <w:tcPr>
            <w:tcW w:w="1497" w:type="dxa"/>
            <w:tcBorders>
              <w:left w:val="nil"/>
              <w:bottom w:val="nil"/>
              <w:right w:val="nil"/>
            </w:tcBorders>
          </w:tcPr>
          <w:p w14:paraId="2E682ED7" w14:textId="77777777" w:rsidR="00307CFD" w:rsidRPr="00340A5A" w:rsidRDefault="00307CFD" w:rsidP="00BB7A3C">
            <w:r w:rsidRPr="00340A5A">
              <w:t>-59239</w:t>
            </w:r>
          </w:p>
        </w:tc>
        <w:tc>
          <w:tcPr>
            <w:tcW w:w="1493" w:type="dxa"/>
            <w:tcBorders>
              <w:left w:val="nil"/>
              <w:bottom w:val="nil"/>
              <w:right w:val="nil"/>
            </w:tcBorders>
          </w:tcPr>
          <w:p w14:paraId="6DD9BDAD" w14:textId="77777777" w:rsidR="00307CFD" w:rsidRPr="00340A5A" w:rsidRDefault="00307CFD" w:rsidP="00BB7A3C">
            <w:r w:rsidRPr="00340A5A">
              <w:t>1.1848e+05</w:t>
            </w:r>
          </w:p>
        </w:tc>
      </w:tr>
      <w:tr w:rsidR="00307CFD" w:rsidRPr="00340A5A" w14:paraId="3C04E47B" w14:textId="77777777" w:rsidTr="00BB7A3C">
        <w:tc>
          <w:tcPr>
            <w:tcW w:w="1487" w:type="dxa"/>
            <w:tcBorders>
              <w:top w:val="nil"/>
              <w:left w:val="nil"/>
              <w:bottom w:val="nil"/>
              <w:right w:val="nil"/>
            </w:tcBorders>
          </w:tcPr>
          <w:p w14:paraId="424F88F0" w14:textId="77777777" w:rsidR="00307CFD" w:rsidRPr="00340A5A" w:rsidRDefault="00307CFD" w:rsidP="00BB7A3C">
            <w:r w:rsidRPr="00340A5A">
              <w:t>Directed exploration</w:t>
            </w:r>
          </w:p>
        </w:tc>
        <w:tc>
          <w:tcPr>
            <w:tcW w:w="1473" w:type="dxa"/>
            <w:tcBorders>
              <w:top w:val="nil"/>
              <w:left w:val="nil"/>
              <w:bottom w:val="nil"/>
              <w:right w:val="nil"/>
            </w:tcBorders>
          </w:tcPr>
          <w:p w14:paraId="0045276C" w14:textId="77777777" w:rsidR="00307CFD" w:rsidRPr="00340A5A" w:rsidRDefault="00307CFD" w:rsidP="00BB7A3C">
            <w:r w:rsidRPr="00340A5A">
              <w:t>V + RU</w:t>
            </w:r>
          </w:p>
        </w:tc>
        <w:tc>
          <w:tcPr>
            <w:tcW w:w="1538" w:type="dxa"/>
            <w:tcBorders>
              <w:top w:val="nil"/>
              <w:left w:val="nil"/>
              <w:bottom w:val="nil"/>
              <w:right w:val="nil"/>
            </w:tcBorders>
          </w:tcPr>
          <w:p w14:paraId="7806119A" w14:textId="77777777" w:rsidR="00307CFD" w:rsidRPr="00340A5A" w:rsidRDefault="00307CFD" w:rsidP="00BB7A3C">
            <w:r w:rsidRPr="00340A5A">
              <w:t>1.0776e+05   </w:t>
            </w:r>
          </w:p>
        </w:tc>
        <w:tc>
          <w:tcPr>
            <w:tcW w:w="1538" w:type="dxa"/>
            <w:tcBorders>
              <w:top w:val="nil"/>
              <w:left w:val="nil"/>
              <w:bottom w:val="nil"/>
              <w:right w:val="nil"/>
            </w:tcBorders>
          </w:tcPr>
          <w:p w14:paraId="1BDE4A11" w14:textId="77777777" w:rsidR="00307CFD" w:rsidRPr="00340A5A" w:rsidRDefault="00307CFD" w:rsidP="00BB7A3C">
            <w:r w:rsidRPr="00340A5A">
              <w:t>1.0781e+05   </w:t>
            </w:r>
          </w:p>
        </w:tc>
        <w:tc>
          <w:tcPr>
            <w:tcW w:w="1497" w:type="dxa"/>
            <w:tcBorders>
              <w:top w:val="nil"/>
              <w:left w:val="nil"/>
              <w:bottom w:val="nil"/>
              <w:right w:val="nil"/>
            </w:tcBorders>
          </w:tcPr>
          <w:p w14:paraId="39CC3F79" w14:textId="77777777" w:rsidR="00307CFD" w:rsidRPr="00340A5A" w:rsidRDefault="00307CFD" w:rsidP="00BB7A3C">
            <w:r w:rsidRPr="00340A5A">
              <w:t xml:space="preserve">-53877  </w:t>
            </w:r>
          </w:p>
        </w:tc>
        <w:tc>
          <w:tcPr>
            <w:tcW w:w="1493" w:type="dxa"/>
            <w:tcBorders>
              <w:top w:val="nil"/>
              <w:left w:val="nil"/>
              <w:bottom w:val="nil"/>
              <w:right w:val="nil"/>
            </w:tcBorders>
          </w:tcPr>
          <w:p w14:paraId="6BABE1DE" w14:textId="77777777" w:rsidR="00307CFD" w:rsidRPr="00340A5A" w:rsidRDefault="00307CFD" w:rsidP="00BB7A3C">
            <w:r w:rsidRPr="00340A5A">
              <w:t>1.0775e+05</w:t>
            </w:r>
          </w:p>
        </w:tc>
      </w:tr>
      <w:tr w:rsidR="00307CFD" w:rsidRPr="00340A5A" w14:paraId="374BE0CA" w14:textId="77777777" w:rsidTr="00BB7A3C">
        <w:tc>
          <w:tcPr>
            <w:tcW w:w="1487" w:type="dxa"/>
            <w:tcBorders>
              <w:top w:val="nil"/>
              <w:left w:val="nil"/>
              <w:bottom w:val="nil"/>
              <w:right w:val="nil"/>
            </w:tcBorders>
          </w:tcPr>
          <w:p w14:paraId="22BE0CA4" w14:textId="77777777" w:rsidR="00307CFD" w:rsidRPr="00340A5A" w:rsidRDefault="00307CFD" w:rsidP="00BB7A3C">
            <w:r w:rsidRPr="00340A5A">
              <w:t>Random exploration</w:t>
            </w:r>
          </w:p>
        </w:tc>
        <w:tc>
          <w:tcPr>
            <w:tcW w:w="1473" w:type="dxa"/>
            <w:tcBorders>
              <w:top w:val="nil"/>
              <w:left w:val="nil"/>
              <w:bottom w:val="nil"/>
              <w:right w:val="nil"/>
            </w:tcBorders>
          </w:tcPr>
          <w:p w14:paraId="6FF7ADC4" w14:textId="77777777" w:rsidR="00307CFD" w:rsidRPr="00340A5A" w:rsidRDefault="00307CFD" w:rsidP="00BB7A3C">
            <w:r w:rsidRPr="00340A5A">
              <w:t>V/TU</w:t>
            </w:r>
          </w:p>
        </w:tc>
        <w:tc>
          <w:tcPr>
            <w:tcW w:w="1538" w:type="dxa"/>
            <w:tcBorders>
              <w:top w:val="nil"/>
              <w:left w:val="nil"/>
              <w:bottom w:val="nil"/>
              <w:right w:val="nil"/>
            </w:tcBorders>
          </w:tcPr>
          <w:p w14:paraId="0BD22F45" w14:textId="77777777" w:rsidR="00307CFD" w:rsidRPr="00340A5A" w:rsidRDefault="00307CFD" w:rsidP="00BB7A3C">
            <w:r w:rsidRPr="00340A5A">
              <w:t>1.5413e+05   </w:t>
            </w:r>
          </w:p>
        </w:tc>
        <w:tc>
          <w:tcPr>
            <w:tcW w:w="1538" w:type="dxa"/>
            <w:tcBorders>
              <w:top w:val="nil"/>
              <w:left w:val="nil"/>
              <w:bottom w:val="nil"/>
              <w:right w:val="nil"/>
            </w:tcBorders>
          </w:tcPr>
          <w:p w14:paraId="196C0F4F" w14:textId="77777777" w:rsidR="00307CFD" w:rsidRPr="00340A5A" w:rsidRDefault="00307CFD" w:rsidP="00BB7A3C">
            <w:r w:rsidRPr="00340A5A">
              <w:t>1.5415e+05</w:t>
            </w:r>
          </w:p>
        </w:tc>
        <w:tc>
          <w:tcPr>
            <w:tcW w:w="1497" w:type="dxa"/>
            <w:tcBorders>
              <w:top w:val="nil"/>
              <w:left w:val="nil"/>
              <w:bottom w:val="nil"/>
              <w:right w:val="nil"/>
            </w:tcBorders>
          </w:tcPr>
          <w:p w14:paraId="619407BD" w14:textId="77777777" w:rsidR="00307CFD" w:rsidRPr="00340A5A" w:rsidRDefault="00307CFD" w:rsidP="00BB7A3C">
            <w:r w:rsidRPr="00340A5A">
              <w:t xml:space="preserve">-77063 </w:t>
            </w:r>
          </w:p>
        </w:tc>
        <w:tc>
          <w:tcPr>
            <w:tcW w:w="1493" w:type="dxa"/>
            <w:tcBorders>
              <w:top w:val="nil"/>
              <w:left w:val="nil"/>
              <w:bottom w:val="nil"/>
              <w:right w:val="nil"/>
            </w:tcBorders>
          </w:tcPr>
          <w:p w14:paraId="06F9C6CA" w14:textId="77777777" w:rsidR="00307CFD" w:rsidRPr="00340A5A" w:rsidRDefault="00307CFD" w:rsidP="00BB7A3C">
            <w:r w:rsidRPr="00340A5A">
              <w:t>1.5413e+05</w:t>
            </w:r>
          </w:p>
        </w:tc>
      </w:tr>
      <w:tr w:rsidR="00307CFD" w:rsidRPr="00340A5A" w14:paraId="3CBE9AE2" w14:textId="77777777" w:rsidTr="00BB7A3C">
        <w:tc>
          <w:tcPr>
            <w:tcW w:w="1487" w:type="dxa"/>
            <w:tcBorders>
              <w:top w:val="nil"/>
              <w:left w:val="nil"/>
              <w:right w:val="nil"/>
            </w:tcBorders>
          </w:tcPr>
          <w:p w14:paraId="74FB8211" w14:textId="77777777" w:rsidR="00307CFD" w:rsidRPr="00340A5A" w:rsidRDefault="00307CFD" w:rsidP="00BB7A3C">
            <w:r w:rsidRPr="00340A5A">
              <w:t>Hybrid*</w:t>
            </w:r>
          </w:p>
        </w:tc>
        <w:tc>
          <w:tcPr>
            <w:tcW w:w="1473" w:type="dxa"/>
            <w:tcBorders>
              <w:top w:val="nil"/>
              <w:left w:val="nil"/>
              <w:right w:val="nil"/>
            </w:tcBorders>
          </w:tcPr>
          <w:p w14:paraId="6FB9BA76" w14:textId="77777777" w:rsidR="00307CFD" w:rsidRPr="00340A5A" w:rsidRDefault="00307CFD" w:rsidP="00BB7A3C">
            <w:r w:rsidRPr="00340A5A">
              <w:t>V + RU + V/TU</w:t>
            </w:r>
          </w:p>
        </w:tc>
        <w:tc>
          <w:tcPr>
            <w:tcW w:w="1538" w:type="dxa"/>
            <w:tcBorders>
              <w:top w:val="nil"/>
              <w:left w:val="nil"/>
              <w:right w:val="nil"/>
            </w:tcBorders>
          </w:tcPr>
          <w:p w14:paraId="43333D79" w14:textId="77777777" w:rsidR="00307CFD" w:rsidRPr="00340A5A" w:rsidRDefault="00307CFD" w:rsidP="00BB7A3C">
            <w:pPr>
              <w:rPr>
                <w:b/>
                <w:bCs/>
              </w:rPr>
            </w:pPr>
            <w:r w:rsidRPr="00340A5A">
              <w:rPr>
                <w:b/>
                <w:bCs/>
              </w:rPr>
              <w:t>1.0516e+05</w:t>
            </w:r>
          </w:p>
        </w:tc>
        <w:tc>
          <w:tcPr>
            <w:tcW w:w="1538" w:type="dxa"/>
            <w:tcBorders>
              <w:top w:val="nil"/>
              <w:left w:val="nil"/>
              <w:right w:val="nil"/>
            </w:tcBorders>
          </w:tcPr>
          <w:p w14:paraId="1FCA277F" w14:textId="77777777" w:rsidR="00307CFD" w:rsidRPr="00340A5A" w:rsidRDefault="00307CFD" w:rsidP="00BB7A3C">
            <w:pPr>
              <w:rPr>
                <w:b/>
                <w:bCs/>
              </w:rPr>
            </w:pPr>
            <w:r w:rsidRPr="00340A5A">
              <w:rPr>
                <w:b/>
                <w:bCs/>
              </w:rPr>
              <w:t>1.0525e+05</w:t>
            </w:r>
          </w:p>
        </w:tc>
        <w:tc>
          <w:tcPr>
            <w:tcW w:w="1497" w:type="dxa"/>
            <w:tcBorders>
              <w:top w:val="nil"/>
              <w:left w:val="nil"/>
              <w:right w:val="nil"/>
            </w:tcBorders>
          </w:tcPr>
          <w:p w14:paraId="2959F321" w14:textId="77777777" w:rsidR="00307CFD" w:rsidRPr="00340A5A" w:rsidRDefault="00307CFD" w:rsidP="00BB7A3C">
            <w:pPr>
              <w:rPr>
                <w:b/>
                <w:bCs/>
              </w:rPr>
            </w:pPr>
            <w:r w:rsidRPr="00340A5A">
              <w:rPr>
                <w:b/>
                <w:bCs/>
              </w:rPr>
              <w:t>-52570</w:t>
            </w:r>
          </w:p>
        </w:tc>
        <w:tc>
          <w:tcPr>
            <w:tcW w:w="1493" w:type="dxa"/>
            <w:tcBorders>
              <w:top w:val="nil"/>
              <w:left w:val="nil"/>
              <w:right w:val="nil"/>
            </w:tcBorders>
          </w:tcPr>
          <w:p w14:paraId="7AD0F11B" w14:textId="77777777" w:rsidR="00307CFD" w:rsidRPr="00340A5A" w:rsidRDefault="00307CFD" w:rsidP="00BB7A3C">
            <w:pPr>
              <w:rPr>
                <w:b/>
                <w:bCs/>
              </w:rPr>
            </w:pPr>
            <w:r w:rsidRPr="00340A5A">
              <w:rPr>
                <w:b/>
                <w:bCs/>
              </w:rPr>
              <w:t>1.0514e+05</w:t>
            </w:r>
          </w:p>
        </w:tc>
      </w:tr>
    </w:tbl>
    <w:p w14:paraId="7748B687" w14:textId="77777777" w:rsidR="00307CFD" w:rsidRPr="00241266" w:rsidRDefault="00307CFD" w:rsidP="00307CFD">
      <w:pPr>
        <w:rPr>
          <w:sz w:val="20"/>
        </w:rPr>
      </w:pPr>
      <w:r w:rsidRPr="00241266">
        <w:rPr>
          <w:i/>
          <w:iCs/>
          <w:sz w:val="20"/>
        </w:rPr>
        <w:t>Note.</w:t>
      </w:r>
      <w:r w:rsidRPr="00241266">
        <w:rPr>
          <w:sz w:val="20"/>
        </w:rPr>
        <w:t xml:space="preserve"> AIC = Akaike Information Criterion; BIC = Bayesian Information Criterion; LL = Log likelihood. Lower model metrics suggest better model fit. * </w:t>
      </w:r>
      <w:proofErr w:type="gramStart"/>
      <w:r w:rsidRPr="00241266">
        <w:rPr>
          <w:sz w:val="20"/>
        </w:rPr>
        <w:t>model</w:t>
      </w:r>
      <w:proofErr w:type="gramEnd"/>
      <w:r w:rsidRPr="00241266">
        <w:rPr>
          <w:sz w:val="20"/>
        </w:rPr>
        <w:t xml:space="preserve"> with the best fit.</w:t>
      </w:r>
    </w:p>
    <w:p w14:paraId="3B8F3E7F" w14:textId="77777777" w:rsidR="00307CFD" w:rsidRDefault="00307CFD" w:rsidP="00307CFD"/>
    <w:p w14:paraId="015D65BB" w14:textId="77777777" w:rsidR="00307CFD" w:rsidRDefault="00307CFD" w:rsidP="00307CFD">
      <w:pPr>
        <w:rPr>
          <w:u w:val="single"/>
        </w:rPr>
      </w:pPr>
      <w:r>
        <w:rPr>
          <w:u w:val="single"/>
        </w:rPr>
        <w:br w:type="page"/>
      </w:r>
    </w:p>
    <w:p w14:paraId="7714775E" w14:textId="77777777" w:rsidR="00307CFD" w:rsidRPr="00E16E0D" w:rsidRDefault="00307CFD" w:rsidP="00307CFD">
      <w:pPr>
        <w:rPr>
          <w:b/>
          <w:bCs/>
        </w:rPr>
      </w:pPr>
      <w:r w:rsidRPr="00E16E0D">
        <w:rPr>
          <w:b/>
          <w:bCs/>
        </w:rPr>
        <w:lastRenderedPageBreak/>
        <w:t xml:space="preserve">Cognitive Flexibility Predicting Exploration Strategies </w:t>
      </w:r>
    </w:p>
    <w:p w14:paraId="67345971" w14:textId="77777777" w:rsidR="00307CFD" w:rsidRPr="00833677" w:rsidRDefault="00307CFD" w:rsidP="00307CFD">
      <w:pPr>
        <w:rPr>
          <w:b/>
          <w:bCs/>
          <w:i/>
          <w:iCs/>
        </w:rPr>
      </w:pPr>
      <w:r w:rsidRPr="00833677">
        <w:rPr>
          <w:b/>
          <w:bCs/>
          <w:i/>
          <w:iCs/>
        </w:rPr>
        <w:t>Modelling the effects of cognitive flexibility dimensions on exploration strategies</w:t>
      </w:r>
    </w:p>
    <w:p w14:paraId="5E5838DD" w14:textId="77777777" w:rsidR="00307CFD" w:rsidRPr="00340A5A" w:rsidRDefault="00307CFD" w:rsidP="00307CFD">
      <w:pPr>
        <w:rPr>
          <w:rStyle w:val="s1"/>
          <w:rFonts w:ascii="Times New Roman" w:hAnsi="Times New Roman"/>
          <w:b/>
          <w:bCs/>
          <w:sz w:val="24"/>
          <w:szCs w:val="24"/>
        </w:rPr>
      </w:pPr>
      <w:r w:rsidRPr="00340A5A">
        <w:t>This</w:t>
      </w:r>
      <w:r w:rsidRPr="00340A5A">
        <w:rPr>
          <w:rFonts w:eastAsiaTheme="majorEastAsia"/>
        </w:rPr>
        <w:t xml:space="preserve"> is analogous to equation (</w:t>
      </w:r>
      <w:r>
        <w:rPr>
          <w:rFonts w:eastAsiaTheme="majorEastAsia"/>
        </w:rPr>
        <w:t>6</w:t>
      </w:r>
      <w:r w:rsidRPr="00340A5A">
        <w:rPr>
          <w:rFonts w:eastAsiaTheme="majorEastAsia"/>
        </w:rPr>
        <w:t xml:space="preserve">), this time entering cognitive flexibility factors </w:t>
      </w:r>
      <w:proofErr w:type="spellStart"/>
      <w:r w:rsidRPr="00340A5A">
        <w:rPr>
          <w:rFonts w:eastAsiaTheme="majorEastAsia"/>
        </w:rPr>
        <w:t>CogFlex</w:t>
      </w:r>
      <w:proofErr w:type="spellEnd"/>
      <w:r w:rsidRPr="00340A5A">
        <w:rPr>
          <w:rFonts w:eastAsiaTheme="majorEastAsia"/>
        </w:rPr>
        <w:t xml:space="preserve">. </w:t>
      </w:r>
      <w:r w:rsidRPr="00340A5A">
        <w:t xml:space="preserve">In Wilkinson notation modelled as: Choice ~ V + RU + V/TU + </w:t>
      </w:r>
      <w:proofErr w:type="spellStart"/>
      <w:proofErr w:type="gramStart"/>
      <w:r w:rsidRPr="00340A5A">
        <w:t>V:CogFlex</w:t>
      </w:r>
      <w:proofErr w:type="spellEnd"/>
      <w:proofErr w:type="gramEnd"/>
      <w:r w:rsidRPr="00340A5A">
        <w:t xml:space="preserve"> + </w:t>
      </w:r>
      <w:proofErr w:type="spellStart"/>
      <w:proofErr w:type="gramStart"/>
      <w:r w:rsidRPr="00340A5A">
        <w:t>RU:CogFlex</w:t>
      </w:r>
      <w:proofErr w:type="spellEnd"/>
      <w:proofErr w:type="gramEnd"/>
      <w:r w:rsidRPr="00340A5A">
        <w:t xml:space="preserve"> + V/</w:t>
      </w:r>
      <w:proofErr w:type="spellStart"/>
      <w:proofErr w:type="gramStart"/>
      <w:r w:rsidRPr="00340A5A">
        <w:rPr>
          <w:rStyle w:val="s1"/>
          <w:rFonts w:ascii="Times New Roman" w:eastAsiaTheme="majorEastAsia" w:hAnsi="Times New Roman"/>
          <w:sz w:val="24"/>
          <w:szCs w:val="24"/>
        </w:rPr>
        <w:t>TU:CogFlex</w:t>
      </w:r>
      <w:proofErr w:type="spellEnd"/>
      <w:proofErr w:type="gramEnd"/>
      <w:r w:rsidRPr="00340A5A">
        <w:rPr>
          <w:rStyle w:val="s1"/>
          <w:rFonts w:ascii="Times New Roman" w:eastAsiaTheme="majorEastAsia" w:hAnsi="Times New Roman"/>
          <w:sz w:val="24"/>
          <w:szCs w:val="24"/>
        </w:rPr>
        <w:t xml:space="preserve"> + </w:t>
      </w:r>
      <w:proofErr w:type="spellStart"/>
      <w:r w:rsidRPr="00340A5A">
        <w:rPr>
          <w:rStyle w:val="s1"/>
          <w:rFonts w:ascii="Times New Roman" w:eastAsiaTheme="majorEastAsia" w:hAnsi="Times New Roman"/>
          <w:sz w:val="24"/>
          <w:szCs w:val="24"/>
        </w:rPr>
        <w:t>CogFlex</w:t>
      </w:r>
      <w:proofErr w:type="spellEnd"/>
      <w:r w:rsidRPr="00340A5A">
        <w:rPr>
          <w:rStyle w:val="s1"/>
          <w:rFonts w:ascii="Times New Roman" w:eastAsiaTheme="majorEastAsia" w:hAnsi="Times New Roman"/>
          <w:sz w:val="24"/>
          <w:szCs w:val="24"/>
        </w:rPr>
        <w:t xml:space="preserve"> + (V + RU+</w:t>
      </w:r>
      <w:r w:rsidRPr="00340A5A">
        <w:rPr>
          <w:rStyle w:val="s1"/>
          <w:rFonts w:ascii="Times New Roman" w:eastAsiaTheme="majorEastAsia" w:hAnsi="Times New Roman"/>
          <w:sz w:val="22"/>
          <w:szCs w:val="22"/>
        </w:rPr>
        <w:t>V/</w:t>
      </w:r>
      <w:proofErr w:type="spellStart"/>
      <w:r w:rsidRPr="00340A5A">
        <w:rPr>
          <w:rStyle w:val="s1"/>
          <w:rFonts w:ascii="Times New Roman" w:eastAsiaTheme="majorEastAsia" w:hAnsi="Times New Roman"/>
          <w:sz w:val="22"/>
          <w:szCs w:val="22"/>
        </w:rPr>
        <w:t>TU|SubjectID</w:t>
      </w:r>
      <w:proofErr w:type="spellEnd"/>
      <w:r w:rsidRPr="00340A5A">
        <w:rPr>
          <w:rStyle w:val="s1"/>
          <w:rFonts w:ascii="Times New Roman" w:eastAsiaTheme="majorEastAsia" w:hAnsi="Times New Roman"/>
          <w:sz w:val="22"/>
          <w:szCs w:val="22"/>
        </w:rPr>
        <w:t>).</w:t>
      </w:r>
    </w:p>
    <w:p w14:paraId="798A56F1" w14:textId="77777777" w:rsidR="00307CFD" w:rsidRDefault="00307CFD" w:rsidP="00307CFD">
      <w:pPr>
        <w:rPr>
          <w:rStyle w:val="s1"/>
          <w:rFonts w:ascii="Times New Roman" w:eastAsiaTheme="majorEastAsia" w:hAnsi="Times New Roman"/>
          <w:sz w:val="24"/>
          <w:szCs w:val="24"/>
        </w:rPr>
      </w:pPr>
    </w:p>
    <w:p w14:paraId="4B364187" w14:textId="77777777" w:rsidR="00307CFD" w:rsidRDefault="00307CFD" w:rsidP="00307CFD">
      <w:r w:rsidRPr="00340A5A">
        <w:rPr>
          <w:rStyle w:val="s1"/>
          <w:rFonts w:ascii="Times New Roman" w:eastAsiaTheme="majorEastAsia" w:hAnsi="Times New Roman"/>
          <w:sz w:val="24"/>
          <w:szCs w:val="24"/>
        </w:rPr>
        <w:t xml:space="preserve">As shown in supplementary </w:t>
      </w:r>
      <w:r>
        <w:rPr>
          <w:rStyle w:val="s1"/>
          <w:rFonts w:ascii="Times New Roman" w:eastAsiaTheme="majorEastAsia" w:hAnsi="Times New Roman"/>
          <w:sz w:val="24"/>
          <w:szCs w:val="24"/>
        </w:rPr>
        <w:t>T</w:t>
      </w:r>
      <w:r w:rsidRPr="00340A5A">
        <w:rPr>
          <w:rStyle w:val="s1"/>
          <w:rFonts w:ascii="Times New Roman" w:eastAsiaTheme="majorEastAsia" w:hAnsi="Times New Roman"/>
          <w:sz w:val="24"/>
          <w:szCs w:val="24"/>
        </w:rPr>
        <w:t xml:space="preserve">able </w:t>
      </w:r>
      <w:r>
        <w:rPr>
          <w:rStyle w:val="s1"/>
          <w:rFonts w:ascii="Times New Roman" w:eastAsiaTheme="majorEastAsia" w:hAnsi="Times New Roman"/>
          <w:sz w:val="24"/>
          <w:szCs w:val="24"/>
        </w:rPr>
        <w:t>S3</w:t>
      </w:r>
      <w:r w:rsidRPr="00340A5A">
        <w:rPr>
          <w:rStyle w:val="s1"/>
          <w:rFonts w:ascii="Times New Roman" w:eastAsiaTheme="majorEastAsia" w:hAnsi="Times New Roman"/>
          <w:sz w:val="24"/>
          <w:szCs w:val="24"/>
        </w:rPr>
        <w:t xml:space="preserve"> and Fig. </w:t>
      </w:r>
      <w:r>
        <w:rPr>
          <w:rStyle w:val="s1"/>
          <w:rFonts w:ascii="Times New Roman" w:eastAsiaTheme="majorEastAsia" w:hAnsi="Times New Roman"/>
          <w:sz w:val="24"/>
          <w:szCs w:val="24"/>
        </w:rPr>
        <w:t>S3</w:t>
      </w:r>
      <w:r w:rsidRPr="00340A5A">
        <w:rPr>
          <w:rStyle w:val="s1"/>
          <w:rFonts w:ascii="Times New Roman" w:eastAsiaTheme="majorEastAsia" w:hAnsi="Times New Roman"/>
          <w:sz w:val="24"/>
          <w:szCs w:val="24"/>
        </w:rPr>
        <w:t xml:space="preserve">, categories used positively correlated with directed exploration </w:t>
      </w:r>
      <w:r w:rsidRPr="00340A5A">
        <w:t>(</w:t>
      </w:r>
      <w:proofErr w:type="gramStart"/>
      <w:r w:rsidRPr="00340A5A">
        <w:rPr>
          <w:i/>
          <w:iCs/>
        </w:rPr>
        <w:t>t</w:t>
      </w:r>
      <w:r w:rsidRPr="00340A5A">
        <w:t>(</w:t>
      </w:r>
      <w:proofErr w:type="gramEnd"/>
      <w:r w:rsidRPr="00340A5A">
        <w:t xml:space="preserve">137,920) = 2.287, </w:t>
      </w:r>
      <w:r w:rsidRPr="00340A5A">
        <w:rPr>
          <w:i/>
          <w:iCs/>
        </w:rPr>
        <w:t>P</w:t>
      </w:r>
      <w:r w:rsidRPr="00340A5A">
        <w:t xml:space="preserve"> = 0.022, </w:t>
      </w:r>
      <w:r w:rsidRPr="00340A5A">
        <w:rPr>
          <w:i/>
          <w:iCs/>
        </w:rPr>
        <w:t>β</w:t>
      </w:r>
      <w:r w:rsidRPr="00340A5A">
        <w:t xml:space="preserve"> = 0.073, </w:t>
      </w:r>
      <w:proofErr w:type="spellStart"/>
      <w:r w:rsidRPr="00340A5A">
        <w:t>s.e.m.</w:t>
      </w:r>
      <w:proofErr w:type="spellEnd"/>
      <w:r w:rsidRPr="00340A5A">
        <w:t xml:space="preserve"> = 0.032). Moreover, elaboration positively correlated with random exploration </w:t>
      </w:r>
      <w:proofErr w:type="gramStart"/>
      <w:r w:rsidRPr="00340A5A">
        <w:rPr>
          <w:i/>
          <w:iCs/>
        </w:rPr>
        <w:t>t</w:t>
      </w:r>
      <w:r w:rsidRPr="00340A5A">
        <w:t>(</w:t>
      </w:r>
      <w:proofErr w:type="gramEnd"/>
      <w:r w:rsidRPr="00340A5A">
        <w:t xml:space="preserve">137,920) = 2.002, </w:t>
      </w:r>
      <w:r w:rsidRPr="00340A5A">
        <w:rPr>
          <w:i/>
          <w:iCs/>
        </w:rPr>
        <w:t>P</w:t>
      </w:r>
      <w:r w:rsidRPr="00340A5A">
        <w:t xml:space="preserve"> = 0.043, </w:t>
      </w:r>
      <w:r w:rsidRPr="00340A5A">
        <w:rPr>
          <w:i/>
          <w:iCs/>
        </w:rPr>
        <w:t>β</w:t>
      </w:r>
      <w:r w:rsidRPr="00340A5A">
        <w:t xml:space="preserve"> = 0.164, </w:t>
      </w:r>
      <w:proofErr w:type="spellStart"/>
      <w:r w:rsidRPr="00340A5A">
        <w:t>s.e.m.</w:t>
      </w:r>
      <w:proofErr w:type="spellEnd"/>
      <w:r w:rsidRPr="00340A5A">
        <w:t xml:space="preserve"> = 0.081). Fluency negatively correlated with undirected exploration </w:t>
      </w:r>
      <w:proofErr w:type="gramStart"/>
      <w:r w:rsidRPr="00340A5A">
        <w:rPr>
          <w:i/>
          <w:iCs/>
        </w:rPr>
        <w:t>t</w:t>
      </w:r>
      <w:r w:rsidRPr="00340A5A">
        <w:t>(</w:t>
      </w:r>
      <w:proofErr w:type="gramEnd"/>
      <w:r w:rsidRPr="00340A5A">
        <w:t xml:space="preserve">137,920) = -2.467, </w:t>
      </w:r>
      <w:r w:rsidRPr="00340A5A">
        <w:rPr>
          <w:i/>
          <w:iCs/>
        </w:rPr>
        <w:t>P</w:t>
      </w:r>
      <w:r w:rsidRPr="00340A5A">
        <w:t xml:space="preserve"> = 0.014, </w:t>
      </w:r>
      <w:r w:rsidRPr="00340A5A">
        <w:rPr>
          <w:i/>
          <w:iCs/>
        </w:rPr>
        <w:t>β</w:t>
      </w:r>
      <w:r w:rsidRPr="00340A5A">
        <w:t xml:space="preserve"> = -0.082, </w:t>
      </w:r>
      <w:proofErr w:type="spellStart"/>
      <w:r w:rsidRPr="00340A5A">
        <w:t>s.e.m.</w:t>
      </w:r>
      <w:proofErr w:type="spellEnd"/>
      <w:r w:rsidRPr="00340A5A">
        <w:t xml:space="preserve"> = 0.033).</w:t>
      </w:r>
    </w:p>
    <w:p w14:paraId="7B7CBA1F" w14:textId="77777777" w:rsidR="00307CFD" w:rsidRPr="00595AF4" w:rsidRDefault="00307CFD" w:rsidP="00307CFD">
      <w:pPr>
        <w:rPr>
          <w:b/>
          <w:bCs/>
          <w:color w:val="000000"/>
        </w:rPr>
      </w:pPr>
    </w:p>
    <w:p w14:paraId="7AFD2E8B" w14:textId="77777777" w:rsidR="00307CFD" w:rsidRDefault="00307CFD" w:rsidP="00307CFD">
      <w:pPr>
        <w:rPr>
          <w:b/>
          <w:bCs/>
          <w:color w:val="000000"/>
        </w:rPr>
      </w:pPr>
      <w:r>
        <w:rPr>
          <w:b/>
          <w:bCs/>
          <w:color w:val="000000"/>
        </w:rPr>
        <w:br w:type="page"/>
      </w:r>
    </w:p>
    <w:p w14:paraId="5DEF914A" w14:textId="77777777" w:rsidR="00307CFD" w:rsidRPr="00340A5A" w:rsidRDefault="00307CFD" w:rsidP="00307CFD">
      <w:pPr>
        <w:rPr>
          <w:b/>
          <w:bCs/>
          <w:color w:val="000000"/>
        </w:rPr>
      </w:pPr>
      <w:r w:rsidRPr="00340A5A">
        <w:rPr>
          <w:b/>
          <w:bCs/>
          <w:color w:val="000000"/>
        </w:rPr>
        <w:lastRenderedPageBreak/>
        <w:t xml:space="preserve">Table </w:t>
      </w:r>
      <w:r>
        <w:rPr>
          <w:b/>
          <w:bCs/>
          <w:color w:val="000000"/>
        </w:rPr>
        <w:t>S3</w:t>
      </w:r>
    </w:p>
    <w:p w14:paraId="4AA5BB65" w14:textId="77777777" w:rsidR="00307CFD" w:rsidRPr="00340A5A" w:rsidRDefault="00307CFD" w:rsidP="00307CFD">
      <w:pPr>
        <w:rPr>
          <w:b/>
          <w:bCs/>
          <w:i/>
          <w:iCs/>
          <w:color w:val="000000"/>
        </w:rPr>
      </w:pPr>
      <w:r w:rsidRPr="00340A5A">
        <w:rPr>
          <w:i/>
          <w:iCs/>
        </w:rPr>
        <w:t xml:space="preserve"> Interactions between Cognitive Flexibility Factors and Exploration Strategies</w:t>
      </w:r>
    </w:p>
    <w:tbl>
      <w:tblPr>
        <w:tblStyle w:val="TableGrid"/>
        <w:tblpPr w:leftFromText="180" w:rightFromText="180" w:vertAnchor="page" w:horzAnchor="margin" w:tblpY="2034"/>
        <w:tblW w:w="9588" w:type="dxa"/>
        <w:tblLayout w:type="fixed"/>
        <w:tblLook w:val="04A0" w:firstRow="1" w:lastRow="0" w:firstColumn="1" w:lastColumn="0" w:noHBand="0" w:noVBand="1"/>
      </w:tblPr>
      <w:tblGrid>
        <w:gridCol w:w="1134"/>
        <w:gridCol w:w="1276"/>
        <w:gridCol w:w="142"/>
        <w:gridCol w:w="567"/>
        <w:gridCol w:w="850"/>
        <w:gridCol w:w="1276"/>
        <w:gridCol w:w="709"/>
        <w:gridCol w:w="850"/>
        <w:gridCol w:w="1240"/>
        <w:gridCol w:w="753"/>
        <w:gridCol w:w="791"/>
      </w:tblGrid>
      <w:tr w:rsidR="00307CFD" w:rsidRPr="00340A5A" w14:paraId="475EDC59" w14:textId="77777777" w:rsidTr="00BB7A3C">
        <w:tc>
          <w:tcPr>
            <w:tcW w:w="1134" w:type="dxa"/>
            <w:tcBorders>
              <w:left w:val="nil"/>
              <w:bottom w:val="single" w:sz="4" w:space="0" w:color="auto"/>
              <w:right w:val="nil"/>
            </w:tcBorders>
            <w:shd w:val="clear" w:color="auto" w:fill="D1D1D1" w:themeFill="background2" w:themeFillShade="E6"/>
          </w:tcPr>
          <w:p w14:paraId="5312E0AA" w14:textId="77777777" w:rsidR="00307CFD" w:rsidRPr="008F5780" w:rsidRDefault="00307CFD" w:rsidP="00BB7A3C">
            <w:pPr>
              <w:rPr>
                <w:b/>
                <w:bCs/>
                <w:sz w:val="18"/>
                <w:szCs w:val="18"/>
                <w:lang w:val="en-CH"/>
              </w:rPr>
            </w:pPr>
          </w:p>
          <w:p w14:paraId="1641C4D5" w14:textId="77777777" w:rsidR="00307CFD" w:rsidRPr="00340A5A" w:rsidRDefault="00307CFD" w:rsidP="00BB7A3C">
            <w:pPr>
              <w:rPr>
                <w:b/>
                <w:bCs/>
                <w:sz w:val="18"/>
                <w:szCs w:val="18"/>
              </w:rPr>
            </w:pPr>
            <w:r w:rsidRPr="00340A5A">
              <w:rPr>
                <w:b/>
                <w:bCs/>
                <w:sz w:val="18"/>
                <w:szCs w:val="18"/>
              </w:rPr>
              <w:t>Cognitive Flexibility Factor</w:t>
            </w:r>
          </w:p>
        </w:tc>
        <w:tc>
          <w:tcPr>
            <w:tcW w:w="2835" w:type="dxa"/>
            <w:gridSpan w:val="4"/>
            <w:tcBorders>
              <w:left w:val="nil"/>
              <w:right w:val="nil"/>
            </w:tcBorders>
            <w:shd w:val="clear" w:color="auto" w:fill="D1D1D1" w:themeFill="background2" w:themeFillShade="E6"/>
          </w:tcPr>
          <w:p w14:paraId="7428E882" w14:textId="77777777" w:rsidR="00307CFD" w:rsidRPr="00340A5A" w:rsidRDefault="00307CFD" w:rsidP="00BB7A3C">
            <w:pPr>
              <w:rPr>
                <w:b/>
                <w:bCs/>
                <w:sz w:val="18"/>
                <w:szCs w:val="18"/>
              </w:rPr>
            </w:pPr>
            <w:proofErr w:type="spellStart"/>
            <w:proofErr w:type="gramStart"/>
            <w:r w:rsidRPr="00340A5A">
              <w:rPr>
                <w:b/>
                <w:bCs/>
                <w:sz w:val="18"/>
                <w:szCs w:val="18"/>
              </w:rPr>
              <w:t>RU:Factor</w:t>
            </w:r>
            <w:proofErr w:type="spellEnd"/>
            <w:proofErr w:type="gramEnd"/>
          </w:p>
        </w:tc>
        <w:tc>
          <w:tcPr>
            <w:tcW w:w="2835" w:type="dxa"/>
            <w:gridSpan w:val="3"/>
            <w:tcBorders>
              <w:left w:val="nil"/>
              <w:right w:val="nil"/>
            </w:tcBorders>
            <w:shd w:val="clear" w:color="auto" w:fill="D1D1D1" w:themeFill="background2" w:themeFillShade="E6"/>
          </w:tcPr>
          <w:p w14:paraId="606CA7DB" w14:textId="77777777" w:rsidR="00307CFD" w:rsidRPr="00340A5A" w:rsidRDefault="00307CFD" w:rsidP="00BB7A3C">
            <w:pPr>
              <w:rPr>
                <w:b/>
                <w:bCs/>
                <w:sz w:val="18"/>
                <w:szCs w:val="18"/>
              </w:rPr>
            </w:pPr>
            <w:r w:rsidRPr="00340A5A">
              <w:rPr>
                <w:b/>
                <w:bCs/>
                <w:sz w:val="18"/>
                <w:szCs w:val="18"/>
              </w:rPr>
              <w:t>V/</w:t>
            </w:r>
            <w:proofErr w:type="spellStart"/>
            <w:proofErr w:type="gramStart"/>
            <w:r w:rsidRPr="00340A5A">
              <w:rPr>
                <w:b/>
                <w:bCs/>
                <w:sz w:val="18"/>
                <w:szCs w:val="18"/>
              </w:rPr>
              <w:t>TU:Factor</w:t>
            </w:r>
            <w:proofErr w:type="spellEnd"/>
            <w:proofErr w:type="gramEnd"/>
          </w:p>
        </w:tc>
        <w:tc>
          <w:tcPr>
            <w:tcW w:w="2784" w:type="dxa"/>
            <w:gridSpan w:val="3"/>
            <w:tcBorders>
              <w:left w:val="nil"/>
              <w:right w:val="nil"/>
            </w:tcBorders>
            <w:shd w:val="clear" w:color="auto" w:fill="D1D1D1" w:themeFill="background2" w:themeFillShade="E6"/>
          </w:tcPr>
          <w:p w14:paraId="4370544D" w14:textId="77777777" w:rsidR="00307CFD" w:rsidRPr="00340A5A" w:rsidRDefault="00307CFD" w:rsidP="00BB7A3C">
            <w:pPr>
              <w:rPr>
                <w:b/>
                <w:bCs/>
                <w:sz w:val="18"/>
                <w:szCs w:val="18"/>
              </w:rPr>
            </w:pPr>
            <w:proofErr w:type="spellStart"/>
            <w:proofErr w:type="gramStart"/>
            <w:r w:rsidRPr="00340A5A">
              <w:rPr>
                <w:b/>
                <w:bCs/>
                <w:sz w:val="18"/>
                <w:szCs w:val="18"/>
              </w:rPr>
              <w:t>V:Factor</w:t>
            </w:r>
            <w:proofErr w:type="spellEnd"/>
            <w:proofErr w:type="gramEnd"/>
          </w:p>
        </w:tc>
      </w:tr>
      <w:tr w:rsidR="00307CFD" w:rsidRPr="00340A5A" w14:paraId="43842DC7" w14:textId="77777777" w:rsidTr="00BB7A3C">
        <w:tc>
          <w:tcPr>
            <w:tcW w:w="1134" w:type="dxa"/>
            <w:tcBorders>
              <w:left w:val="nil"/>
              <w:right w:val="nil"/>
            </w:tcBorders>
            <w:shd w:val="clear" w:color="auto" w:fill="D1D1D1" w:themeFill="background2" w:themeFillShade="E6"/>
          </w:tcPr>
          <w:p w14:paraId="1D381C06" w14:textId="77777777" w:rsidR="00307CFD" w:rsidRPr="00340A5A" w:rsidRDefault="00307CFD" w:rsidP="00BB7A3C">
            <w:pPr>
              <w:rPr>
                <w:b/>
                <w:bCs/>
                <w:sz w:val="18"/>
                <w:szCs w:val="18"/>
              </w:rPr>
            </w:pPr>
          </w:p>
        </w:tc>
        <w:tc>
          <w:tcPr>
            <w:tcW w:w="1418" w:type="dxa"/>
            <w:gridSpan w:val="2"/>
            <w:tcBorders>
              <w:left w:val="nil"/>
              <w:right w:val="nil"/>
            </w:tcBorders>
            <w:shd w:val="clear" w:color="auto" w:fill="D1D1D1" w:themeFill="background2" w:themeFillShade="E6"/>
          </w:tcPr>
          <w:p w14:paraId="0C97D5EB" w14:textId="77777777" w:rsidR="00307CFD" w:rsidRPr="00340A5A" w:rsidRDefault="00307CFD" w:rsidP="00BB7A3C">
            <w:pPr>
              <w:rPr>
                <w:b/>
                <w:bCs/>
                <w:sz w:val="18"/>
                <w:szCs w:val="18"/>
              </w:rPr>
            </w:pPr>
            <w:r w:rsidRPr="00340A5A">
              <w:rPr>
                <w:b/>
                <w:bCs/>
                <w:i/>
                <w:iCs/>
                <w:sz w:val="18"/>
                <w:szCs w:val="18"/>
              </w:rPr>
              <w:t>β</w:t>
            </w:r>
            <w:r w:rsidRPr="00340A5A">
              <w:rPr>
                <w:b/>
                <w:bCs/>
                <w:sz w:val="18"/>
                <w:szCs w:val="18"/>
              </w:rPr>
              <w:t>(</w:t>
            </w:r>
            <w:proofErr w:type="spellStart"/>
            <w:r w:rsidRPr="00340A5A">
              <w:rPr>
                <w:b/>
                <w:bCs/>
                <w:sz w:val="18"/>
                <w:szCs w:val="18"/>
              </w:rPr>
              <w:t>s.e.m.</w:t>
            </w:r>
            <w:proofErr w:type="spellEnd"/>
            <w:r w:rsidRPr="00340A5A">
              <w:rPr>
                <w:b/>
                <w:bCs/>
                <w:sz w:val="18"/>
                <w:szCs w:val="18"/>
              </w:rPr>
              <w:t>)</w:t>
            </w:r>
          </w:p>
        </w:tc>
        <w:tc>
          <w:tcPr>
            <w:tcW w:w="567" w:type="dxa"/>
            <w:tcBorders>
              <w:left w:val="nil"/>
              <w:right w:val="nil"/>
            </w:tcBorders>
            <w:shd w:val="clear" w:color="auto" w:fill="D1D1D1" w:themeFill="background2" w:themeFillShade="E6"/>
          </w:tcPr>
          <w:p w14:paraId="37F653A4" w14:textId="77777777" w:rsidR="00307CFD" w:rsidRPr="00340A5A" w:rsidRDefault="00307CFD" w:rsidP="00BB7A3C">
            <w:pPr>
              <w:rPr>
                <w:b/>
                <w:bCs/>
                <w:i/>
                <w:iCs/>
                <w:sz w:val="18"/>
                <w:szCs w:val="18"/>
              </w:rPr>
            </w:pPr>
            <w:r w:rsidRPr="00340A5A">
              <w:rPr>
                <w:b/>
                <w:bCs/>
                <w:i/>
                <w:iCs/>
                <w:sz w:val="18"/>
                <w:szCs w:val="18"/>
              </w:rPr>
              <w:t>t</w:t>
            </w:r>
          </w:p>
        </w:tc>
        <w:tc>
          <w:tcPr>
            <w:tcW w:w="850" w:type="dxa"/>
            <w:tcBorders>
              <w:left w:val="nil"/>
              <w:right w:val="nil"/>
            </w:tcBorders>
            <w:shd w:val="clear" w:color="auto" w:fill="D1D1D1" w:themeFill="background2" w:themeFillShade="E6"/>
          </w:tcPr>
          <w:p w14:paraId="7FF3880D" w14:textId="77777777" w:rsidR="00307CFD" w:rsidRPr="00340A5A" w:rsidRDefault="00307CFD" w:rsidP="00BB7A3C">
            <w:pPr>
              <w:rPr>
                <w:b/>
                <w:bCs/>
                <w:i/>
                <w:iCs/>
                <w:sz w:val="18"/>
                <w:szCs w:val="18"/>
              </w:rPr>
            </w:pPr>
            <w:r w:rsidRPr="00340A5A">
              <w:rPr>
                <w:b/>
                <w:bCs/>
                <w:i/>
                <w:iCs/>
                <w:sz w:val="18"/>
                <w:szCs w:val="18"/>
              </w:rPr>
              <w:t>p</w:t>
            </w:r>
          </w:p>
        </w:tc>
        <w:tc>
          <w:tcPr>
            <w:tcW w:w="1276" w:type="dxa"/>
            <w:tcBorders>
              <w:left w:val="nil"/>
              <w:right w:val="nil"/>
            </w:tcBorders>
            <w:shd w:val="clear" w:color="auto" w:fill="D1D1D1" w:themeFill="background2" w:themeFillShade="E6"/>
          </w:tcPr>
          <w:p w14:paraId="3CB753E2" w14:textId="77777777" w:rsidR="00307CFD" w:rsidRPr="00340A5A" w:rsidRDefault="00307CFD" w:rsidP="00BB7A3C">
            <w:pPr>
              <w:rPr>
                <w:b/>
                <w:bCs/>
                <w:sz w:val="18"/>
                <w:szCs w:val="18"/>
              </w:rPr>
            </w:pPr>
            <w:r w:rsidRPr="00340A5A">
              <w:rPr>
                <w:b/>
                <w:bCs/>
                <w:i/>
                <w:iCs/>
                <w:sz w:val="18"/>
                <w:szCs w:val="18"/>
              </w:rPr>
              <w:t>β</w:t>
            </w:r>
            <w:r w:rsidRPr="00340A5A">
              <w:rPr>
                <w:b/>
                <w:bCs/>
                <w:sz w:val="18"/>
                <w:szCs w:val="18"/>
              </w:rPr>
              <w:t>(</w:t>
            </w:r>
            <w:proofErr w:type="spellStart"/>
            <w:r w:rsidRPr="00340A5A">
              <w:rPr>
                <w:b/>
                <w:bCs/>
                <w:sz w:val="18"/>
                <w:szCs w:val="18"/>
              </w:rPr>
              <w:t>s.e.m.</w:t>
            </w:r>
            <w:proofErr w:type="spellEnd"/>
            <w:r w:rsidRPr="00340A5A">
              <w:rPr>
                <w:b/>
                <w:bCs/>
                <w:sz w:val="18"/>
                <w:szCs w:val="18"/>
              </w:rPr>
              <w:t>)</w:t>
            </w:r>
          </w:p>
        </w:tc>
        <w:tc>
          <w:tcPr>
            <w:tcW w:w="709" w:type="dxa"/>
            <w:tcBorders>
              <w:left w:val="nil"/>
              <w:right w:val="nil"/>
            </w:tcBorders>
            <w:shd w:val="clear" w:color="auto" w:fill="D1D1D1" w:themeFill="background2" w:themeFillShade="E6"/>
          </w:tcPr>
          <w:p w14:paraId="6019D400" w14:textId="77777777" w:rsidR="00307CFD" w:rsidRPr="00340A5A" w:rsidRDefault="00307CFD" w:rsidP="00BB7A3C">
            <w:pPr>
              <w:rPr>
                <w:b/>
                <w:bCs/>
                <w:i/>
                <w:iCs/>
                <w:sz w:val="18"/>
                <w:szCs w:val="18"/>
              </w:rPr>
            </w:pPr>
            <w:r w:rsidRPr="00340A5A">
              <w:rPr>
                <w:b/>
                <w:bCs/>
                <w:i/>
                <w:iCs/>
                <w:sz w:val="18"/>
                <w:szCs w:val="18"/>
              </w:rPr>
              <w:t>t</w:t>
            </w:r>
          </w:p>
        </w:tc>
        <w:tc>
          <w:tcPr>
            <w:tcW w:w="850" w:type="dxa"/>
            <w:tcBorders>
              <w:left w:val="nil"/>
              <w:right w:val="nil"/>
            </w:tcBorders>
            <w:shd w:val="clear" w:color="auto" w:fill="D1D1D1" w:themeFill="background2" w:themeFillShade="E6"/>
          </w:tcPr>
          <w:p w14:paraId="59E6E81A" w14:textId="77777777" w:rsidR="00307CFD" w:rsidRPr="00340A5A" w:rsidRDefault="00307CFD" w:rsidP="00BB7A3C">
            <w:pPr>
              <w:rPr>
                <w:b/>
                <w:bCs/>
                <w:i/>
                <w:iCs/>
                <w:sz w:val="18"/>
                <w:szCs w:val="18"/>
              </w:rPr>
            </w:pPr>
            <w:r w:rsidRPr="00340A5A">
              <w:rPr>
                <w:b/>
                <w:bCs/>
                <w:i/>
                <w:iCs/>
                <w:sz w:val="18"/>
                <w:szCs w:val="18"/>
              </w:rPr>
              <w:t>p</w:t>
            </w:r>
          </w:p>
        </w:tc>
        <w:tc>
          <w:tcPr>
            <w:tcW w:w="1240" w:type="dxa"/>
            <w:tcBorders>
              <w:left w:val="nil"/>
              <w:right w:val="nil"/>
            </w:tcBorders>
            <w:shd w:val="clear" w:color="auto" w:fill="D1D1D1" w:themeFill="background2" w:themeFillShade="E6"/>
          </w:tcPr>
          <w:p w14:paraId="0A632110" w14:textId="77777777" w:rsidR="00307CFD" w:rsidRPr="00340A5A" w:rsidRDefault="00307CFD" w:rsidP="00BB7A3C">
            <w:pPr>
              <w:rPr>
                <w:b/>
                <w:bCs/>
                <w:sz w:val="18"/>
                <w:szCs w:val="18"/>
              </w:rPr>
            </w:pPr>
            <w:r w:rsidRPr="00340A5A">
              <w:rPr>
                <w:b/>
                <w:bCs/>
                <w:i/>
                <w:iCs/>
                <w:sz w:val="18"/>
                <w:szCs w:val="18"/>
              </w:rPr>
              <w:t>β</w:t>
            </w:r>
            <w:r w:rsidRPr="00340A5A">
              <w:rPr>
                <w:b/>
                <w:bCs/>
                <w:sz w:val="18"/>
                <w:szCs w:val="18"/>
              </w:rPr>
              <w:t>(</w:t>
            </w:r>
            <w:proofErr w:type="spellStart"/>
            <w:r w:rsidRPr="00340A5A">
              <w:rPr>
                <w:b/>
                <w:bCs/>
                <w:sz w:val="18"/>
                <w:szCs w:val="18"/>
              </w:rPr>
              <w:t>s.e.m.</w:t>
            </w:r>
            <w:proofErr w:type="spellEnd"/>
            <w:r w:rsidRPr="00340A5A">
              <w:rPr>
                <w:b/>
                <w:bCs/>
                <w:sz w:val="18"/>
                <w:szCs w:val="18"/>
              </w:rPr>
              <w:t>)</w:t>
            </w:r>
          </w:p>
        </w:tc>
        <w:tc>
          <w:tcPr>
            <w:tcW w:w="753" w:type="dxa"/>
            <w:tcBorders>
              <w:left w:val="nil"/>
              <w:right w:val="nil"/>
            </w:tcBorders>
            <w:shd w:val="clear" w:color="auto" w:fill="D1D1D1" w:themeFill="background2" w:themeFillShade="E6"/>
          </w:tcPr>
          <w:p w14:paraId="17F820B5" w14:textId="77777777" w:rsidR="00307CFD" w:rsidRPr="00340A5A" w:rsidRDefault="00307CFD" w:rsidP="00BB7A3C">
            <w:pPr>
              <w:rPr>
                <w:b/>
                <w:bCs/>
                <w:i/>
                <w:iCs/>
                <w:sz w:val="18"/>
                <w:szCs w:val="18"/>
              </w:rPr>
            </w:pPr>
            <w:r w:rsidRPr="00340A5A">
              <w:rPr>
                <w:b/>
                <w:bCs/>
                <w:i/>
                <w:iCs/>
                <w:sz w:val="18"/>
                <w:szCs w:val="18"/>
              </w:rPr>
              <w:t>t</w:t>
            </w:r>
          </w:p>
        </w:tc>
        <w:tc>
          <w:tcPr>
            <w:tcW w:w="791" w:type="dxa"/>
            <w:tcBorders>
              <w:left w:val="nil"/>
              <w:right w:val="nil"/>
            </w:tcBorders>
            <w:shd w:val="clear" w:color="auto" w:fill="D1D1D1" w:themeFill="background2" w:themeFillShade="E6"/>
          </w:tcPr>
          <w:p w14:paraId="250B7495" w14:textId="77777777" w:rsidR="00307CFD" w:rsidRPr="00340A5A" w:rsidRDefault="00307CFD" w:rsidP="00BB7A3C">
            <w:pPr>
              <w:rPr>
                <w:b/>
                <w:bCs/>
                <w:i/>
                <w:iCs/>
                <w:sz w:val="18"/>
                <w:szCs w:val="18"/>
              </w:rPr>
            </w:pPr>
            <w:r w:rsidRPr="00340A5A">
              <w:rPr>
                <w:b/>
                <w:bCs/>
                <w:i/>
                <w:iCs/>
                <w:sz w:val="18"/>
                <w:szCs w:val="18"/>
              </w:rPr>
              <w:t>p</w:t>
            </w:r>
          </w:p>
        </w:tc>
      </w:tr>
      <w:tr w:rsidR="00307CFD" w:rsidRPr="00340A5A" w14:paraId="7A6B3766" w14:textId="77777777" w:rsidTr="00BB7A3C">
        <w:tc>
          <w:tcPr>
            <w:tcW w:w="9588" w:type="dxa"/>
            <w:gridSpan w:val="11"/>
            <w:tcBorders>
              <w:left w:val="nil"/>
              <w:right w:val="nil"/>
            </w:tcBorders>
          </w:tcPr>
          <w:p w14:paraId="40DD073B" w14:textId="77777777" w:rsidR="00307CFD" w:rsidRPr="00340A5A" w:rsidRDefault="00307CFD" w:rsidP="00BB7A3C">
            <w:pPr>
              <w:rPr>
                <w:sz w:val="18"/>
                <w:szCs w:val="18"/>
              </w:rPr>
            </w:pPr>
            <w:r w:rsidRPr="00340A5A">
              <w:rPr>
                <w:i/>
                <w:iCs/>
                <w:sz w:val="18"/>
                <w:szCs w:val="18"/>
              </w:rPr>
              <w:t>N</w:t>
            </w:r>
            <w:r w:rsidRPr="00340A5A">
              <w:rPr>
                <w:sz w:val="18"/>
                <w:szCs w:val="18"/>
              </w:rPr>
              <w:t xml:space="preserve"> = 862</w:t>
            </w:r>
          </w:p>
        </w:tc>
      </w:tr>
      <w:tr w:rsidR="00307CFD" w:rsidRPr="00340A5A" w14:paraId="3261D51E" w14:textId="77777777" w:rsidTr="00BB7A3C">
        <w:tc>
          <w:tcPr>
            <w:tcW w:w="1134" w:type="dxa"/>
            <w:tcBorders>
              <w:left w:val="nil"/>
              <w:right w:val="nil"/>
            </w:tcBorders>
            <w:shd w:val="clear" w:color="auto" w:fill="E8E8E8" w:themeFill="background2"/>
          </w:tcPr>
          <w:p w14:paraId="7E394381" w14:textId="77777777" w:rsidR="00307CFD" w:rsidRPr="00340A5A" w:rsidRDefault="00307CFD" w:rsidP="00BB7A3C">
            <w:pPr>
              <w:rPr>
                <w:sz w:val="18"/>
                <w:szCs w:val="18"/>
              </w:rPr>
            </w:pPr>
            <w:r w:rsidRPr="00340A5A">
              <w:rPr>
                <w:sz w:val="18"/>
                <w:szCs w:val="18"/>
              </w:rPr>
              <w:t>Novelty</w:t>
            </w:r>
          </w:p>
        </w:tc>
        <w:tc>
          <w:tcPr>
            <w:tcW w:w="1276" w:type="dxa"/>
            <w:tcBorders>
              <w:left w:val="nil"/>
              <w:right w:val="nil"/>
            </w:tcBorders>
            <w:shd w:val="clear" w:color="auto" w:fill="E8E8E8" w:themeFill="background2"/>
          </w:tcPr>
          <w:p w14:paraId="75DFAB03" w14:textId="77777777" w:rsidR="00307CFD" w:rsidRPr="00340A5A" w:rsidRDefault="00307CFD" w:rsidP="00BB7A3C">
            <w:pPr>
              <w:rPr>
                <w:sz w:val="18"/>
                <w:szCs w:val="18"/>
              </w:rPr>
            </w:pPr>
            <w:r w:rsidRPr="00340A5A">
              <w:rPr>
                <w:sz w:val="18"/>
                <w:szCs w:val="18"/>
              </w:rPr>
              <w:t>-0.007(0.029)</w:t>
            </w:r>
          </w:p>
        </w:tc>
        <w:tc>
          <w:tcPr>
            <w:tcW w:w="709" w:type="dxa"/>
            <w:gridSpan w:val="2"/>
            <w:tcBorders>
              <w:left w:val="nil"/>
              <w:right w:val="nil"/>
            </w:tcBorders>
            <w:shd w:val="clear" w:color="auto" w:fill="E8E8E8" w:themeFill="background2"/>
          </w:tcPr>
          <w:p w14:paraId="20B09BBC" w14:textId="77777777" w:rsidR="00307CFD" w:rsidRPr="00340A5A" w:rsidRDefault="00307CFD" w:rsidP="00BB7A3C">
            <w:pPr>
              <w:rPr>
                <w:sz w:val="18"/>
                <w:szCs w:val="18"/>
              </w:rPr>
            </w:pPr>
            <w:r w:rsidRPr="00340A5A">
              <w:rPr>
                <w:sz w:val="18"/>
                <w:szCs w:val="18"/>
              </w:rPr>
              <w:t>-0.234</w:t>
            </w:r>
          </w:p>
        </w:tc>
        <w:tc>
          <w:tcPr>
            <w:tcW w:w="850" w:type="dxa"/>
            <w:tcBorders>
              <w:left w:val="nil"/>
              <w:right w:val="nil"/>
            </w:tcBorders>
            <w:shd w:val="clear" w:color="auto" w:fill="E8E8E8" w:themeFill="background2"/>
          </w:tcPr>
          <w:p w14:paraId="325348B3" w14:textId="77777777" w:rsidR="00307CFD" w:rsidRPr="00340A5A" w:rsidRDefault="00307CFD" w:rsidP="00BB7A3C">
            <w:pPr>
              <w:rPr>
                <w:sz w:val="18"/>
                <w:szCs w:val="18"/>
              </w:rPr>
            </w:pPr>
            <w:r w:rsidRPr="00340A5A">
              <w:rPr>
                <w:sz w:val="18"/>
                <w:szCs w:val="18"/>
              </w:rPr>
              <w:t>0.815</w:t>
            </w:r>
          </w:p>
        </w:tc>
        <w:tc>
          <w:tcPr>
            <w:tcW w:w="1276" w:type="dxa"/>
            <w:tcBorders>
              <w:left w:val="nil"/>
              <w:right w:val="nil"/>
            </w:tcBorders>
            <w:shd w:val="clear" w:color="auto" w:fill="E8E8E8" w:themeFill="background2"/>
          </w:tcPr>
          <w:p w14:paraId="4018C6DB" w14:textId="77777777" w:rsidR="00307CFD" w:rsidRPr="00340A5A" w:rsidRDefault="00307CFD" w:rsidP="00BB7A3C">
            <w:pPr>
              <w:rPr>
                <w:sz w:val="18"/>
                <w:szCs w:val="18"/>
              </w:rPr>
            </w:pPr>
            <w:r w:rsidRPr="00340A5A">
              <w:rPr>
                <w:sz w:val="18"/>
                <w:szCs w:val="18"/>
              </w:rPr>
              <w:t>-0.140 (0.094)</w:t>
            </w:r>
          </w:p>
        </w:tc>
        <w:tc>
          <w:tcPr>
            <w:tcW w:w="709" w:type="dxa"/>
            <w:tcBorders>
              <w:left w:val="nil"/>
              <w:right w:val="nil"/>
            </w:tcBorders>
            <w:shd w:val="clear" w:color="auto" w:fill="E8E8E8" w:themeFill="background2"/>
          </w:tcPr>
          <w:p w14:paraId="11919282" w14:textId="77777777" w:rsidR="00307CFD" w:rsidRPr="00340A5A" w:rsidRDefault="00307CFD" w:rsidP="00BB7A3C">
            <w:pPr>
              <w:rPr>
                <w:sz w:val="18"/>
                <w:szCs w:val="18"/>
              </w:rPr>
            </w:pPr>
            <w:r w:rsidRPr="00340A5A">
              <w:rPr>
                <w:sz w:val="18"/>
                <w:szCs w:val="18"/>
              </w:rPr>
              <w:t>-1.483</w:t>
            </w:r>
          </w:p>
        </w:tc>
        <w:tc>
          <w:tcPr>
            <w:tcW w:w="850" w:type="dxa"/>
            <w:tcBorders>
              <w:left w:val="nil"/>
              <w:right w:val="nil"/>
            </w:tcBorders>
            <w:shd w:val="clear" w:color="auto" w:fill="E8E8E8" w:themeFill="background2"/>
          </w:tcPr>
          <w:p w14:paraId="18AE3BA1" w14:textId="77777777" w:rsidR="00307CFD" w:rsidRPr="00340A5A" w:rsidRDefault="00307CFD" w:rsidP="00BB7A3C">
            <w:pPr>
              <w:rPr>
                <w:sz w:val="18"/>
                <w:szCs w:val="18"/>
              </w:rPr>
            </w:pPr>
            <w:r w:rsidRPr="00340A5A">
              <w:rPr>
                <w:sz w:val="18"/>
                <w:szCs w:val="18"/>
              </w:rPr>
              <w:t>0.138</w:t>
            </w:r>
          </w:p>
        </w:tc>
        <w:tc>
          <w:tcPr>
            <w:tcW w:w="1240" w:type="dxa"/>
            <w:tcBorders>
              <w:left w:val="nil"/>
              <w:right w:val="nil"/>
            </w:tcBorders>
            <w:shd w:val="clear" w:color="auto" w:fill="E8E8E8" w:themeFill="background2"/>
          </w:tcPr>
          <w:p w14:paraId="6F323E04" w14:textId="77777777" w:rsidR="00307CFD" w:rsidRPr="00340A5A" w:rsidRDefault="00307CFD" w:rsidP="00BB7A3C">
            <w:pPr>
              <w:rPr>
                <w:sz w:val="18"/>
                <w:szCs w:val="18"/>
              </w:rPr>
            </w:pPr>
            <w:r w:rsidRPr="00340A5A">
              <w:rPr>
                <w:sz w:val="18"/>
                <w:szCs w:val="18"/>
              </w:rPr>
              <w:t>0.052(0.031)</w:t>
            </w:r>
          </w:p>
        </w:tc>
        <w:tc>
          <w:tcPr>
            <w:tcW w:w="753" w:type="dxa"/>
            <w:tcBorders>
              <w:left w:val="nil"/>
              <w:right w:val="nil"/>
            </w:tcBorders>
            <w:shd w:val="clear" w:color="auto" w:fill="E8E8E8" w:themeFill="background2"/>
          </w:tcPr>
          <w:p w14:paraId="758217EF" w14:textId="77777777" w:rsidR="00307CFD" w:rsidRPr="00340A5A" w:rsidRDefault="00307CFD" w:rsidP="00BB7A3C">
            <w:pPr>
              <w:rPr>
                <w:sz w:val="18"/>
                <w:szCs w:val="18"/>
              </w:rPr>
            </w:pPr>
            <w:r w:rsidRPr="00340A5A">
              <w:rPr>
                <w:sz w:val="18"/>
                <w:szCs w:val="18"/>
              </w:rPr>
              <w:t>1.666</w:t>
            </w:r>
          </w:p>
        </w:tc>
        <w:tc>
          <w:tcPr>
            <w:tcW w:w="791" w:type="dxa"/>
            <w:tcBorders>
              <w:left w:val="nil"/>
              <w:right w:val="nil"/>
            </w:tcBorders>
            <w:shd w:val="clear" w:color="auto" w:fill="E8E8E8" w:themeFill="background2"/>
          </w:tcPr>
          <w:p w14:paraId="1ADD2F07" w14:textId="77777777" w:rsidR="00307CFD" w:rsidRPr="00340A5A" w:rsidRDefault="00307CFD" w:rsidP="00BB7A3C">
            <w:pPr>
              <w:rPr>
                <w:sz w:val="18"/>
                <w:szCs w:val="18"/>
              </w:rPr>
            </w:pPr>
            <w:r w:rsidRPr="00340A5A">
              <w:rPr>
                <w:sz w:val="18"/>
                <w:szCs w:val="18"/>
              </w:rPr>
              <w:t>0.096</w:t>
            </w:r>
          </w:p>
        </w:tc>
      </w:tr>
      <w:tr w:rsidR="00307CFD" w:rsidRPr="00340A5A" w14:paraId="652A2CC1" w14:textId="77777777" w:rsidTr="00BB7A3C">
        <w:tc>
          <w:tcPr>
            <w:tcW w:w="1134" w:type="dxa"/>
            <w:tcBorders>
              <w:left w:val="nil"/>
              <w:right w:val="nil"/>
            </w:tcBorders>
          </w:tcPr>
          <w:p w14:paraId="6E39B4DD" w14:textId="77777777" w:rsidR="00307CFD" w:rsidRPr="00340A5A" w:rsidRDefault="00307CFD" w:rsidP="00BB7A3C">
            <w:pPr>
              <w:rPr>
                <w:sz w:val="18"/>
                <w:szCs w:val="18"/>
              </w:rPr>
            </w:pPr>
            <w:r w:rsidRPr="00340A5A">
              <w:rPr>
                <w:sz w:val="18"/>
                <w:szCs w:val="18"/>
              </w:rPr>
              <w:t>Usefulness</w:t>
            </w:r>
          </w:p>
        </w:tc>
        <w:tc>
          <w:tcPr>
            <w:tcW w:w="1276" w:type="dxa"/>
            <w:tcBorders>
              <w:left w:val="nil"/>
              <w:right w:val="nil"/>
            </w:tcBorders>
          </w:tcPr>
          <w:p w14:paraId="36DC81BD" w14:textId="77777777" w:rsidR="00307CFD" w:rsidRPr="00340A5A" w:rsidRDefault="00307CFD" w:rsidP="00BB7A3C">
            <w:pPr>
              <w:rPr>
                <w:sz w:val="18"/>
                <w:szCs w:val="18"/>
              </w:rPr>
            </w:pPr>
            <w:r w:rsidRPr="00340A5A">
              <w:rPr>
                <w:sz w:val="18"/>
                <w:szCs w:val="18"/>
              </w:rPr>
              <w:t>-0.014(0.026)</w:t>
            </w:r>
          </w:p>
        </w:tc>
        <w:tc>
          <w:tcPr>
            <w:tcW w:w="709" w:type="dxa"/>
            <w:gridSpan w:val="2"/>
            <w:tcBorders>
              <w:left w:val="nil"/>
              <w:right w:val="nil"/>
            </w:tcBorders>
          </w:tcPr>
          <w:p w14:paraId="446A0873" w14:textId="77777777" w:rsidR="00307CFD" w:rsidRPr="00340A5A" w:rsidRDefault="00307CFD" w:rsidP="00BB7A3C">
            <w:pPr>
              <w:rPr>
                <w:sz w:val="18"/>
                <w:szCs w:val="18"/>
              </w:rPr>
            </w:pPr>
            <w:r w:rsidRPr="00340A5A">
              <w:rPr>
                <w:sz w:val="18"/>
                <w:szCs w:val="18"/>
              </w:rPr>
              <w:t>-0.526</w:t>
            </w:r>
          </w:p>
        </w:tc>
        <w:tc>
          <w:tcPr>
            <w:tcW w:w="850" w:type="dxa"/>
            <w:tcBorders>
              <w:left w:val="nil"/>
              <w:right w:val="nil"/>
            </w:tcBorders>
          </w:tcPr>
          <w:p w14:paraId="32D306FC" w14:textId="77777777" w:rsidR="00307CFD" w:rsidRPr="00340A5A" w:rsidRDefault="00307CFD" w:rsidP="00BB7A3C">
            <w:pPr>
              <w:rPr>
                <w:sz w:val="18"/>
                <w:szCs w:val="18"/>
              </w:rPr>
            </w:pPr>
            <w:r w:rsidRPr="00340A5A">
              <w:rPr>
                <w:sz w:val="18"/>
                <w:szCs w:val="18"/>
              </w:rPr>
              <w:t>0.599</w:t>
            </w:r>
          </w:p>
        </w:tc>
        <w:tc>
          <w:tcPr>
            <w:tcW w:w="1276" w:type="dxa"/>
            <w:tcBorders>
              <w:left w:val="nil"/>
              <w:right w:val="nil"/>
            </w:tcBorders>
          </w:tcPr>
          <w:p w14:paraId="64BFB7E7" w14:textId="77777777" w:rsidR="00307CFD" w:rsidRPr="00340A5A" w:rsidRDefault="00307CFD" w:rsidP="00BB7A3C">
            <w:pPr>
              <w:rPr>
                <w:sz w:val="18"/>
                <w:szCs w:val="18"/>
              </w:rPr>
            </w:pPr>
            <w:r w:rsidRPr="00340A5A">
              <w:rPr>
                <w:sz w:val="18"/>
                <w:szCs w:val="18"/>
              </w:rPr>
              <w:t>-0.061 (0.086)</w:t>
            </w:r>
          </w:p>
        </w:tc>
        <w:tc>
          <w:tcPr>
            <w:tcW w:w="709" w:type="dxa"/>
            <w:tcBorders>
              <w:left w:val="nil"/>
              <w:right w:val="nil"/>
            </w:tcBorders>
          </w:tcPr>
          <w:p w14:paraId="29FF0843" w14:textId="77777777" w:rsidR="00307CFD" w:rsidRPr="00340A5A" w:rsidRDefault="00307CFD" w:rsidP="00BB7A3C">
            <w:pPr>
              <w:rPr>
                <w:sz w:val="18"/>
                <w:szCs w:val="18"/>
              </w:rPr>
            </w:pPr>
            <w:r w:rsidRPr="00340A5A">
              <w:rPr>
                <w:sz w:val="18"/>
                <w:szCs w:val="18"/>
              </w:rPr>
              <w:t>-0.713</w:t>
            </w:r>
          </w:p>
        </w:tc>
        <w:tc>
          <w:tcPr>
            <w:tcW w:w="850" w:type="dxa"/>
            <w:tcBorders>
              <w:left w:val="nil"/>
              <w:right w:val="nil"/>
            </w:tcBorders>
          </w:tcPr>
          <w:p w14:paraId="37ECC908" w14:textId="77777777" w:rsidR="00307CFD" w:rsidRPr="00340A5A" w:rsidRDefault="00307CFD" w:rsidP="00BB7A3C">
            <w:pPr>
              <w:rPr>
                <w:sz w:val="18"/>
                <w:szCs w:val="18"/>
              </w:rPr>
            </w:pPr>
            <w:r w:rsidRPr="00340A5A">
              <w:rPr>
                <w:sz w:val="18"/>
                <w:szCs w:val="18"/>
              </w:rPr>
              <w:t>0.476</w:t>
            </w:r>
          </w:p>
        </w:tc>
        <w:tc>
          <w:tcPr>
            <w:tcW w:w="1240" w:type="dxa"/>
            <w:tcBorders>
              <w:left w:val="nil"/>
              <w:right w:val="nil"/>
            </w:tcBorders>
          </w:tcPr>
          <w:p w14:paraId="11E917D1" w14:textId="77777777" w:rsidR="00307CFD" w:rsidRPr="00340A5A" w:rsidRDefault="00307CFD" w:rsidP="00BB7A3C">
            <w:pPr>
              <w:rPr>
                <w:sz w:val="18"/>
                <w:szCs w:val="18"/>
              </w:rPr>
            </w:pPr>
            <w:r w:rsidRPr="00340A5A">
              <w:rPr>
                <w:sz w:val="18"/>
                <w:szCs w:val="18"/>
              </w:rPr>
              <w:t>-0.043(0.029)</w:t>
            </w:r>
          </w:p>
        </w:tc>
        <w:tc>
          <w:tcPr>
            <w:tcW w:w="753" w:type="dxa"/>
            <w:tcBorders>
              <w:left w:val="nil"/>
              <w:right w:val="nil"/>
            </w:tcBorders>
          </w:tcPr>
          <w:p w14:paraId="36437396" w14:textId="77777777" w:rsidR="00307CFD" w:rsidRPr="00340A5A" w:rsidRDefault="00307CFD" w:rsidP="00BB7A3C">
            <w:pPr>
              <w:rPr>
                <w:sz w:val="18"/>
                <w:szCs w:val="18"/>
              </w:rPr>
            </w:pPr>
            <w:r w:rsidRPr="00340A5A">
              <w:rPr>
                <w:sz w:val="18"/>
                <w:szCs w:val="18"/>
              </w:rPr>
              <w:t>-1.508</w:t>
            </w:r>
          </w:p>
        </w:tc>
        <w:tc>
          <w:tcPr>
            <w:tcW w:w="791" w:type="dxa"/>
            <w:tcBorders>
              <w:left w:val="nil"/>
              <w:right w:val="nil"/>
            </w:tcBorders>
          </w:tcPr>
          <w:p w14:paraId="54B5FFFB" w14:textId="77777777" w:rsidR="00307CFD" w:rsidRPr="00340A5A" w:rsidRDefault="00307CFD" w:rsidP="00BB7A3C">
            <w:pPr>
              <w:rPr>
                <w:sz w:val="18"/>
                <w:szCs w:val="18"/>
              </w:rPr>
            </w:pPr>
            <w:r w:rsidRPr="00340A5A">
              <w:rPr>
                <w:sz w:val="18"/>
                <w:szCs w:val="18"/>
              </w:rPr>
              <w:t>0.131</w:t>
            </w:r>
          </w:p>
        </w:tc>
      </w:tr>
      <w:tr w:rsidR="00307CFD" w:rsidRPr="00340A5A" w14:paraId="496A9189" w14:textId="77777777" w:rsidTr="00BB7A3C">
        <w:trPr>
          <w:trHeight w:val="192"/>
        </w:trPr>
        <w:tc>
          <w:tcPr>
            <w:tcW w:w="1134" w:type="dxa"/>
            <w:tcBorders>
              <w:left w:val="nil"/>
              <w:right w:val="nil"/>
            </w:tcBorders>
            <w:shd w:val="clear" w:color="auto" w:fill="E8E8E8" w:themeFill="background2"/>
          </w:tcPr>
          <w:p w14:paraId="1E03C986" w14:textId="77777777" w:rsidR="00307CFD" w:rsidRPr="00340A5A" w:rsidRDefault="00307CFD" w:rsidP="00BB7A3C">
            <w:pPr>
              <w:rPr>
                <w:sz w:val="18"/>
                <w:szCs w:val="18"/>
              </w:rPr>
            </w:pPr>
            <w:r w:rsidRPr="00340A5A">
              <w:rPr>
                <w:sz w:val="18"/>
                <w:szCs w:val="18"/>
              </w:rPr>
              <w:t>Elaboration</w:t>
            </w:r>
          </w:p>
        </w:tc>
        <w:tc>
          <w:tcPr>
            <w:tcW w:w="1276" w:type="dxa"/>
            <w:tcBorders>
              <w:left w:val="nil"/>
              <w:right w:val="nil"/>
            </w:tcBorders>
            <w:shd w:val="clear" w:color="auto" w:fill="E8E8E8" w:themeFill="background2"/>
          </w:tcPr>
          <w:p w14:paraId="1256D241" w14:textId="77777777" w:rsidR="00307CFD" w:rsidRPr="00340A5A" w:rsidRDefault="00307CFD" w:rsidP="00BB7A3C">
            <w:pPr>
              <w:rPr>
                <w:sz w:val="18"/>
                <w:szCs w:val="18"/>
              </w:rPr>
            </w:pPr>
            <w:r w:rsidRPr="00340A5A">
              <w:rPr>
                <w:sz w:val="18"/>
                <w:szCs w:val="18"/>
              </w:rPr>
              <w:t>0.024(0.025)</w:t>
            </w:r>
          </w:p>
        </w:tc>
        <w:tc>
          <w:tcPr>
            <w:tcW w:w="709" w:type="dxa"/>
            <w:gridSpan w:val="2"/>
            <w:tcBorders>
              <w:left w:val="nil"/>
              <w:right w:val="nil"/>
            </w:tcBorders>
            <w:shd w:val="clear" w:color="auto" w:fill="E8E8E8" w:themeFill="background2"/>
          </w:tcPr>
          <w:p w14:paraId="27CCC069" w14:textId="77777777" w:rsidR="00307CFD" w:rsidRPr="00340A5A" w:rsidRDefault="00307CFD" w:rsidP="00BB7A3C">
            <w:pPr>
              <w:rPr>
                <w:sz w:val="18"/>
                <w:szCs w:val="18"/>
              </w:rPr>
            </w:pPr>
            <w:r w:rsidRPr="00340A5A">
              <w:rPr>
                <w:sz w:val="18"/>
                <w:szCs w:val="18"/>
              </w:rPr>
              <w:t>0.952</w:t>
            </w:r>
          </w:p>
        </w:tc>
        <w:tc>
          <w:tcPr>
            <w:tcW w:w="850" w:type="dxa"/>
            <w:tcBorders>
              <w:left w:val="nil"/>
              <w:right w:val="nil"/>
            </w:tcBorders>
            <w:shd w:val="clear" w:color="auto" w:fill="E8E8E8" w:themeFill="background2"/>
          </w:tcPr>
          <w:p w14:paraId="74FE49D8" w14:textId="77777777" w:rsidR="00307CFD" w:rsidRPr="00340A5A" w:rsidRDefault="00307CFD" w:rsidP="00BB7A3C">
            <w:pPr>
              <w:rPr>
                <w:sz w:val="18"/>
                <w:szCs w:val="18"/>
              </w:rPr>
            </w:pPr>
            <w:r w:rsidRPr="00340A5A">
              <w:rPr>
                <w:sz w:val="18"/>
                <w:szCs w:val="18"/>
              </w:rPr>
              <w:t>0.341</w:t>
            </w:r>
          </w:p>
        </w:tc>
        <w:tc>
          <w:tcPr>
            <w:tcW w:w="1276" w:type="dxa"/>
            <w:tcBorders>
              <w:left w:val="nil"/>
              <w:right w:val="nil"/>
            </w:tcBorders>
            <w:shd w:val="clear" w:color="auto" w:fill="E8E8E8" w:themeFill="background2"/>
          </w:tcPr>
          <w:p w14:paraId="5A63CB2B" w14:textId="77777777" w:rsidR="00307CFD" w:rsidRPr="00340A5A" w:rsidRDefault="00307CFD" w:rsidP="00BB7A3C">
            <w:pPr>
              <w:rPr>
                <w:sz w:val="18"/>
                <w:szCs w:val="18"/>
              </w:rPr>
            </w:pPr>
            <w:r w:rsidRPr="00340A5A">
              <w:rPr>
                <w:sz w:val="18"/>
                <w:szCs w:val="18"/>
              </w:rPr>
              <w:t>0.164(0.081)</w:t>
            </w:r>
          </w:p>
        </w:tc>
        <w:tc>
          <w:tcPr>
            <w:tcW w:w="709" w:type="dxa"/>
            <w:tcBorders>
              <w:left w:val="nil"/>
              <w:right w:val="nil"/>
            </w:tcBorders>
            <w:shd w:val="clear" w:color="auto" w:fill="E8E8E8" w:themeFill="background2"/>
          </w:tcPr>
          <w:p w14:paraId="41761972" w14:textId="77777777" w:rsidR="00307CFD" w:rsidRPr="00340A5A" w:rsidRDefault="00307CFD" w:rsidP="00BB7A3C">
            <w:pPr>
              <w:rPr>
                <w:sz w:val="18"/>
                <w:szCs w:val="18"/>
              </w:rPr>
            </w:pPr>
            <w:r w:rsidRPr="00340A5A">
              <w:rPr>
                <w:sz w:val="18"/>
                <w:szCs w:val="18"/>
              </w:rPr>
              <w:t>2.022</w:t>
            </w:r>
          </w:p>
        </w:tc>
        <w:tc>
          <w:tcPr>
            <w:tcW w:w="850" w:type="dxa"/>
            <w:tcBorders>
              <w:left w:val="nil"/>
              <w:right w:val="nil"/>
            </w:tcBorders>
            <w:shd w:val="clear" w:color="auto" w:fill="E8E8E8" w:themeFill="background2"/>
          </w:tcPr>
          <w:p w14:paraId="6ABB08AC" w14:textId="77777777" w:rsidR="00307CFD" w:rsidRPr="00340A5A" w:rsidRDefault="00307CFD" w:rsidP="00BB7A3C">
            <w:pPr>
              <w:rPr>
                <w:sz w:val="18"/>
                <w:szCs w:val="18"/>
              </w:rPr>
            </w:pPr>
            <w:r w:rsidRPr="00340A5A">
              <w:rPr>
                <w:sz w:val="18"/>
                <w:szCs w:val="18"/>
              </w:rPr>
              <w:t>0.043*</w:t>
            </w:r>
          </w:p>
        </w:tc>
        <w:tc>
          <w:tcPr>
            <w:tcW w:w="1240" w:type="dxa"/>
            <w:tcBorders>
              <w:left w:val="nil"/>
              <w:right w:val="nil"/>
            </w:tcBorders>
            <w:shd w:val="clear" w:color="auto" w:fill="E8E8E8" w:themeFill="background2"/>
          </w:tcPr>
          <w:p w14:paraId="24489BA8" w14:textId="77777777" w:rsidR="00307CFD" w:rsidRPr="00340A5A" w:rsidRDefault="00307CFD" w:rsidP="00BB7A3C">
            <w:pPr>
              <w:rPr>
                <w:sz w:val="18"/>
                <w:szCs w:val="18"/>
              </w:rPr>
            </w:pPr>
            <w:r w:rsidRPr="00340A5A">
              <w:rPr>
                <w:sz w:val="18"/>
                <w:szCs w:val="18"/>
              </w:rPr>
              <w:t>0.023(0.027)</w:t>
            </w:r>
          </w:p>
        </w:tc>
        <w:tc>
          <w:tcPr>
            <w:tcW w:w="753" w:type="dxa"/>
            <w:tcBorders>
              <w:left w:val="nil"/>
              <w:right w:val="nil"/>
            </w:tcBorders>
            <w:shd w:val="clear" w:color="auto" w:fill="E8E8E8" w:themeFill="background2"/>
          </w:tcPr>
          <w:p w14:paraId="10884876" w14:textId="77777777" w:rsidR="00307CFD" w:rsidRPr="00340A5A" w:rsidRDefault="00307CFD" w:rsidP="00BB7A3C">
            <w:pPr>
              <w:rPr>
                <w:sz w:val="18"/>
                <w:szCs w:val="18"/>
              </w:rPr>
            </w:pPr>
            <w:r w:rsidRPr="00340A5A">
              <w:rPr>
                <w:sz w:val="18"/>
                <w:szCs w:val="18"/>
              </w:rPr>
              <w:t>0.859</w:t>
            </w:r>
          </w:p>
        </w:tc>
        <w:tc>
          <w:tcPr>
            <w:tcW w:w="791" w:type="dxa"/>
            <w:tcBorders>
              <w:left w:val="nil"/>
              <w:right w:val="nil"/>
            </w:tcBorders>
            <w:shd w:val="clear" w:color="auto" w:fill="E8E8E8" w:themeFill="background2"/>
          </w:tcPr>
          <w:p w14:paraId="575094D5" w14:textId="77777777" w:rsidR="00307CFD" w:rsidRPr="00340A5A" w:rsidRDefault="00307CFD" w:rsidP="00BB7A3C">
            <w:pPr>
              <w:rPr>
                <w:sz w:val="18"/>
                <w:szCs w:val="18"/>
              </w:rPr>
            </w:pPr>
            <w:r w:rsidRPr="00340A5A">
              <w:rPr>
                <w:sz w:val="18"/>
                <w:szCs w:val="18"/>
              </w:rPr>
              <w:t>0.390</w:t>
            </w:r>
          </w:p>
        </w:tc>
      </w:tr>
      <w:tr w:rsidR="00307CFD" w:rsidRPr="00340A5A" w14:paraId="2A2ED6F4" w14:textId="77777777" w:rsidTr="00BB7A3C">
        <w:tc>
          <w:tcPr>
            <w:tcW w:w="1134" w:type="dxa"/>
            <w:tcBorders>
              <w:left w:val="nil"/>
              <w:right w:val="nil"/>
            </w:tcBorders>
          </w:tcPr>
          <w:p w14:paraId="185E0CAA" w14:textId="77777777" w:rsidR="00307CFD" w:rsidRPr="00340A5A" w:rsidRDefault="00307CFD" w:rsidP="00BB7A3C">
            <w:pPr>
              <w:rPr>
                <w:sz w:val="18"/>
                <w:szCs w:val="18"/>
              </w:rPr>
            </w:pPr>
            <w:r w:rsidRPr="00340A5A">
              <w:rPr>
                <w:sz w:val="18"/>
                <w:szCs w:val="18"/>
              </w:rPr>
              <w:t xml:space="preserve">Categories </w:t>
            </w:r>
          </w:p>
        </w:tc>
        <w:tc>
          <w:tcPr>
            <w:tcW w:w="1276" w:type="dxa"/>
            <w:tcBorders>
              <w:left w:val="nil"/>
              <w:right w:val="nil"/>
            </w:tcBorders>
          </w:tcPr>
          <w:p w14:paraId="6B188BB4" w14:textId="77777777" w:rsidR="00307CFD" w:rsidRPr="00340A5A" w:rsidRDefault="00307CFD" w:rsidP="00BB7A3C">
            <w:pPr>
              <w:rPr>
                <w:sz w:val="18"/>
                <w:szCs w:val="18"/>
              </w:rPr>
            </w:pPr>
            <w:r w:rsidRPr="00340A5A">
              <w:rPr>
                <w:sz w:val="18"/>
                <w:szCs w:val="18"/>
              </w:rPr>
              <w:t>0.073(0.032)</w:t>
            </w:r>
          </w:p>
        </w:tc>
        <w:tc>
          <w:tcPr>
            <w:tcW w:w="709" w:type="dxa"/>
            <w:gridSpan w:val="2"/>
            <w:tcBorders>
              <w:left w:val="nil"/>
              <w:right w:val="nil"/>
            </w:tcBorders>
          </w:tcPr>
          <w:p w14:paraId="27B47034" w14:textId="77777777" w:rsidR="00307CFD" w:rsidRPr="00340A5A" w:rsidRDefault="00307CFD" w:rsidP="00BB7A3C">
            <w:pPr>
              <w:rPr>
                <w:sz w:val="18"/>
                <w:szCs w:val="18"/>
              </w:rPr>
            </w:pPr>
            <w:r w:rsidRPr="00340A5A">
              <w:rPr>
                <w:sz w:val="18"/>
                <w:szCs w:val="18"/>
              </w:rPr>
              <w:t>2.287</w:t>
            </w:r>
          </w:p>
        </w:tc>
        <w:tc>
          <w:tcPr>
            <w:tcW w:w="850" w:type="dxa"/>
            <w:tcBorders>
              <w:left w:val="nil"/>
              <w:right w:val="nil"/>
            </w:tcBorders>
          </w:tcPr>
          <w:p w14:paraId="50413F73" w14:textId="77777777" w:rsidR="00307CFD" w:rsidRPr="00340A5A" w:rsidRDefault="00307CFD" w:rsidP="00BB7A3C">
            <w:pPr>
              <w:rPr>
                <w:sz w:val="18"/>
                <w:szCs w:val="18"/>
              </w:rPr>
            </w:pPr>
            <w:r w:rsidRPr="00340A5A">
              <w:rPr>
                <w:sz w:val="18"/>
                <w:szCs w:val="18"/>
              </w:rPr>
              <w:t>0.022*</w:t>
            </w:r>
          </w:p>
        </w:tc>
        <w:tc>
          <w:tcPr>
            <w:tcW w:w="1276" w:type="dxa"/>
            <w:tcBorders>
              <w:left w:val="nil"/>
              <w:right w:val="nil"/>
            </w:tcBorders>
          </w:tcPr>
          <w:p w14:paraId="722C0055" w14:textId="77777777" w:rsidR="00307CFD" w:rsidRPr="00340A5A" w:rsidRDefault="00307CFD" w:rsidP="00BB7A3C">
            <w:pPr>
              <w:rPr>
                <w:sz w:val="18"/>
                <w:szCs w:val="18"/>
              </w:rPr>
            </w:pPr>
            <w:r w:rsidRPr="00340A5A">
              <w:rPr>
                <w:sz w:val="18"/>
                <w:szCs w:val="18"/>
              </w:rPr>
              <w:t>0.196(0.103)</w:t>
            </w:r>
          </w:p>
        </w:tc>
        <w:tc>
          <w:tcPr>
            <w:tcW w:w="709" w:type="dxa"/>
            <w:tcBorders>
              <w:left w:val="nil"/>
              <w:right w:val="nil"/>
            </w:tcBorders>
          </w:tcPr>
          <w:p w14:paraId="1D15A9C1" w14:textId="77777777" w:rsidR="00307CFD" w:rsidRPr="00340A5A" w:rsidRDefault="00307CFD" w:rsidP="00BB7A3C">
            <w:pPr>
              <w:rPr>
                <w:sz w:val="18"/>
                <w:szCs w:val="18"/>
              </w:rPr>
            </w:pPr>
            <w:r w:rsidRPr="00340A5A">
              <w:rPr>
                <w:sz w:val="18"/>
                <w:szCs w:val="18"/>
              </w:rPr>
              <w:t>1.907</w:t>
            </w:r>
          </w:p>
        </w:tc>
        <w:tc>
          <w:tcPr>
            <w:tcW w:w="850" w:type="dxa"/>
            <w:tcBorders>
              <w:left w:val="nil"/>
              <w:right w:val="nil"/>
            </w:tcBorders>
          </w:tcPr>
          <w:p w14:paraId="631E01BD" w14:textId="77777777" w:rsidR="00307CFD" w:rsidRPr="00340A5A" w:rsidRDefault="00307CFD" w:rsidP="00BB7A3C">
            <w:pPr>
              <w:rPr>
                <w:sz w:val="18"/>
                <w:szCs w:val="18"/>
              </w:rPr>
            </w:pPr>
            <w:r w:rsidRPr="00340A5A">
              <w:rPr>
                <w:sz w:val="18"/>
                <w:szCs w:val="18"/>
              </w:rPr>
              <w:t>0.057</w:t>
            </w:r>
          </w:p>
        </w:tc>
        <w:tc>
          <w:tcPr>
            <w:tcW w:w="1240" w:type="dxa"/>
            <w:tcBorders>
              <w:left w:val="nil"/>
              <w:right w:val="nil"/>
            </w:tcBorders>
          </w:tcPr>
          <w:p w14:paraId="1135AB72" w14:textId="77777777" w:rsidR="00307CFD" w:rsidRPr="00340A5A" w:rsidRDefault="00307CFD" w:rsidP="00BB7A3C">
            <w:pPr>
              <w:rPr>
                <w:sz w:val="18"/>
                <w:szCs w:val="18"/>
              </w:rPr>
            </w:pPr>
            <w:r w:rsidRPr="00340A5A">
              <w:rPr>
                <w:sz w:val="18"/>
                <w:szCs w:val="18"/>
              </w:rPr>
              <w:t>0.053(0.034)</w:t>
            </w:r>
          </w:p>
        </w:tc>
        <w:tc>
          <w:tcPr>
            <w:tcW w:w="753" w:type="dxa"/>
            <w:tcBorders>
              <w:left w:val="nil"/>
              <w:right w:val="nil"/>
            </w:tcBorders>
          </w:tcPr>
          <w:p w14:paraId="52FEEA96" w14:textId="77777777" w:rsidR="00307CFD" w:rsidRPr="00340A5A" w:rsidRDefault="00307CFD" w:rsidP="00BB7A3C">
            <w:pPr>
              <w:rPr>
                <w:sz w:val="18"/>
                <w:szCs w:val="18"/>
              </w:rPr>
            </w:pPr>
            <w:r w:rsidRPr="00340A5A">
              <w:rPr>
                <w:sz w:val="18"/>
                <w:szCs w:val="18"/>
              </w:rPr>
              <w:t>1.538</w:t>
            </w:r>
          </w:p>
        </w:tc>
        <w:tc>
          <w:tcPr>
            <w:tcW w:w="791" w:type="dxa"/>
            <w:tcBorders>
              <w:left w:val="nil"/>
              <w:right w:val="nil"/>
            </w:tcBorders>
          </w:tcPr>
          <w:p w14:paraId="187A62D9" w14:textId="77777777" w:rsidR="00307CFD" w:rsidRPr="00340A5A" w:rsidRDefault="00307CFD" w:rsidP="00BB7A3C">
            <w:pPr>
              <w:rPr>
                <w:sz w:val="18"/>
                <w:szCs w:val="18"/>
              </w:rPr>
            </w:pPr>
            <w:r w:rsidRPr="00340A5A">
              <w:rPr>
                <w:sz w:val="18"/>
                <w:szCs w:val="18"/>
              </w:rPr>
              <w:t>0.124</w:t>
            </w:r>
          </w:p>
        </w:tc>
      </w:tr>
      <w:tr w:rsidR="00307CFD" w:rsidRPr="00340A5A" w14:paraId="574D5770" w14:textId="77777777" w:rsidTr="00BB7A3C">
        <w:tc>
          <w:tcPr>
            <w:tcW w:w="1134" w:type="dxa"/>
            <w:tcBorders>
              <w:left w:val="nil"/>
              <w:right w:val="nil"/>
            </w:tcBorders>
            <w:shd w:val="clear" w:color="auto" w:fill="E8E8E8" w:themeFill="background2"/>
          </w:tcPr>
          <w:p w14:paraId="61F92A5A" w14:textId="77777777" w:rsidR="00307CFD" w:rsidRPr="00340A5A" w:rsidRDefault="00307CFD" w:rsidP="00BB7A3C">
            <w:pPr>
              <w:rPr>
                <w:sz w:val="18"/>
                <w:szCs w:val="18"/>
              </w:rPr>
            </w:pPr>
            <w:r w:rsidRPr="00340A5A">
              <w:rPr>
                <w:sz w:val="18"/>
                <w:szCs w:val="18"/>
              </w:rPr>
              <w:t xml:space="preserve">Fluency </w:t>
            </w:r>
          </w:p>
        </w:tc>
        <w:tc>
          <w:tcPr>
            <w:tcW w:w="1276" w:type="dxa"/>
            <w:tcBorders>
              <w:left w:val="nil"/>
              <w:right w:val="nil"/>
            </w:tcBorders>
            <w:shd w:val="clear" w:color="auto" w:fill="E8E8E8" w:themeFill="background2"/>
          </w:tcPr>
          <w:p w14:paraId="2EDAA520" w14:textId="77777777" w:rsidR="00307CFD" w:rsidRPr="00340A5A" w:rsidRDefault="00307CFD" w:rsidP="00BB7A3C">
            <w:pPr>
              <w:rPr>
                <w:sz w:val="18"/>
                <w:szCs w:val="18"/>
              </w:rPr>
            </w:pPr>
            <w:r w:rsidRPr="00340A5A">
              <w:rPr>
                <w:sz w:val="18"/>
                <w:szCs w:val="18"/>
              </w:rPr>
              <w:t>-0.029(0.031)</w:t>
            </w:r>
          </w:p>
        </w:tc>
        <w:tc>
          <w:tcPr>
            <w:tcW w:w="709" w:type="dxa"/>
            <w:gridSpan w:val="2"/>
            <w:tcBorders>
              <w:left w:val="nil"/>
              <w:right w:val="nil"/>
            </w:tcBorders>
            <w:shd w:val="clear" w:color="auto" w:fill="E8E8E8" w:themeFill="background2"/>
          </w:tcPr>
          <w:p w14:paraId="14FD7BB8" w14:textId="77777777" w:rsidR="00307CFD" w:rsidRPr="00340A5A" w:rsidRDefault="00307CFD" w:rsidP="00BB7A3C">
            <w:pPr>
              <w:rPr>
                <w:sz w:val="18"/>
                <w:szCs w:val="18"/>
              </w:rPr>
            </w:pPr>
            <w:r w:rsidRPr="00340A5A">
              <w:rPr>
                <w:sz w:val="18"/>
                <w:szCs w:val="18"/>
              </w:rPr>
              <w:t>-0.950</w:t>
            </w:r>
          </w:p>
        </w:tc>
        <w:tc>
          <w:tcPr>
            <w:tcW w:w="850" w:type="dxa"/>
            <w:tcBorders>
              <w:left w:val="nil"/>
              <w:right w:val="nil"/>
            </w:tcBorders>
            <w:shd w:val="clear" w:color="auto" w:fill="E8E8E8" w:themeFill="background2"/>
          </w:tcPr>
          <w:p w14:paraId="5B7FF312" w14:textId="77777777" w:rsidR="00307CFD" w:rsidRPr="00340A5A" w:rsidRDefault="00307CFD" w:rsidP="00BB7A3C">
            <w:pPr>
              <w:rPr>
                <w:sz w:val="18"/>
                <w:szCs w:val="18"/>
              </w:rPr>
            </w:pPr>
            <w:r w:rsidRPr="00340A5A">
              <w:rPr>
                <w:sz w:val="18"/>
                <w:szCs w:val="18"/>
              </w:rPr>
              <w:t>0.342</w:t>
            </w:r>
          </w:p>
        </w:tc>
        <w:tc>
          <w:tcPr>
            <w:tcW w:w="1276" w:type="dxa"/>
            <w:tcBorders>
              <w:left w:val="nil"/>
              <w:right w:val="nil"/>
            </w:tcBorders>
            <w:shd w:val="clear" w:color="auto" w:fill="E8E8E8" w:themeFill="background2"/>
          </w:tcPr>
          <w:p w14:paraId="569CE057" w14:textId="77777777" w:rsidR="00307CFD" w:rsidRPr="00340A5A" w:rsidRDefault="00307CFD" w:rsidP="00BB7A3C">
            <w:pPr>
              <w:rPr>
                <w:sz w:val="18"/>
                <w:szCs w:val="18"/>
              </w:rPr>
            </w:pPr>
            <w:r w:rsidRPr="00340A5A">
              <w:rPr>
                <w:sz w:val="18"/>
                <w:szCs w:val="18"/>
              </w:rPr>
              <w:t>-0.079(0.099)</w:t>
            </w:r>
          </w:p>
        </w:tc>
        <w:tc>
          <w:tcPr>
            <w:tcW w:w="709" w:type="dxa"/>
            <w:tcBorders>
              <w:left w:val="nil"/>
              <w:right w:val="nil"/>
            </w:tcBorders>
            <w:shd w:val="clear" w:color="auto" w:fill="E8E8E8" w:themeFill="background2"/>
          </w:tcPr>
          <w:p w14:paraId="5B574B89" w14:textId="77777777" w:rsidR="00307CFD" w:rsidRPr="00340A5A" w:rsidRDefault="00307CFD" w:rsidP="00BB7A3C">
            <w:pPr>
              <w:rPr>
                <w:sz w:val="18"/>
                <w:szCs w:val="18"/>
              </w:rPr>
            </w:pPr>
            <w:r w:rsidRPr="00340A5A">
              <w:rPr>
                <w:sz w:val="18"/>
                <w:szCs w:val="18"/>
              </w:rPr>
              <w:t>-0.797</w:t>
            </w:r>
          </w:p>
        </w:tc>
        <w:tc>
          <w:tcPr>
            <w:tcW w:w="850" w:type="dxa"/>
            <w:tcBorders>
              <w:left w:val="nil"/>
              <w:right w:val="nil"/>
            </w:tcBorders>
            <w:shd w:val="clear" w:color="auto" w:fill="E8E8E8" w:themeFill="background2"/>
          </w:tcPr>
          <w:p w14:paraId="3EF9B01E" w14:textId="77777777" w:rsidR="00307CFD" w:rsidRPr="00340A5A" w:rsidRDefault="00307CFD" w:rsidP="00BB7A3C">
            <w:pPr>
              <w:rPr>
                <w:sz w:val="18"/>
                <w:szCs w:val="18"/>
              </w:rPr>
            </w:pPr>
            <w:r w:rsidRPr="00340A5A">
              <w:rPr>
                <w:sz w:val="18"/>
                <w:szCs w:val="18"/>
              </w:rPr>
              <w:t>0.425</w:t>
            </w:r>
          </w:p>
        </w:tc>
        <w:tc>
          <w:tcPr>
            <w:tcW w:w="1240" w:type="dxa"/>
            <w:tcBorders>
              <w:left w:val="nil"/>
              <w:right w:val="nil"/>
            </w:tcBorders>
            <w:shd w:val="clear" w:color="auto" w:fill="E8E8E8" w:themeFill="background2"/>
          </w:tcPr>
          <w:p w14:paraId="0BE65794" w14:textId="77777777" w:rsidR="00307CFD" w:rsidRPr="00340A5A" w:rsidRDefault="00307CFD" w:rsidP="00BB7A3C">
            <w:pPr>
              <w:rPr>
                <w:sz w:val="18"/>
                <w:szCs w:val="18"/>
              </w:rPr>
            </w:pPr>
            <w:r w:rsidRPr="00340A5A">
              <w:rPr>
                <w:sz w:val="18"/>
                <w:szCs w:val="18"/>
              </w:rPr>
              <w:t>-0.082(0.033)</w:t>
            </w:r>
          </w:p>
        </w:tc>
        <w:tc>
          <w:tcPr>
            <w:tcW w:w="753" w:type="dxa"/>
            <w:tcBorders>
              <w:left w:val="nil"/>
              <w:right w:val="nil"/>
            </w:tcBorders>
            <w:shd w:val="clear" w:color="auto" w:fill="E8E8E8" w:themeFill="background2"/>
          </w:tcPr>
          <w:p w14:paraId="1EBA72BA" w14:textId="77777777" w:rsidR="00307CFD" w:rsidRPr="00340A5A" w:rsidRDefault="00307CFD" w:rsidP="00BB7A3C">
            <w:pPr>
              <w:rPr>
                <w:sz w:val="18"/>
                <w:szCs w:val="18"/>
              </w:rPr>
            </w:pPr>
            <w:r w:rsidRPr="00340A5A">
              <w:rPr>
                <w:sz w:val="18"/>
                <w:szCs w:val="18"/>
              </w:rPr>
              <w:t>-2.467</w:t>
            </w:r>
          </w:p>
        </w:tc>
        <w:tc>
          <w:tcPr>
            <w:tcW w:w="791" w:type="dxa"/>
            <w:tcBorders>
              <w:left w:val="nil"/>
              <w:right w:val="nil"/>
            </w:tcBorders>
            <w:shd w:val="clear" w:color="auto" w:fill="E8E8E8" w:themeFill="background2"/>
          </w:tcPr>
          <w:p w14:paraId="71D0189E" w14:textId="77777777" w:rsidR="00307CFD" w:rsidRPr="00340A5A" w:rsidRDefault="00307CFD" w:rsidP="00BB7A3C">
            <w:pPr>
              <w:rPr>
                <w:sz w:val="18"/>
                <w:szCs w:val="18"/>
              </w:rPr>
            </w:pPr>
            <w:r w:rsidRPr="00340A5A">
              <w:rPr>
                <w:sz w:val="18"/>
                <w:szCs w:val="18"/>
              </w:rPr>
              <w:t>0.014*</w:t>
            </w:r>
          </w:p>
        </w:tc>
      </w:tr>
    </w:tbl>
    <w:p w14:paraId="4D204F0F" w14:textId="77777777" w:rsidR="00307CFD" w:rsidRPr="00340A5A" w:rsidRDefault="00307CFD" w:rsidP="00307CFD">
      <w:pPr>
        <w:rPr>
          <w:sz w:val="20"/>
        </w:rPr>
      </w:pPr>
      <w:r w:rsidRPr="00340A5A">
        <w:rPr>
          <w:i/>
          <w:iCs/>
          <w:sz w:val="20"/>
        </w:rPr>
        <w:t xml:space="preserve"> Note</w:t>
      </w:r>
      <w:r w:rsidRPr="00340A5A">
        <w:rPr>
          <w:sz w:val="20"/>
        </w:rPr>
        <w:t xml:space="preserve">. Cognitive flexibility factors were standardized before being added to the same model. A positive </w:t>
      </w:r>
      <w:proofErr w:type="spellStart"/>
      <w:proofErr w:type="gramStart"/>
      <w:r w:rsidRPr="00340A5A">
        <w:rPr>
          <w:sz w:val="20"/>
        </w:rPr>
        <w:t>RU:Factor</w:t>
      </w:r>
      <w:proofErr w:type="spellEnd"/>
      <w:proofErr w:type="gramEnd"/>
      <w:r w:rsidRPr="00340A5A">
        <w:rPr>
          <w:sz w:val="20"/>
        </w:rPr>
        <w:t xml:space="preserve"> indicates increased directed exploration, a positive V/</w:t>
      </w:r>
      <w:proofErr w:type="spellStart"/>
      <w:proofErr w:type="gramStart"/>
      <w:r w:rsidRPr="00340A5A">
        <w:rPr>
          <w:sz w:val="20"/>
        </w:rPr>
        <w:t>TU:Factor</w:t>
      </w:r>
      <w:proofErr w:type="spellEnd"/>
      <w:proofErr w:type="gramEnd"/>
      <w:r w:rsidRPr="00340A5A">
        <w:rPr>
          <w:sz w:val="20"/>
        </w:rPr>
        <w:t xml:space="preserve"> indicates increased random exploration, and a positive </w:t>
      </w:r>
      <w:proofErr w:type="spellStart"/>
      <w:proofErr w:type="gramStart"/>
      <w:r w:rsidRPr="00340A5A">
        <w:rPr>
          <w:sz w:val="20"/>
        </w:rPr>
        <w:t>V:Factor</w:t>
      </w:r>
      <w:proofErr w:type="spellEnd"/>
      <w:proofErr w:type="gramEnd"/>
      <w:r w:rsidRPr="00340A5A">
        <w:rPr>
          <w:sz w:val="20"/>
        </w:rPr>
        <w:t xml:space="preserve"> indicates decreased undirected exploration. Additionally, age and gender were entered into the model. *</w:t>
      </w:r>
      <w:r w:rsidRPr="00340A5A">
        <w:rPr>
          <w:i/>
          <w:iCs/>
          <w:sz w:val="20"/>
        </w:rPr>
        <w:t>P</w:t>
      </w:r>
      <w:r w:rsidRPr="00340A5A">
        <w:rPr>
          <w:sz w:val="20"/>
        </w:rPr>
        <w:t xml:space="preserve"> &lt; 0.05</w:t>
      </w:r>
    </w:p>
    <w:p w14:paraId="6B85D773" w14:textId="77777777" w:rsidR="00307CFD" w:rsidRDefault="00307CFD" w:rsidP="00307CFD"/>
    <w:p w14:paraId="08A7514A" w14:textId="77777777" w:rsidR="00307CFD" w:rsidRDefault="00307CFD" w:rsidP="00307CFD"/>
    <w:p w14:paraId="15E636C3" w14:textId="77777777" w:rsidR="00307CFD" w:rsidRDefault="00307CFD" w:rsidP="00307CFD"/>
    <w:p w14:paraId="3BCF9721" w14:textId="77777777" w:rsidR="00307CFD" w:rsidRDefault="00307CFD" w:rsidP="00307CFD"/>
    <w:p w14:paraId="25E5A0FC" w14:textId="77777777" w:rsidR="00307CFD" w:rsidRDefault="00307CFD" w:rsidP="00307CFD"/>
    <w:p w14:paraId="755DAEC6" w14:textId="77777777" w:rsidR="00307CFD" w:rsidRDefault="00307CFD" w:rsidP="00307CFD"/>
    <w:p w14:paraId="2606C9DB" w14:textId="77777777" w:rsidR="00307CFD" w:rsidRDefault="00307CFD" w:rsidP="00307CFD"/>
    <w:p w14:paraId="6D7AADFF" w14:textId="77777777" w:rsidR="00307CFD" w:rsidRPr="00595AF4" w:rsidRDefault="00307CFD" w:rsidP="00307CFD"/>
    <w:p w14:paraId="16720EDE" w14:textId="77777777" w:rsidR="00307CFD" w:rsidRDefault="00307CFD" w:rsidP="00307CFD">
      <w:pPr>
        <w:rPr>
          <w:b/>
        </w:rPr>
      </w:pPr>
    </w:p>
    <w:p w14:paraId="30B11E76" w14:textId="77777777" w:rsidR="00307CFD" w:rsidRDefault="00307CFD" w:rsidP="00307CFD">
      <w:pPr>
        <w:rPr>
          <w:b/>
        </w:rPr>
      </w:pPr>
      <w:r>
        <w:rPr>
          <w:b/>
        </w:rPr>
        <w:br w:type="page"/>
      </w:r>
    </w:p>
    <w:p w14:paraId="15EA571B" w14:textId="77777777" w:rsidR="00307CFD" w:rsidRPr="00816F6D" w:rsidRDefault="00307CFD" w:rsidP="00307CFD">
      <w:r w:rsidRPr="00816F6D">
        <w:rPr>
          <w:b/>
        </w:rPr>
        <w:lastRenderedPageBreak/>
        <w:t xml:space="preserve">Table </w:t>
      </w:r>
      <w:r>
        <w:rPr>
          <w:b/>
        </w:rPr>
        <w:t>S4</w:t>
      </w:r>
    </w:p>
    <w:p w14:paraId="5A1C702A" w14:textId="77777777" w:rsidR="00307CFD" w:rsidRPr="00816F6D" w:rsidRDefault="00307CFD" w:rsidP="00307CFD">
      <w:r w:rsidRPr="00816F6D">
        <w:rPr>
          <w:i/>
        </w:rPr>
        <w:t xml:space="preserve">Distribution of Thematic Categories in Open-Text Responses </w:t>
      </w:r>
    </w:p>
    <w:tbl>
      <w:tblPr>
        <w:tblW w:w="0" w:type="auto"/>
        <w:tblLook w:val="04A0" w:firstRow="1" w:lastRow="0" w:firstColumn="1" w:lastColumn="0" w:noHBand="0" w:noVBand="1"/>
      </w:tblPr>
      <w:tblGrid>
        <w:gridCol w:w="3686"/>
        <w:gridCol w:w="2534"/>
        <w:gridCol w:w="2806"/>
      </w:tblGrid>
      <w:tr w:rsidR="00307CFD" w:rsidRPr="00816F6D" w14:paraId="6EE30B0A" w14:textId="77777777" w:rsidTr="00BB7A3C">
        <w:tc>
          <w:tcPr>
            <w:tcW w:w="3686" w:type="dxa"/>
            <w:tcBorders>
              <w:top w:val="single" w:sz="4" w:space="0" w:color="auto"/>
              <w:bottom w:val="single" w:sz="4" w:space="0" w:color="auto"/>
            </w:tcBorders>
          </w:tcPr>
          <w:p w14:paraId="1007CE6E" w14:textId="77777777" w:rsidR="00307CFD" w:rsidRPr="00816F6D" w:rsidRDefault="00307CFD" w:rsidP="00BB7A3C">
            <w:r w:rsidRPr="00816F6D">
              <w:t>Category</w:t>
            </w:r>
          </w:p>
        </w:tc>
        <w:tc>
          <w:tcPr>
            <w:tcW w:w="2534" w:type="dxa"/>
            <w:tcBorders>
              <w:top w:val="single" w:sz="4" w:space="0" w:color="auto"/>
              <w:bottom w:val="single" w:sz="4" w:space="0" w:color="auto"/>
            </w:tcBorders>
          </w:tcPr>
          <w:p w14:paraId="16871D44" w14:textId="77777777" w:rsidR="00307CFD" w:rsidRPr="00816F6D" w:rsidRDefault="00307CFD" w:rsidP="00BB7A3C">
            <w:pPr>
              <w:rPr>
                <w:i/>
                <w:iCs/>
              </w:rPr>
            </w:pPr>
            <w:r w:rsidRPr="00816F6D">
              <w:rPr>
                <w:i/>
                <w:iCs/>
              </w:rPr>
              <w:t>N</w:t>
            </w:r>
          </w:p>
        </w:tc>
        <w:tc>
          <w:tcPr>
            <w:tcW w:w="2806" w:type="dxa"/>
            <w:tcBorders>
              <w:top w:val="single" w:sz="4" w:space="0" w:color="auto"/>
              <w:bottom w:val="single" w:sz="4" w:space="0" w:color="auto"/>
            </w:tcBorders>
          </w:tcPr>
          <w:p w14:paraId="587A823C" w14:textId="77777777" w:rsidR="00307CFD" w:rsidRPr="00816F6D" w:rsidRDefault="00307CFD" w:rsidP="00BB7A3C">
            <w:r w:rsidRPr="00816F6D">
              <w:t>%</w:t>
            </w:r>
          </w:p>
        </w:tc>
      </w:tr>
      <w:tr w:rsidR="00307CFD" w:rsidRPr="00816F6D" w14:paraId="0A64414E" w14:textId="77777777" w:rsidTr="00BB7A3C">
        <w:tc>
          <w:tcPr>
            <w:tcW w:w="3686" w:type="dxa"/>
            <w:tcBorders>
              <w:top w:val="single" w:sz="4" w:space="0" w:color="auto"/>
            </w:tcBorders>
          </w:tcPr>
          <w:p w14:paraId="172B7745" w14:textId="77777777" w:rsidR="00307CFD" w:rsidRPr="00816F6D" w:rsidRDefault="00307CFD" w:rsidP="00BB7A3C">
            <w:r w:rsidRPr="00816F6D">
              <w:t>Career/Jobs</w:t>
            </w:r>
          </w:p>
        </w:tc>
        <w:tc>
          <w:tcPr>
            <w:tcW w:w="2534" w:type="dxa"/>
            <w:tcBorders>
              <w:top w:val="single" w:sz="4" w:space="0" w:color="auto"/>
            </w:tcBorders>
          </w:tcPr>
          <w:p w14:paraId="798B5679" w14:textId="77777777" w:rsidR="00307CFD" w:rsidRPr="00816F6D" w:rsidRDefault="00307CFD" w:rsidP="00BB7A3C">
            <w:r w:rsidRPr="00816F6D">
              <w:t>241</w:t>
            </w:r>
          </w:p>
        </w:tc>
        <w:tc>
          <w:tcPr>
            <w:tcW w:w="2806" w:type="dxa"/>
            <w:tcBorders>
              <w:top w:val="single" w:sz="4" w:space="0" w:color="auto"/>
            </w:tcBorders>
          </w:tcPr>
          <w:p w14:paraId="718159F0" w14:textId="77777777" w:rsidR="00307CFD" w:rsidRPr="00816F6D" w:rsidRDefault="00307CFD" w:rsidP="00BB7A3C">
            <w:r w:rsidRPr="00816F6D">
              <w:t>57%</w:t>
            </w:r>
          </w:p>
        </w:tc>
      </w:tr>
      <w:tr w:rsidR="00307CFD" w:rsidRPr="00816F6D" w14:paraId="43C2B5EE" w14:textId="77777777" w:rsidTr="00BB7A3C">
        <w:tc>
          <w:tcPr>
            <w:tcW w:w="3686" w:type="dxa"/>
          </w:tcPr>
          <w:p w14:paraId="4329FD37" w14:textId="77777777" w:rsidR="00307CFD" w:rsidRPr="00816F6D" w:rsidRDefault="00307CFD" w:rsidP="00BB7A3C">
            <w:r w:rsidRPr="00816F6D">
              <w:t>Education/Academic</w:t>
            </w:r>
          </w:p>
        </w:tc>
        <w:tc>
          <w:tcPr>
            <w:tcW w:w="2534" w:type="dxa"/>
          </w:tcPr>
          <w:p w14:paraId="3CE40371" w14:textId="77777777" w:rsidR="00307CFD" w:rsidRPr="00816F6D" w:rsidRDefault="00307CFD" w:rsidP="00BB7A3C">
            <w:r w:rsidRPr="00816F6D">
              <w:t>36</w:t>
            </w:r>
          </w:p>
        </w:tc>
        <w:tc>
          <w:tcPr>
            <w:tcW w:w="2806" w:type="dxa"/>
          </w:tcPr>
          <w:p w14:paraId="1264E570" w14:textId="77777777" w:rsidR="00307CFD" w:rsidRPr="00816F6D" w:rsidRDefault="00307CFD" w:rsidP="00BB7A3C">
            <w:r w:rsidRPr="00816F6D">
              <w:t>9%</w:t>
            </w:r>
          </w:p>
        </w:tc>
      </w:tr>
      <w:tr w:rsidR="00307CFD" w:rsidRPr="00816F6D" w14:paraId="77B20228" w14:textId="77777777" w:rsidTr="00BB7A3C">
        <w:tc>
          <w:tcPr>
            <w:tcW w:w="3686" w:type="dxa"/>
          </w:tcPr>
          <w:p w14:paraId="1FCA46CD" w14:textId="77777777" w:rsidR="00307CFD" w:rsidRPr="00816F6D" w:rsidRDefault="00307CFD" w:rsidP="00BB7A3C">
            <w:r w:rsidRPr="00816F6D">
              <w:t>Environment/Disaster</w:t>
            </w:r>
          </w:p>
        </w:tc>
        <w:tc>
          <w:tcPr>
            <w:tcW w:w="2534" w:type="dxa"/>
          </w:tcPr>
          <w:p w14:paraId="2E0AEA0F" w14:textId="77777777" w:rsidR="00307CFD" w:rsidRPr="00816F6D" w:rsidRDefault="00307CFD" w:rsidP="00BB7A3C">
            <w:r w:rsidRPr="00816F6D">
              <w:t>5</w:t>
            </w:r>
          </w:p>
        </w:tc>
        <w:tc>
          <w:tcPr>
            <w:tcW w:w="2806" w:type="dxa"/>
          </w:tcPr>
          <w:p w14:paraId="73C21524" w14:textId="77777777" w:rsidR="00307CFD" w:rsidRPr="00816F6D" w:rsidRDefault="00307CFD" w:rsidP="00BB7A3C">
            <w:r w:rsidRPr="00816F6D">
              <w:t>1%</w:t>
            </w:r>
          </w:p>
        </w:tc>
      </w:tr>
      <w:tr w:rsidR="00307CFD" w:rsidRPr="00816F6D" w14:paraId="27EAA314" w14:textId="77777777" w:rsidTr="00BB7A3C">
        <w:tc>
          <w:tcPr>
            <w:tcW w:w="3686" w:type="dxa"/>
          </w:tcPr>
          <w:p w14:paraId="0309B0F2" w14:textId="77777777" w:rsidR="00307CFD" w:rsidRPr="00816F6D" w:rsidRDefault="00307CFD" w:rsidP="00BB7A3C">
            <w:r w:rsidRPr="00816F6D">
              <w:t>Finances</w:t>
            </w:r>
          </w:p>
        </w:tc>
        <w:tc>
          <w:tcPr>
            <w:tcW w:w="2534" w:type="dxa"/>
          </w:tcPr>
          <w:p w14:paraId="25D5E37F" w14:textId="77777777" w:rsidR="00307CFD" w:rsidRPr="00816F6D" w:rsidRDefault="00307CFD" w:rsidP="00BB7A3C">
            <w:r w:rsidRPr="00816F6D">
              <w:t>79</w:t>
            </w:r>
          </w:p>
        </w:tc>
        <w:tc>
          <w:tcPr>
            <w:tcW w:w="2806" w:type="dxa"/>
          </w:tcPr>
          <w:p w14:paraId="19853FBB" w14:textId="77777777" w:rsidR="00307CFD" w:rsidRPr="00816F6D" w:rsidRDefault="00307CFD" w:rsidP="00BB7A3C">
            <w:r w:rsidRPr="00816F6D">
              <w:t>19%</w:t>
            </w:r>
          </w:p>
        </w:tc>
      </w:tr>
      <w:tr w:rsidR="00307CFD" w:rsidRPr="00816F6D" w14:paraId="03571F57" w14:textId="77777777" w:rsidTr="00BB7A3C">
        <w:tc>
          <w:tcPr>
            <w:tcW w:w="3686" w:type="dxa"/>
          </w:tcPr>
          <w:p w14:paraId="6F7F0E4E" w14:textId="77777777" w:rsidR="00307CFD" w:rsidRPr="00816F6D" w:rsidRDefault="00307CFD" w:rsidP="00BB7A3C">
            <w:r w:rsidRPr="00816F6D">
              <w:t>Health</w:t>
            </w:r>
          </w:p>
        </w:tc>
        <w:tc>
          <w:tcPr>
            <w:tcW w:w="2534" w:type="dxa"/>
          </w:tcPr>
          <w:p w14:paraId="7854B095" w14:textId="77777777" w:rsidR="00307CFD" w:rsidRPr="00816F6D" w:rsidRDefault="00307CFD" w:rsidP="00BB7A3C">
            <w:r w:rsidRPr="00816F6D">
              <w:t>45</w:t>
            </w:r>
          </w:p>
        </w:tc>
        <w:tc>
          <w:tcPr>
            <w:tcW w:w="2806" w:type="dxa"/>
          </w:tcPr>
          <w:p w14:paraId="640733B2" w14:textId="77777777" w:rsidR="00307CFD" w:rsidRPr="00816F6D" w:rsidRDefault="00307CFD" w:rsidP="00BB7A3C">
            <w:r w:rsidRPr="00816F6D">
              <w:t>11%</w:t>
            </w:r>
          </w:p>
        </w:tc>
      </w:tr>
      <w:tr w:rsidR="00307CFD" w:rsidRPr="00816F6D" w14:paraId="12FD75D7" w14:textId="77777777" w:rsidTr="00BB7A3C">
        <w:tc>
          <w:tcPr>
            <w:tcW w:w="3686" w:type="dxa"/>
          </w:tcPr>
          <w:p w14:paraId="405A00C2" w14:textId="77777777" w:rsidR="00307CFD" w:rsidRPr="00816F6D" w:rsidRDefault="00307CFD" w:rsidP="00BB7A3C">
            <w:r w:rsidRPr="00816F6D">
              <w:t>Legal/Bureaucracy</w:t>
            </w:r>
          </w:p>
        </w:tc>
        <w:tc>
          <w:tcPr>
            <w:tcW w:w="2534" w:type="dxa"/>
          </w:tcPr>
          <w:p w14:paraId="57DBD623" w14:textId="77777777" w:rsidR="00307CFD" w:rsidRPr="00816F6D" w:rsidRDefault="00307CFD" w:rsidP="00BB7A3C">
            <w:r w:rsidRPr="00816F6D">
              <w:t>8</w:t>
            </w:r>
          </w:p>
        </w:tc>
        <w:tc>
          <w:tcPr>
            <w:tcW w:w="2806" w:type="dxa"/>
          </w:tcPr>
          <w:p w14:paraId="27B2D761" w14:textId="77777777" w:rsidR="00307CFD" w:rsidRPr="00816F6D" w:rsidRDefault="00307CFD" w:rsidP="00BB7A3C">
            <w:r w:rsidRPr="00816F6D">
              <w:t>2%</w:t>
            </w:r>
          </w:p>
        </w:tc>
      </w:tr>
      <w:tr w:rsidR="00307CFD" w:rsidRPr="00816F6D" w14:paraId="7265BE6F" w14:textId="77777777" w:rsidTr="00BB7A3C">
        <w:tc>
          <w:tcPr>
            <w:tcW w:w="3686" w:type="dxa"/>
          </w:tcPr>
          <w:p w14:paraId="209E652A" w14:textId="77777777" w:rsidR="00307CFD" w:rsidRPr="00816F6D" w:rsidRDefault="00307CFD" w:rsidP="00BB7A3C">
            <w:r w:rsidRPr="00816F6D">
              <w:t>Moving/Relocation/Travel</w:t>
            </w:r>
          </w:p>
        </w:tc>
        <w:tc>
          <w:tcPr>
            <w:tcW w:w="2534" w:type="dxa"/>
          </w:tcPr>
          <w:p w14:paraId="779BCE9A" w14:textId="77777777" w:rsidR="00307CFD" w:rsidRPr="00816F6D" w:rsidRDefault="00307CFD" w:rsidP="00BB7A3C">
            <w:r w:rsidRPr="00816F6D">
              <w:t>78</w:t>
            </w:r>
          </w:p>
        </w:tc>
        <w:tc>
          <w:tcPr>
            <w:tcW w:w="2806" w:type="dxa"/>
          </w:tcPr>
          <w:p w14:paraId="2F51DBB0" w14:textId="77777777" w:rsidR="00307CFD" w:rsidRPr="00816F6D" w:rsidRDefault="00307CFD" w:rsidP="00BB7A3C">
            <w:r w:rsidRPr="00816F6D">
              <w:t>19%</w:t>
            </w:r>
          </w:p>
        </w:tc>
      </w:tr>
      <w:tr w:rsidR="00307CFD" w:rsidRPr="00816F6D" w14:paraId="0AE1313F" w14:textId="77777777" w:rsidTr="00BB7A3C">
        <w:tc>
          <w:tcPr>
            <w:tcW w:w="3686" w:type="dxa"/>
          </w:tcPr>
          <w:p w14:paraId="44479DD0" w14:textId="77777777" w:rsidR="00307CFD" w:rsidRPr="00816F6D" w:rsidRDefault="00307CFD" w:rsidP="00BB7A3C">
            <w:r w:rsidRPr="00816F6D">
              <w:t>Parenting/</w:t>
            </w:r>
            <w:proofErr w:type="spellStart"/>
            <w:r w:rsidRPr="00816F6D">
              <w:t>FamilyResponsibilities</w:t>
            </w:r>
            <w:proofErr w:type="spellEnd"/>
          </w:p>
        </w:tc>
        <w:tc>
          <w:tcPr>
            <w:tcW w:w="2534" w:type="dxa"/>
          </w:tcPr>
          <w:p w14:paraId="0A7E0736" w14:textId="77777777" w:rsidR="00307CFD" w:rsidRPr="00816F6D" w:rsidRDefault="00307CFD" w:rsidP="00BB7A3C">
            <w:r w:rsidRPr="00816F6D">
              <w:t>25</w:t>
            </w:r>
          </w:p>
        </w:tc>
        <w:tc>
          <w:tcPr>
            <w:tcW w:w="2806" w:type="dxa"/>
          </w:tcPr>
          <w:p w14:paraId="1FE76382" w14:textId="77777777" w:rsidR="00307CFD" w:rsidRPr="00816F6D" w:rsidRDefault="00307CFD" w:rsidP="00BB7A3C">
            <w:r w:rsidRPr="00816F6D">
              <w:t>6%</w:t>
            </w:r>
          </w:p>
        </w:tc>
      </w:tr>
      <w:tr w:rsidR="00307CFD" w:rsidRPr="00816F6D" w14:paraId="0593F15A" w14:textId="77777777" w:rsidTr="00BB7A3C">
        <w:tc>
          <w:tcPr>
            <w:tcW w:w="3686" w:type="dxa"/>
          </w:tcPr>
          <w:p w14:paraId="7C2AE825" w14:textId="77777777" w:rsidR="00307CFD" w:rsidRPr="00816F6D" w:rsidRDefault="00307CFD" w:rsidP="00BB7A3C">
            <w:r w:rsidRPr="00816F6D">
              <w:t>Public Health/COVID</w:t>
            </w:r>
          </w:p>
        </w:tc>
        <w:tc>
          <w:tcPr>
            <w:tcW w:w="2534" w:type="dxa"/>
          </w:tcPr>
          <w:p w14:paraId="1518BE5E" w14:textId="77777777" w:rsidR="00307CFD" w:rsidRPr="00816F6D" w:rsidRDefault="00307CFD" w:rsidP="00BB7A3C">
            <w:r w:rsidRPr="00816F6D">
              <w:t>10</w:t>
            </w:r>
          </w:p>
        </w:tc>
        <w:tc>
          <w:tcPr>
            <w:tcW w:w="2806" w:type="dxa"/>
          </w:tcPr>
          <w:p w14:paraId="714BD76A" w14:textId="77777777" w:rsidR="00307CFD" w:rsidRPr="00816F6D" w:rsidRDefault="00307CFD" w:rsidP="00BB7A3C">
            <w:r w:rsidRPr="00816F6D">
              <w:t>2%</w:t>
            </w:r>
          </w:p>
        </w:tc>
      </w:tr>
      <w:tr w:rsidR="00307CFD" w:rsidRPr="00816F6D" w14:paraId="154FDA67" w14:textId="77777777" w:rsidTr="00BB7A3C">
        <w:tc>
          <w:tcPr>
            <w:tcW w:w="3686" w:type="dxa"/>
          </w:tcPr>
          <w:p w14:paraId="179EB621" w14:textId="77777777" w:rsidR="00307CFD" w:rsidRPr="00816F6D" w:rsidRDefault="00307CFD" w:rsidP="00BB7A3C">
            <w:r w:rsidRPr="00816F6D">
              <w:t>Relationships</w:t>
            </w:r>
          </w:p>
        </w:tc>
        <w:tc>
          <w:tcPr>
            <w:tcW w:w="2534" w:type="dxa"/>
          </w:tcPr>
          <w:p w14:paraId="3EBDDED0" w14:textId="77777777" w:rsidR="00307CFD" w:rsidRPr="00816F6D" w:rsidRDefault="00307CFD" w:rsidP="00BB7A3C">
            <w:r w:rsidRPr="00816F6D">
              <w:t>91</w:t>
            </w:r>
          </w:p>
        </w:tc>
        <w:tc>
          <w:tcPr>
            <w:tcW w:w="2806" w:type="dxa"/>
          </w:tcPr>
          <w:p w14:paraId="1519AEB4" w14:textId="77777777" w:rsidR="00307CFD" w:rsidRPr="00816F6D" w:rsidRDefault="00307CFD" w:rsidP="00BB7A3C">
            <w:r w:rsidRPr="00816F6D">
              <w:t>22%</w:t>
            </w:r>
          </w:p>
        </w:tc>
      </w:tr>
      <w:tr w:rsidR="00307CFD" w:rsidRPr="00816F6D" w14:paraId="5894C751" w14:textId="77777777" w:rsidTr="00BB7A3C">
        <w:tc>
          <w:tcPr>
            <w:tcW w:w="3686" w:type="dxa"/>
            <w:tcBorders>
              <w:bottom w:val="single" w:sz="4" w:space="0" w:color="auto"/>
            </w:tcBorders>
          </w:tcPr>
          <w:p w14:paraId="337A5EEF" w14:textId="77777777" w:rsidR="00307CFD" w:rsidRPr="00816F6D" w:rsidRDefault="00307CFD" w:rsidP="00BB7A3C">
            <w:r w:rsidRPr="00816F6D">
              <w:t>Unclassified/Other</w:t>
            </w:r>
          </w:p>
        </w:tc>
        <w:tc>
          <w:tcPr>
            <w:tcW w:w="2534" w:type="dxa"/>
            <w:tcBorders>
              <w:bottom w:val="single" w:sz="4" w:space="0" w:color="auto"/>
            </w:tcBorders>
          </w:tcPr>
          <w:p w14:paraId="7898D588" w14:textId="77777777" w:rsidR="00307CFD" w:rsidRPr="00816F6D" w:rsidRDefault="00307CFD" w:rsidP="00BB7A3C">
            <w:r w:rsidRPr="00816F6D">
              <w:t>29</w:t>
            </w:r>
          </w:p>
        </w:tc>
        <w:tc>
          <w:tcPr>
            <w:tcW w:w="2806" w:type="dxa"/>
            <w:tcBorders>
              <w:bottom w:val="single" w:sz="4" w:space="0" w:color="auto"/>
            </w:tcBorders>
          </w:tcPr>
          <w:p w14:paraId="1A44B307" w14:textId="77777777" w:rsidR="00307CFD" w:rsidRPr="00816F6D" w:rsidRDefault="00307CFD" w:rsidP="00BB7A3C">
            <w:r w:rsidRPr="00816F6D">
              <w:t>7%</w:t>
            </w:r>
          </w:p>
        </w:tc>
      </w:tr>
    </w:tbl>
    <w:p w14:paraId="5EAF5BF8" w14:textId="77777777" w:rsidR="00307CFD" w:rsidRPr="00611EB1" w:rsidRDefault="00307CFD" w:rsidP="00307CFD">
      <w:pPr>
        <w:rPr>
          <w:sz w:val="20"/>
        </w:rPr>
      </w:pPr>
      <w:r w:rsidRPr="00611EB1">
        <w:rPr>
          <w:i/>
          <w:iCs/>
          <w:sz w:val="20"/>
        </w:rPr>
        <w:t>Note</w:t>
      </w:r>
      <w:r w:rsidRPr="00611EB1">
        <w:rPr>
          <w:sz w:val="20"/>
        </w:rPr>
        <w:t>. Percentages are based on the total number of responses (</w:t>
      </w:r>
      <w:r w:rsidRPr="00611EB1">
        <w:rPr>
          <w:i/>
          <w:iCs/>
          <w:sz w:val="20"/>
        </w:rPr>
        <w:t>N</w:t>
      </w:r>
      <w:r w:rsidRPr="00611EB1">
        <w:rPr>
          <w:sz w:val="20"/>
        </w:rPr>
        <w:t xml:space="preserve"> = 421)</w:t>
      </w:r>
    </w:p>
    <w:p w14:paraId="0868285E" w14:textId="77777777" w:rsidR="00307CFD" w:rsidRDefault="00307CFD" w:rsidP="00307CFD"/>
    <w:p w14:paraId="1EE14783" w14:textId="77777777" w:rsidR="00307CFD" w:rsidRDefault="00307CFD" w:rsidP="00307CFD"/>
    <w:p w14:paraId="43812A42" w14:textId="77777777" w:rsidR="00307CFD" w:rsidRDefault="00307CFD" w:rsidP="00307CFD"/>
    <w:p w14:paraId="4D3EEC42" w14:textId="77777777" w:rsidR="00307CFD" w:rsidRDefault="00307CFD" w:rsidP="00307CFD"/>
    <w:p w14:paraId="01FA885B" w14:textId="77777777" w:rsidR="00307CFD" w:rsidRDefault="00307CFD" w:rsidP="00307CFD"/>
    <w:p w14:paraId="034DBF83" w14:textId="77777777" w:rsidR="00307CFD" w:rsidRDefault="00307CFD" w:rsidP="00307CFD">
      <w:r>
        <w:br w:type="page"/>
      </w:r>
    </w:p>
    <w:p w14:paraId="58B8BDC3" w14:textId="77777777" w:rsidR="00307CFD" w:rsidRDefault="00307CFD" w:rsidP="00307CFD"/>
    <w:p w14:paraId="4254C304" w14:textId="77777777" w:rsidR="00307CFD" w:rsidRDefault="00307CFD" w:rsidP="00307CFD">
      <w:pPr>
        <w:autoSpaceDE w:val="0"/>
        <w:autoSpaceDN w:val="0"/>
        <w:adjustRightInd w:val="0"/>
        <w:rPr>
          <w:rFonts w:ascii="Helvetica Neue" w:hAnsi="Helvetica Neue" w:cs="Helvetica Neue"/>
          <w:sz w:val="26"/>
          <w:szCs w:val="26"/>
          <w:lang w:val="en-GB"/>
        </w:rPr>
      </w:pPr>
      <w:r>
        <w:rPr>
          <w:rFonts w:ascii="Helvetica Neue" w:hAnsi="Helvetica Neue" w:cs="Helvetica Neue"/>
          <w:noProof/>
          <w:sz w:val="26"/>
          <w:szCs w:val="26"/>
          <w:lang w:val="en-GB"/>
        </w:rPr>
        <w:drawing>
          <wp:inline distT="0" distB="0" distL="0" distR="0" wp14:anchorId="264F16A0" wp14:editId="4323BC63">
            <wp:extent cx="5731510" cy="2846070"/>
            <wp:effectExtent l="0" t="0" r="0" b="0"/>
            <wp:docPr id="6575235" name="Picture 1" descr="A comparison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5235" name="Picture 1" descr="A comparison of a graph&#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2846070"/>
                    </a:xfrm>
                    <a:prstGeom prst="rect">
                      <a:avLst/>
                    </a:prstGeom>
                    <a:noFill/>
                    <a:ln>
                      <a:noFill/>
                    </a:ln>
                  </pic:spPr>
                </pic:pic>
              </a:graphicData>
            </a:graphic>
          </wp:inline>
        </w:drawing>
      </w:r>
    </w:p>
    <w:p w14:paraId="48CA5934" w14:textId="77777777" w:rsidR="00307CFD" w:rsidRPr="0057435C" w:rsidRDefault="00307CFD" w:rsidP="00307CFD">
      <w:pPr>
        <w:rPr>
          <w:color w:val="000000"/>
          <w:sz w:val="20"/>
          <w:lang w:eastAsia="en-GB"/>
        </w:rPr>
      </w:pPr>
      <w:r w:rsidRPr="0057435C">
        <w:rPr>
          <w:b/>
          <w:bCs/>
          <w:color w:val="000000"/>
          <w:sz w:val="20"/>
          <w:lang w:eastAsia="en-GB"/>
        </w:rPr>
        <w:t xml:space="preserve">Fig. </w:t>
      </w:r>
      <w:r>
        <w:rPr>
          <w:b/>
          <w:bCs/>
          <w:color w:val="000000"/>
          <w:sz w:val="20"/>
          <w:lang w:eastAsia="en-GB"/>
        </w:rPr>
        <w:t>S</w:t>
      </w:r>
      <w:r w:rsidRPr="0057435C">
        <w:rPr>
          <w:b/>
          <w:bCs/>
          <w:color w:val="000000"/>
          <w:sz w:val="20"/>
          <w:lang w:eastAsia="en-GB"/>
        </w:rPr>
        <w:t>2</w:t>
      </w:r>
      <w:r>
        <w:rPr>
          <w:b/>
          <w:bCs/>
          <w:color w:val="000000"/>
          <w:sz w:val="20"/>
          <w:lang w:eastAsia="en-GB"/>
        </w:rPr>
        <w:t>. Simple slopes of UM</w:t>
      </w:r>
      <w:r w:rsidRPr="0057435C">
        <w:rPr>
          <w:b/>
          <w:bCs/>
          <w:color w:val="000000"/>
          <w:sz w:val="20"/>
          <w:lang w:eastAsia="en-GB"/>
        </w:rPr>
        <w:t>×RU</w:t>
      </w:r>
      <w:r>
        <w:rPr>
          <w:b/>
          <w:bCs/>
          <w:color w:val="000000"/>
          <w:sz w:val="20"/>
          <w:lang w:eastAsia="en-GB"/>
        </w:rPr>
        <w:t xml:space="preserve"> in intervention group and control group, respectively </w:t>
      </w:r>
      <w:r w:rsidRPr="00595AF4">
        <w:rPr>
          <w:b/>
          <w:bCs/>
          <w:sz w:val="20"/>
        </w:rPr>
        <w:t>(</w:t>
      </w:r>
      <w:r>
        <w:rPr>
          <w:b/>
          <w:bCs/>
          <w:i/>
          <w:iCs/>
          <w:sz w:val="20"/>
        </w:rPr>
        <w:t>N</w:t>
      </w:r>
      <w:r w:rsidRPr="0057435C">
        <w:rPr>
          <w:b/>
          <w:bCs/>
          <w:i/>
          <w:iCs/>
          <w:sz w:val="20"/>
        </w:rPr>
        <w:t xml:space="preserve"> </w:t>
      </w:r>
      <w:r w:rsidRPr="00595AF4">
        <w:rPr>
          <w:b/>
          <w:bCs/>
          <w:sz w:val="20"/>
        </w:rPr>
        <w:t>= 862)</w:t>
      </w:r>
      <w:r>
        <w:rPr>
          <w:b/>
          <w:bCs/>
          <w:color w:val="000000"/>
          <w:sz w:val="20"/>
          <w:lang w:eastAsia="en-GB"/>
        </w:rPr>
        <w:t xml:space="preserve">. </w:t>
      </w:r>
      <w:r w:rsidRPr="0057435C">
        <w:rPr>
          <w:color w:val="000000"/>
          <w:sz w:val="20"/>
          <w:lang w:eastAsia="en-GB"/>
        </w:rPr>
        <w:t>UM levels binned into low (-1 SD</w:t>
      </w:r>
      <w:r>
        <w:rPr>
          <w:color w:val="000000"/>
          <w:sz w:val="20"/>
          <w:lang w:eastAsia="en-GB"/>
        </w:rPr>
        <w:t xml:space="preserve">; </w:t>
      </w:r>
      <w:r w:rsidRPr="00E81E10">
        <w:rPr>
          <w:i/>
          <w:iCs/>
          <w:color w:val="000000"/>
          <w:sz w:val="20"/>
          <w:lang w:eastAsia="en-GB"/>
        </w:rPr>
        <w:t>uncertainty-as-disabling</w:t>
      </w:r>
      <w:r w:rsidRPr="0057435C">
        <w:rPr>
          <w:color w:val="000000"/>
          <w:sz w:val="20"/>
          <w:lang w:eastAsia="en-GB"/>
        </w:rPr>
        <w:t>) and high (+1 SD</w:t>
      </w:r>
      <w:r>
        <w:rPr>
          <w:color w:val="000000"/>
          <w:sz w:val="20"/>
          <w:lang w:eastAsia="en-GB"/>
        </w:rPr>
        <w:t xml:space="preserve">; </w:t>
      </w:r>
      <w:r w:rsidRPr="00E81E10">
        <w:rPr>
          <w:i/>
          <w:iCs/>
          <w:color w:val="000000"/>
          <w:sz w:val="20"/>
          <w:lang w:eastAsia="en-GB"/>
        </w:rPr>
        <w:t>uncertainty-as-enabling</w:t>
      </w:r>
      <w:r w:rsidRPr="0057435C">
        <w:rPr>
          <w:color w:val="000000"/>
          <w:sz w:val="20"/>
          <w:lang w:eastAsia="en-GB"/>
        </w:rPr>
        <w:t>).</w:t>
      </w:r>
      <w:r>
        <w:rPr>
          <w:color w:val="000000"/>
          <w:sz w:val="20"/>
          <w:lang w:eastAsia="en-GB"/>
        </w:rPr>
        <w:t xml:space="preserve"> Steeper slopes indicate a higher likelihood to choose the relatively more uncertain option (i.e., higher sensitivity to RU).</w:t>
      </w:r>
    </w:p>
    <w:p w14:paraId="15CCF72F" w14:textId="77777777" w:rsidR="00307CFD" w:rsidRDefault="00307CFD" w:rsidP="00307CFD"/>
    <w:p w14:paraId="73339100" w14:textId="77777777" w:rsidR="00307CFD" w:rsidRDefault="00307CFD" w:rsidP="00307CFD">
      <w:r>
        <w:br w:type="page"/>
      </w:r>
    </w:p>
    <w:p w14:paraId="1C4E9F6B" w14:textId="77777777" w:rsidR="00307CFD" w:rsidRPr="00595AF4" w:rsidRDefault="00307CFD" w:rsidP="00307CFD">
      <w:r w:rsidRPr="00595AF4">
        <w:rPr>
          <w:rFonts w:ascii="Palatino" w:hAnsi="Palatino"/>
          <w:noProof/>
          <w:sz w:val="13"/>
          <w:szCs w:val="13"/>
        </w:rPr>
        <w:lastRenderedPageBreak/>
        <w:drawing>
          <wp:inline distT="0" distB="0" distL="0" distR="0" wp14:anchorId="4CFEE7A6" wp14:editId="6A09A24B">
            <wp:extent cx="5731510" cy="2596515"/>
            <wp:effectExtent l="0" t="0" r="0" b="0"/>
            <wp:docPr id="1885766936" name="Picture 1" descr="A graph with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766936" name="Picture 1" descr="A graph with colored lines&#10;&#10;AI-generated content may be incorrect."/>
                    <pic:cNvPicPr/>
                  </pic:nvPicPr>
                  <pic:blipFill>
                    <a:blip r:embed="rId11"/>
                    <a:stretch>
                      <a:fillRect/>
                    </a:stretch>
                  </pic:blipFill>
                  <pic:spPr>
                    <a:xfrm>
                      <a:off x="0" y="0"/>
                      <a:ext cx="5731510" cy="2596515"/>
                    </a:xfrm>
                    <a:prstGeom prst="rect">
                      <a:avLst/>
                    </a:prstGeom>
                  </pic:spPr>
                </pic:pic>
              </a:graphicData>
            </a:graphic>
          </wp:inline>
        </w:drawing>
      </w:r>
    </w:p>
    <w:p w14:paraId="0F468D70" w14:textId="77777777" w:rsidR="00307CFD" w:rsidRDefault="00307CFD" w:rsidP="00307CFD">
      <w:pPr>
        <w:pStyle w:val="p1"/>
        <w:rPr>
          <w:rFonts w:ascii="Times New Roman" w:hAnsi="Times New Roman"/>
          <w:sz w:val="20"/>
          <w:szCs w:val="20"/>
        </w:rPr>
      </w:pPr>
      <w:r w:rsidRPr="00595AF4">
        <w:rPr>
          <w:rFonts w:ascii="Times New Roman" w:hAnsi="Times New Roman"/>
          <w:b/>
          <w:bCs/>
          <w:sz w:val="20"/>
          <w:szCs w:val="20"/>
        </w:rPr>
        <w:t xml:space="preserve">Fig. </w:t>
      </w:r>
      <w:r>
        <w:rPr>
          <w:rFonts w:ascii="Times New Roman" w:hAnsi="Times New Roman"/>
          <w:b/>
          <w:bCs/>
          <w:sz w:val="20"/>
          <w:szCs w:val="20"/>
        </w:rPr>
        <w:t>S3</w:t>
      </w:r>
      <w:r w:rsidRPr="00595AF4">
        <w:rPr>
          <w:rFonts w:ascii="Times New Roman" w:hAnsi="Times New Roman"/>
          <w:sz w:val="20"/>
          <w:szCs w:val="20"/>
        </w:rPr>
        <w:t xml:space="preserve">. </w:t>
      </w:r>
      <w:r w:rsidRPr="00595AF4">
        <w:rPr>
          <w:rFonts w:ascii="Times New Roman" w:hAnsi="Times New Roman"/>
          <w:b/>
          <w:bCs/>
          <w:sz w:val="20"/>
          <w:szCs w:val="20"/>
        </w:rPr>
        <w:t>Effects of cognitive flexibility factors on exploration strategies</w:t>
      </w:r>
      <w:r w:rsidRPr="00595AF4">
        <w:rPr>
          <w:rFonts w:ascii="Times New Roman" w:hAnsi="Times New Roman"/>
          <w:sz w:val="20"/>
          <w:szCs w:val="20"/>
        </w:rPr>
        <w:t xml:space="preserve"> </w:t>
      </w:r>
      <w:r w:rsidRPr="00595AF4">
        <w:rPr>
          <w:rFonts w:ascii="Times New Roman" w:hAnsi="Times New Roman"/>
          <w:b/>
          <w:bCs/>
          <w:sz w:val="20"/>
          <w:szCs w:val="20"/>
        </w:rPr>
        <w:t>(</w:t>
      </w:r>
      <w:r>
        <w:rPr>
          <w:rFonts w:ascii="Times New Roman" w:hAnsi="Times New Roman"/>
          <w:b/>
          <w:bCs/>
          <w:i/>
          <w:iCs/>
          <w:sz w:val="20"/>
          <w:szCs w:val="20"/>
        </w:rPr>
        <w:t>N</w:t>
      </w:r>
      <w:r w:rsidRPr="0057435C">
        <w:rPr>
          <w:rFonts w:ascii="Times New Roman" w:hAnsi="Times New Roman"/>
          <w:b/>
          <w:bCs/>
          <w:i/>
          <w:iCs/>
          <w:sz w:val="20"/>
          <w:szCs w:val="20"/>
        </w:rPr>
        <w:t xml:space="preserve"> </w:t>
      </w:r>
      <w:r w:rsidRPr="00595AF4">
        <w:rPr>
          <w:rFonts w:ascii="Times New Roman" w:hAnsi="Times New Roman"/>
          <w:b/>
          <w:bCs/>
          <w:sz w:val="20"/>
          <w:szCs w:val="20"/>
        </w:rPr>
        <w:t>= 862)</w:t>
      </w:r>
      <w:r w:rsidRPr="00595AF4">
        <w:rPr>
          <w:rFonts w:ascii="Times New Roman" w:hAnsi="Times New Roman"/>
          <w:sz w:val="20"/>
          <w:szCs w:val="20"/>
        </w:rPr>
        <w:t>. All factors were standardized. Dots show the fixed effect coefficients fit for each regressor using maximum likelihood estimation. Error bars indicate 95% confidence intervals. Age and gender were also included in the model. A positive coefficient for RU-factor and V/TU-factor signifies increased directed and random exploration, respectively. A positive coefficient for V-factor signifies reduced undirected exploration. Two-sided t-tests were conducted for significance assessment. Correction of family wise error rate was not applied. *</w:t>
      </w:r>
      <w:r w:rsidRPr="00595AF4">
        <w:rPr>
          <w:rFonts w:ascii="Times New Roman" w:hAnsi="Times New Roman"/>
          <w:i/>
          <w:iCs/>
          <w:sz w:val="20"/>
          <w:szCs w:val="20"/>
        </w:rPr>
        <w:t>P</w:t>
      </w:r>
      <w:r w:rsidRPr="00595AF4">
        <w:rPr>
          <w:rFonts w:ascii="Times New Roman" w:hAnsi="Times New Roman"/>
          <w:sz w:val="20"/>
          <w:szCs w:val="20"/>
        </w:rPr>
        <w:t xml:space="preserve"> &lt; 0.05, **</w:t>
      </w:r>
      <w:r w:rsidRPr="00595AF4">
        <w:rPr>
          <w:rFonts w:ascii="Times New Roman" w:hAnsi="Times New Roman"/>
          <w:i/>
          <w:iCs/>
          <w:sz w:val="20"/>
          <w:szCs w:val="20"/>
        </w:rPr>
        <w:t>P</w:t>
      </w:r>
      <w:r w:rsidRPr="00595AF4">
        <w:rPr>
          <w:rFonts w:ascii="Times New Roman" w:hAnsi="Times New Roman"/>
          <w:sz w:val="20"/>
          <w:szCs w:val="20"/>
        </w:rPr>
        <w:t xml:space="preserve"> &lt; 0.01, ***</w:t>
      </w:r>
      <w:r w:rsidRPr="00595AF4">
        <w:rPr>
          <w:rFonts w:ascii="Times New Roman" w:hAnsi="Times New Roman"/>
          <w:i/>
          <w:iCs/>
          <w:sz w:val="20"/>
          <w:szCs w:val="20"/>
        </w:rPr>
        <w:t>P</w:t>
      </w:r>
      <w:r w:rsidRPr="00595AF4">
        <w:rPr>
          <w:rFonts w:ascii="Times New Roman" w:hAnsi="Times New Roman"/>
          <w:sz w:val="20"/>
          <w:szCs w:val="20"/>
        </w:rPr>
        <w:t xml:space="preserve"> &lt; 0.001.</w:t>
      </w:r>
    </w:p>
    <w:p w14:paraId="20ACB2B1" w14:textId="77777777" w:rsidR="00307CFD" w:rsidRDefault="00307CFD" w:rsidP="00307CFD">
      <w:pPr>
        <w:pStyle w:val="p1"/>
        <w:rPr>
          <w:rFonts w:ascii="Times New Roman" w:hAnsi="Times New Roman"/>
          <w:sz w:val="20"/>
          <w:szCs w:val="20"/>
        </w:rPr>
      </w:pPr>
    </w:p>
    <w:p w14:paraId="1C500233" w14:textId="77777777" w:rsidR="00307CFD" w:rsidRDefault="00307CFD" w:rsidP="00307CFD">
      <w:pPr>
        <w:pStyle w:val="p1"/>
        <w:rPr>
          <w:rFonts w:ascii="Times New Roman" w:hAnsi="Times New Roman"/>
          <w:sz w:val="20"/>
          <w:szCs w:val="20"/>
        </w:rPr>
      </w:pPr>
    </w:p>
    <w:p w14:paraId="44712675" w14:textId="77777777" w:rsidR="00307CFD" w:rsidRDefault="00307CFD" w:rsidP="00307CFD">
      <w:pPr>
        <w:pStyle w:val="p1"/>
        <w:rPr>
          <w:rFonts w:ascii="Times New Roman" w:hAnsi="Times New Roman"/>
          <w:sz w:val="20"/>
          <w:szCs w:val="20"/>
        </w:rPr>
      </w:pPr>
    </w:p>
    <w:p w14:paraId="43DD3EBB" w14:textId="77777777" w:rsidR="00307CFD" w:rsidRDefault="00307CFD" w:rsidP="00307CFD">
      <w:pPr>
        <w:pStyle w:val="p1"/>
        <w:rPr>
          <w:rFonts w:ascii="Times New Roman" w:hAnsi="Times New Roman"/>
          <w:sz w:val="20"/>
          <w:szCs w:val="20"/>
        </w:rPr>
      </w:pPr>
    </w:p>
    <w:p w14:paraId="19BC58D0" w14:textId="77777777" w:rsidR="00307CFD" w:rsidRDefault="00307CFD" w:rsidP="00307CFD">
      <w:pPr>
        <w:pStyle w:val="p1"/>
        <w:rPr>
          <w:rFonts w:ascii="Times New Roman" w:hAnsi="Times New Roman"/>
          <w:sz w:val="20"/>
          <w:szCs w:val="20"/>
        </w:rPr>
      </w:pPr>
    </w:p>
    <w:p w14:paraId="69A7E4F9" w14:textId="77777777" w:rsidR="00307CFD" w:rsidRDefault="00307CFD" w:rsidP="00307CFD">
      <w:pPr>
        <w:pStyle w:val="p1"/>
        <w:rPr>
          <w:color w:val="333333"/>
        </w:rPr>
      </w:pPr>
    </w:p>
    <w:p w14:paraId="6908143F" w14:textId="77777777" w:rsidR="00307CFD" w:rsidRDefault="00307CFD" w:rsidP="00307CFD">
      <w:pPr>
        <w:rPr>
          <w:lang w:val="tr-TR"/>
        </w:rPr>
      </w:pPr>
    </w:p>
    <w:p w14:paraId="75FDB563" w14:textId="77777777" w:rsidR="00307CFD" w:rsidRDefault="00307CFD" w:rsidP="00307CFD">
      <w:pPr>
        <w:rPr>
          <w:rFonts w:ascii="Open Sans" w:hAnsi="Open Sans" w:cs="Open Sans"/>
          <w:b/>
          <w:bCs/>
          <w:color w:val="333333"/>
          <w:sz w:val="26"/>
          <w:szCs w:val="26"/>
        </w:rPr>
      </w:pPr>
      <w:r>
        <w:rPr>
          <w:rFonts w:ascii="Open Sans" w:hAnsi="Open Sans" w:cs="Open Sans"/>
          <w:b/>
          <w:bCs/>
          <w:color w:val="333333"/>
          <w:sz w:val="26"/>
          <w:szCs w:val="26"/>
        </w:rPr>
        <w:br w:type="page"/>
      </w:r>
    </w:p>
    <w:p w14:paraId="21248483" w14:textId="77777777" w:rsidR="00307CFD" w:rsidRPr="00BC58DE" w:rsidRDefault="00307CFD" w:rsidP="00307CFD">
      <w:pPr>
        <w:rPr>
          <w:rFonts w:ascii="Open Sans" w:hAnsi="Open Sans" w:cs="Open Sans"/>
          <w:b/>
          <w:bCs/>
          <w:color w:val="333333"/>
          <w:sz w:val="26"/>
          <w:szCs w:val="26"/>
        </w:rPr>
      </w:pPr>
      <w:r w:rsidRPr="00BC58DE">
        <w:rPr>
          <w:rFonts w:ascii="Open Sans" w:hAnsi="Open Sans" w:cs="Open Sans"/>
          <w:b/>
          <w:bCs/>
          <w:noProof/>
          <w:color w:val="333333"/>
          <w:sz w:val="26"/>
          <w:szCs w:val="26"/>
        </w:rPr>
        <w:lastRenderedPageBreak/>
        <w:drawing>
          <wp:inline distT="0" distB="0" distL="0" distR="0" wp14:anchorId="0EA41308" wp14:editId="477AD014">
            <wp:extent cx="5731510" cy="2468880"/>
            <wp:effectExtent l="0" t="0" r="0" b="0"/>
            <wp:docPr id="1032387757" name="Picture 1" descr="A graph with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387757" name="Picture 1" descr="A graph with colored lines&#10;&#10;AI-generated content may be incorrect."/>
                    <pic:cNvPicPr/>
                  </pic:nvPicPr>
                  <pic:blipFill>
                    <a:blip r:embed="rId12"/>
                    <a:stretch>
                      <a:fillRect/>
                    </a:stretch>
                  </pic:blipFill>
                  <pic:spPr>
                    <a:xfrm>
                      <a:off x="0" y="0"/>
                      <a:ext cx="5731510" cy="2468880"/>
                    </a:xfrm>
                    <a:prstGeom prst="rect">
                      <a:avLst/>
                    </a:prstGeom>
                  </pic:spPr>
                </pic:pic>
              </a:graphicData>
            </a:graphic>
          </wp:inline>
        </w:drawing>
      </w:r>
    </w:p>
    <w:p w14:paraId="10FC5E80" w14:textId="77777777" w:rsidR="00307CFD" w:rsidRPr="008164C8" w:rsidRDefault="00307CFD" w:rsidP="00307CFD">
      <w:pPr>
        <w:rPr>
          <w:color w:val="000000"/>
          <w:sz w:val="20"/>
          <w:lang w:eastAsia="en-GB"/>
        </w:rPr>
      </w:pPr>
      <w:r w:rsidRPr="008164C8">
        <w:rPr>
          <w:b/>
          <w:bCs/>
          <w:color w:val="000000"/>
          <w:sz w:val="20"/>
          <w:lang w:eastAsia="en-GB"/>
        </w:rPr>
        <w:t xml:space="preserve">Fig. </w:t>
      </w:r>
      <w:r>
        <w:rPr>
          <w:b/>
          <w:bCs/>
          <w:color w:val="000000"/>
          <w:sz w:val="20"/>
          <w:lang w:eastAsia="en-GB"/>
        </w:rPr>
        <w:t>S4</w:t>
      </w:r>
      <w:r w:rsidRPr="008164C8">
        <w:rPr>
          <w:b/>
          <w:bCs/>
          <w:color w:val="000000"/>
          <w:sz w:val="20"/>
          <w:lang w:eastAsia="en-GB"/>
        </w:rPr>
        <w:t>. Individuals</w:t>
      </w:r>
      <w:r>
        <w:rPr>
          <w:b/>
          <w:bCs/>
          <w:color w:val="000000"/>
          <w:sz w:val="20"/>
          <w:lang w:eastAsia="en-GB"/>
        </w:rPr>
        <w:t>’</w:t>
      </w:r>
      <w:r w:rsidRPr="008164C8">
        <w:rPr>
          <w:b/>
          <w:bCs/>
          <w:color w:val="000000"/>
          <w:sz w:val="20"/>
          <w:lang w:eastAsia="en-GB"/>
        </w:rPr>
        <w:t xml:space="preserve"> performance across the different within-</w:t>
      </w:r>
      <w:proofErr w:type="gramStart"/>
      <w:r w:rsidRPr="008164C8">
        <w:rPr>
          <w:b/>
          <w:bCs/>
          <w:color w:val="000000"/>
          <w:sz w:val="20"/>
          <w:lang w:eastAsia="en-GB"/>
        </w:rPr>
        <w:t>subjects</w:t>
      </w:r>
      <w:proofErr w:type="gramEnd"/>
      <w:r w:rsidRPr="008164C8">
        <w:rPr>
          <w:b/>
          <w:bCs/>
          <w:color w:val="000000"/>
          <w:sz w:val="20"/>
          <w:lang w:eastAsia="en-GB"/>
        </w:rPr>
        <w:t xml:space="preserve"> conditions</w:t>
      </w:r>
      <w:r>
        <w:rPr>
          <w:b/>
          <w:bCs/>
          <w:color w:val="000000"/>
          <w:sz w:val="20"/>
          <w:lang w:eastAsia="en-GB"/>
        </w:rPr>
        <w:t xml:space="preserve"> </w:t>
      </w:r>
      <w:r w:rsidRPr="00595AF4">
        <w:rPr>
          <w:b/>
          <w:bCs/>
          <w:sz w:val="20"/>
        </w:rPr>
        <w:t>(</w:t>
      </w:r>
      <w:r>
        <w:rPr>
          <w:b/>
          <w:bCs/>
          <w:i/>
          <w:iCs/>
          <w:sz w:val="20"/>
        </w:rPr>
        <w:t>N</w:t>
      </w:r>
      <w:r w:rsidRPr="0057435C">
        <w:rPr>
          <w:b/>
          <w:bCs/>
          <w:i/>
          <w:iCs/>
          <w:sz w:val="20"/>
        </w:rPr>
        <w:t xml:space="preserve"> </w:t>
      </w:r>
      <w:r w:rsidRPr="00595AF4">
        <w:rPr>
          <w:b/>
          <w:bCs/>
          <w:sz w:val="20"/>
        </w:rPr>
        <w:t>= 862)</w:t>
      </w:r>
      <w:r w:rsidRPr="008164C8">
        <w:rPr>
          <w:color w:val="000000"/>
          <w:sz w:val="20"/>
          <w:lang w:eastAsia="en-GB"/>
        </w:rPr>
        <w:t xml:space="preserve">. The better option reflects the option with the higher generative mean. Error bars show cross-subject </w:t>
      </w:r>
      <w:r>
        <w:rPr>
          <w:color w:val="000000"/>
          <w:sz w:val="20"/>
          <w:lang w:eastAsia="en-GB"/>
        </w:rPr>
        <w:t>SE</w:t>
      </w:r>
      <w:r w:rsidRPr="008164C8">
        <w:rPr>
          <w:color w:val="000000"/>
          <w:sz w:val="20"/>
          <w:lang w:eastAsia="en-GB"/>
        </w:rPr>
        <w:t>.</w:t>
      </w:r>
    </w:p>
    <w:p w14:paraId="3CC1FDDC" w14:textId="77777777" w:rsidR="00307CFD" w:rsidRDefault="00307CFD" w:rsidP="00307CFD">
      <w:pPr>
        <w:rPr>
          <w:lang w:val="tr-TR"/>
        </w:rPr>
      </w:pPr>
    </w:p>
    <w:p w14:paraId="7934C4F3" w14:textId="77777777" w:rsidR="00307CFD" w:rsidRDefault="00307CFD" w:rsidP="00307CFD">
      <w:pPr>
        <w:rPr>
          <w:lang w:val="tr-TR"/>
        </w:rPr>
      </w:pPr>
      <w:r>
        <w:rPr>
          <w:lang w:val="tr-TR"/>
        </w:rPr>
        <w:br w:type="page"/>
      </w:r>
    </w:p>
    <w:p w14:paraId="78748AEC" w14:textId="77777777" w:rsidR="00307CFD" w:rsidRDefault="00307CFD" w:rsidP="00307CFD">
      <w:pPr>
        <w:rPr>
          <w:lang w:val="tr-TR"/>
        </w:rPr>
      </w:pPr>
      <w:r w:rsidRPr="008164C8">
        <w:rPr>
          <w:noProof/>
          <w:lang w:val="tr-TR"/>
        </w:rPr>
        <w:lastRenderedPageBreak/>
        <w:drawing>
          <wp:inline distT="0" distB="0" distL="0" distR="0" wp14:anchorId="4D8D759E" wp14:editId="46E60CE2">
            <wp:extent cx="4507454" cy="2260718"/>
            <wp:effectExtent l="0" t="0" r="1270" b="0"/>
            <wp:docPr id="971550728" name="Picture 1" descr="A graph showing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550728" name="Picture 1" descr="A graph showing a graph&#10;&#10;AI-generated content may be incorrect."/>
                    <pic:cNvPicPr/>
                  </pic:nvPicPr>
                  <pic:blipFill>
                    <a:blip r:embed="rId13"/>
                    <a:stretch>
                      <a:fillRect/>
                    </a:stretch>
                  </pic:blipFill>
                  <pic:spPr>
                    <a:xfrm>
                      <a:off x="0" y="0"/>
                      <a:ext cx="4528103" cy="2271075"/>
                    </a:xfrm>
                    <a:prstGeom prst="rect">
                      <a:avLst/>
                    </a:prstGeom>
                  </pic:spPr>
                </pic:pic>
              </a:graphicData>
            </a:graphic>
          </wp:inline>
        </w:drawing>
      </w:r>
    </w:p>
    <w:p w14:paraId="2A02681C" w14:textId="77777777" w:rsidR="00307CFD" w:rsidRPr="0036546A" w:rsidRDefault="00307CFD" w:rsidP="00307CFD">
      <w:pPr>
        <w:rPr>
          <w:color w:val="000000"/>
          <w:sz w:val="20"/>
          <w:lang w:eastAsia="en-GB"/>
        </w:rPr>
      </w:pPr>
      <w:r w:rsidRPr="008164C8">
        <w:rPr>
          <w:b/>
          <w:bCs/>
          <w:color w:val="000000"/>
          <w:sz w:val="20"/>
          <w:lang w:eastAsia="en-GB"/>
        </w:rPr>
        <w:t xml:space="preserve">Fig. </w:t>
      </w:r>
      <w:r>
        <w:rPr>
          <w:b/>
          <w:bCs/>
          <w:color w:val="000000"/>
          <w:sz w:val="20"/>
          <w:lang w:eastAsia="en-GB"/>
        </w:rPr>
        <w:t>S5</w:t>
      </w:r>
      <w:r w:rsidRPr="008164C8">
        <w:rPr>
          <w:b/>
          <w:bCs/>
          <w:color w:val="000000"/>
          <w:sz w:val="20"/>
          <w:lang w:eastAsia="en-GB"/>
        </w:rPr>
        <w:t xml:space="preserve">. </w:t>
      </w:r>
      <w:r>
        <w:rPr>
          <w:b/>
          <w:bCs/>
          <w:color w:val="000000"/>
          <w:sz w:val="20"/>
          <w:lang w:eastAsia="en-GB"/>
        </w:rPr>
        <w:t xml:space="preserve">Accuracy across all trials </w:t>
      </w:r>
      <w:r w:rsidRPr="00595AF4">
        <w:rPr>
          <w:b/>
          <w:bCs/>
          <w:sz w:val="20"/>
        </w:rPr>
        <w:t>(</w:t>
      </w:r>
      <w:r>
        <w:rPr>
          <w:b/>
          <w:bCs/>
          <w:i/>
          <w:iCs/>
          <w:sz w:val="20"/>
        </w:rPr>
        <w:t>N</w:t>
      </w:r>
      <w:r w:rsidRPr="0057435C">
        <w:rPr>
          <w:b/>
          <w:bCs/>
          <w:i/>
          <w:iCs/>
          <w:sz w:val="20"/>
        </w:rPr>
        <w:t xml:space="preserve"> </w:t>
      </w:r>
      <w:r w:rsidRPr="00595AF4">
        <w:rPr>
          <w:b/>
          <w:bCs/>
          <w:sz w:val="20"/>
        </w:rPr>
        <w:t>= 862)</w:t>
      </w:r>
      <w:r>
        <w:rPr>
          <w:b/>
          <w:bCs/>
          <w:color w:val="000000"/>
          <w:sz w:val="20"/>
          <w:lang w:eastAsia="en-GB"/>
        </w:rPr>
        <w:t xml:space="preserve">. </w:t>
      </w:r>
      <w:r w:rsidRPr="0036546A">
        <w:rPr>
          <w:color w:val="000000"/>
          <w:sz w:val="20"/>
          <w:lang w:eastAsia="en-GB"/>
        </w:rPr>
        <w:t>Mean ± within-subject 95% CI.</w:t>
      </w:r>
    </w:p>
    <w:p w14:paraId="3960D510" w14:textId="77777777" w:rsidR="00307CFD" w:rsidRDefault="00307CFD" w:rsidP="00307CFD">
      <w:pPr>
        <w:rPr>
          <w:b/>
          <w:bCs/>
          <w:color w:val="000000"/>
          <w:sz w:val="20"/>
          <w:lang w:eastAsia="en-GB"/>
        </w:rPr>
      </w:pPr>
    </w:p>
    <w:p w14:paraId="52DA86F3" w14:textId="77777777" w:rsidR="00307CFD" w:rsidRDefault="00307CFD" w:rsidP="00307CFD">
      <w:pPr>
        <w:rPr>
          <w:b/>
          <w:bCs/>
          <w:color w:val="000000"/>
          <w:sz w:val="20"/>
          <w:lang w:eastAsia="en-GB"/>
        </w:rPr>
      </w:pPr>
    </w:p>
    <w:p w14:paraId="247804B3" w14:textId="77777777" w:rsidR="00307CFD" w:rsidRDefault="00307CFD" w:rsidP="00307CFD">
      <w:pPr>
        <w:rPr>
          <w:rFonts w:ascii="Open Sans" w:hAnsi="Open Sans" w:cs="Open Sans"/>
          <w:color w:val="333333"/>
          <w:sz w:val="26"/>
          <w:szCs w:val="26"/>
        </w:rPr>
      </w:pPr>
      <w:r>
        <w:rPr>
          <w:rFonts w:ascii="Open Sans" w:hAnsi="Open Sans" w:cs="Open Sans"/>
          <w:color w:val="333333"/>
          <w:sz w:val="26"/>
          <w:szCs w:val="26"/>
        </w:rPr>
        <w:br w:type="page"/>
      </w:r>
    </w:p>
    <w:p w14:paraId="2B591A80" w14:textId="77777777" w:rsidR="00307CFD" w:rsidRPr="00DE73BE" w:rsidRDefault="00307CFD" w:rsidP="00307CFD">
      <w:pPr>
        <w:rPr>
          <w:rFonts w:ascii="Open Sans" w:hAnsi="Open Sans" w:cs="Open Sans"/>
          <w:color w:val="333333"/>
          <w:sz w:val="26"/>
          <w:szCs w:val="26"/>
        </w:rPr>
      </w:pPr>
      <w:r w:rsidRPr="00DE73BE">
        <w:rPr>
          <w:rFonts w:ascii="Open Sans" w:hAnsi="Open Sans" w:cs="Open Sans"/>
          <w:noProof/>
          <w:color w:val="333333"/>
          <w:sz w:val="26"/>
          <w:szCs w:val="26"/>
        </w:rPr>
        <w:lastRenderedPageBreak/>
        <w:drawing>
          <wp:inline distT="0" distB="0" distL="0" distR="0" wp14:anchorId="028915D1" wp14:editId="6016B2FD">
            <wp:extent cx="5731510" cy="2852420"/>
            <wp:effectExtent l="0" t="0" r="0" b="5080"/>
            <wp:docPr id="1633426702"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426702" name="Picture 1" descr="A graph of different colored lines&#10;&#10;AI-generated content may be incorrect."/>
                    <pic:cNvPicPr/>
                  </pic:nvPicPr>
                  <pic:blipFill>
                    <a:blip r:embed="rId14"/>
                    <a:stretch>
                      <a:fillRect/>
                    </a:stretch>
                  </pic:blipFill>
                  <pic:spPr>
                    <a:xfrm>
                      <a:off x="0" y="0"/>
                      <a:ext cx="5731510" cy="2852420"/>
                    </a:xfrm>
                    <a:prstGeom prst="rect">
                      <a:avLst/>
                    </a:prstGeom>
                  </pic:spPr>
                </pic:pic>
              </a:graphicData>
            </a:graphic>
          </wp:inline>
        </w:drawing>
      </w:r>
    </w:p>
    <w:p w14:paraId="145A6151" w14:textId="77777777" w:rsidR="00307CFD" w:rsidRPr="00F80667" w:rsidRDefault="00307CFD" w:rsidP="00307CFD">
      <w:pPr>
        <w:rPr>
          <w:b/>
          <w:bCs/>
          <w:color w:val="000000"/>
          <w:sz w:val="20"/>
          <w:lang w:eastAsia="en-GB"/>
        </w:rPr>
      </w:pPr>
      <w:r w:rsidRPr="00F80667">
        <w:rPr>
          <w:b/>
          <w:bCs/>
          <w:color w:val="000000"/>
          <w:sz w:val="20"/>
          <w:lang w:eastAsia="en-GB"/>
        </w:rPr>
        <w:t>Fig</w:t>
      </w:r>
      <w:r>
        <w:rPr>
          <w:b/>
          <w:bCs/>
          <w:color w:val="000000"/>
          <w:sz w:val="20"/>
          <w:lang w:eastAsia="en-GB"/>
        </w:rPr>
        <w:t>. S6.</w:t>
      </w:r>
      <w:r w:rsidRPr="00F80667">
        <w:rPr>
          <w:b/>
          <w:bCs/>
          <w:color w:val="000000"/>
          <w:sz w:val="20"/>
          <w:lang w:eastAsia="en-GB"/>
        </w:rPr>
        <w:t xml:space="preserve"> Side bias (probability of choosing </w:t>
      </w:r>
      <w:r>
        <w:rPr>
          <w:b/>
          <w:bCs/>
          <w:color w:val="000000"/>
          <w:sz w:val="20"/>
          <w:lang w:eastAsia="en-GB"/>
        </w:rPr>
        <w:t>option on the right side</w:t>
      </w:r>
      <w:r w:rsidRPr="00F80667">
        <w:rPr>
          <w:b/>
          <w:bCs/>
          <w:color w:val="000000"/>
          <w:sz w:val="20"/>
          <w:lang w:eastAsia="en-GB"/>
        </w:rPr>
        <w:t xml:space="preserve">) </w:t>
      </w:r>
      <w:r>
        <w:rPr>
          <w:b/>
          <w:bCs/>
          <w:color w:val="000000"/>
          <w:sz w:val="20"/>
          <w:lang w:eastAsia="en-GB"/>
        </w:rPr>
        <w:t>by</w:t>
      </w:r>
      <w:r w:rsidRPr="00F80667">
        <w:rPr>
          <w:b/>
          <w:bCs/>
          <w:color w:val="000000"/>
          <w:sz w:val="20"/>
          <w:lang w:eastAsia="en-GB"/>
        </w:rPr>
        <w:t xml:space="preserve"> trial</w:t>
      </w:r>
      <w:r>
        <w:rPr>
          <w:b/>
          <w:bCs/>
          <w:color w:val="000000"/>
          <w:sz w:val="20"/>
          <w:lang w:eastAsia="en-GB"/>
        </w:rPr>
        <w:t xml:space="preserve"> and</w:t>
      </w:r>
      <w:r w:rsidRPr="00F80667">
        <w:rPr>
          <w:b/>
          <w:bCs/>
          <w:color w:val="000000"/>
          <w:sz w:val="20"/>
          <w:lang w:eastAsia="en-GB"/>
        </w:rPr>
        <w:t xml:space="preserve"> condition</w:t>
      </w:r>
      <w:r>
        <w:rPr>
          <w:b/>
          <w:bCs/>
          <w:color w:val="000000"/>
          <w:sz w:val="20"/>
          <w:lang w:eastAsia="en-GB"/>
        </w:rPr>
        <w:t xml:space="preserve"> </w:t>
      </w:r>
      <w:r w:rsidRPr="00595AF4">
        <w:rPr>
          <w:b/>
          <w:bCs/>
          <w:sz w:val="20"/>
        </w:rPr>
        <w:t>(</w:t>
      </w:r>
      <w:r>
        <w:rPr>
          <w:b/>
          <w:bCs/>
          <w:i/>
          <w:iCs/>
          <w:sz w:val="20"/>
        </w:rPr>
        <w:t>N</w:t>
      </w:r>
      <w:r w:rsidRPr="0057435C">
        <w:rPr>
          <w:b/>
          <w:bCs/>
          <w:i/>
          <w:iCs/>
          <w:sz w:val="20"/>
        </w:rPr>
        <w:t xml:space="preserve"> </w:t>
      </w:r>
      <w:r w:rsidRPr="00595AF4">
        <w:rPr>
          <w:b/>
          <w:bCs/>
          <w:sz w:val="20"/>
        </w:rPr>
        <w:t>= 862)</w:t>
      </w:r>
      <w:r w:rsidRPr="00F80667">
        <w:rPr>
          <w:b/>
          <w:bCs/>
          <w:color w:val="000000"/>
          <w:sz w:val="20"/>
          <w:lang w:eastAsia="en-GB"/>
        </w:rPr>
        <w:t>.</w:t>
      </w:r>
    </w:p>
    <w:p w14:paraId="6A541878" w14:textId="77777777" w:rsidR="00307CFD" w:rsidRDefault="00307CFD" w:rsidP="00307CFD">
      <w:pPr>
        <w:rPr>
          <w:b/>
          <w:bCs/>
          <w:color w:val="000000"/>
          <w:sz w:val="20"/>
          <w:lang w:eastAsia="en-GB"/>
        </w:rPr>
      </w:pPr>
    </w:p>
    <w:p w14:paraId="373BAEB4" w14:textId="77777777" w:rsidR="00307CFD" w:rsidRDefault="00307CFD" w:rsidP="00307CFD">
      <w:pPr>
        <w:rPr>
          <w:b/>
          <w:bCs/>
          <w:color w:val="000000"/>
          <w:sz w:val="20"/>
          <w:lang w:eastAsia="en-GB"/>
        </w:rPr>
      </w:pPr>
    </w:p>
    <w:p w14:paraId="07A9F394" w14:textId="77777777" w:rsidR="00307CFD" w:rsidRDefault="00307CFD" w:rsidP="00307CFD">
      <w:pPr>
        <w:rPr>
          <w:b/>
          <w:bCs/>
          <w:color w:val="000000"/>
          <w:sz w:val="20"/>
          <w:lang w:eastAsia="en-GB"/>
        </w:rPr>
      </w:pPr>
    </w:p>
    <w:p w14:paraId="1DF2337C" w14:textId="77777777" w:rsidR="00307CFD" w:rsidRDefault="00307CFD" w:rsidP="00307CFD">
      <w:pPr>
        <w:rPr>
          <w:rFonts w:ascii="Palatino" w:hAnsi="Palatino"/>
          <w:noProof/>
          <w:sz w:val="13"/>
          <w:szCs w:val="13"/>
        </w:rPr>
      </w:pPr>
      <w:r>
        <w:rPr>
          <w:rFonts w:ascii="Palatino" w:hAnsi="Palatino"/>
          <w:noProof/>
          <w:sz w:val="13"/>
          <w:szCs w:val="13"/>
        </w:rPr>
        <w:br w:type="page"/>
      </w:r>
    </w:p>
    <w:p w14:paraId="6FADD0CB" w14:textId="77777777" w:rsidR="00307CFD" w:rsidRDefault="00307CFD" w:rsidP="00307CFD">
      <w:pPr>
        <w:rPr>
          <w:rFonts w:ascii="Palatino" w:hAnsi="Palatino"/>
          <w:noProof/>
          <w:sz w:val="13"/>
          <w:szCs w:val="13"/>
        </w:rPr>
      </w:pPr>
      <w:r w:rsidRPr="0089083A">
        <w:rPr>
          <w:rFonts w:ascii="Palatino" w:hAnsi="Palatino"/>
          <w:noProof/>
          <w:sz w:val="13"/>
          <w:szCs w:val="13"/>
        </w:rPr>
        <w:lastRenderedPageBreak/>
        <w:drawing>
          <wp:inline distT="0" distB="0" distL="0" distR="0" wp14:anchorId="61DD795D" wp14:editId="0885D362">
            <wp:extent cx="2786231" cy="2057107"/>
            <wp:effectExtent l="0" t="0" r="0" b="635"/>
            <wp:docPr id="611358989" name="Picture 1" descr="A graph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358989" name="Picture 1" descr="A graph with black dots&#10;&#10;AI-generated content may be incorrect."/>
                    <pic:cNvPicPr/>
                  </pic:nvPicPr>
                  <pic:blipFill>
                    <a:blip r:embed="rId15"/>
                    <a:stretch>
                      <a:fillRect/>
                    </a:stretch>
                  </pic:blipFill>
                  <pic:spPr>
                    <a:xfrm>
                      <a:off x="0" y="0"/>
                      <a:ext cx="2822266" cy="2083712"/>
                    </a:xfrm>
                    <a:prstGeom prst="rect">
                      <a:avLst/>
                    </a:prstGeom>
                  </pic:spPr>
                </pic:pic>
              </a:graphicData>
            </a:graphic>
          </wp:inline>
        </w:drawing>
      </w:r>
    </w:p>
    <w:p w14:paraId="7A2FF726" w14:textId="77777777" w:rsidR="00307CFD" w:rsidRDefault="00307CFD" w:rsidP="00307CFD">
      <w:pPr>
        <w:rPr>
          <w:b/>
          <w:bCs/>
          <w:color w:val="000000"/>
          <w:sz w:val="20"/>
          <w:lang w:eastAsia="en-GB"/>
        </w:rPr>
      </w:pPr>
      <w:r w:rsidRPr="008164C8">
        <w:rPr>
          <w:b/>
          <w:bCs/>
          <w:color w:val="000000"/>
          <w:sz w:val="20"/>
          <w:lang w:eastAsia="en-GB"/>
        </w:rPr>
        <w:t xml:space="preserve">Fig. </w:t>
      </w:r>
      <w:r>
        <w:rPr>
          <w:b/>
          <w:bCs/>
          <w:color w:val="000000"/>
          <w:sz w:val="20"/>
          <w:lang w:eastAsia="en-GB"/>
        </w:rPr>
        <w:t>S7</w:t>
      </w:r>
      <w:r w:rsidRPr="008164C8">
        <w:rPr>
          <w:b/>
          <w:bCs/>
          <w:color w:val="000000"/>
          <w:sz w:val="20"/>
          <w:lang w:eastAsia="en-GB"/>
        </w:rPr>
        <w:t xml:space="preserve">. </w:t>
      </w:r>
      <w:r>
        <w:rPr>
          <w:b/>
          <w:bCs/>
          <w:color w:val="000000"/>
          <w:sz w:val="20"/>
          <w:lang w:eastAsia="en-GB"/>
        </w:rPr>
        <w:t xml:space="preserve">Log response time </w:t>
      </w:r>
      <w:r w:rsidRPr="00595AF4">
        <w:rPr>
          <w:b/>
          <w:bCs/>
          <w:sz w:val="20"/>
        </w:rPr>
        <w:t>(</w:t>
      </w:r>
      <w:r>
        <w:rPr>
          <w:b/>
          <w:bCs/>
          <w:i/>
          <w:iCs/>
          <w:sz w:val="20"/>
        </w:rPr>
        <w:t>N</w:t>
      </w:r>
      <w:r w:rsidRPr="0057435C">
        <w:rPr>
          <w:b/>
          <w:bCs/>
          <w:i/>
          <w:iCs/>
          <w:sz w:val="20"/>
        </w:rPr>
        <w:t xml:space="preserve"> </w:t>
      </w:r>
      <w:r w:rsidRPr="00595AF4">
        <w:rPr>
          <w:b/>
          <w:bCs/>
          <w:sz w:val="20"/>
        </w:rPr>
        <w:t>= 862)</w:t>
      </w:r>
      <w:r>
        <w:rPr>
          <w:b/>
          <w:bCs/>
          <w:color w:val="000000"/>
          <w:sz w:val="20"/>
          <w:lang w:eastAsia="en-GB"/>
        </w:rPr>
        <w:t xml:space="preserve">. </w:t>
      </w:r>
      <w:r w:rsidRPr="0036546A">
        <w:rPr>
          <w:color w:val="000000"/>
          <w:sz w:val="20"/>
          <w:lang w:eastAsia="en-GB"/>
        </w:rPr>
        <w:t>Mean ± within-subject SE.</w:t>
      </w:r>
    </w:p>
    <w:p w14:paraId="1D29734E" w14:textId="77777777" w:rsidR="00307CFD" w:rsidRPr="0089083A" w:rsidRDefault="00307CFD" w:rsidP="00307CFD"/>
    <w:p w14:paraId="5A392C9C" w14:textId="77777777" w:rsidR="00307CFD" w:rsidRDefault="00307CFD" w:rsidP="00307CFD">
      <w:pPr>
        <w:pStyle w:val="SMText"/>
        <w:ind w:firstLine="0"/>
      </w:pPr>
    </w:p>
    <w:p w14:paraId="5E713C21" w14:textId="77777777" w:rsidR="00307CFD" w:rsidRDefault="00307CFD" w:rsidP="00307CFD">
      <w:pPr>
        <w:pStyle w:val="SMText"/>
      </w:pPr>
    </w:p>
    <w:p w14:paraId="391CA790" w14:textId="77777777" w:rsidR="00307CFD" w:rsidRPr="00015F74" w:rsidRDefault="00307CFD" w:rsidP="00307CFD">
      <w:pPr>
        <w:pStyle w:val="SMcaption"/>
      </w:pPr>
    </w:p>
    <w:p w14:paraId="4B78E300" w14:textId="77777777" w:rsidR="00DD05E9" w:rsidRDefault="00DD05E9"/>
    <w:sectPr w:rsidR="00DD05E9" w:rsidSect="00307CFD">
      <w:footerReference w:type="even" r:id="rId16"/>
      <w:footerReference w:type="default" r:id="rId1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A1F48" w14:textId="77777777" w:rsidR="002F7AAF" w:rsidRDefault="002F7AAF" w:rsidP="00314A29">
      <w:r>
        <w:separator/>
      </w:r>
    </w:p>
  </w:endnote>
  <w:endnote w:type="continuationSeparator" w:id="0">
    <w:p w14:paraId="0A4FCF37" w14:textId="77777777" w:rsidR="002F7AAF" w:rsidRDefault="002F7AAF" w:rsidP="00314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Times-Bold">
    <w:altName w:val="Times New Roman"/>
    <w:panose1 w:val="020B0604020202020204"/>
    <w:charset w:val="00"/>
    <w:family w:val="roman"/>
    <w:notTrueType/>
    <w:pitch w:val="default"/>
    <w:sig w:usb0="00000003" w:usb1="00000000" w:usb2="00000000" w:usb3="00000000" w:csb0="00000001" w:csb1="00000000"/>
  </w:font>
  <w:font w:name="Times-Roman">
    <w:altName w:val="Times New Roman"/>
    <w:panose1 w:val="020B0604020202020204"/>
    <w:charset w:val="00"/>
    <w:family w:val="roman"/>
    <w:notTrueType/>
    <w:pitch w:val="default"/>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Palatino">
    <w:panose1 w:val="00000000000000000000"/>
    <w:charset w:val="4D"/>
    <w:family w:val="auto"/>
    <w:pitch w:val="variable"/>
    <w:sig w:usb0="A00002FF" w:usb1="7800205A" w:usb2="14600000" w:usb3="00000000" w:csb0="00000193"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7897035"/>
      <w:docPartObj>
        <w:docPartGallery w:val="Page Numbers (Bottom of Page)"/>
        <w:docPartUnique/>
      </w:docPartObj>
    </w:sdtPr>
    <w:sdtContent>
      <w:p w14:paraId="4CF76290" w14:textId="43112B3F" w:rsidR="00314A29" w:rsidRDefault="00314A29" w:rsidP="000121C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D4C2369" w14:textId="77777777" w:rsidR="00314A29" w:rsidRDefault="00314A29" w:rsidP="00314A2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68828535"/>
      <w:docPartObj>
        <w:docPartGallery w:val="Page Numbers (Bottom of Page)"/>
        <w:docPartUnique/>
      </w:docPartObj>
    </w:sdtPr>
    <w:sdtContent>
      <w:p w14:paraId="469DCC02" w14:textId="459DAC13" w:rsidR="00314A29" w:rsidRDefault="00314A29" w:rsidP="000121C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4CA7956" w14:textId="77777777" w:rsidR="00314A29" w:rsidRDefault="00314A29" w:rsidP="00314A2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9EA95" w14:textId="77777777" w:rsidR="002F7AAF" w:rsidRDefault="002F7AAF" w:rsidP="00314A29">
      <w:r>
        <w:separator/>
      </w:r>
    </w:p>
  </w:footnote>
  <w:footnote w:type="continuationSeparator" w:id="0">
    <w:p w14:paraId="63759686" w14:textId="77777777" w:rsidR="002F7AAF" w:rsidRDefault="002F7AAF" w:rsidP="00314A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E9538B"/>
    <w:multiLevelType w:val="hybridMultilevel"/>
    <w:tmpl w:val="B84499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09924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CFD"/>
    <w:rsid w:val="001B29F5"/>
    <w:rsid w:val="002F7AAF"/>
    <w:rsid w:val="00307CFD"/>
    <w:rsid w:val="00314A29"/>
    <w:rsid w:val="00477960"/>
    <w:rsid w:val="00660A66"/>
    <w:rsid w:val="00980875"/>
    <w:rsid w:val="00A606E1"/>
    <w:rsid w:val="00D00D90"/>
    <w:rsid w:val="00D366FE"/>
    <w:rsid w:val="00DD05E9"/>
    <w:rsid w:val="00E16E0D"/>
    <w:rsid w:val="00F2202D"/>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decimalSymbol w:val="."/>
  <w:listSeparator w:val=","/>
  <w14:docId w14:val="2C9A1740"/>
  <w15:chartTrackingRefBased/>
  <w15:docId w15:val="{C2B81C25-3420-F742-BEF3-6D2E806C0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7CFD"/>
    <w:rPr>
      <w:rFonts w:ascii="Times New Roman" w:eastAsia="Times New Roman" w:hAnsi="Times New Roman" w:cs="Times New Roman"/>
      <w:kern w:val="0"/>
      <w:szCs w:val="20"/>
      <w:lang w:val="en-US"/>
      <w14:ligatures w14:val="none"/>
    </w:rPr>
  </w:style>
  <w:style w:type="paragraph" w:styleId="Heading1">
    <w:name w:val="heading 1"/>
    <w:basedOn w:val="Normal"/>
    <w:next w:val="Normal"/>
    <w:link w:val="Heading1Char"/>
    <w:uiPriority w:val="9"/>
    <w:qFormat/>
    <w:rsid w:val="00307C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7C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7C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7C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7C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7CF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7CF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7CF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7CF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7C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7C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7C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7C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7C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7C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7C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7C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7CFD"/>
    <w:rPr>
      <w:rFonts w:eastAsiaTheme="majorEastAsia" w:cstheme="majorBidi"/>
      <w:color w:val="272727" w:themeColor="text1" w:themeTint="D8"/>
    </w:rPr>
  </w:style>
  <w:style w:type="paragraph" w:styleId="Title">
    <w:name w:val="Title"/>
    <w:basedOn w:val="Normal"/>
    <w:next w:val="Normal"/>
    <w:link w:val="TitleChar"/>
    <w:uiPriority w:val="10"/>
    <w:qFormat/>
    <w:rsid w:val="00307CF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7C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7CF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7C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7CF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07CFD"/>
    <w:rPr>
      <w:i/>
      <w:iCs/>
      <w:color w:val="404040" w:themeColor="text1" w:themeTint="BF"/>
    </w:rPr>
  </w:style>
  <w:style w:type="paragraph" w:styleId="ListParagraph">
    <w:name w:val="List Paragraph"/>
    <w:basedOn w:val="Normal"/>
    <w:uiPriority w:val="34"/>
    <w:qFormat/>
    <w:rsid w:val="00307CFD"/>
    <w:pPr>
      <w:ind w:left="720"/>
      <w:contextualSpacing/>
    </w:pPr>
  </w:style>
  <w:style w:type="character" w:styleId="IntenseEmphasis">
    <w:name w:val="Intense Emphasis"/>
    <w:basedOn w:val="DefaultParagraphFont"/>
    <w:uiPriority w:val="21"/>
    <w:qFormat/>
    <w:rsid w:val="00307CFD"/>
    <w:rPr>
      <w:i/>
      <w:iCs/>
      <w:color w:val="0F4761" w:themeColor="accent1" w:themeShade="BF"/>
    </w:rPr>
  </w:style>
  <w:style w:type="paragraph" w:styleId="IntenseQuote">
    <w:name w:val="Intense Quote"/>
    <w:basedOn w:val="Normal"/>
    <w:next w:val="Normal"/>
    <w:link w:val="IntenseQuoteChar"/>
    <w:uiPriority w:val="30"/>
    <w:qFormat/>
    <w:rsid w:val="00307C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7CFD"/>
    <w:rPr>
      <w:i/>
      <w:iCs/>
      <w:color w:val="0F4761" w:themeColor="accent1" w:themeShade="BF"/>
    </w:rPr>
  </w:style>
  <w:style w:type="character" w:styleId="IntenseReference">
    <w:name w:val="Intense Reference"/>
    <w:basedOn w:val="DefaultParagraphFont"/>
    <w:uiPriority w:val="32"/>
    <w:qFormat/>
    <w:rsid w:val="00307CFD"/>
    <w:rPr>
      <w:b/>
      <w:bCs/>
      <w:smallCaps/>
      <w:color w:val="0F4761" w:themeColor="accent1" w:themeShade="BF"/>
      <w:spacing w:val="5"/>
    </w:rPr>
  </w:style>
  <w:style w:type="paragraph" w:customStyle="1" w:styleId="SMHeading">
    <w:name w:val="SM Heading"/>
    <w:basedOn w:val="Heading1"/>
    <w:qFormat/>
    <w:rsid w:val="00307CFD"/>
    <w:pPr>
      <w:keepLines w:val="0"/>
      <w:spacing w:before="240" w:after="60"/>
    </w:pPr>
    <w:rPr>
      <w:rFonts w:ascii="Times New Roman" w:eastAsia="Times New Roman" w:hAnsi="Times New Roman" w:cs="Times New Roman"/>
      <w:b/>
      <w:bCs/>
      <w:color w:val="auto"/>
      <w:kern w:val="32"/>
      <w:sz w:val="24"/>
      <w:szCs w:val="24"/>
    </w:rPr>
  </w:style>
  <w:style w:type="paragraph" w:customStyle="1" w:styleId="SMText">
    <w:name w:val="SM Text"/>
    <w:basedOn w:val="Normal"/>
    <w:qFormat/>
    <w:rsid w:val="00307CFD"/>
    <w:pPr>
      <w:ind w:firstLine="480"/>
    </w:pPr>
  </w:style>
  <w:style w:type="paragraph" w:customStyle="1" w:styleId="SMcaption">
    <w:name w:val="SM caption"/>
    <w:basedOn w:val="SMText"/>
    <w:qFormat/>
    <w:rsid w:val="00307CFD"/>
    <w:pPr>
      <w:ind w:firstLine="0"/>
    </w:pPr>
  </w:style>
  <w:style w:type="paragraph" w:styleId="NormalWeb">
    <w:name w:val="Normal (Web)"/>
    <w:basedOn w:val="Normal"/>
    <w:uiPriority w:val="99"/>
    <w:rsid w:val="00307CFD"/>
    <w:rPr>
      <w:szCs w:val="24"/>
    </w:rPr>
  </w:style>
  <w:style w:type="character" w:styleId="Hyperlink">
    <w:name w:val="Hyperlink"/>
    <w:uiPriority w:val="99"/>
    <w:rsid w:val="00307CFD"/>
    <w:rPr>
      <w:color w:val="0000FF"/>
      <w:u w:val="single"/>
    </w:rPr>
  </w:style>
  <w:style w:type="paragraph" w:customStyle="1" w:styleId="PubInfo">
    <w:name w:val="PubInfo"/>
    <w:basedOn w:val="Normal"/>
    <w:qFormat/>
    <w:rsid w:val="00307CFD"/>
    <w:pPr>
      <w:suppressAutoHyphens/>
      <w:jc w:val="center"/>
    </w:pPr>
    <w:rPr>
      <w:sz w:val="20"/>
      <w:lang w:eastAsia="ar-SA"/>
    </w:rPr>
  </w:style>
  <w:style w:type="character" w:styleId="Strong">
    <w:name w:val="Strong"/>
    <w:basedOn w:val="DefaultParagraphFont"/>
    <w:uiPriority w:val="22"/>
    <w:qFormat/>
    <w:rsid w:val="00307CFD"/>
    <w:rPr>
      <w:b/>
      <w:bCs/>
    </w:rPr>
  </w:style>
  <w:style w:type="table" w:styleId="TableGrid">
    <w:name w:val="Table Grid"/>
    <w:basedOn w:val="TableNormal"/>
    <w:uiPriority w:val="59"/>
    <w:rsid w:val="00307CFD"/>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307CFD"/>
    <w:rPr>
      <w:rFonts w:ascii="Helvetica" w:hAnsi="Helvetica"/>
      <w:color w:val="000000"/>
      <w:sz w:val="12"/>
      <w:szCs w:val="12"/>
      <w:lang w:eastAsia="en-GB"/>
    </w:rPr>
  </w:style>
  <w:style w:type="character" w:customStyle="1" w:styleId="s1">
    <w:name w:val="s1"/>
    <w:basedOn w:val="DefaultParagraphFont"/>
    <w:rsid w:val="00307CFD"/>
    <w:rPr>
      <w:rFonts w:ascii="Helvetica" w:hAnsi="Helvetica" w:hint="default"/>
      <w:sz w:val="12"/>
      <w:szCs w:val="12"/>
    </w:rPr>
  </w:style>
  <w:style w:type="paragraph" w:styleId="Footer">
    <w:name w:val="footer"/>
    <w:basedOn w:val="Normal"/>
    <w:link w:val="FooterChar"/>
    <w:uiPriority w:val="99"/>
    <w:unhideWhenUsed/>
    <w:rsid w:val="00314A29"/>
    <w:pPr>
      <w:tabs>
        <w:tab w:val="center" w:pos="4513"/>
        <w:tab w:val="right" w:pos="9026"/>
      </w:tabs>
    </w:pPr>
  </w:style>
  <w:style w:type="character" w:customStyle="1" w:styleId="FooterChar">
    <w:name w:val="Footer Char"/>
    <w:basedOn w:val="DefaultParagraphFont"/>
    <w:link w:val="Footer"/>
    <w:uiPriority w:val="99"/>
    <w:rsid w:val="00314A29"/>
    <w:rPr>
      <w:rFonts w:ascii="Times New Roman" w:eastAsia="Times New Roman" w:hAnsi="Times New Roman" w:cs="Times New Roman"/>
      <w:kern w:val="0"/>
      <w:szCs w:val="20"/>
      <w:lang w:val="en-US"/>
      <w14:ligatures w14:val="none"/>
    </w:rPr>
  </w:style>
  <w:style w:type="character" w:styleId="PageNumber">
    <w:name w:val="page number"/>
    <w:basedOn w:val="DefaultParagraphFont"/>
    <w:uiPriority w:val="99"/>
    <w:semiHidden/>
    <w:unhideWhenUsed/>
    <w:rsid w:val="00314A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scoring.du.edu/scoringllm" TargetMode="Externa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sf.io/tqzcf/overview?view_only=e5e7f2e34675459dad96e2905fbe4100" TargetMode="Externa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16</Pages>
  <Words>2269</Words>
  <Characters>12936</Characters>
  <Application>Microsoft Office Word</Application>
  <DocSecurity>0</DocSecurity>
  <Lines>107</Lines>
  <Paragraphs>30</Paragraphs>
  <ScaleCrop>false</ScaleCrop>
  <Company/>
  <LinksUpToDate>false</LinksUpToDate>
  <CharactersWithSpaces>15175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Strittmatter, Laura</dc:creator>
  <cp:keywords/>
  <dc:description/>
  <cp:lastModifiedBy>Strittmatter, Laura</cp:lastModifiedBy>
  <cp:revision>4</cp:revision>
  <dcterms:created xsi:type="dcterms:W3CDTF">2026-08-15T20:21:00Z</dcterms:created>
  <dcterms:modified xsi:type="dcterms:W3CDTF">2026-08-15T20:24:00Z</dcterms:modified>
</cp:coreProperties>
</file>